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50FEF" w14:textId="77777777" w:rsidR="001F6A11" w:rsidRPr="007570E6" w:rsidRDefault="008160C1" w:rsidP="008160C1">
      <w:pPr>
        <w:tabs>
          <w:tab w:val="left" w:pos="2265"/>
          <w:tab w:val="left" w:pos="7305"/>
        </w:tabs>
        <w:spacing w:before="120" w:after="0"/>
        <w:ind w:right="-7"/>
        <w:jc w:val="both"/>
        <w:rPr>
          <w:rFonts w:ascii="Times New Roman" w:eastAsia="Times New Roman" w:hAnsi="Times New Roman" w:cs="Times New Roman"/>
          <w:sz w:val="24"/>
          <w:szCs w:val="24"/>
        </w:rPr>
      </w:pPr>
      <w:r w:rsidRPr="007570E6">
        <w:rPr>
          <w:rFonts w:ascii="Times New Roman" w:eastAsia="Times New Roman" w:hAnsi="Times New Roman" w:cs="Times New Roman"/>
          <w:sz w:val="24"/>
          <w:szCs w:val="24"/>
        </w:rPr>
        <w:t xml:space="preserve">      </w:t>
      </w:r>
    </w:p>
    <w:p w14:paraId="0FC132F2" w14:textId="77777777" w:rsidR="008160C1" w:rsidRPr="007570E6" w:rsidRDefault="008160C1" w:rsidP="008160C1">
      <w:pPr>
        <w:tabs>
          <w:tab w:val="left" w:pos="2265"/>
          <w:tab w:val="left" w:pos="7305"/>
        </w:tabs>
        <w:spacing w:before="120" w:after="0"/>
        <w:ind w:right="-7"/>
        <w:jc w:val="both"/>
        <w:rPr>
          <w:rFonts w:ascii="Times New Roman" w:eastAsia="Times New Roman" w:hAnsi="Times New Roman" w:cs="Times New Roman"/>
          <w:sz w:val="24"/>
          <w:szCs w:val="24"/>
        </w:rPr>
      </w:pPr>
      <w:r w:rsidRPr="007570E6">
        <w:rPr>
          <w:rFonts w:ascii="Times New Roman" w:eastAsia="Times New Roman" w:hAnsi="Times New Roman" w:cs="Times New Roman"/>
          <w:sz w:val="24"/>
          <w:szCs w:val="24"/>
        </w:rPr>
        <w:t xml:space="preserve">                                       </w:t>
      </w:r>
      <w:r w:rsidRPr="007570E6">
        <w:rPr>
          <w:rFonts w:ascii="Times New Roman" w:eastAsia="Times New Roman" w:hAnsi="Times New Roman" w:cs="Times New Roman"/>
          <w:noProof/>
          <w:sz w:val="24"/>
          <w:szCs w:val="24"/>
          <w:lang w:eastAsia="bg-BG"/>
        </w:rPr>
        <w:tab/>
      </w:r>
    </w:p>
    <w:p w14:paraId="01CC2FB5" w14:textId="3937A016" w:rsidR="003C25CA" w:rsidRPr="007570E6" w:rsidRDefault="006A740C" w:rsidP="006A740C">
      <w:pPr>
        <w:spacing w:before="120" w:after="0"/>
        <w:jc w:val="center"/>
        <w:rPr>
          <w:rFonts w:ascii="Times New Roman" w:hAnsi="Times New Roman" w:cs="Times New Roman"/>
          <w:sz w:val="24"/>
          <w:szCs w:val="24"/>
          <w:shd w:val="clear" w:color="auto" w:fill="FEFEFE"/>
        </w:rPr>
      </w:pPr>
      <w:r w:rsidRPr="007570E6">
        <w:rPr>
          <w:rFonts w:ascii="Times New Roman" w:hAnsi="Times New Roman" w:cs="Times New Roman"/>
          <w:b/>
          <w:sz w:val="24"/>
          <w:szCs w:val="24"/>
          <w:shd w:val="clear" w:color="auto" w:fill="FEFEFE"/>
        </w:rPr>
        <w:t xml:space="preserve">                                                            </w:t>
      </w:r>
      <w:r w:rsidR="003C25CA" w:rsidRPr="007570E6">
        <w:rPr>
          <w:rFonts w:ascii="Times New Roman" w:hAnsi="Times New Roman" w:cs="Times New Roman"/>
          <w:sz w:val="24"/>
          <w:szCs w:val="24"/>
          <w:shd w:val="clear" w:color="auto" w:fill="FEFEFE"/>
        </w:rPr>
        <w:t>П</w:t>
      </w:r>
      <w:r w:rsidR="00195E99" w:rsidRPr="007570E6">
        <w:rPr>
          <w:rFonts w:ascii="Times New Roman" w:hAnsi="Times New Roman" w:cs="Times New Roman"/>
          <w:sz w:val="24"/>
          <w:szCs w:val="24"/>
          <w:shd w:val="clear" w:color="auto" w:fill="FEFEFE"/>
        </w:rPr>
        <w:t>риложение</w:t>
      </w:r>
      <w:r w:rsidR="003C25CA" w:rsidRPr="007570E6">
        <w:rPr>
          <w:rFonts w:ascii="Times New Roman" w:hAnsi="Times New Roman" w:cs="Times New Roman"/>
          <w:sz w:val="24"/>
          <w:szCs w:val="24"/>
          <w:shd w:val="clear" w:color="auto" w:fill="FEFEFE"/>
        </w:rPr>
        <w:t xml:space="preserve"> № </w:t>
      </w:r>
      <w:r w:rsidR="0019426E" w:rsidRPr="007570E6">
        <w:rPr>
          <w:rFonts w:ascii="Times New Roman" w:hAnsi="Times New Roman" w:cs="Times New Roman"/>
          <w:sz w:val="24"/>
          <w:szCs w:val="24"/>
          <w:shd w:val="clear" w:color="auto" w:fill="FEFEFE"/>
        </w:rPr>
        <w:t>2</w:t>
      </w:r>
      <w:r w:rsidR="00F54A40" w:rsidRPr="007570E6">
        <w:rPr>
          <w:rFonts w:ascii="Times New Roman" w:hAnsi="Times New Roman" w:cs="Times New Roman"/>
          <w:sz w:val="24"/>
          <w:szCs w:val="24"/>
          <w:shd w:val="clear" w:color="auto" w:fill="FEFEFE"/>
        </w:rPr>
        <w:t xml:space="preserve"> </w:t>
      </w:r>
      <w:r w:rsidRPr="007570E6">
        <w:rPr>
          <w:rFonts w:ascii="Times New Roman" w:hAnsi="Times New Roman" w:cs="Times New Roman"/>
          <w:sz w:val="24"/>
          <w:szCs w:val="24"/>
          <w:shd w:val="clear" w:color="auto" w:fill="FEFEFE"/>
        </w:rPr>
        <w:t>към Условията за кандидатстване</w:t>
      </w:r>
    </w:p>
    <w:p w14:paraId="114ED24D" w14:textId="77777777" w:rsidR="00BA007D" w:rsidRPr="007570E6" w:rsidRDefault="00BA007D" w:rsidP="00BA007D">
      <w:pPr>
        <w:spacing w:before="120" w:after="0"/>
        <w:jc w:val="right"/>
        <w:rPr>
          <w:rFonts w:ascii="Times New Roman" w:hAnsi="Times New Roman" w:cs="Times New Roman"/>
          <w:b/>
          <w:sz w:val="24"/>
          <w:szCs w:val="24"/>
          <w:shd w:val="clear" w:color="auto" w:fill="FEFEFE"/>
        </w:rPr>
      </w:pPr>
    </w:p>
    <w:tbl>
      <w:tblPr>
        <w:tblW w:w="9712" w:type="dxa"/>
        <w:tblLayout w:type="fixed"/>
        <w:tblCellMar>
          <w:left w:w="57" w:type="dxa"/>
          <w:right w:w="57" w:type="dxa"/>
        </w:tblCellMar>
        <w:tblLook w:val="0000" w:firstRow="0" w:lastRow="0" w:firstColumn="0" w:lastColumn="0" w:noHBand="0" w:noVBand="0"/>
      </w:tblPr>
      <w:tblGrid>
        <w:gridCol w:w="1701"/>
        <w:gridCol w:w="559"/>
        <w:gridCol w:w="2127"/>
        <w:gridCol w:w="1130"/>
        <w:gridCol w:w="1009"/>
        <w:gridCol w:w="1696"/>
        <w:gridCol w:w="1490"/>
      </w:tblGrid>
      <w:tr w:rsidR="007570E6" w:rsidRPr="007570E6" w14:paraId="48913625" w14:textId="77777777" w:rsidTr="00B40010">
        <w:trPr>
          <w:trHeight w:val="806"/>
        </w:trPr>
        <w:tc>
          <w:tcPr>
            <w:tcW w:w="9712" w:type="dxa"/>
            <w:gridSpan w:val="7"/>
            <w:tcBorders>
              <w:top w:val="single" w:sz="6" w:space="0" w:color="auto"/>
              <w:left w:val="single" w:sz="6" w:space="0" w:color="auto"/>
              <w:bottom w:val="single" w:sz="8" w:space="0" w:color="auto"/>
              <w:right w:val="single" w:sz="6" w:space="0" w:color="auto"/>
            </w:tcBorders>
            <w:shd w:val="clear" w:color="auto" w:fill="auto"/>
            <w:tcMar>
              <w:top w:w="60" w:type="dxa"/>
              <w:bottom w:w="0" w:type="dxa"/>
            </w:tcMar>
            <w:vAlign w:val="center"/>
          </w:tcPr>
          <w:p w14:paraId="17E69983" w14:textId="77777777" w:rsidR="003C25CA" w:rsidRPr="007570E6" w:rsidRDefault="003C25CA" w:rsidP="00EA5F91">
            <w:pPr>
              <w:spacing w:before="120" w:after="0"/>
              <w:jc w:val="center"/>
              <w:rPr>
                <w:rFonts w:ascii="Times New Roman" w:hAnsi="Times New Roman" w:cs="Times New Roman"/>
                <w:sz w:val="24"/>
                <w:szCs w:val="24"/>
                <w:shd w:val="clear" w:color="auto" w:fill="FEFEFE"/>
              </w:rPr>
            </w:pPr>
            <w:r w:rsidRPr="007570E6">
              <w:rPr>
                <w:rFonts w:ascii="Times New Roman" w:hAnsi="Times New Roman" w:cs="Times New Roman"/>
                <w:b/>
                <w:bCs/>
                <w:sz w:val="24"/>
                <w:szCs w:val="24"/>
                <w:shd w:val="clear" w:color="auto" w:fill="FEFEFE"/>
              </w:rPr>
              <w:t>СТРАТЕГИЯ ЗА ВОМР</w:t>
            </w:r>
          </w:p>
          <w:p w14:paraId="049BF04A" w14:textId="77777777" w:rsidR="003C25CA" w:rsidRPr="007570E6" w:rsidRDefault="003C25CA" w:rsidP="00EA5F91">
            <w:pPr>
              <w:spacing w:before="120" w:after="0"/>
              <w:jc w:val="center"/>
              <w:rPr>
                <w:rFonts w:ascii="Times New Roman" w:hAnsi="Times New Roman" w:cs="Times New Roman"/>
                <w:sz w:val="24"/>
                <w:szCs w:val="24"/>
                <w:shd w:val="clear" w:color="auto" w:fill="FEFEFE"/>
              </w:rPr>
            </w:pPr>
            <w:r w:rsidRPr="007570E6">
              <w:rPr>
                <w:rFonts w:ascii="Times New Roman" w:hAnsi="Times New Roman" w:cs="Times New Roman"/>
                <w:b/>
                <w:bCs/>
                <w:sz w:val="24"/>
                <w:szCs w:val="24"/>
                <w:shd w:val="clear" w:color="auto" w:fill="FEFEFE"/>
              </w:rPr>
              <w:t>(ЗАДЪЛЖИТЕЛНИ ЕЛЕМЕНТИ)</w:t>
            </w:r>
          </w:p>
          <w:p w14:paraId="6D5DF51C" w14:textId="77777777" w:rsidR="003C25CA" w:rsidRPr="007570E6" w:rsidRDefault="003C25CA" w:rsidP="00EA5F91">
            <w:pPr>
              <w:spacing w:before="120" w:after="0"/>
              <w:jc w:val="center"/>
              <w:rPr>
                <w:rFonts w:ascii="Times New Roman" w:hAnsi="Times New Roman" w:cs="Times New Roman"/>
                <w:sz w:val="24"/>
                <w:szCs w:val="24"/>
                <w:shd w:val="clear" w:color="auto" w:fill="FEFEFE"/>
              </w:rPr>
            </w:pPr>
            <w:r w:rsidRPr="007570E6">
              <w:rPr>
                <w:rFonts w:ascii="Times New Roman" w:hAnsi="Times New Roman" w:cs="Times New Roman"/>
                <w:b/>
                <w:bCs/>
                <w:sz w:val="24"/>
                <w:szCs w:val="24"/>
                <w:shd w:val="clear" w:color="auto" w:fill="FEFEFE"/>
              </w:rPr>
              <w:t>шрифт Times New Roman 12, междуредие 1,15</w:t>
            </w:r>
          </w:p>
        </w:tc>
      </w:tr>
      <w:tr w:rsidR="007570E6" w:rsidRPr="007570E6" w14:paraId="6E646CDB" w14:textId="77777777" w:rsidTr="00B40010">
        <w:trPr>
          <w:trHeight w:val="432"/>
        </w:trPr>
        <w:tc>
          <w:tcPr>
            <w:tcW w:w="9712" w:type="dxa"/>
            <w:gridSpan w:val="7"/>
            <w:tcBorders>
              <w:top w:val="single" w:sz="6" w:space="0" w:color="auto"/>
              <w:left w:val="single" w:sz="8" w:space="0" w:color="auto"/>
              <w:bottom w:val="single" w:sz="8" w:space="0" w:color="auto"/>
              <w:right w:val="single" w:sz="8" w:space="0" w:color="auto"/>
            </w:tcBorders>
            <w:shd w:val="clear" w:color="auto" w:fill="FFFFFF" w:themeFill="background1"/>
            <w:tcMar>
              <w:top w:w="60" w:type="dxa"/>
              <w:bottom w:w="0" w:type="dxa"/>
            </w:tcMar>
            <w:vAlign w:val="center"/>
          </w:tcPr>
          <w:p w14:paraId="671A1354" w14:textId="26392EB6" w:rsidR="00241796" w:rsidRPr="007570E6" w:rsidRDefault="00241796" w:rsidP="00F56370">
            <w:pPr>
              <w:pStyle w:val="ListParagraph"/>
              <w:numPr>
                <w:ilvl w:val="0"/>
                <w:numId w:val="1"/>
              </w:numPr>
              <w:tabs>
                <w:tab w:val="left" w:pos="227"/>
              </w:tabs>
              <w:spacing w:before="120" w:after="0"/>
              <w:ind w:left="0" w:firstLine="0"/>
              <w:jc w:val="both"/>
              <w:rPr>
                <w:rFonts w:ascii="Times New Roman" w:hAnsi="Times New Roman" w:cs="Times New Roman"/>
                <w:b/>
                <w:sz w:val="24"/>
                <w:szCs w:val="24"/>
                <w:shd w:val="clear" w:color="auto" w:fill="FEFEFE"/>
              </w:rPr>
            </w:pPr>
            <w:r w:rsidRPr="007570E6">
              <w:rPr>
                <w:rFonts w:ascii="Times New Roman" w:hAnsi="Times New Roman" w:cs="Times New Roman"/>
                <w:b/>
                <w:sz w:val="24"/>
                <w:szCs w:val="24"/>
                <w:shd w:val="clear" w:color="auto" w:fill="FEFEFE"/>
              </w:rPr>
              <w:t xml:space="preserve">Географски район и население, обхванати от стратегията за ВОМР </w:t>
            </w:r>
            <w:r w:rsidRPr="007570E6">
              <w:rPr>
                <w:rFonts w:ascii="Times New Roman" w:hAnsi="Times New Roman" w:cs="Times New Roman"/>
                <w:i/>
                <w:iCs/>
                <w:sz w:val="24"/>
                <w:szCs w:val="24"/>
                <w:shd w:val="clear" w:color="auto" w:fill="FEFEFE"/>
              </w:rPr>
              <w:t>(не повече от 2 страници)</w:t>
            </w:r>
          </w:p>
        </w:tc>
      </w:tr>
      <w:tr w:rsidR="007570E6" w:rsidRPr="007570E6" w14:paraId="27911135" w14:textId="77777777" w:rsidTr="00B40010">
        <w:trPr>
          <w:trHeight w:val="432"/>
        </w:trPr>
        <w:tc>
          <w:tcPr>
            <w:tcW w:w="9712" w:type="dxa"/>
            <w:gridSpan w:val="7"/>
            <w:tcBorders>
              <w:top w:val="single" w:sz="6" w:space="0" w:color="auto"/>
              <w:left w:val="single" w:sz="8" w:space="0" w:color="auto"/>
              <w:bottom w:val="single" w:sz="8" w:space="0" w:color="auto"/>
              <w:right w:val="single" w:sz="8" w:space="0" w:color="auto"/>
            </w:tcBorders>
            <w:shd w:val="clear" w:color="auto" w:fill="FFFFFF" w:themeFill="background1"/>
            <w:tcMar>
              <w:top w:w="60" w:type="dxa"/>
              <w:bottom w:w="0" w:type="dxa"/>
            </w:tcMar>
            <w:vAlign w:val="center"/>
          </w:tcPr>
          <w:p w14:paraId="05D716C4" w14:textId="0343A587" w:rsidR="003C25CA" w:rsidRPr="007570E6" w:rsidRDefault="003C25CA" w:rsidP="00241796">
            <w:pPr>
              <w:spacing w:before="120"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1</w:t>
            </w:r>
            <w:r w:rsidR="00241796" w:rsidRPr="007570E6">
              <w:rPr>
                <w:rFonts w:ascii="Times New Roman" w:hAnsi="Times New Roman" w:cs="Times New Roman"/>
                <w:sz w:val="24"/>
                <w:szCs w:val="24"/>
                <w:shd w:val="clear" w:color="auto" w:fill="FEFEFE"/>
              </w:rPr>
              <w:t>.1</w:t>
            </w:r>
            <w:r w:rsidRPr="007570E6">
              <w:rPr>
                <w:rFonts w:ascii="Times New Roman" w:hAnsi="Times New Roman" w:cs="Times New Roman"/>
                <w:sz w:val="24"/>
                <w:szCs w:val="24"/>
                <w:shd w:val="clear" w:color="auto" w:fill="FEFEFE"/>
              </w:rPr>
              <w:t xml:space="preserve">. </w:t>
            </w:r>
            <w:r w:rsidR="00241796" w:rsidRPr="007570E6">
              <w:rPr>
                <w:rFonts w:ascii="Times New Roman" w:hAnsi="Times New Roman" w:cs="Times New Roman"/>
                <w:sz w:val="24"/>
                <w:szCs w:val="24"/>
                <w:shd w:val="clear" w:color="auto" w:fill="FEFEFE"/>
              </w:rPr>
              <w:t>Информация за</w:t>
            </w:r>
            <w:r w:rsidRPr="007570E6">
              <w:rPr>
                <w:rFonts w:ascii="Times New Roman" w:hAnsi="Times New Roman" w:cs="Times New Roman"/>
                <w:sz w:val="24"/>
                <w:szCs w:val="24"/>
                <w:shd w:val="clear" w:color="auto" w:fill="FEFEFE"/>
              </w:rPr>
              <w:t xml:space="preserve"> </w:t>
            </w:r>
            <w:r w:rsidR="00241796" w:rsidRPr="007570E6">
              <w:rPr>
                <w:rFonts w:ascii="Times New Roman" w:hAnsi="Times New Roman" w:cs="Times New Roman"/>
                <w:sz w:val="24"/>
                <w:szCs w:val="24"/>
                <w:shd w:val="clear" w:color="auto" w:fill="FEFEFE"/>
              </w:rPr>
              <w:t xml:space="preserve">територията и населението на </w:t>
            </w:r>
            <w:r w:rsidRPr="007570E6">
              <w:rPr>
                <w:rFonts w:ascii="Times New Roman" w:hAnsi="Times New Roman" w:cs="Times New Roman"/>
                <w:sz w:val="24"/>
                <w:szCs w:val="24"/>
                <w:shd w:val="clear" w:color="auto" w:fill="FEFEFE"/>
              </w:rPr>
              <w:t>МИГ:</w:t>
            </w:r>
            <w:r w:rsidR="00195E99" w:rsidRPr="007570E6">
              <w:rPr>
                <w:rFonts w:ascii="Times New Roman" w:hAnsi="Times New Roman" w:cs="Times New Roman"/>
                <w:i/>
                <w:iCs/>
                <w:sz w:val="24"/>
                <w:szCs w:val="24"/>
                <w:shd w:val="clear" w:color="auto" w:fill="FEFEFE"/>
              </w:rPr>
              <w:t xml:space="preserve"> </w:t>
            </w:r>
          </w:p>
        </w:tc>
      </w:tr>
      <w:tr w:rsidR="007570E6" w:rsidRPr="007570E6" w14:paraId="096A7AD0" w14:textId="77777777" w:rsidTr="00B40010">
        <w:trPr>
          <w:trHeight w:val="287"/>
        </w:trPr>
        <w:tc>
          <w:tcPr>
            <w:tcW w:w="5517" w:type="dxa"/>
            <w:gridSpan w:val="4"/>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6F8AB06B" w14:textId="77777777" w:rsidR="003C25CA" w:rsidRPr="007570E6" w:rsidRDefault="003C25CA" w:rsidP="00B840BD">
            <w:pPr>
              <w:spacing w:before="120" w:after="0"/>
              <w:rPr>
                <w:rFonts w:ascii="Times New Roman" w:hAnsi="Times New Roman" w:cs="Times New Roman"/>
                <w:sz w:val="24"/>
                <w:szCs w:val="24"/>
                <w:shd w:val="clear" w:color="auto" w:fill="FEFEFE"/>
              </w:rPr>
            </w:pPr>
            <w:r w:rsidRPr="007570E6">
              <w:rPr>
                <w:rFonts w:ascii="Times New Roman" w:hAnsi="Times New Roman" w:cs="Times New Roman"/>
                <w:i/>
                <w:iCs/>
                <w:sz w:val="24"/>
                <w:szCs w:val="24"/>
                <w:shd w:val="clear" w:color="auto" w:fill="FEFEFE"/>
              </w:rPr>
              <w:t xml:space="preserve">- </w:t>
            </w:r>
            <w:r w:rsidR="00B840BD" w:rsidRPr="007570E6">
              <w:rPr>
                <w:rFonts w:ascii="Times New Roman" w:hAnsi="Times New Roman" w:cs="Times New Roman"/>
                <w:i/>
                <w:iCs/>
                <w:sz w:val="24"/>
                <w:szCs w:val="24"/>
                <w:shd w:val="clear" w:color="auto" w:fill="FEFEFE"/>
              </w:rPr>
              <w:t>С</w:t>
            </w:r>
            <w:r w:rsidRPr="007570E6">
              <w:rPr>
                <w:rFonts w:ascii="Times New Roman" w:hAnsi="Times New Roman" w:cs="Times New Roman"/>
                <w:i/>
                <w:iCs/>
                <w:sz w:val="24"/>
                <w:szCs w:val="24"/>
                <w:shd w:val="clear" w:color="auto" w:fill="FEFEFE"/>
              </w:rPr>
              <w:t>писък на общините, обхванати от МИГ;</w:t>
            </w:r>
          </w:p>
        </w:tc>
        <w:tc>
          <w:tcPr>
            <w:tcW w:w="4195" w:type="dxa"/>
            <w:gridSpan w:val="3"/>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369EE957" w14:textId="2ACBC793" w:rsidR="003C25CA" w:rsidRPr="007570E6" w:rsidRDefault="00604F13" w:rsidP="00EA5F91">
            <w:pPr>
              <w:spacing w:before="120"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Територията МИГ „Сливница – Брезник“ се състои от целите територии на община Сливница и община Брезник. Териториите на двете общини имат </w:t>
            </w:r>
            <w:r w:rsidR="00EA5F91">
              <w:rPr>
                <w:rFonts w:ascii="Times New Roman" w:hAnsi="Times New Roman" w:cs="Times New Roman"/>
                <w:sz w:val="24"/>
                <w:szCs w:val="24"/>
                <w:shd w:val="clear" w:color="auto" w:fill="FEFEFE"/>
              </w:rPr>
              <w:t>непрекъснати граници</w:t>
            </w:r>
            <w:r w:rsidRPr="007570E6">
              <w:rPr>
                <w:rFonts w:ascii="Times New Roman" w:hAnsi="Times New Roman" w:cs="Times New Roman"/>
                <w:sz w:val="24"/>
                <w:szCs w:val="24"/>
                <w:shd w:val="clear" w:color="auto" w:fill="FEFEFE"/>
              </w:rPr>
              <w:t>, кохерентни са и с общи традиции и обичаи, които предопределят и общата местна идентичност.</w:t>
            </w:r>
          </w:p>
        </w:tc>
      </w:tr>
      <w:tr w:rsidR="007570E6" w:rsidRPr="007570E6" w14:paraId="358FF0ED" w14:textId="77777777" w:rsidTr="00B40010">
        <w:trPr>
          <w:trHeight w:val="287"/>
        </w:trPr>
        <w:tc>
          <w:tcPr>
            <w:tcW w:w="5517" w:type="dxa"/>
            <w:gridSpan w:val="4"/>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54F6269F" w14:textId="77777777" w:rsidR="003C25CA" w:rsidRPr="007570E6" w:rsidRDefault="003C25CA" w:rsidP="00B840BD">
            <w:pPr>
              <w:spacing w:before="120" w:after="0"/>
              <w:rPr>
                <w:rFonts w:ascii="Times New Roman" w:hAnsi="Times New Roman" w:cs="Times New Roman"/>
                <w:sz w:val="24"/>
                <w:szCs w:val="24"/>
                <w:shd w:val="clear" w:color="auto" w:fill="FEFEFE"/>
              </w:rPr>
            </w:pPr>
            <w:r w:rsidRPr="007570E6">
              <w:rPr>
                <w:rFonts w:ascii="Times New Roman" w:hAnsi="Times New Roman" w:cs="Times New Roman"/>
                <w:i/>
                <w:iCs/>
                <w:sz w:val="24"/>
                <w:szCs w:val="24"/>
                <w:shd w:val="clear" w:color="auto" w:fill="FEFEFE"/>
              </w:rPr>
              <w:t xml:space="preserve">- </w:t>
            </w:r>
            <w:r w:rsidR="00B840BD" w:rsidRPr="007570E6">
              <w:rPr>
                <w:rFonts w:ascii="Times New Roman" w:hAnsi="Times New Roman" w:cs="Times New Roman"/>
                <w:i/>
                <w:iCs/>
                <w:sz w:val="24"/>
                <w:szCs w:val="24"/>
                <w:shd w:val="clear" w:color="auto" w:fill="FEFEFE"/>
              </w:rPr>
              <w:t>С</w:t>
            </w:r>
            <w:r w:rsidRPr="007570E6">
              <w:rPr>
                <w:rFonts w:ascii="Times New Roman" w:hAnsi="Times New Roman" w:cs="Times New Roman"/>
                <w:i/>
                <w:iCs/>
                <w:sz w:val="24"/>
                <w:szCs w:val="24"/>
                <w:shd w:val="clear" w:color="auto" w:fill="FEFEFE"/>
              </w:rPr>
              <w:t>писък на населените места, обхванати от МИГ;</w:t>
            </w:r>
          </w:p>
        </w:tc>
        <w:tc>
          <w:tcPr>
            <w:tcW w:w="4195" w:type="dxa"/>
            <w:gridSpan w:val="3"/>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555ABBB4" w14:textId="77777777" w:rsidR="00604F13" w:rsidRPr="007570E6" w:rsidRDefault="00604F13" w:rsidP="00604F13">
            <w:pPr>
              <w:pStyle w:val="ListParagraph"/>
              <w:numPr>
                <w:ilvl w:val="0"/>
                <w:numId w:val="3"/>
              </w:numPr>
              <w:spacing w:before="120" w:after="0"/>
              <w:ind w:left="-14" w:firstLine="425"/>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Община Сливница</w:t>
            </w:r>
          </w:p>
          <w:tbl>
            <w:tblPr>
              <w:tblStyle w:val="TableGrid"/>
              <w:tblW w:w="0" w:type="auto"/>
              <w:tblLayout w:type="fixed"/>
              <w:tblLook w:val="04A0" w:firstRow="1" w:lastRow="0" w:firstColumn="1" w:lastColumn="0" w:noHBand="0" w:noVBand="1"/>
            </w:tblPr>
            <w:tblGrid>
              <w:gridCol w:w="1531"/>
              <w:gridCol w:w="2551"/>
            </w:tblGrid>
            <w:tr w:rsidR="007570E6" w:rsidRPr="007570E6" w14:paraId="2A2276F4" w14:textId="77777777" w:rsidTr="00EA5F91">
              <w:tc>
                <w:tcPr>
                  <w:tcW w:w="1531" w:type="dxa"/>
                  <w:vAlign w:val="bottom"/>
                </w:tcPr>
                <w:p w14:paraId="14DFC5D4"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sz w:val="24"/>
                      <w:szCs w:val="24"/>
                    </w:rPr>
                    <w:t>ЕКАТТЕ</w:t>
                  </w:r>
                </w:p>
              </w:tc>
              <w:tc>
                <w:tcPr>
                  <w:tcW w:w="2551" w:type="dxa"/>
                </w:tcPr>
                <w:p w14:paraId="67B51CE5"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sz w:val="24"/>
                      <w:szCs w:val="24"/>
                    </w:rPr>
                    <w:t>Населено място</w:t>
                  </w:r>
                </w:p>
              </w:tc>
            </w:tr>
            <w:tr w:rsidR="007570E6" w:rsidRPr="007570E6" w14:paraId="156CA523" w14:textId="77777777" w:rsidTr="00EA5F91">
              <w:tc>
                <w:tcPr>
                  <w:tcW w:w="1531" w:type="dxa"/>
                  <w:vAlign w:val="bottom"/>
                </w:tcPr>
                <w:p w14:paraId="073A287D"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00223</w:t>
                  </w:r>
                </w:p>
              </w:tc>
              <w:tc>
                <w:tcPr>
                  <w:tcW w:w="2551" w:type="dxa"/>
                  <w:vAlign w:val="bottom"/>
                </w:tcPr>
                <w:p w14:paraId="5D2FFF93"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с. Алдомировци</w:t>
                  </w:r>
                </w:p>
              </w:tc>
            </w:tr>
            <w:tr w:rsidR="007570E6" w:rsidRPr="007570E6" w14:paraId="1793C9D4" w14:textId="77777777" w:rsidTr="00EA5F91">
              <w:tc>
                <w:tcPr>
                  <w:tcW w:w="1531" w:type="dxa"/>
                  <w:vAlign w:val="bottom"/>
                </w:tcPr>
                <w:p w14:paraId="0407F76D"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02926</w:t>
                  </w:r>
                </w:p>
              </w:tc>
              <w:tc>
                <w:tcPr>
                  <w:tcW w:w="2551" w:type="dxa"/>
                  <w:vAlign w:val="bottom"/>
                </w:tcPr>
                <w:p w14:paraId="40ABBD8E"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с. Бахалин</w:t>
                  </w:r>
                </w:p>
              </w:tc>
            </w:tr>
            <w:tr w:rsidR="007570E6" w:rsidRPr="007570E6" w14:paraId="1BA9D61C" w14:textId="77777777" w:rsidTr="00EA5F91">
              <w:tc>
                <w:tcPr>
                  <w:tcW w:w="1531" w:type="dxa"/>
                  <w:vAlign w:val="bottom"/>
                </w:tcPr>
                <w:p w14:paraId="1BB28A4F"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 xml:space="preserve">06175 </w:t>
                  </w:r>
                </w:p>
              </w:tc>
              <w:tc>
                <w:tcPr>
                  <w:tcW w:w="2551" w:type="dxa"/>
                  <w:vAlign w:val="bottom"/>
                </w:tcPr>
                <w:p w14:paraId="2B70A655"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с. Братушково</w:t>
                  </w:r>
                </w:p>
              </w:tc>
            </w:tr>
            <w:tr w:rsidR="007570E6" w:rsidRPr="007570E6" w14:paraId="3BB55BA8" w14:textId="77777777" w:rsidTr="00EA5F91">
              <w:tc>
                <w:tcPr>
                  <w:tcW w:w="1531" w:type="dxa"/>
                  <w:vAlign w:val="bottom"/>
                </w:tcPr>
                <w:p w14:paraId="5D87B1BC"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07541</w:t>
                  </w:r>
                </w:p>
              </w:tc>
              <w:tc>
                <w:tcPr>
                  <w:tcW w:w="2551" w:type="dxa"/>
                  <w:vAlign w:val="bottom"/>
                </w:tcPr>
                <w:p w14:paraId="39BA50AA"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с. Бърложница</w:t>
                  </w:r>
                </w:p>
              </w:tc>
            </w:tr>
            <w:tr w:rsidR="007570E6" w:rsidRPr="007570E6" w14:paraId="1C098019" w14:textId="77777777" w:rsidTr="00EA5F91">
              <w:tc>
                <w:tcPr>
                  <w:tcW w:w="1531" w:type="dxa"/>
                  <w:vAlign w:val="bottom"/>
                </w:tcPr>
                <w:p w14:paraId="378A03F7"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18133</w:t>
                  </w:r>
                </w:p>
              </w:tc>
              <w:tc>
                <w:tcPr>
                  <w:tcW w:w="2551" w:type="dxa"/>
                  <w:vAlign w:val="bottom"/>
                </w:tcPr>
                <w:p w14:paraId="44C6DC98"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с. Гургулят</w:t>
                  </w:r>
                </w:p>
              </w:tc>
            </w:tr>
            <w:tr w:rsidR="007570E6" w:rsidRPr="007570E6" w14:paraId="155B81D1" w14:textId="77777777" w:rsidTr="00EA5F91">
              <w:tc>
                <w:tcPr>
                  <w:tcW w:w="1531" w:type="dxa"/>
                  <w:vAlign w:val="bottom"/>
                </w:tcPr>
                <w:p w14:paraId="3384007F"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18294</w:t>
                  </w:r>
                </w:p>
              </w:tc>
              <w:tc>
                <w:tcPr>
                  <w:tcW w:w="2551" w:type="dxa"/>
                  <w:vAlign w:val="bottom"/>
                </w:tcPr>
                <w:p w14:paraId="6A13D190"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с. Гълъбовци</w:t>
                  </w:r>
                </w:p>
              </w:tc>
            </w:tr>
            <w:tr w:rsidR="007570E6" w:rsidRPr="007570E6" w14:paraId="3B232411" w14:textId="77777777" w:rsidTr="00EA5F91">
              <w:tc>
                <w:tcPr>
                  <w:tcW w:w="1531" w:type="dxa"/>
                  <w:vAlign w:val="bottom"/>
                </w:tcPr>
                <w:p w14:paraId="728FF61B"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23474</w:t>
                  </w:r>
                </w:p>
              </w:tc>
              <w:tc>
                <w:tcPr>
                  <w:tcW w:w="2551" w:type="dxa"/>
                  <w:vAlign w:val="bottom"/>
                </w:tcPr>
                <w:p w14:paraId="17E15914"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с. Драготинци</w:t>
                  </w:r>
                </w:p>
              </w:tc>
            </w:tr>
            <w:tr w:rsidR="007570E6" w:rsidRPr="007570E6" w14:paraId="04313EF6" w14:textId="77777777" w:rsidTr="00EA5F91">
              <w:tc>
                <w:tcPr>
                  <w:tcW w:w="1531" w:type="dxa"/>
                  <w:vAlign w:val="bottom"/>
                </w:tcPr>
                <w:p w14:paraId="4E2B64CF"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32411</w:t>
                  </w:r>
                </w:p>
              </w:tc>
              <w:tc>
                <w:tcPr>
                  <w:tcW w:w="2551" w:type="dxa"/>
                  <w:vAlign w:val="bottom"/>
                </w:tcPr>
                <w:p w14:paraId="71C741B9"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с. Извор</w:t>
                  </w:r>
                </w:p>
              </w:tc>
            </w:tr>
            <w:tr w:rsidR="007570E6" w:rsidRPr="007570E6" w14:paraId="6F6FB81D" w14:textId="77777777" w:rsidTr="00EA5F91">
              <w:tc>
                <w:tcPr>
                  <w:tcW w:w="1531" w:type="dxa"/>
                  <w:vAlign w:val="bottom"/>
                </w:tcPr>
                <w:p w14:paraId="70491471"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56558</w:t>
                  </w:r>
                </w:p>
              </w:tc>
              <w:tc>
                <w:tcPr>
                  <w:tcW w:w="2551" w:type="dxa"/>
                  <w:vAlign w:val="bottom"/>
                </w:tcPr>
                <w:p w14:paraId="3EA23248"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с. Пищане</w:t>
                  </w:r>
                </w:p>
              </w:tc>
            </w:tr>
            <w:tr w:rsidR="007570E6" w:rsidRPr="007570E6" w14:paraId="5672BE1D" w14:textId="77777777" w:rsidTr="00EA5F91">
              <w:tc>
                <w:tcPr>
                  <w:tcW w:w="1531" w:type="dxa"/>
                  <w:vAlign w:val="bottom"/>
                </w:tcPr>
                <w:p w14:paraId="2BF72713"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56914</w:t>
                  </w:r>
                </w:p>
              </w:tc>
              <w:tc>
                <w:tcPr>
                  <w:tcW w:w="2551" w:type="dxa"/>
                  <w:vAlign w:val="bottom"/>
                </w:tcPr>
                <w:p w14:paraId="43A2C52A"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с. Повалиръж</w:t>
                  </w:r>
                </w:p>
              </w:tc>
            </w:tr>
            <w:tr w:rsidR="007570E6" w:rsidRPr="007570E6" w14:paraId="482ED7C9" w14:textId="77777777" w:rsidTr="00EA5F91">
              <w:tc>
                <w:tcPr>
                  <w:tcW w:w="1531" w:type="dxa"/>
                  <w:vAlign w:val="bottom"/>
                </w:tcPr>
                <w:p w14:paraId="0AF440EB"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61621</w:t>
                  </w:r>
                </w:p>
              </w:tc>
              <w:tc>
                <w:tcPr>
                  <w:tcW w:w="2551" w:type="dxa"/>
                  <w:vAlign w:val="bottom"/>
                </w:tcPr>
                <w:p w14:paraId="576B3DCD"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с. Радуловци</w:t>
                  </w:r>
                </w:p>
              </w:tc>
            </w:tr>
            <w:tr w:rsidR="007570E6" w:rsidRPr="007570E6" w14:paraId="49A47137" w14:textId="77777777" w:rsidTr="00EA5F91">
              <w:tc>
                <w:tcPr>
                  <w:tcW w:w="1531" w:type="dxa"/>
                  <w:vAlign w:val="bottom"/>
                </w:tcPr>
                <w:p w14:paraId="48190C97"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61964</w:t>
                  </w:r>
                </w:p>
              </w:tc>
              <w:tc>
                <w:tcPr>
                  <w:tcW w:w="2551" w:type="dxa"/>
                  <w:vAlign w:val="bottom"/>
                </w:tcPr>
                <w:p w14:paraId="0404DD24"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с. Ракита</w:t>
                  </w:r>
                </w:p>
              </w:tc>
            </w:tr>
            <w:tr w:rsidR="007570E6" w:rsidRPr="007570E6" w14:paraId="73F18DC0" w14:textId="77777777" w:rsidTr="00EA5F91">
              <w:tc>
                <w:tcPr>
                  <w:tcW w:w="1531" w:type="dxa"/>
                  <w:vAlign w:val="bottom"/>
                </w:tcPr>
                <w:p w14:paraId="44981B3B"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67372</w:t>
                  </w:r>
                </w:p>
              </w:tc>
              <w:tc>
                <w:tcPr>
                  <w:tcW w:w="2551" w:type="dxa"/>
                  <w:vAlign w:val="bottom"/>
                </w:tcPr>
                <w:p w14:paraId="1A596E84"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гр. Сливница</w:t>
                  </w:r>
                </w:p>
              </w:tc>
            </w:tr>
          </w:tbl>
          <w:p w14:paraId="14D7E9C0" w14:textId="77777777" w:rsidR="00604F13" w:rsidRPr="007570E6" w:rsidRDefault="00604F13" w:rsidP="00604F13">
            <w:pPr>
              <w:pStyle w:val="ListParagraph"/>
              <w:spacing w:before="120" w:after="0"/>
              <w:ind w:left="411"/>
              <w:jc w:val="both"/>
              <w:rPr>
                <w:rFonts w:ascii="Times New Roman" w:hAnsi="Times New Roman" w:cs="Times New Roman"/>
                <w:sz w:val="24"/>
                <w:szCs w:val="24"/>
                <w:shd w:val="clear" w:color="auto" w:fill="FEFEFE"/>
              </w:rPr>
            </w:pPr>
          </w:p>
          <w:p w14:paraId="3A2F2CEA" w14:textId="77777777" w:rsidR="00604F13" w:rsidRPr="007570E6" w:rsidRDefault="00604F13" w:rsidP="00604F13">
            <w:pPr>
              <w:pStyle w:val="ListParagraph"/>
              <w:numPr>
                <w:ilvl w:val="0"/>
                <w:numId w:val="3"/>
              </w:numPr>
              <w:spacing w:before="120" w:after="0"/>
              <w:ind w:left="-14" w:firstLine="425"/>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Община Брезник</w:t>
            </w:r>
          </w:p>
          <w:tbl>
            <w:tblPr>
              <w:tblStyle w:val="TableGrid"/>
              <w:tblW w:w="0" w:type="auto"/>
              <w:tblLayout w:type="fixed"/>
              <w:tblLook w:val="04A0" w:firstRow="1" w:lastRow="0" w:firstColumn="1" w:lastColumn="0" w:noHBand="0" w:noVBand="1"/>
            </w:tblPr>
            <w:tblGrid>
              <w:gridCol w:w="1531"/>
              <w:gridCol w:w="2551"/>
            </w:tblGrid>
            <w:tr w:rsidR="007570E6" w:rsidRPr="007570E6" w14:paraId="70F18A79" w14:textId="77777777" w:rsidTr="00EA5F91">
              <w:tc>
                <w:tcPr>
                  <w:tcW w:w="1531" w:type="dxa"/>
                  <w:vAlign w:val="bottom"/>
                </w:tcPr>
                <w:p w14:paraId="3EDACF65"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sz w:val="24"/>
                      <w:szCs w:val="24"/>
                    </w:rPr>
                    <w:t>ЕКАТТЕ</w:t>
                  </w:r>
                </w:p>
              </w:tc>
              <w:tc>
                <w:tcPr>
                  <w:tcW w:w="2551" w:type="dxa"/>
                </w:tcPr>
                <w:p w14:paraId="6B532CFB"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sz w:val="24"/>
                      <w:szCs w:val="24"/>
                    </w:rPr>
                    <w:t>Населено място</w:t>
                  </w:r>
                </w:p>
              </w:tc>
            </w:tr>
            <w:tr w:rsidR="007570E6" w:rsidRPr="007570E6" w14:paraId="4B041A21" w14:textId="77777777" w:rsidTr="00EA5F91">
              <w:tc>
                <w:tcPr>
                  <w:tcW w:w="1531" w:type="dxa"/>
                  <w:vAlign w:val="bottom"/>
                </w:tcPr>
                <w:p w14:paraId="7D5A365E"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 xml:space="preserve">00610 </w:t>
                  </w:r>
                </w:p>
              </w:tc>
              <w:tc>
                <w:tcPr>
                  <w:tcW w:w="2551" w:type="dxa"/>
                </w:tcPr>
                <w:p w14:paraId="08E4C271"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с. Арзан</w:t>
                  </w:r>
                </w:p>
              </w:tc>
            </w:tr>
            <w:tr w:rsidR="007570E6" w:rsidRPr="007570E6" w14:paraId="71463BD2" w14:textId="77777777" w:rsidTr="00EA5F91">
              <w:tc>
                <w:tcPr>
                  <w:tcW w:w="1531" w:type="dxa"/>
                  <w:vAlign w:val="bottom"/>
                </w:tcPr>
                <w:p w14:paraId="776B3CDA"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 xml:space="preserve">02066 </w:t>
                  </w:r>
                </w:p>
              </w:tc>
              <w:tc>
                <w:tcPr>
                  <w:tcW w:w="2551" w:type="dxa"/>
                </w:tcPr>
                <w:p w14:paraId="680A615E"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с. Бабица</w:t>
                  </w:r>
                </w:p>
              </w:tc>
            </w:tr>
            <w:tr w:rsidR="007570E6" w:rsidRPr="007570E6" w14:paraId="5D3ECCB0" w14:textId="77777777" w:rsidTr="00EA5F91">
              <w:tc>
                <w:tcPr>
                  <w:tcW w:w="1531" w:type="dxa"/>
                  <w:vAlign w:val="bottom"/>
                </w:tcPr>
                <w:p w14:paraId="2E71DDFA"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 xml:space="preserve">02614 </w:t>
                  </w:r>
                </w:p>
              </w:tc>
              <w:tc>
                <w:tcPr>
                  <w:tcW w:w="2551" w:type="dxa"/>
                </w:tcPr>
                <w:p w14:paraId="615D8EDE"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с. Банище</w:t>
                  </w:r>
                </w:p>
              </w:tc>
            </w:tr>
            <w:tr w:rsidR="007570E6" w:rsidRPr="007570E6" w14:paraId="6DB89B88" w14:textId="77777777" w:rsidTr="00EA5F91">
              <w:tc>
                <w:tcPr>
                  <w:tcW w:w="1531" w:type="dxa"/>
                  <w:vAlign w:val="bottom"/>
                </w:tcPr>
                <w:p w14:paraId="4D3F674F"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lastRenderedPageBreak/>
                    <w:t xml:space="preserve">03099 </w:t>
                  </w:r>
                </w:p>
              </w:tc>
              <w:tc>
                <w:tcPr>
                  <w:tcW w:w="2551" w:type="dxa"/>
                </w:tcPr>
                <w:p w14:paraId="146B26B5"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с. Бегуновци</w:t>
                  </w:r>
                </w:p>
              </w:tc>
            </w:tr>
            <w:tr w:rsidR="007570E6" w:rsidRPr="007570E6" w14:paraId="65BD6A15" w14:textId="77777777" w:rsidTr="00EA5F91">
              <w:tc>
                <w:tcPr>
                  <w:tcW w:w="1531" w:type="dxa"/>
                  <w:vAlign w:val="bottom"/>
                </w:tcPr>
                <w:p w14:paraId="5E33AFEF"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 xml:space="preserve">04042 </w:t>
                  </w:r>
                </w:p>
              </w:tc>
              <w:tc>
                <w:tcPr>
                  <w:tcW w:w="2551" w:type="dxa"/>
                </w:tcPr>
                <w:p w14:paraId="7FF143A7"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с. Билинци</w:t>
                  </w:r>
                </w:p>
              </w:tc>
            </w:tr>
            <w:tr w:rsidR="007570E6" w:rsidRPr="007570E6" w14:paraId="0D272DCB" w14:textId="77777777" w:rsidTr="00EA5F91">
              <w:tc>
                <w:tcPr>
                  <w:tcW w:w="1531" w:type="dxa"/>
                  <w:vAlign w:val="bottom"/>
                </w:tcPr>
                <w:p w14:paraId="2E9B90C1"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 xml:space="preserve">06286 </w:t>
                  </w:r>
                </w:p>
              </w:tc>
              <w:tc>
                <w:tcPr>
                  <w:tcW w:w="2551" w:type="dxa"/>
                </w:tcPr>
                <w:p w14:paraId="210D0FE3"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гр. Брезник</w:t>
                  </w:r>
                </w:p>
              </w:tc>
            </w:tr>
            <w:tr w:rsidR="007570E6" w:rsidRPr="007570E6" w14:paraId="5F744203" w14:textId="77777777" w:rsidTr="00EA5F91">
              <w:tc>
                <w:tcPr>
                  <w:tcW w:w="1531" w:type="dxa"/>
                  <w:vAlign w:val="bottom"/>
                </w:tcPr>
                <w:p w14:paraId="33146C4F"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 xml:space="preserve">06313 </w:t>
                  </w:r>
                </w:p>
              </w:tc>
              <w:tc>
                <w:tcPr>
                  <w:tcW w:w="2551" w:type="dxa"/>
                </w:tcPr>
                <w:p w14:paraId="318BE8F1"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с. Брезнишки извор</w:t>
                  </w:r>
                </w:p>
              </w:tc>
            </w:tr>
            <w:tr w:rsidR="007570E6" w:rsidRPr="007570E6" w14:paraId="67D38FA6" w14:textId="77777777" w:rsidTr="00EA5F91">
              <w:tc>
                <w:tcPr>
                  <w:tcW w:w="1531" w:type="dxa"/>
                  <w:vAlign w:val="bottom"/>
                </w:tcPr>
                <w:p w14:paraId="0A154C7A"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 xml:space="preserve">06639 </w:t>
                  </w:r>
                </w:p>
              </w:tc>
              <w:tc>
                <w:tcPr>
                  <w:tcW w:w="2551" w:type="dxa"/>
                </w:tcPr>
                <w:p w14:paraId="6E23A08F"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с. Брусник</w:t>
                  </w:r>
                </w:p>
              </w:tc>
            </w:tr>
            <w:tr w:rsidR="007570E6" w:rsidRPr="007570E6" w14:paraId="52BF284F" w14:textId="77777777" w:rsidTr="00EA5F91">
              <w:tc>
                <w:tcPr>
                  <w:tcW w:w="1531" w:type="dxa"/>
                  <w:vAlign w:val="bottom"/>
                </w:tcPr>
                <w:p w14:paraId="3A3ABD54"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 xml:space="preserve">10548 </w:t>
                  </w:r>
                </w:p>
              </w:tc>
              <w:tc>
                <w:tcPr>
                  <w:tcW w:w="2551" w:type="dxa"/>
                </w:tcPr>
                <w:p w14:paraId="7A7E1A2D"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с. Велковци</w:t>
                  </w:r>
                </w:p>
              </w:tc>
            </w:tr>
            <w:tr w:rsidR="007570E6" w:rsidRPr="007570E6" w14:paraId="758A49F0" w14:textId="77777777" w:rsidTr="00EA5F91">
              <w:tc>
                <w:tcPr>
                  <w:tcW w:w="1531" w:type="dxa"/>
                  <w:vAlign w:val="bottom"/>
                </w:tcPr>
                <w:p w14:paraId="0A7A3133"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 xml:space="preserve">11034 </w:t>
                  </w:r>
                </w:p>
              </w:tc>
              <w:tc>
                <w:tcPr>
                  <w:tcW w:w="2551" w:type="dxa"/>
                </w:tcPr>
                <w:p w14:paraId="0CBE247B"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с. Видрица</w:t>
                  </w:r>
                </w:p>
              </w:tc>
            </w:tr>
            <w:tr w:rsidR="007570E6" w:rsidRPr="007570E6" w14:paraId="12B3C7AD" w14:textId="77777777" w:rsidTr="00EA5F91">
              <w:tc>
                <w:tcPr>
                  <w:tcW w:w="1531" w:type="dxa"/>
                  <w:vAlign w:val="bottom"/>
                </w:tcPr>
                <w:p w14:paraId="5543726C"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 xml:space="preserve">14893 </w:t>
                  </w:r>
                </w:p>
              </w:tc>
              <w:tc>
                <w:tcPr>
                  <w:tcW w:w="2551" w:type="dxa"/>
                </w:tcPr>
                <w:p w14:paraId="17898B5A"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с. Гигинци</w:t>
                  </w:r>
                </w:p>
              </w:tc>
            </w:tr>
            <w:tr w:rsidR="007570E6" w:rsidRPr="007570E6" w14:paraId="3C4879C4" w14:textId="77777777" w:rsidTr="00EA5F91">
              <w:tc>
                <w:tcPr>
                  <w:tcW w:w="1531" w:type="dxa"/>
                  <w:vAlign w:val="bottom"/>
                </w:tcPr>
                <w:p w14:paraId="15FFF25F"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 xml:space="preserve">15331 </w:t>
                  </w:r>
                </w:p>
              </w:tc>
              <w:tc>
                <w:tcPr>
                  <w:tcW w:w="2551" w:type="dxa"/>
                </w:tcPr>
                <w:p w14:paraId="1701D4AC"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с. Гоз</w:t>
                  </w:r>
                </w:p>
              </w:tc>
            </w:tr>
            <w:tr w:rsidR="007570E6" w:rsidRPr="007570E6" w14:paraId="4710560D" w14:textId="77777777" w:rsidTr="00EA5F91">
              <w:tc>
                <w:tcPr>
                  <w:tcW w:w="1531" w:type="dxa"/>
                  <w:vAlign w:val="bottom"/>
                </w:tcPr>
                <w:p w14:paraId="43741F48"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 xml:space="preserve">16382 </w:t>
                  </w:r>
                </w:p>
              </w:tc>
              <w:tc>
                <w:tcPr>
                  <w:tcW w:w="2551" w:type="dxa"/>
                </w:tcPr>
                <w:p w14:paraId="58E0E725"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с. Горна Секирна</w:t>
                  </w:r>
                </w:p>
              </w:tc>
            </w:tr>
            <w:tr w:rsidR="007570E6" w:rsidRPr="007570E6" w14:paraId="01832CA0" w14:textId="77777777" w:rsidTr="00EA5F91">
              <w:tc>
                <w:tcPr>
                  <w:tcW w:w="1531" w:type="dxa"/>
                  <w:vAlign w:val="bottom"/>
                </w:tcPr>
                <w:p w14:paraId="58C201DE"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 xml:space="preserve">16612 </w:t>
                  </w:r>
                </w:p>
              </w:tc>
              <w:tc>
                <w:tcPr>
                  <w:tcW w:w="2551" w:type="dxa"/>
                </w:tcPr>
                <w:p w14:paraId="25CE96FD"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с. Горни Романци</w:t>
                  </w:r>
                </w:p>
              </w:tc>
            </w:tr>
            <w:tr w:rsidR="007570E6" w:rsidRPr="007570E6" w14:paraId="784B36AB" w14:textId="77777777" w:rsidTr="00EA5F91">
              <w:tc>
                <w:tcPr>
                  <w:tcW w:w="1531" w:type="dxa"/>
                  <w:vAlign w:val="bottom"/>
                </w:tcPr>
                <w:p w14:paraId="205398E5"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 xml:space="preserve">17796 </w:t>
                  </w:r>
                </w:p>
              </w:tc>
              <w:tc>
                <w:tcPr>
                  <w:tcW w:w="2551" w:type="dxa"/>
                </w:tcPr>
                <w:p w14:paraId="421D4775"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с. Режанци</w:t>
                  </w:r>
                </w:p>
              </w:tc>
            </w:tr>
            <w:tr w:rsidR="007570E6" w:rsidRPr="007570E6" w14:paraId="0E13AAB2" w14:textId="77777777" w:rsidTr="00EA5F91">
              <w:tc>
                <w:tcPr>
                  <w:tcW w:w="1531" w:type="dxa"/>
                  <w:vAlign w:val="bottom"/>
                </w:tcPr>
                <w:p w14:paraId="787D3A80"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 xml:space="preserve">18349 </w:t>
                  </w:r>
                </w:p>
              </w:tc>
              <w:tc>
                <w:tcPr>
                  <w:tcW w:w="2551" w:type="dxa"/>
                </w:tcPr>
                <w:p w14:paraId="773A2E6B"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с. Гърло</w:t>
                  </w:r>
                </w:p>
              </w:tc>
            </w:tr>
            <w:tr w:rsidR="007570E6" w:rsidRPr="007570E6" w14:paraId="57B101B5" w14:textId="77777777" w:rsidTr="00EA5F91">
              <w:tc>
                <w:tcPr>
                  <w:tcW w:w="1531" w:type="dxa"/>
                  <w:vAlign w:val="bottom"/>
                </w:tcPr>
                <w:p w14:paraId="238830D4"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 xml:space="preserve">22263 </w:t>
                  </w:r>
                </w:p>
              </w:tc>
              <w:tc>
                <w:tcPr>
                  <w:tcW w:w="2551" w:type="dxa"/>
                </w:tcPr>
                <w:p w14:paraId="3AC5F767"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с. Долна Секирна</w:t>
                  </w:r>
                </w:p>
              </w:tc>
            </w:tr>
            <w:tr w:rsidR="007570E6" w:rsidRPr="007570E6" w14:paraId="02393A00" w14:textId="77777777" w:rsidTr="00EA5F91">
              <w:tc>
                <w:tcPr>
                  <w:tcW w:w="1531" w:type="dxa"/>
                  <w:vAlign w:val="bottom"/>
                </w:tcPr>
                <w:p w14:paraId="3C9B6E0C"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 xml:space="preserve">22506 </w:t>
                  </w:r>
                </w:p>
              </w:tc>
              <w:tc>
                <w:tcPr>
                  <w:tcW w:w="2551" w:type="dxa"/>
                </w:tcPr>
                <w:p w14:paraId="31D98E6A"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с. Долни Романци</w:t>
                  </w:r>
                </w:p>
              </w:tc>
            </w:tr>
            <w:tr w:rsidR="007570E6" w:rsidRPr="007570E6" w14:paraId="051AA472" w14:textId="77777777" w:rsidTr="00EA5F91">
              <w:tc>
                <w:tcPr>
                  <w:tcW w:w="1531" w:type="dxa"/>
                  <w:vAlign w:val="bottom"/>
                </w:tcPr>
                <w:p w14:paraId="6872BC08"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 xml:space="preserve">24205 </w:t>
                  </w:r>
                </w:p>
              </w:tc>
              <w:tc>
                <w:tcPr>
                  <w:tcW w:w="2551" w:type="dxa"/>
                </w:tcPr>
                <w:p w14:paraId="14A47B4B"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с. Душинци</w:t>
                  </w:r>
                </w:p>
              </w:tc>
            </w:tr>
            <w:tr w:rsidR="007570E6" w:rsidRPr="007570E6" w14:paraId="5DBD9EFC" w14:textId="77777777" w:rsidTr="00EA5F91">
              <w:tc>
                <w:tcPr>
                  <w:tcW w:w="1531" w:type="dxa"/>
                  <w:vAlign w:val="bottom"/>
                </w:tcPr>
                <w:p w14:paraId="6A2365BB"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 xml:space="preserve">30048 </w:t>
                  </w:r>
                </w:p>
              </w:tc>
              <w:tc>
                <w:tcPr>
                  <w:tcW w:w="2551" w:type="dxa"/>
                </w:tcPr>
                <w:p w14:paraId="6B02993D"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с. Завала</w:t>
                  </w:r>
                </w:p>
              </w:tc>
            </w:tr>
            <w:tr w:rsidR="007570E6" w:rsidRPr="007570E6" w14:paraId="6CB1A4EE" w14:textId="77777777" w:rsidTr="00EA5F91">
              <w:tc>
                <w:tcPr>
                  <w:tcW w:w="1531" w:type="dxa"/>
                  <w:vAlign w:val="bottom"/>
                </w:tcPr>
                <w:p w14:paraId="4E89240E"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 xml:space="preserve">39150 </w:t>
                  </w:r>
                </w:p>
              </w:tc>
              <w:tc>
                <w:tcPr>
                  <w:tcW w:w="2551" w:type="dxa"/>
                </w:tcPr>
                <w:p w14:paraId="7E39063F"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с. Кошарево</w:t>
                  </w:r>
                </w:p>
              </w:tc>
            </w:tr>
            <w:tr w:rsidR="007570E6" w:rsidRPr="007570E6" w14:paraId="5D6E08B3" w14:textId="77777777" w:rsidTr="00EA5F91">
              <w:tc>
                <w:tcPr>
                  <w:tcW w:w="1531" w:type="dxa"/>
                  <w:vAlign w:val="bottom"/>
                </w:tcPr>
                <w:p w14:paraId="76113D03"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 xml:space="preserve">39517 </w:t>
                  </w:r>
                </w:p>
              </w:tc>
              <w:tc>
                <w:tcPr>
                  <w:tcW w:w="2551" w:type="dxa"/>
                </w:tcPr>
                <w:p w14:paraId="0E5E945A"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с. Красава</w:t>
                  </w:r>
                </w:p>
              </w:tc>
            </w:tr>
            <w:tr w:rsidR="007570E6" w:rsidRPr="007570E6" w14:paraId="68073804" w14:textId="77777777" w:rsidTr="00EA5F91">
              <w:tc>
                <w:tcPr>
                  <w:tcW w:w="1531" w:type="dxa"/>
                  <w:vAlign w:val="bottom"/>
                </w:tcPr>
                <w:p w14:paraId="6150AA38"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 xml:space="preserve">39855 </w:t>
                  </w:r>
                </w:p>
              </w:tc>
              <w:tc>
                <w:tcPr>
                  <w:tcW w:w="2551" w:type="dxa"/>
                </w:tcPr>
                <w:p w14:paraId="6E9F1576"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с. Кривонос</w:t>
                  </w:r>
                </w:p>
              </w:tc>
            </w:tr>
            <w:tr w:rsidR="007570E6" w:rsidRPr="007570E6" w14:paraId="25921ECC" w14:textId="77777777" w:rsidTr="00EA5F91">
              <w:tc>
                <w:tcPr>
                  <w:tcW w:w="1531" w:type="dxa"/>
                  <w:vAlign w:val="bottom"/>
                </w:tcPr>
                <w:p w14:paraId="77FCDDDF"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 xml:space="preserve">41126 </w:t>
                  </w:r>
                </w:p>
              </w:tc>
              <w:tc>
                <w:tcPr>
                  <w:tcW w:w="2551" w:type="dxa"/>
                </w:tcPr>
                <w:p w14:paraId="3AD8ADD9"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с. Конска</w:t>
                  </w:r>
                </w:p>
              </w:tc>
            </w:tr>
            <w:tr w:rsidR="007570E6" w:rsidRPr="007570E6" w14:paraId="7952AEB6" w14:textId="77777777" w:rsidTr="00EA5F91">
              <w:tc>
                <w:tcPr>
                  <w:tcW w:w="1531" w:type="dxa"/>
                  <w:vAlign w:val="bottom"/>
                </w:tcPr>
                <w:p w14:paraId="71B43E17"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 xml:space="preserve">49374 </w:t>
                  </w:r>
                </w:p>
              </w:tc>
              <w:tc>
                <w:tcPr>
                  <w:tcW w:w="2551" w:type="dxa"/>
                </w:tcPr>
                <w:p w14:paraId="2ABEEB39"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с. Муртинци</w:t>
                  </w:r>
                </w:p>
              </w:tc>
            </w:tr>
            <w:tr w:rsidR="007570E6" w:rsidRPr="007570E6" w14:paraId="0515550B" w14:textId="77777777" w:rsidTr="00EA5F91">
              <w:tc>
                <w:tcPr>
                  <w:tcW w:w="1531" w:type="dxa"/>
                  <w:vAlign w:val="bottom"/>
                </w:tcPr>
                <w:p w14:paraId="7405877B"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 xml:space="preserve">51490 </w:t>
                  </w:r>
                </w:p>
              </w:tc>
              <w:tc>
                <w:tcPr>
                  <w:tcW w:w="2551" w:type="dxa"/>
                </w:tcPr>
                <w:p w14:paraId="132B7432"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с. Непразненци</w:t>
                  </w:r>
                </w:p>
              </w:tc>
            </w:tr>
            <w:tr w:rsidR="007570E6" w:rsidRPr="007570E6" w14:paraId="4649862E" w14:textId="77777777" w:rsidTr="00EA5F91">
              <w:tc>
                <w:tcPr>
                  <w:tcW w:w="1531" w:type="dxa"/>
                  <w:vAlign w:val="bottom"/>
                </w:tcPr>
                <w:p w14:paraId="1E6C4749"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 xml:space="preserve">52324 </w:t>
                  </w:r>
                </w:p>
              </w:tc>
              <w:tc>
                <w:tcPr>
                  <w:tcW w:w="2551" w:type="dxa"/>
                </w:tcPr>
                <w:p w14:paraId="3AF78F84"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с. Ноевци</w:t>
                  </w:r>
                </w:p>
              </w:tc>
            </w:tr>
            <w:tr w:rsidR="007570E6" w:rsidRPr="007570E6" w14:paraId="560BA406" w14:textId="77777777" w:rsidTr="00EA5F91">
              <w:tc>
                <w:tcPr>
                  <w:tcW w:w="1531" w:type="dxa"/>
                  <w:vAlign w:val="bottom"/>
                </w:tcPr>
                <w:p w14:paraId="0DAD7AA4"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 xml:space="preserve">53463 </w:t>
                  </w:r>
                </w:p>
              </w:tc>
              <w:tc>
                <w:tcPr>
                  <w:tcW w:w="2551" w:type="dxa"/>
                </w:tcPr>
                <w:p w14:paraId="53469695"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с. Озърновци</w:t>
                  </w:r>
                </w:p>
              </w:tc>
            </w:tr>
            <w:tr w:rsidR="007570E6" w:rsidRPr="007570E6" w14:paraId="229021F4" w14:textId="77777777" w:rsidTr="00EA5F91">
              <w:tc>
                <w:tcPr>
                  <w:tcW w:w="1531" w:type="dxa"/>
                  <w:vAlign w:val="bottom"/>
                </w:tcPr>
                <w:p w14:paraId="17A0687A"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 xml:space="preserve">62373 </w:t>
                  </w:r>
                </w:p>
              </w:tc>
              <w:tc>
                <w:tcPr>
                  <w:tcW w:w="2551" w:type="dxa"/>
                </w:tcPr>
                <w:p w14:paraId="7FD4D22E"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с. Ребро</w:t>
                  </w:r>
                </w:p>
              </w:tc>
            </w:tr>
            <w:tr w:rsidR="007570E6" w:rsidRPr="007570E6" w14:paraId="6C7D96DF" w14:textId="77777777" w:rsidTr="00EA5F91">
              <w:tc>
                <w:tcPr>
                  <w:tcW w:w="1531" w:type="dxa"/>
                  <w:vAlign w:val="bottom"/>
                </w:tcPr>
                <w:p w14:paraId="0E734F35"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 xml:space="preserve">63519 </w:t>
                  </w:r>
                </w:p>
              </w:tc>
              <w:tc>
                <w:tcPr>
                  <w:tcW w:w="2551" w:type="dxa"/>
                </w:tcPr>
                <w:p w14:paraId="78B25541"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с. Ръжавец</w:t>
                  </w:r>
                </w:p>
              </w:tc>
            </w:tr>
            <w:tr w:rsidR="007570E6" w:rsidRPr="007570E6" w14:paraId="5BA7B1F3" w14:textId="77777777" w:rsidTr="00EA5F91">
              <w:tc>
                <w:tcPr>
                  <w:tcW w:w="1531" w:type="dxa"/>
                  <w:vAlign w:val="bottom"/>
                </w:tcPr>
                <w:p w14:paraId="2911D762"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 xml:space="preserve">65084 </w:t>
                  </w:r>
                </w:p>
              </w:tc>
              <w:tc>
                <w:tcPr>
                  <w:tcW w:w="2551" w:type="dxa"/>
                </w:tcPr>
                <w:p w14:paraId="2C809382"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с. Садовик</w:t>
                  </w:r>
                </w:p>
              </w:tc>
            </w:tr>
            <w:tr w:rsidR="007570E6" w:rsidRPr="007570E6" w14:paraId="3C25E48F" w14:textId="77777777" w:rsidTr="00EA5F91">
              <w:tc>
                <w:tcPr>
                  <w:tcW w:w="1531" w:type="dxa"/>
                  <w:vAlign w:val="bottom"/>
                </w:tcPr>
                <w:p w14:paraId="4B629B4E"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 xml:space="preserve">67163 </w:t>
                  </w:r>
                </w:p>
              </w:tc>
              <w:tc>
                <w:tcPr>
                  <w:tcW w:w="2551" w:type="dxa"/>
                </w:tcPr>
                <w:p w14:paraId="20ECEBFC"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с. Слаковци</w:t>
                  </w:r>
                </w:p>
              </w:tc>
            </w:tr>
            <w:tr w:rsidR="007570E6" w:rsidRPr="007570E6" w14:paraId="40E5E10E" w14:textId="77777777" w:rsidTr="00EA5F91">
              <w:tc>
                <w:tcPr>
                  <w:tcW w:w="1531" w:type="dxa"/>
                  <w:vAlign w:val="bottom"/>
                </w:tcPr>
                <w:p w14:paraId="14BE1CC4"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 xml:space="preserve">68059 </w:t>
                  </w:r>
                </w:p>
              </w:tc>
              <w:tc>
                <w:tcPr>
                  <w:tcW w:w="2551" w:type="dxa"/>
                </w:tcPr>
                <w:p w14:paraId="5C62445F"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с. Сопица</w:t>
                  </w:r>
                </w:p>
              </w:tc>
            </w:tr>
            <w:tr w:rsidR="007570E6" w:rsidRPr="007570E6" w14:paraId="08416CCD" w14:textId="77777777" w:rsidTr="00EA5F91">
              <w:tc>
                <w:tcPr>
                  <w:tcW w:w="1531" w:type="dxa"/>
                  <w:vAlign w:val="bottom"/>
                </w:tcPr>
                <w:p w14:paraId="4DF7A92E"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 xml:space="preserve">68833 </w:t>
                  </w:r>
                </w:p>
              </w:tc>
              <w:tc>
                <w:tcPr>
                  <w:tcW w:w="2551" w:type="dxa"/>
                </w:tcPr>
                <w:p w14:paraId="31223469"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с. Станьовци</w:t>
                  </w:r>
                </w:p>
              </w:tc>
            </w:tr>
            <w:tr w:rsidR="007570E6" w:rsidRPr="007570E6" w14:paraId="3CFE59D6" w14:textId="77777777" w:rsidTr="00EA5F91">
              <w:tc>
                <w:tcPr>
                  <w:tcW w:w="1531" w:type="dxa"/>
                  <w:vAlign w:val="bottom"/>
                </w:tcPr>
                <w:p w14:paraId="50F7A0FB"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 xml:space="preserve">87579 </w:t>
                  </w:r>
                </w:p>
              </w:tc>
              <w:tc>
                <w:tcPr>
                  <w:tcW w:w="2551" w:type="dxa"/>
                </w:tcPr>
                <w:p w14:paraId="46E792FA" w14:textId="77777777" w:rsidR="00604F13" w:rsidRPr="007570E6" w:rsidRDefault="00604F13" w:rsidP="00604F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с. Ярославци</w:t>
                  </w:r>
                </w:p>
              </w:tc>
            </w:tr>
          </w:tbl>
          <w:p w14:paraId="02349049" w14:textId="77777777" w:rsidR="003C25CA" w:rsidRPr="007570E6" w:rsidRDefault="003C25CA" w:rsidP="00EA5F91">
            <w:pPr>
              <w:spacing w:before="120" w:after="0"/>
              <w:rPr>
                <w:rFonts w:ascii="Times New Roman" w:hAnsi="Times New Roman" w:cs="Times New Roman"/>
                <w:sz w:val="24"/>
                <w:szCs w:val="24"/>
                <w:shd w:val="clear" w:color="auto" w:fill="FEFEFE"/>
              </w:rPr>
            </w:pPr>
          </w:p>
        </w:tc>
      </w:tr>
      <w:tr w:rsidR="007570E6" w:rsidRPr="007570E6" w14:paraId="6402D7A3" w14:textId="77777777" w:rsidTr="00B40010">
        <w:trPr>
          <w:trHeight w:val="287"/>
        </w:trPr>
        <w:tc>
          <w:tcPr>
            <w:tcW w:w="5517" w:type="dxa"/>
            <w:gridSpan w:val="4"/>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6E1A749C" w14:textId="77777777" w:rsidR="00604F13" w:rsidRPr="007570E6" w:rsidRDefault="00604F13" w:rsidP="00604F13">
            <w:pPr>
              <w:spacing w:before="120" w:after="0"/>
              <w:rPr>
                <w:rFonts w:ascii="Times New Roman" w:hAnsi="Times New Roman" w:cs="Times New Roman"/>
                <w:sz w:val="24"/>
                <w:szCs w:val="24"/>
                <w:shd w:val="clear" w:color="auto" w:fill="FEFEFE"/>
              </w:rPr>
            </w:pPr>
            <w:r w:rsidRPr="007570E6">
              <w:rPr>
                <w:rFonts w:ascii="Times New Roman" w:hAnsi="Times New Roman" w:cs="Times New Roman"/>
                <w:i/>
                <w:iCs/>
                <w:sz w:val="24"/>
                <w:szCs w:val="24"/>
                <w:shd w:val="clear" w:color="auto" w:fill="FEFEFE"/>
              </w:rPr>
              <w:lastRenderedPageBreak/>
              <w:t>- Брой жители на населените места, обхванати от МИГ.</w:t>
            </w:r>
          </w:p>
        </w:tc>
        <w:tc>
          <w:tcPr>
            <w:tcW w:w="4195" w:type="dxa"/>
            <w:gridSpan w:val="3"/>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52B05457" w14:textId="77777777" w:rsidR="00604F13" w:rsidRPr="007570E6" w:rsidRDefault="00604F13" w:rsidP="00604F13">
            <w:pPr>
              <w:spacing w:before="120" w:after="0" w:line="240" w:lineRule="auto"/>
              <w:jc w:val="both"/>
              <w:rPr>
                <w:rFonts w:ascii="Times New Roman" w:hAnsi="Times New Roman" w:cs="Times New Roman"/>
                <w:sz w:val="24"/>
                <w:szCs w:val="24"/>
              </w:rPr>
            </w:pPr>
            <w:r w:rsidRPr="007570E6">
              <w:rPr>
                <w:rFonts w:ascii="Times New Roman" w:hAnsi="Times New Roman" w:cs="Times New Roman"/>
                <w:sz w:val="24"/>
                <w:szCs w:val="24"/>
              </w:rPr>
              <w:t>По данни на Националния статистически институт, населението на територията на МИГ „Сливница – Брезник“ към 31.12.2020 г. е 15 214 души. В община Сливница живеят 9131 души, а в община Брезник живеят 6083 души.</w:t>
            </w:r>
          </w:p>
          <w:p w14:paraId="51A0689B" w14:textId="77777777" w:rsidR="00604F13" w:rsidRPr="007570E6" w:rsidRDefault="00604F13" w:rsidP="00604F13">
            <w:pPr>
              <w:spacing w:before="120" w:after="0" w:line="240" w:lineRule="auto"/>
              <w:jc w:val="both"/>
              <w:rPr>
                <w:rFonts w:ascii="Times New Roman" w:hAnsi="Times New Roman" w:cs="Times New Roman"/>
                <w:sz w:val="24"/>
                <w:szCs w:val="24"/>
              </w:rPr>
            </w:pPr>
            <w:r w:rsidRPr="007570E6">
              <w:rPr>
                <w:rFonts w:ascii="Times New Roman" w:hAnsi="Times New Roman" w:cs="Times New Roman"/>
                <w:sz w:val="24"/>
                <w:szCs w:val="24"/>
              </w:rPr>
              <w:t>Броят на жителите в населените места на територията на МИГ „Сливница – Брезник“ съгласно данни на НСИ към 31.12.2020 г. е както следва:</w:t>
            </w:r>
          </w:p>
          <w:p w14:paraId="11D9E01F" w14:textId="77777777" w:rsidR="00604F13" w:rsidRPr="007570E6" w:rsidRDefault="00604F13" w:rsidP="00604F13">
            <w:pPr>
              <w:spacing w:before="120" w:after="0" w:line="240" w:lineRule="auto"/>
              <w:jc w:val="both"/>
              <w:rPr>
                <w:rFonts w:ascii="Times New Roman" w:hAnsi="Times New Roman" w:cs="Times New Roman"/>
                <w:sz w:val="24"/>
                <w:szCs w:val="24"/>
              </w:rPr>
            </w:pPr>
            <w:r w:rsidRPr="007570E6">
              <w:rPr>
                <w:rFonts w:ascii="Times New Roman" w:hAnsi="Times New Roman" w:cs="Times New Roman"/>
                <w:sz w:val="24"/>
                <w:szCs w:val="24"/>
              </w:rPr>
              <w:t xml:space="preserve"> </w:t>
            </w:r>
          </w:p>
          <w:tbl>
            <w:tblPr>
              <w:tblStyle w:val="TableGrid"/>
              <w:tblW w:w="0" w:type="auto"/>
              <w:tblLayout w:type="fixed"/>
              <w:tblLook w:val="04A0" w:firstRow="1" w:lastRow="0" w:firstColumn="1" w:lastColumn="0" w:noHBand="0" w:noVBand="1"/>
            </w:tblPr>
            <w:tblGrid>
              <w:gridCol w:w="2212"/>
              <w:gridCol w:w="1923"/>
            </w:tblGrid>
            <w:tr w:rsidR="007570E6" w:rsidRPr="007570E6" w14:paraId="4D8AD33D" w14:textId="77777777" w:rsidTr="00EA5F91">
              <w:tc>
                <w:tcPr>
                  <w:tcW w:w="2212" w:type="dxa"/>
                </w:tcPr>
                <w:p w14:paraId="6E77C89F"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sz w:val="24"/>
                      <w:szCs w:val="24"/>
                    </w:rPr>
                    <w:t>Населено място</w:t>
                  </w:r>
                </w:p>
              </w:tc>
              <w:tc>
                <w:tcPr>
                  <w:tcW w:w="1923" w:type="dxa"/>
                </w:tcPr>
                <w:p w14:paraId="045860EB"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sz w:val="24"/>
                      <w:szCs w:val="24"/>
                    </w:rPr>
                    <w:t>Брой жители</w:t>
                  </w:r>
                </w:p>
              </w:tc>
            </w:tr>
            <w:tr w:rsidR="007570E6" w:rsidRPr="007570E6" w14:paraId="03455A03" w14:textId="77777777" w:rsidTr="00EA5F91">
              <w:tc>
                <w:tcPr>
                  <w:tcW w:w="4135" w:type="dxa"/>
                  <w:gridSpan w:val="2"/>
                </w:tcPr>
                <w:p w14:paraId="61D6AA05"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sz w:val="24"/>
                      <w:szCs w:val="24"/>
                    </w:rPr>
                    <w:t>Община Сливница</w:t>
                  </w:r>
                </w:p>
              </w:tc>
            </w:tr>
            <w:tr w:rsidR="007570E6" w:rsidRPr="007570E6" w14:paraId="390C786D" w14:textId="77777777" w:rsidTr="00EA5F91">
              <w:tc>
                <w:tcPr>
                  <w:tcW w:w="2212" w:type="dxa"/>
                </w:tcPr>
                <w:p w14:paraId="169AD08D"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lastRenderedPageBreak/>
                    <w:t>Община Сливница</w:t>
                  </w:r>
                </w:p>
              </w:tc>
              <w:tc>
                <w:tcPr>
                  <w:tcW w:w="1923" w:type="dxa"/>
                  <w:vAlign w:val="bottom"/>
                </w:tcPr>
                <w:p w14:paraId="4C3F7230"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b/>
                      <w:bCs/>
                      <w:sz w:val="24"/>
                      <w:szCs w:val="24"/>
                    </w:rPr>
                    <w:t>9131</w:t>
                  </w:r>
                </w:p>
              </w:tc>
            </w:tr>
            <w:tr w:rsidR="007570E6" w:rsidRPr="007570E6" w14:paraId="37152681" w14:textId="77777777" w:rsidTr="00EA5F91">
              <w:tc>
                <w:tcPr>
                  <w:tcW w:w="2212" w:type="dxa"/>
                  <w:vAlign w:val="bottom"/>
                </w:tcPr>
                <w:p w14:paraId="2E74B109"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с. Алдомировци</w:t>
                  </w:r>
                </w:p>
              </w:tc>
              <w:tc>
                <w:tcPr>
                  <w:tcW w:w="1923" w:type="dxa"/>
                  <w:vAlign w:val="bottom"/>
                </w:tcPr>
                <w:p w14:paraId="4DB86C07"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sz w:val="24"/>
                      <w:szCs w:val="24"/>
                    </w:rPr>
                    <w:t>1396</w:t>
                  </w:r>
                </w:p>
              </w:tc>
            </w:tr>
            <w:tr w:rsidR="007570E6" w:rsidRPr="007570E6" w14:paraId="109EB2AB" w14:textId="77777777" w:rsidTr="00EA5F91">
              <w:tc>
                <w:tcPr>
                  <w:tcW w:w="2212" w:type="dxa"/>
                  <w:vAlign w:val="bottom"/>
                </w:tcPr>
                <w:p w14:paraId="4172F429"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с. Бахалин</w:t>
                  </w:r>
                </w:p>
              </w:tc>
              <w:tc>
                <w:tcPr>
                  <w:tcW w:w="1923" w:type="dxa"/>
                  <w:vAlign w:val="bottom"/>
                </w:tcPr>
                <w:p w14:paraId="720DA5CE"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sz w:val="24"/>
                      <w:szCs w:val="24"/>
                    </w:rPr>
                    <w:t>8</w:t>
                  </w:r>
                </w:p>
              </w:tc>
            </w:tr>
            <w:tr w:rsidR="007570E6" w:rsidRPr="007570E6" w14:paraId="0D78B635" w14:textId="77777777" w:rsidTr="00EA5F91">
              <w:tc>
                <w:tcPr>
                  <w:tcW w:w="2212" w:type="dxa"/>
                  <w:vAlign w:val="bottom"/>
                </w:tcPr>
                <w:p w14:paraId="33391414"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с. Братушково</w:t>
                  </w:r>
                </w:p>
              </w:tc>
              <w:tc>
                <w:tcPr>
                  <w:tcW w:w="1923" w:type="dxa"/>
                  <w:vAlign w:val="bottom"/>
                </w:tcPr>
                <w:p w14:paraId="2FC40175"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sz w:val="24"/>
                      <w:szCs w:val="24"/>
                    </w:rPr>
                    <w:t>33</w:t>
                  </w:r>
                </w:p>
              </w:tc>
            </w:tr>
            <w:tr w:rsidR="007570E6" w:rsidRPr="007570E6" w14:paraId="322F7FA8" w14:textId="77777777" w:rsidTr="00EA5F91">
              <w:tc>
                <w:tcPr>
                  <w:tcW w:w="2212" w:type="dxa"/>
                  <w:vAlign w:val="bottom"/>
                </w:tcPr>
                <w:p w14:paraId="6AF2B46B"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с. Бърложница</w:t>
                  </w:r>
                </w:p>
              </w:tc>
              <w:tc>
                <w:tcPr>
                  <w:tcW w:w="1923" w:type="dxa"/>
                  <w:vAlign w:val="bottom"/>
                </w:tcPr>
                <w:p w14:paraId="7C004A4E"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sz w:val="24"/>
                      <w:szCs w:val="24"/>
                    </w:rPr>
                    <w:t>110</w:t>
                  </w:r>
                </w:p>
              </w:tc>
            </w:tr>
            <w:tr w:rsidR="007570E6" w:rsidRPr="007570E6" w14:paraId="6A7C5F16" w14:textId="77777777" w:rsidTr="00EA5F91">
              <w:tc>
                <w:tcPr>
                  <w:tcW w:w="2212" w:type="dxa"/>
                  <w:vAlign w:val="bottom"/>
                </w:tcPr>
                <w:p w14:paraId="63412A78"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с. Гургулят</w:t>
                  </w:r>
                </w:p>
              </w:tc>
              <w:tc>
                <w:tcPr>
                  <w:tcW w:w="1923" w:type="dxa"/>
                  <w:vAlign w:val="bottom"/>
                </w:tcPr>
                <w:p w14:paraId="560720A6"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sz w:val="24"/>
                      <w:szCs w:val="24"/>
                    </w:rPr>
                    <w:t>57</w:t>
                  </w:r>
                </w:p>
              </w:tc>
            </w:tr>
            <w:tr w:rsidR="007570E6" w:rsidRPr="007570E6" w14:paraId="733393B4" w14:textId="77777777" w:rsidTr="00EA5F91">
              <w:tc>
                <w:tcPr>
                  <w:tcW w:w="2212" w:type="dxa"/>
                  <w:vAlign w:val="bottom"/>
                </w:tcPr>
                <w:p w14:paraId="4058C694"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с. Гълъбовци</w:t>
                  </w:r>
                </w:p>
              </w:tc>
              <w:tc>
                <w:tcPr>
                  <w:tcW w:w="1923" w:type="dxa"/>
                  <w:vAlign w:val="bottom"/>
                </w:tcPr>
                <w:p w14:paraId="28C6F1B6"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sz w:val="24"/>
                      <w:szCs w:val="24"/>
                    </w:rPr>
                    <w:t>190</w:t>
                  </w:r>
                </w:p>
              </w:tc>
            </w:tr>
            <w:tr w:rsidR="007570E6" w:rsidRPr="007570E6" w14:paraId="27CB4FED" w14:textId="77777777" w:rsidTr="00EA5F91">
              <w:tc>
                <w:tcPr>
                  <w:tcW w:w="2212" w:type="dxa"/>
                  <w:vAlign w:val="bottom"/>
                </w:tcPr>
                <w:p w14:paraId="1CB65043"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с. Драготинци</w:t>
                  </w:r>
                </w:p>
              </w:tc>
              <w:tc>
                <w:tcPr>
                  <w:tcW w:w="1923" w:type="dxa"/>
                  <w:vAlign w:val="bottom"/>
                </w:tcPr>
                <w:p w14:paraId="1931D529"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sz w:val="24"/>
                      <w:szCs w:val="24"/>
                    </w:rPr>
                    <w:t>62</w:t>
                  </w:r>
                </w:p>
              </w:tc>
            </w:tr>
            <w:tr w:rsidR="007570E6" w:rsidRPr="007570E6" w14:paraId="7FFEDF7C" w14:textId="77777777" w:rsidTr="00EA5F91">
              <w:tc>
                <w:tcPr>
                  <w:tcW w:w="2212" w:type="dxa"/>
                  <w:vAlign w:val="bottom"/>
                </w:tcPr>
                <w:p w14:paraId="3DC5FC42"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с. Извор</w:t>
                  </w:r>
                </w:p>
              </w:tc>
              <w:tc>
                <w:tcPr>
                  <w:tcW w:w="1923" w:type="dxa"/>
                  <w:vAlign w:val="bottom"/>
                </w:tcPr>
                <w:p w14:paraId="6F6B3C8D"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sz w:val="24"/>
                      <w:szCs w:val="24"/>
                    </w:rPr>
                    <w:t>161</w:t>
                  </w:r>
                </w:p>
              </w:tc>
            </w:tr>
            <w:tr w:rsidR="007570E6" w:rsidRPr="007570E6" w14:paraId="55530ADA" w14:textId="77777777" w:rsidTr="00EA5F91">
              <w:tc>
                <w:tcPr>
                  <w:tcW w:w="2212" w:type="dxa"/>
                  <w:vAlign w:val="bottom"/>
                </w:tcPr>
                <w:p w14:paraId="6FD09865"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с. Пищане</w:t>
                  </w:r>
                </w:p>
              </w:tc>
              <w:tc>
                <w:tcPr>
                  <w:tcW w:w="1923" w:type="dxa"/>
                  <w:vAlign w:val="bottom"/>
                </w:tcPr>
                <w:p w14:paraId="307360BD"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sz w:val="24"/>
                      <w:szCs w:val="24"/>
                    </w:rPr>
                    <w:t>6</w:t>
                  </w:r>
                </w:p>
              </w:tc>
            </w:tr>
            <w:tr w:rsidR="007570E6" w:rsidRPr="007570E6" w14:paraId="678195B6" w14:textId="77777777" w:rsidTr="00EA5F91">
              <w:tc>
                <w:tcPr>
                  <w:tcW w:w="2212" w:type="dxa"/>
                  <w:vAlign w:val="bottom"/>
                </w:tcPr>
                <w:p w14:paraId="6DD41F04"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с. Повалиръж</w:t>
                  </w:r>
                </w:p>
              </w:tc>
              <w:tc>
                <w:tcPr>
                  <w:tcW w:w="1923" w:type="dxa"/>
                  <w:vAlign w:val="bottom"/>
                </w:tcPr>
                <w:p w14:paraId="7DB6C3C7"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sz w:val="24"/>
                      <w:szCs w:val="24"/>
                    </w:rPr>
                    <w:t>4</w:t>
                  </w:r>
                </w:p>
              </w:tc>
            </w:tr>
            <w:tr w:rsidR="007570E6" w:rsidRPr="007570E6" w14:paraId="57617797" w14:textId="77777777" w:rsidTr="00EA5F91">
              <w:tc>
                <w:tcPr>
                  <w:tcW w:w="2212" w:type="dxa"/>
                  <w:vAlign w:val="bottom"/>
                </w:tcPr>
                <w:p w14:paraId="71596106"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с. Радуловци</w:t>
                  </w:r>
                </w:p>
              </w:tc>
              <w:tc>
                <w:tcPr>
                  <w:tcW w:w="1923" w:type="dxa"/>
                  <w:vAlign w:val="bottom"/>
                </w:tcPr>
                <w:p w14:paraId="0CEC1154"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sz w:val="24"/>
                      <w:szCs w:val="24"/>
                    </w:rPr>
                    <w:t>39</w:t>
                  </w:r>
                </w:p>
              </w:tc>
            </w:tr>
            <w:tr w:rsidR="007570E6" w:rsidRPr="007570E6" w14:paraId="45C7802F" w14:textId="77777777" w:rsidTr="00EA5F91">
              <w:tc>
                <w:tcPr>
                  <w:tcW w:w="2212" w:type="dxa"/>
                  <w:vAlign w:val="bottom"/>
                </w:tcPr>
                <w:p w14:paraId="5135BEE9"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с. Ракита</w:t>
                  </w:r>
                </w:p>
              </w:tc>
              <w:tc>
                <w:tcPr>
                  <w:tcW w:w="1923" w:type="dxa"/>
                  <w:vAlign w:val="bottom"/>
                </w:tcPr>
                <w:p w14:paraId="15E9CF6F"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sz w:val="24"/>
                      <w:szCs w:val="24"/>
                    </w:rPr>
                    <w:t>35</w:t>
                  </w:r>
                </w:p>
              </w:tc>
            </w:tr>
            <w:tr w:rsidR="007570E6" w:rsidRPr="007570E6" w14:paraId="77A20848" w14:textId="77777777" w:rsidTr="00EA5F91">
              <w:tc>
                <w:tcPr>
                  <w:tcW w:w="2212" w:type="dxa"/>
                  <w:vAlign w:val="bottom"/>
                </w:tcPr>
                <w:p w14:paraId="118D6105"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Гр. Сливница</w:t>
                  </w:r>
                </w:p>
              </w:tc>
              <w:tc>
                <w:tcPr>
                  <w:tcW w:w="1923" w:type="dxa"/>
                  <w:vAlign w:val="bottom"/>
                </w:tcPr>
                <w:p w14:paraId="77CFBD67"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sz w:val="24"/>
                      <w:szCs w:val="24"/>
                    </w:rPr>
                    <w:t>7030</w:t>
                  </w:r>
                </w:p>
              </w:tc>
            </w:tr>
          </w:tbl>
          <w:p w14:paraId="1E24B9B4" w14:textId="77777777" w:rsidR="00604F13" w:rsidRPr="007570E6" w:rsidRDefault="00604F13" w:rsidP="00604F13">
            <w:pPr>
              <w:spacing w:before="120" w:after="0"/>
              <w:rPr>
                <w:rFonts w:ascii="Times New Roman" w:hAnsi="Times New Roman" w:cs="Times New Roman"/>
                <w:sz w:val="24"/>
                <w:szCs w:val="24"/>
                <w:shd w:val="clear" w:color="auto" w:fill="FEFEFE"/>
              </w:rPr>
            </w:pPr>
          </w:p>
          <w:tbl>
            <w:tblPr>
              <w:tblStyle w:val="TableGrid"/>
              <w:tblW w:w="0" w:type="auto"/>
              <w:tblLayout w:type="fixed"/>
              <w:tblLook w:val="04A0" w:firstRow="1" w:lastRow="0" w:firstColumn="1" w:lastColumn="0" w:noHBand="0" w:noVBand="1"/>
            </w:tblPr>
            <w:tblGrid>
              <w:gridCol w:w="2212"/>
              <w:gridCol w:w="1928"/>
            </w:tblGrid>
            <w:tr w:rsidR="007570E6" w:rsidRPr="007570E6" w14:paraId="1B8DB52A" w14:textId="77777777" w:rsidTr="00EA5F91">
              <w:tc>
                <w:tcPr>
                  <w:tcW w:w="2212" w:type="dxa"/>
                </w:tcPr>
                <w:p w14:paraId="01F4F880" w14:textId="77777777" w:rsidR="00604F13" w:rsidRPr="007570E6" w:rsidRDefault="00604F13" w:rsidP="00604F13">
                  <w:pPr>
                    <w:jc w:val="center"/>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Населено място</w:t>
                  </w:r>
                </w:p>
              </w:tc>
              <w:tc>
                <w:tcPr>
                  <w:tcW w:w="1928" w:type="dxa"/>
                </w:tcPr>
                <w:p w14:paraId="2DEDEC44" w14:textId="77777777" w:rsidR="00604F13" w:rsidRPr="007570E6" w:rsidRDefault="00604F13" w:rsidP="00604F13">
                  <w:pPr>
                    <w:jc w:val="center"/>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Брой население</w:t>
                  </w:r>
                </w:p>
              </w:tc>
            </w:tr>
            <w:tr w:rsidR="007570E6" w:rsidRPr="007570E6" w14:paraId="101190AD" w14:textId="77777777" w:rsidTr="00EA5F91">
              <w:tc>
                <w:tcPr>
                  <w:tcW w:w="4140" w:type="dxa"/>
                  <w:gridSpan w:val="2"/>
                  <w:vAlign w:val="bottom"/>
                </w:tcPr>
                <w:p w14:paraId="266BC92D"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sz w:val="24"/>
                      <w:szCs w:val="24"/>
                    </w:rPr>
                    <w:t>Община Брезник</w:t>
                  </w:r>
                </w:p>
              </w:tc>
            </w:tr>
            <w:tr w:rsidR="007570E6" w:rsidRPr="007570E6" w14:paraId="111A7BAE" w14:textId="77777777" w:rsidTr="00EA5F91">
              <w:tc>
                <w:tcPr>
                  <w:tcW w:w="2212" w:type="dxa"/>
                </w:tcPr>
                <w:p w14:paraId="0CE801B6"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Община Брезник</w:t>
                  </w:r>
                </w:p>
              </w:tc>
              <w:tc>
                <w:tcPr>
                  <w:tcW w:w="1928" w:type="dxa"/>
                  <w:vAlign w:val="bottom"/>
                </w:tcPr>
                <w:p w14:paraId="3B9653D2"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b/>
                      <w:bCs/>
                      <w:sz w:val="24"/>
                      <w:szCs w:val="24"/>
                    </w:rPr>
                    <w:t>6083</w:t>
                  </w:r>
                </w:p>
              </w:tc>
            </w:tr>
            <w:tr w:rsidR="007570E6" w:rsidRPr="007570E6" w14:paraId="2CA90824" w14:textId="77777777" w:rsidTr="00EA5F91">
              <w:tc>
                <w:tcPr>
                  <w:tcW w:w="2212" w:type="dxa"/>
                </w:tcPr>
                <w:p w14:paraId="40077443"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с. Арзан</w:t>
                  </w:r>
                </w:p>
              </w:tc>
              <w:tc>
                <w:tcPr>
                  <w:tcW w:w="1928" w:type="dxa"/>
                  <w:vAlign w:val="bottom"/>
                </w:tcPr>
                <w:p w14:paraId="79041510"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sz w:val="24"/>
                      <w:szCs w:val="24"/>
                    </w:rPr>
                    <w:t>13</w:t>
                  </w:r>
                </w:p>
              </w:tc>
            </w:tr>
            <w:tr w:rsidR="007570E6" w:rsidRPr="007570E6" w14:paraId="494705A7" w14:textId="77777777" w:rsidTr="00EA5F91">
              <w:tc>
                <w:tcPr>
                  <w:tcW w:w="2212" w:type="dxa"/>
                </w:tcPr>
                <w:p w14:paraId="6BAA1455"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с. Бабица</w:t>
                  </w:r>
                </w:p>
              </w:tc>
              <w:tc>
                <w:tcPr>
                  <w:tcW w:w="1928" w:type="dxa"/>
                  <w:vAlign w:val="bottom"/>
                </w:tcPr>
                <w:p w14:paraId="76DAF71D"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sz w:val="24"/>
                      <w:szCs w:val="24"/>
                    </w:rPr>
                    <w:t>33</w:t>
                  </w:r>
                </w:p>
              </w:tc>
            </w:tr>
            <w:tr w:rsidR="007570E6" w:rsidRPr="007570E6" w14:paraId="6EFECA0F" w14:textId="77777777" w:rsidTr="00EA5F91">
              <w:tc>
                <w:tcPr>
                  <w:tcW w:w="2212" w:type="dxa"/>
                </w:tcPr>
                <w:p w14:paraId="44B0A3B8"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с. Банище</w:t>
                  </w:r>
                </w:p>
              </w:tc>
              <w:tc>
                <w:tcPr>
                  <w:tcW w:w="1928" w:type="dxa"/>
                  <w:vAlign w:val="bottom"/>
                </w:tcPr>
                <w:p w14:paraId="4785B1B2"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sz w:val="24"/>
                      <w:szCs w:val="24"/>
                    </w:rPr>
                    <w:t>51</w:t>
                  </w:r>
                </w:p>
              </w:tc>
            </w:tr>
            <w:tr w:rsidR="007570E6" w:rsidRPr="007570E6" w14:paraId="5627AB92" w14:textId="77777777" w:rsidTr="00EA5F91">
              <w:tc>
                <w:tcPr>
                  <w:tcW w:w="2212" w:type="dxa"/>
                </w:tcPr>
                <w:p w14:paraId="3F9A9DD5"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с. Бегуновци</w:t>
                  </w:r>
                </w:p>
              </w:tc>
              <w:tc>
                <w:tcPr>
                  <w:tcW w:w="1928" w:type="dxa"/>
                  <w:vAlign w:val="bottom"/>
                </w:tcPr>
                <w:p w14:paraId="29A5BBF0"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sz w:val="24"/>
                      <w:szCs w:val="24"/>
                    </w:rPr>
                    <w:t>125</w:t>
                  </w:r>
                </w:p>
              </w:tc>
            </w:tr>
            <w:tr w:rsidR="007570E6" w:rsidRPr="007570E6" w14:paraId="285CEC62" w14:textId="77777777" w:rsidTr="00EA5F91">
              <w:tc>
                <w:tcPr>
                  <w:tcW w:w="2212" w:type="dxa"/>
                </w:tcPr>
                <w:p w14:paraId="4AEDE185"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с. Билинци</w:t>
                  </w:r>
                </w:p>
              </w:tc>
              <w:tc>
                <w:tcPr>
                  <w:tcW w:w="1928" w:type="dxa"/>
                  <w:vAlign w:val="bottom"/>
                </w:tcPr>
                <w:p w14:paraId="22F19139"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sz w:val="24"/>
                      <w:szCs w:val="24"/>
                    </w:rPr>
                    <w:t>4</w:t>
                  </w:r>
                </w:p>
              </w:tc>
            </w:tr>
            <w:tr w:rsidR="007570E6" w:rsidRPr="007570E6" w14:paraId="783C8EC2" w14:textId="77777777" w:rsidTr="00EA5F91">
              <w:tc>
                <w:tcPr>
                  <w:tcW w:w="2212" w:type="dxa"/>
                </w:tcPr>
                <w:p w14:paraId="0FE539AE"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Гр. Брезник</w:t>
                  </w:r>
                </w:p>
              </w:tc>
              <w:tc>
                <w:tcPr>
                  <w:tcW w:w="1928" w:type="dxa"/>
                  <w:vAlign w:val="bottom"/>
                </w:tcPr>
                <w:p w14:paraId="67E28606"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sz w:val="24"/>
                      <w:szCs w:val="24"/>
                    </w:rPr>
                    <w:t>3843</w:t>
                  </w:r>
                </w:p>
              </w:tc>
            </w:tr>
            <w:tr w:rsidR="007570E6" w:rsidRPr="007570E6" w14:paraId="70B6122D" w14:textId="77777777" w:rsidTr="00EA5F91">
              <w:tc>
                <w:tcPr>
                  <w:tcW w:w="2212" w:type="dxa"/>
                </w:tcPr>
                <w:p w14:paraId="463DAEF9"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с. Брезнишки извор</w:t>
                  </w:r>
                </w:p>
              </w:tc>
              <w:tc>
                <w:tcPr>
                  <w:tcW w:w="1928" w:type="dxa"/>
                  <w:vAlign w:val="bottom"/>
                </w:tcPr>
                <w:p w14:paraId="476E6218"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sz w:val="24"/>
                      <w:szCs w:val="24"/>
                    </w:rPr>
                    <w:t>24</w:t>
                  </w:r>
                </w:p>
              </w:tc>
            </w:tr>
            <w:tr w:rsidR="007570E6" w:rsidRPr="007570E6" w14:paraId="48C69179" w14:textId="77777777" w:rsidTr="00EA5F91">
              <w:tc>
                <w:tcPr>
                  <w:tcW w:w="2212" w:type="dxa"/>
                </w:tcPr>
                <w:p w14:paraId="13E431ED"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с. Брусник</w:t>
                  </w:r>
                </w:p>
              </w:tc>
              <w:tc>
                <w:tcPr>
                  <w:tcW w:w="1928" w:type="dxa"/>
                  <w:vAlign w:val="bottom"/>
                </w:tcPr>
                <w:p w14:paraId="345C0207"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sz w:val="24"/>
                      <w:szCs w:val="24"/>
                    </w:rPr>
                    <w:t>5</w:t>
                  </w:r>
                </w:p>
              </w:tc>
            </w:tr>
            <w:tr w:rsidR="007570E6" w:rsidRPr="007570E6" w14:paraId="27CE952A" w14:textId="77777777" w:rsidTr="00EA5F91">
              <w:tc>
                <w:tcPr>
                  <w:tcW w:w="2212" w:type="dxa"/>
                </w:tcPr>
                <w:p w14:paraId="04C79B03"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с. Велковци</w:t>
                  </w:r>
                </w:p>
              </w:tc>
              <w:tc>
                <w:tcPr>
                  <w:tcW w:w="1928" w:type="dxa"/>
                  <w:vAlign w:val="bottom"/>
                </w:tcPr>
                <w:p w14:paraId="78928393"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sz w:val="24"/>
                      <w:szCs w:val="24"/>
                    </w:rPr>
                    <w:t>168</w:t>
                  </w:r>
                </w:p>
              </w:tc>
            </w:tr>
            <w:tr w:rsidR="007570E6" w:rsidRPr="007570E6" w14:paraId="55975CF8" w14:textId="77777777" w:rsidTr="00EA5F91">
              <w:tc>
                <w:tcPr>
                  <w:tcW w:w="2212" w:type="dxa"/>
                </w:tcPr>
                <w:p w14:paraId="3B3D425A"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с. Видрица</w:t>
                  </w:r>
                </w:p>
              </w:tc>
              <w:tc>
                <w:tcPr>
                  <w:tcW w:w="1928" w:type="dxa"/>
                  <w:vAlign w:val="bottom"/>
                </w:tcPr>
                <w:p w14:paraId="38274539"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sz w:val="24"/>
                      <w:szCs w:val="24"/>
                    </w:rPr>
                    <w:t>31</w:t>
                  </w:r>
                </w:p>
              </w:tc>
            </w:tr>
            <w:tr w:rsidR="007570E6" w:rsidRPr="007570E6" w14:paraId="0E9524D5" w14:textId="77777777" w:rsidTr="00EA5F91">
              <w:tc>
                <w:tcPr>
                  <w:tcW w:w="2212" w:type="dxa"/>
                </w:tcPr>
                <w:p w14:paraId="2AD677F4"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с. Гигинци</w:t>
                  </w:r>
                </w:p>
              </w:tc>
              <w:tc>
                <w:tcPr>
                  <w:tcW w:w="1928" w:type="dxa"/>
                  <w:vAlign w:val="bottom"/>
                </w:tcPr>
                <w:p w14:paraId="00C487AA"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sz w:val="24"/>
                      <w:szCs w:val="24"/>
                    </w:rPr>
                    <w:t>99</w:t>
                  </w:r>
                </w:p>
              </w:tc>
            </w:tr>
            <w:tr w:rsidR="007570E6" w:rsidRPr="007570E6" w14:paraId="07FE4C68" w14:textId="77777777" w:rsidTr="00EA5F91">
              <w:tc>
                <w:tcPr>
                  <w:tcW w:w="2212" w:type="dxa"/>
                </w:tcPr>
                <w:p w14:paraId="0AB2A8F8"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с. Гоз</w:t>
                  </w:r>
                </w:p>
              </w:tc>
              <w:tc>
                <w:tcPr>
                  <w:tcW w:w="1928" w:type="dxa"/>
                  <w:vAlign w:val="bottom"/>
                </w:tcPr>
                <w:p w14:paraId="0308E9CF"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sz w:val="24"/>
                      <w:szCs w:val="24"/>
                    </w:rPr>
                    <w:t>9</w:t>
                  </w:r>
                </w:p>
              </w:tc>
            </w:tr>
            <w:tr w:rsidR="007570E6" w:rsidRPr="007570E6" w14:paraId="54271D90" w14:textId="77777777" w:rsidTr="00EA5F91">
              <w:tc>
                <w:tcPr>
                  <w:tcW w:w="2212" w:type="dxa"/>
                </w:tcPr>
                <w:p w14:paraId="41C5F555"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с. Горна Секирна</w:t>
                  </w:r>
                </w:p>
              </w:tc>
              <w:tc>
                <w:tcPr>
                  <w:tcW w:w="1928" w:type="dxa"/>
                  <w:vAlign w:val="bottom"/>
                </w:tcPr>
                <w:p w14:paraId="626191E6"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sz w:val="24"/>
                      <w:szCs w:val="24"/>
                    </w:rPr>
                    <w:t>11</w:t>
                  </w:r>
                </w:p>
              </w:tc>
            </w:tr>
            <w:tr w:rsidR="007570E6" w:rsidRPr="007570E6" w14:paraId="36F07000" w14:textId="77777777" w:rsidTr="00EA5F91">
              <w:tc>
                <w:tcPr>
                  <w:tcW w:w="2212" w:type="dxa"/>
                </w:tcPr>
                <w:p w14:paraId="7BA6048F"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с. Горни Романци</w:t>
                  </w:r>
                </w:p>
              </w:tc>
              <w:tc>
                <w:tcPr>
                  <w:tcW w:w="1928" w:type="dxa"/>
                  <w:vAlign w:val="bottom"/>
                </w:tcPr>
                <w:p w14:paraId="2B09EDB1"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sz w:val="24"/>
                      <w:szCs w:val="24"/>
                    </w:rPr>
                    <w:t>21</w:t>
                  </w:r>
                </w:p>
              </w:tc>
            </w:tr>
            <w:tr w:rsidR="007570E6" w:rsidRPr="007570E6" w14:paraId="3DD18091" w14:textId="77777777" w:rsidTr="00EA5F91">
              <w:tc>
                <w:tcPr>
                  <w:tcW w:w="2212" w:type="dxa"/>
                </w:tcPr>
                <w:p w14:paraId="41057B87"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с. Режанци</w:t>
                  </w:r>
                </w:p>
              </w:tc>
              <w:tc>
                <w:tcPr>
                  <w:tcW w:w="1928" w:type="dxa"/>
                  <w:vAlign w:val="bottom"/>
                </w:tcPr>
                <w:p w14:paraId="0A60C77B"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sz w:val="24"/>
                      <w:szCs w:val="24"/>
                    </w:rPr>
                    <w:t>73</w:t>
                  </w:r>
                </w:p>
              </w:tc>
            </w:tr>
            <w:tr w:rsidR="007570E6" w:rsidRPr="007570E6" w14:paraId="638C89EA" w14:textId="77777777" w:rsidTr="00EA5F91">
              <w:tc>
                <w:tcPr>
                  <w:tcW w:w="2212" w:type="dxa"/>
                </w:tcPr>
                <w:p w14:paraId="293E0E13"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с. Гърло</w:t>
                  </w:r>
                </w:p>
              </w:tc>
              <w:tc>
                <w:tcPr>
                  <w:tcW w:w="1928" w:type="dxa"/>
                  <w:vAlign w:val="bottom"/>
                </w:tcPr>
                <w:p w14:paraId="4CAEA8BF"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sz w:val="24"/>
                      <w:szCs w:val="24"/>
                    </w:rPr>
                    <w:t>58</w:t>
                  </w:r>
                </w:p>
              </w:tc>
            </w:tr>
            <w:tr w:rsidR="007570E6" w:rsidRPr="007570E6" w14:paraId="46436941" w14:textId="77777777" w:rsidTr="00EA5F91">
              <w:tc>
                <w:tcPr>
                  <w:tcW w:w="2212" w:type="dxa"/>
                </w:tcPr>
                <w:p w14:paraId="2193D0BE"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с. Долна Секирна</w:t>
                  </w:r>
                </w:p>
              </w:tc>
              <w:tc>
                <w:tcPr>
                  <w:tcW w:w="1928" w:type="dxa"/>
                  <w:vAlign w:val="bottom"/>
                </w:tcPr>
                <w:p w14:paraId="3EBBD0BB"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sz w:val="24"/>
                      <w:szCs w:val="24"/>
                    </w:rPr>
                    <w:t>112</w:t>
                  </w:r>
                </w:p>
              </w:tc>
            </w:tr>
            <w:tr w:rsidR="007570E6" w:rsidRPr="007570E6" w14:paraId="2E13D8D4" w14:textId="77777777" w:rsidTr="00EA5F91">
              <w:tc>
                <w:tcPr>
                  <w:tcW w:w="2212" w:type="dxa"/>
                </w:tcPr>
                <w:p w14:paraId="2329BBDB"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с. Долни Романци</w:t>
                  </w:r>
                </w:p>
              </w:tc>
              <w:tc>
                <w:tcPr>
                  <w:tcW w:w="1928" w:type="dxa"/>
                  <w:vAlign w:val="bottom"/>
                </w:tcPr>
                <w:p w14:paraId="131880DA"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sz w:val="24"/>
                      <w:szCs w:val="24"/>
                    </w:rPr>
                    <w:t>15</w:t>
                  </w:r>
                </w:p>
              </w:tc>
            </w:tr>
            <w:tr w:rsidR="007570E6" w:rsidRPr="007570E6" w14:paraId="590A8524" w14:textId="77777777" w:rsidTr="00EA5F91">
              <w:tc>
                <w:tcPr>
                  <w:tcW w:w="2212" w:type="dxa"/>
                </w:tcPr>
                <w:p w14:paraId="4A72083E"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с. Душинци</w:t>
                  </w:r>
                </w:p>
              </w:tc>
              <w:tc>
                <w:tcPr>
                  <w:tcW w:w="1928" w:type="dxa"/>
                  <w:vAlign w:val="bottom"/>
                </w:tcPr>
                <w:p w14:paraId="13B31A74"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sz w:val="24"/>
                      <w:szCs w:val="24"/>
                    </w:rPr>
                    <w:t>10</w:t>
                  </w:r>
                </w:p>
              </w:tc>
            </w:tr>
            <w:tr w:rsidR="007570E6" w:rsidRPr="007570E6" w14:paraId="0FB8FB00" w14:textId="77777777" w:rsidTr="00EA5F91">
              <w:tc>
                <w:tcPr>
                  <w:tcW w:w="2212" w:type="dxa"/>
                </w:tcPr>
                <w:p w14:paraId="03A2AE58"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с. Завала</w:t>
                  </w:r>
                </w:p>
              </w:tc>
              <w:tc>
                <w:tcPr>
                  <w:tcW w:w="1928" w:type="dxa"/>
                  <w:vAlign w:val="bottom"/>
                </w:tcPr>
                <w:p w14:paraId="1307078A"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sz w:val="24"/>
                      <w:szCs w:val="24"/>
                    </w:rPr>
                    <w:t>8</w:t>
                  </w:r>
                </w:p>
              </w:tc>
            </w:tr>
            <w:tr w:rsidR="007570E6" w:rsidRPr="007570E6" w14:paraId="6B73E193" w14:textId="77777777" w:rsidTr="00EA5F91">
              <w:tc>
                <w:tcPr>
                  <w:tcW w:w="2212" w:type="dxa"/>
                </w:tcPr>
                <w:p w14:paraId="4681D583"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с. Кошарево</w:t>
                  </w:r>
                </w:p>
              </w:tc>
              <w:tc>
                <w:tcPr>
                  <w:tcW w:w="1928" w:type="dxa"/>
                  <w:vAlign w:val="bottom"/>
                </w:tcPr>
                <w:p w14:paraId="7DE8EA5D"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sz w:val="24"/>
                      <w:szCs w:val="24"/>
                    </w:rPr>
                    <w:t>191</w:t>
                  </w:r>
                </w:p>
              </w:tc>
            </w:tr>
            <w:tr w:rsidR="007570E6" w:rsidRPr="007570E6" w14:paraId="01BFE103" w14:textId="77777777" w:rsidTr="00EA5F91">
              <w:tc>
                <w:tcPr>
                  <w:tcW w:w="2212" w:type="dxa"/>
                </w:tcPr>
                <w:p w14:paraId="57A1C4E7"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с. Красава</w:t>
                  </w:r>
                </w:p>
              </w:tc>
              <w:tc>
                <w:tcPr>
                  <w:tcW w:w="1928" w:type="dxa"/>
                  <w:vAlign w:val="bottom"/>
                </w:tcPr>
                <w:p w14:paraId="740BBF89"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sz w:val="24"/>
                      <w:szCs w:val="24"/>
                    </w:rPr>
                    <w:t>10</w:t>
                  </w:r>
                </w:p>
              </w:tc>
            </w:tr>
            <w:tr w:rsidR="007570E6" w:rsidRPr="007570E6" w14:paraId="4BA19A48" w14:textId="77777777" w:rsidTr="00EA5F91">
              <w:tc>
                <w:tcPr>
                  <w:tcW w:w="2212" w:type="dxa"/>
                </w:tcPr>
                <w:p w14:paraId="3927D57B"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с. Кривонос</w:t>
                  </w:r>
                </w:p>
              </w:tc>
              <w:tc>
                <w:tcPr>
                  <w:tcW w:w="1928" w:type="dxa"/>
                  <w:vAlign w:val="bottom"/>
                </w:tcPr>
                <w:p w14:paraId="48359BAA"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sz w:val="24"/>
                      <w:szCs w:val="24"/>
                    </w:rPr>
                    <w:t>5</w:t>
                  </w:r>
                </w:p>
              </w:tc>
            </w:tr>
            <w:tr w:rsidR="007570E6" w:rsidRPr="007570E6" w14:paraId="59612A15" w14:textId="77777777" w:rsidTr="00EA5F91">
              <w:tc>
                <w:tcPr>
                  <w:tcW w:w="2212" w:type="dxa"/>
                </w:tcPr>
                <w:p w14:paraId="11A8879D"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с. Конска</w:t>
                  </w:r>
                </w:p>
              </w:tc>
              <w:tc>
                <w:tcPr>
                  <w:tcW w:w="1928" w:type="dxa"/>
                  <w:vAlign w:val="bottom"/>
                </w:tcPr>
                <w:p w14:paraId="09674225"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sz w:val="24"/>
                      <w:szCs w:val="24"/>
                    </w:rPr>
                    <w:t>100</w:t>
                  </w:r>
                </w:p>
              </w:tc>
            </w:tr>
            <w:tr w:rsidR="007570E6" w:rsidRPr="007570E6" w14:paraId="6A35E81D" w14:textId="77777777" w:rsidTr="00EA5F91">
              <w:tc>
                <w:tcPr>
                  <w:tcW w:w="2212" w:type="dxa"/>
                </w:tcPr>
                <w:p w14:paraId="7F983AA5"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с. Муртинци</w:t>
                  </w:r>
                </w:p>
              </w:tc>
              <w:tc>
                <w:tcPr>
                  <w:tcW w:w="1928" w:type="dxa"/>
                  <w:vAlign w:val="bottom"/>
                </w:tcPr>
                <w:p w14:paraId="0E0ED60A"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sz w:val="24"/>
                      <w:szCs w:val="24"/>
                    </w:rPr>
                    <w:t>15</w:t>
                  </w:r>
                </w:p>
              </w:tc>
            </w:tr>
            <w:tr w:rsidR="007570E6" w:rsidRPr="007570E6" w14:paraId="0BE738D2" w14:textId="77777777" w:rsidTr="00EA5F91">
              <w:tc>
                <w:tcPr>
                  <w:tcW w:w="2212" w:type="dxa"/>
                </w:tcPr>
                <w:p w14:paraId="3116A05D"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с. Непразненци</w:t>
                  </w:r>
                </w:p>
              </w:tc>
              <w:tc>
                <w:tcPr>
                  <w:tcW w:w="1928" w:type="dxa"/>
                  <w:vAlign w:val="bottom"/>
                </w:tcPr>
                <w:p w14:paraId="4C12E4FA"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sz w:val="24"/>
                      <w:szCs w:val="24"/>
                    </w:rPr>
                    <w:t>51</w:t>
                  </w:r>
                </w:p>
              </w:tc>
            </w:tr>
            <w:tr w:rsidR="007570E6" w:rsidRPr="007570E6" w14:paraId="40D04172" w14:textId="77777777" w:rsidTr="00EA5F91">
              <w:tc>
                <w:tcPr>
                  <w:tcW w:w="2212" w:type="dxa"/>
                </w:tcPr>
                <w:p w14:paraId="407B7647"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с. Ноевци</w:t>
                  </w:r>
                </w:p>
              </w:tc>
              <w:tc>
                <w:tcPr>
                  <w:tcW w:w="1928" w:type="dxa"/>
                  <w:vAlign w:val="bottom"/>
                </w:tcPr>
                <w:p w14:paraId="5B755F27"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sz w:val="24"/>
                      <w:szCs w:val="24"/>
                    </w:rPr>
                    <w:t>497</w:t>
                  </w:r>
                </w:p>
              </w:tc>
            </w:tr>
            <w:tr w:rsidR="007570E6" w:rsidRPr="007570E6" w14:paraId="2FC9D64D" w14:textId="77777777" w:rsidTr="00EA5F91">
              <w:tc>
                <w:tcPr>
                  <w:tcW w:w="2212" w:type="dxa"/>
                </w:tcPr>
                <w:p w14:paraId="106B89EF"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с. Озърновци</w:t>
                  </w:r>
                </w:p>
              </w:tc>
              <w:tc>
                <w:tcPr>
                  <w:tcW w:w="1928" w:type="dxa"/>
                  <w:vAlign w:val="bottom"/>
                </w:tcPr>
                <w:p w14:paraId="08974F4C"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sz w:val="24"/>
                      <w:szCs w:val="24"/>
                    </w:rPr>
                    <w:t>9</w:t>
                  </w:r>
                </w:p>
              </w:tc>
            </w:tr>
            <w:tr w:rsidR="007570E6" w:rsidRPr="007570E6" w14:paraId="1CB86F15" w14:textId="77777777" w:rsidTr="00EA5F91">
              <w:tc>
                <w:tcPr>
                  <w:tcW w:w="2212" w:type="dxa"/>
                </w:tcPr>
                <w:p w14:paraId="6D2F0A95"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с. Ребро</w:t>
                  </w:r>
                </w:p>
              </w:tc>
              <w:tc>
                <w:tcPr>
                  <w:tcW w:w="1928" w:type="dxa"/>
                  <w:vAlign w:val="bottom"/>
                </w:tcPr>
                <w:p w14:paraId="40B5E253"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sz w:val="24"/>
                      <w:szCs w:val="24"/>
                    </w:rPr>
                    <w:t>54</w:t>
                  </w:r>
                </w:p>
              </w:tc>
            </w:tr>
            <w:tr w:rsidR="007570E6" w:rsidRPr="007570E6" w14:paraId="2E5DFD92" w14:textId="77777777" w:rsidTr="00EA5F91">
              <w:tc>
                <w:tcPr>
                  <w:tcW w:w="2212" w:type="dxa"/>
                </w:tcPr>
                <w:p w14:paraId="6A8A45CE"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lastRenderedPageBreak/>
                    <w:t>с. Ръжавец</w:t>
                  </w:r>
                </w:p>
              </w:tc>
              <w:tc>
                <w:tcPr>
                  <w:tcW w:w="1928" w:type="dxa"/>
                  <w:vAlign w:val="bottom"/>
                </w:tcPr>
                <w:p w14:paraId="55A4CD1F"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sz w:val="24"/>
                      <w:szCs w:val="24"/>
                    </w:rPr>
                    <w:t>10</w:t>
                  </w:r>
                </w:p>
              </w:tc>
            </w:tr>
            <w:tr w:rsidR="007570E6" w:rsidRPr="007570E6" w14:paraId="4E0842E9" w14:textId="77777777" w:rsidTr="00EA5F91">
              <w:tc>
                <w:tcPr>
                  <w:tcW w:w="2212" w:type="dxa"/>
                </w:tcPr>
                <w:p w14:paraId="66D5A5AD"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с. Садовик</w:t>
                  </w:r>
                </w:p>
              </w:tc>
              <w:tc>
                <w:tcPr>
                  <w:tcW w:w="1928" w:type="dxa"/>
                  <w:vAlign w:val="bottom"/>
                </w:tcPr>
                <w:p w14:paraId="2D41BD4F"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sz w:val="24"/>
                      <w:szCs w:val="24"/>
                    </w:rPr>
                    <w:t>78</w:t>
                  </w:r>
                </w:p>
              </w:tc>
            </w:tr>
            <w:tr w:rsidR="007570E6" w:rsidRPr="007570E6" w14:paraId="43022E0F" w14:textId="77777777" w:rsidTr="00EA5F91">
              <w:tc>
                <w:tcPr>
                  <w:tcW w:w="2212" w:type="dxa"/>
                </w:tcPr>
                <w:p w14:paraId="2DFBBBDD"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с. Слаковци</w:t>
                  </w:r>
                </w:p>
              </w:tc>
              <w:tc>
                <w:tcPr>
                  <w:tcW w:w="1928" w:type="dxa"/>
                  <w:vAlign w:val="bottom"/>
                </w:tcPr>
                <w:p w14:paraId="2D62D13F"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sz w:val="24"/>
                      <w:szCs w:val="24"/>
                    </w:rPr>
                    <w:t>204</w:t>
                  </w:r>
                </w:p>
              </w:tc>
            </w:tr>
            <w:tr w:rsidR="007570E6" w:rsidRPr="007570E6" w14:paraId="5D9B3813" w14:textId="77777777" w:rsidTr="00EA5F91">
              <w:tc>
                <w:tcPr>
                  <w:tcW w:w="2212" w:type="dxa"/>
                </w:tcPr>
                <w:p w14:paraId="45ADDCED"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с. Сопица</w:t>
                  </w:r>
                </w:p>
              </w:tc>
              <w:tc>
                <w:tcPr>
                  <w:tcW w:w="1928" w:type="dxa"/>
                  <w:vAlign w:val="bottom"/>
                </w:tcPr>
                <w:p w14:paraId="3A014405"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sz w:val="24"/>
                      <w:szCs w:val="24"/>
                    </w:rPr>
                    <w:t>94</w:t>
                  </w:r>
                </w:p>
              </w:tc>
            </w:tr>
            <w:tr w:rsidR="007570E6" w:rsidRPr="007570E6" w14:paraId="2A7EC57C" w14:textId="77777777" w:rsidTr="00EA5F91">
              <w:tc>
                <w:tcPr>
                  <w:tcW w:w="2212" w:type="dxa"/>
                </w:tcPr>
                <w:p w14:paraId="26C31CF3"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с. Станьовци</w:t>
                  </w:r>
                </w:p>
              </w:tc>
              <w:tc>
                <w:tcPr>
                  <w:tcW w:w="1928" w:type="dxa"/>
                  <w:vAlign w:val="bottom"/>
                </w:tcPr>
                <w:p w14:paraId="263A6D45"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sz w:val="24"/>
                      <w:szCs w:val="24"/>
                    </w:rPr>
                    <w:t>36</w:t>
                  </w:r>
                </w:p>
              </w:tc>
            </w:tr>
            <w:tr w:rsidR="007570E6" w:rsidRPr="007570E6" w14:paraId="4005F12B" w14:textId="77777777" w:rsidTr="00EA5F91">
              <w:tc>
                <w:tcPr>
                  <w:tcW w:w="2212" w:type="dxa"/>
                </w:tcPr>
                <w:p w14:paraId="5C6B0295" w14:textId="77777777" w:rsidR="00604F13" w:rsidRPr="007570E6" w:rsidRDefault="00604F13" w:rsidP="00604F13">
                  <w:pPr>
                    <w:jc w:val="both"/>
                    <w:rPr>
                      <w:rFonts w:ascii="Times New Roman" w:hAnsi="Times New Roman" w:cs="Times New Roman"/>
                      <w:sz w:val="24"/>
                      <w:szCs w:val="24"/>
                    </w:rPr>
                  </w:pPr>
                  <w:r w:rsidRPr="007570E6">
                    <w:rPr>
                      <w:rFonts w:ascii="Times New Roman" w:hAnsi="Times New Roman" w:cs="Times New Roman"/>
                      <w:sz w:val="24"/>
                      <w:szCs w:val="24"/>
                    </w:rPr>
                    <w:t>с. Ярославци</w:t>
                  </w:r>
                </w:p>
              </w:tc>
              <w:tc>
                <w:tcPr>
                  <w:tcW w:w="1928" w:type="dxa"/>
                  <w:vAlign w:val="bottom"/>
                </w:tcPr>
                <w:p w14:paraId="104EF47C"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sz w:val="24"/>
                      <w:szCs w:val="24"/>
                    </w:rPr>
                    <w:t>16</w:t>
                  </w:r>
                </w:p>
              </w:tc>
            </w:tr>
          </w:tbl>
          <w:p w14:paraId="07F88494" w14:textId="77777777" w:rsidR="00604F13" w:rsidRPr="007570E6" w:rsidRDefault="00604F13" w:rsidP="00604F13">
            <w:pPr>
              <w:spacing w:before="120" w:after="0"/>
              <w:rPr>
                <w:rFonts w:ascii="Times New Roman" w:hAnsi="Times New Roman" w:cs="Times New Roman"/>
                <w:sz w:val="24"/>
                <w:szCs w:val="24"/>
                <w:shd w:val="clear" w:color="auto" w:fill="FEFEFE"/>
              </w:rPr>
            </w:pPr>
          </w:p>
        </w:tc>
      </w:tr>
      <w:tr w:rsidR="007570E6" w:rsidRPr="007570E6" w14:paraId="0B8BFD0F" w14:textId="77777777" w:rsidTr="00B40010">
        <w:trPr>
          <w:trHeight w:val="360"/>
        </w:trPr>
        <w:tc>
          <w:tcPr>
            <w:tcW w:w="9712" w:type="dxa"/>
            <w:gridSpan w:val="7"/>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5C17790E" w14:textId="069EEADC" w:rsidR="00604F13" w:rsidRPr="007570E6" w:rsidRDefault="00604F13" w:rsidP="00604F13">
            <w:pPr>
              <w:spacing w:before="120" w:after="0"/>
              <w:ind w:left="180" w:hanging="108"/>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lastRenderedPageBreak/>
              <w:t>1.2. Описание на географския район и карта на територията, обхваната от МИГ:</w:t>
            </w:r>
          </w:p>
        </w:tc>
      </w:tr>
      <w:tr w:rsidR="007570E6" w:rsidRPr="007570E6" w14:paraId="554B441F" w14:textId="77777777" w:rsidTr="00B40010">
        <w:trPr>
          <w:trHeight w:val="390"/>
        </w:trPr>
        <w:tc>
          <w:tcPr>
            <w:tcW w:w="9712" w:type="dxa"/>
            <w:gridSpan w:val="7"/>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7C5C628E" w14:textId="004C9431" w:rsidR="00604F13" w:rsidRPr="007570E6" w:rsidRDefault="00604F13" w:rsidP="00EF2717">
            <w:pPr>
              <w:jc w:val="both"/>
              <w:rPr>
                <w:rFonts w:ascii="Times New Roman" w:hAnsi="Times New Roman" w:cs="Times New Roman"/>
                <w:sz w:val="24"/>
                <w:szCs w:val="24"/>
              </w:rPr>
            </w:pPr>
            <w:r w:rsidRPr="007570E6">
              <w:rPr>
                <w:rFonts w:ascii="Times New Roman" w:hAnsi="Times New Roman" w:cs="Times New Roman"/>
                <w:noProof/>
                <w:sz w:val="24"/>
                <w:szCs w:val="24"/>
                <w:lang w:eastAsia="bg-BG"/>
              </w:rPr>
              <w:drawing>
                <wp:anchor distT="0" distB="0" distL="114300" distR="114300" simplePos="0" relativeHeight="251659264" behindDoc="0" locked="0" layoutInCell="1" allowOverlap="1" wp14:anchorId="1F22916D" wp14:editId="131640C3">
                  <wp:simplePos x="0" y="0"/>
                  <wp:positionH relativeFrom="margin">
                    <wp:posOffset>801370</wp:posOffset>
                  </wp:positionH>
                  <wp:positionV relativeFrom="paragraph">
                    <wp:posOffset>954405</wp:posOffset>
                  </wp:positionV>
                  <wp:extent cx="4441825" cy="3670935"/>
                  <wp:effectExtent l="0" t="0" r="0" b="5715"/>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41825" cy="3670935"/>
                          </a:xfrm>
                          <a:prstGeom prst="rect">
                            <a:avLst/>
                          </a:prstGeom>
                        </pic:spPr>
                      </pic:pic>
                    </a:graphicData>
                  </a:graphic>
                  <wp14:sizeRelH relativeFrom="page">
                    <wp14:pctWidth>0</wp14:pctWidth>
                  </wp14:sizeRelH>
                  <wp14:sizeRelV relativeFrom="page">
                    <wp14:pctHeight>0</wp14:pctHeight>
                  </wp14:sizeRelV>
                </wp:anchor>
              </w:drawing>
            </w:r>
            <w:r w:rsidRPr="007570E6">
              <w:rPr>
                <w:rFonts w:ascii="Times New Roman" w:hAnsi="Times New Roman" w:cs="Times New Roman"/>
                <w:sz w:val="24"/>
                <w:szCs w:val="24"/>
              </w:rPr>
              <w:t xml:space="preserve">Територията на Местната инициативна група „Сливница – Брезник“ се намира в Югозападния район на България, като територията на община Сливница се намира в западната част на Област София, а тази на община Брезник – в северозападната част на Пернишка област. </w:t>
            </w:r>
          </w:p>
          <w:p w14:paraId="7F3DCC81" w14:textId="14DDC850" w:rsidR="00604F13" w:rsidRPr="007570E6" w:rsidRDefault="00BF2A75" w:rsidP="00604F13">
            <w:pPr>
              <w:ind w:firstLine="284"/>
              <w:jc w:val="center"/>
              <w:rPr>
                <w:rFonts w:ascii="Times New Roman" w:hAnsi="Times New Roman" w:cs="Times New Roman"/>
                <w:sz w:val="24"/>
                <w:szCs w:val="24"/>
              </w:rPr>
            </w:pPr>
            <w:r w:rsidRPr="007570E6">
              <w:rPr>
                <w:noProof/>
                <w:lang w:eastAsia="bg-BG"/>
              </w:rPr>
              <mc:AlternateContent>
                <mc:Choice Requires="wps">
                  <w:drawing>
                    <wp:anchor distT="0" distB="0" distL="114300" distR="114300" simplePos="0" relativeHeight="251660288" behindDoc="0" locked="0" layoutInCell="1" allowOverlap="1" wp14:anchorId="6D8F8121" wp14:editId="4DC19CDD">
                      <wp:simplePos x="0" y="0"/>
                      <wp:positionH relativeFrom="column">
                        <wp:posOffset>674370</wp:posOffset>
                      </wp:positionH>
                      <wp:positionV relativeFrom="paragraph">
                        <wp:posOffset>3930650</wp:posOffset>
                      </wp:positionV>
                      <wp:extent cx="4693920" cy="213360"/>
                      <wp:effectExtent l="0" t="0" r="0" b="0"/>
                      <wp:wrapTopAndBottom/>
                      <wp:docPr id="1742709384" name="Text Box 1742709384"/>
                      <wp:cNvGraphicFramePr/>
                      <a:graphic xmlns:a="http://schemas.openxmlformats.org/drawingml/2006/main">
                        <a:graphicData uri="http://schemas.microsoft.com/office/word/2010/wordprocessingShape">
                          <wps:wsp>
                            <wps:cNvSpPr txBox="1"/>
                            <wps:spPr>
                              <a:xfrm>
                                <a:off x="0" y="0"/>
                                <a:ext cx="4693920" cy="213360"/>
                              </a:xfrm>
                              <a:prstGeom prst="rect">
                                <a:avLst/>
                              </a:prstGeom>
                              <a:solidFill>
                                <a:prstClr val="white"/>
                              </a:solidFill>
                              <a:ln>
                                <a:noFill/>
                              </a:ln>
                            </wps:spPr>
                            <wps:txbx>
                              <w:txbxContent>
                                <w:p w14:paraId="49697DAC" w14:textId="2EB56040" w:rsidR="004B283C" w:rsidRPr="00AD3CEC" w:rsidRDefault="004B283C" w:rsidP="00604F13">
                                  <w:pPr>
                                    <w:pStyle w:val="Caption"/>
                                    <w:jc w:val="center"/>
                                    <w:rPr>
                                      <w:rFonts w:ascii="Times New Roman" w:hAnsi="Times New Roman" w:cs="Times New Roman"/>
                                      <w:noProof/>
                                      <w:color w:val="000000" w:themeColor="text1"/>
                                      <w:sz w:val="24"/>
                                      <w:szCs w:val="24"/>
                                    </w:rPr>
                                  </w:pPr>
                                  <w:r w:rsidRPr="00AD3CEC">
                                    <w:rPr>
                                      <w:rFonts w:ascii="Times New Roman" w:hAnsi="Times New Roman" w:cs="Times New Roman"/>
                                      <w:color w:val="000000" w:themeColor="text1"/>
                                      <w:sz w:val="24"/>
                                      <w:szCs w:val="24"/>
                                    </w:rPr>
                                    <w:t xml:space="preserve">Графика. Карта на територията на МИГ </w:t>
                                  </w:r>
                                  <w:r>
                                    <w:rPr>
                                      <w:rFonts w:ascii="Times New Roman" w:hAnsi="Times New Roman" w:cs="Times New Roman"/>
                                      <w:color w:val="000000" w:themeColor="text1"/>
                                      <w:sz w:val="24"/>
                                      <w:szCs w:val="24"/>
                                    </w:rPr>
                                    <w:t>„</w:t>
                                  </w:r>
                                  <w:r w:rsidRPr="00AD3CEC">
                                    <w:rPr>
                                      <w:rFonts w:ascii="Times New Roman" w:hAnsi="Times New Roman" w:cs="Times New Roman"/>
                                      <w:color w:val="000000" w:themeColor="text1"/>
                                      <w:sz w:val="24"/>
                                      <w:szCs w:val="24"/>
                                    </w:rPr>
                                    <w:t>Сливница – Брезник“</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8F8121" id="_x0000_t202" coordsize="21600,21600" o:spt="202" path="m,l,21600r21600,l21600,xe">
                      <v:stroke joinstyle="miter"/>
                      <v:path gradientshapeok="t" o:connecttype="rect"/>
                    </v:shapetype>
                    <v:shape id="Text Box 1742709384" o:spid="_x0000_s1026" type="#_x0000_t202" style="position:absolute;left:0;text-align:left;margin-left:53.1pt;margin-top:309.5pt;width:369.6pt;height:16.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" stroked="f">
                      <v:textbox inset="0,0,0,0">
                        <w:txbxContent>
                          <w:p w14:paraId="49697DAC" w14:textId="2EB56040" w:rsidR="004B283C" w:rsidRPr="00AD3CEC" w:rsidRDefault="004B283C" w:rsidP="00604F13">
                            <w:pPr>
                              <w:pStyle w:val="Caption"/>
                              <w:jc w:val="center"/>
                              <w:rPr>
                                <w:rFonts w:ascii="Times New Roman" w:hAnsi="Times New Roman" w:cs="Times New Roman"/>
                                <w:noProof/>
                                <w:color w:val="000000" w:themeColor="text1"/>
                                <w:sz w:val="24"/>
                                <w:szCs w:val="24"/>
                              </w:rPr>
                            </w:pPr>
                            <w:r w:rsidRPr="00AD3CEC">
                              <w:rPr>
                                <w:rFonts w:ascii="Times New Roman" w:hAnsi="Times New Roman" w:cs="Times New Roman"/>
                                <w:color w:val="000000" w:themeColor="text1"/>
                                <w:sz w:val="24"/>
                                <w:szCs w:val="24"/>
                              </w:rPr>
                              <w:t xml:space="preserve">Графика. Карта на територията на МИГ </w:t>
                            </w:r>
                            <w:r>
                              <w:rPr>
                                <w:rFonts w:ascii="Times New Roman" w:hAnsi="Times New Roman" w:cs="Times New Roman"/>
                                <w:color w:val="000000" w:themeColor="text1"/>
                                <w:sz w:val="24"/>
                                <w:szCs w:val="24"/>
                              </w:rPr>
                              <w:t>„</w:t>
                            </w:r>
                            <w:r w:rsidRPr="00AD3CEC">
                              <w:rPr>
                                <w:rFonts w:ascii="Times New Roman" w:hAnsi="Times New Roman" w:cs="Times New Roman"/>
                                <w:color w:val="000000" w:themeColor="text1"/>
                                <w:sz w:val="24"/>
                                <w:szCs w:val="24"/>
                              </w:rPr>
                              <w:t>Сливница – Брезник“</w:t>
                            </w:r>
                          </w:p>
                        </w:txbxContent>
                      </v:textbox>
                      <w10:wrap type="topAndBottom"/>
                    </v:shape>
                  </w:pict>
                </mc:Fallback>
              </mc:AlternateContent>
            </w:r>
          </w:p>
          <w:p w14:paraId="00DB78DD" w14:textId="77777777" w:rsidR="00604F13" w:rsidRPr="007570E6" w:rsidRDefault="00604F13" w:rsidP="00604F13">
            <w:pPr>
              <w:ind w:firstLine="567"/>
              <w:jc w:val="both"/>
              <w:rPr>
                <w:rFonts w:ascii="Times New Roman" w:hAnsi="Times New Roman" w:cs="Times New Roman"/>
                <w:sz w:val="24"/>
                <w:szCs w:val="24"/>
              </w:rPr>
            </w:pPr>
          </w:p>
          <w:p w14:paraId="7EB85D78" w14:textId="77777777" w:rsidR="00604F13" w:rsidRPr="007570E6" w:rsidRDefault="00604F13" w:rsidP="00EF2717">
            <w:pPr>
              <w:jc w:val="both"/>
              <w:rPr>
                <w:rFonts w:ascii="Times New Roman" w:hAnsi="Times New Roman" w:cs="Times New Roman"/>
                <w:sz w:val="24"/>
                <w:szCs w:val="24"/>
              </w:rPr>
            </w:pPr>
            <w:r w:rsidRPr="007570E6">
              <w:rPr>
                <w:rFonts w:ascii="Times New Roman" w:hAnsi="Times New Roman" w:cs="Times New Roman"/>
                <w:sz w:val="24"/>
                <w:szCs w:val="24"/>
              </w:rPr>
              <w:t xml:space="preserve">Общините, съставящи МИГ „Сливница – Брезник” са разположени в две различни области – община Сливница се намира в област София, а община Брезник – в област Перник. </w:t>
            </w:r>
          </w:p>
          <w:p w14:paraId="01E6C4BA" w14:textId="44CCEB93" w:rsidR="00604F13" w:rsidRPr="007570E6" w:rsidRDefault="00604F13" w:rsidP="00EF2717">
            <w:pPr>
              <w:jc w:val="both"/>
              <w:rPr>
                <w:rFonts w:ascii="Times New Roman" w:hAnsi="Times New Roman" w:cs="Times New Roman"/>
                <w:sz w:val="24"/>
                <w:szCs w:val="24"/>
              </w:rPr>
            </w:pPr>
            <w:r w:rsidRPr="007570E6">
              <w:rPr>
                <w:rFonts w:ascii="Times New Roman" w:hAnsi="Times New Roman" w:cs="Times New Roman"/>
                <w:b/>
                <w:bCs/>
                <w:i/>
                <w:iCs/>
                <w:sz w:val="24"/>
                <w:szCs w:val="24"/>
              </w:rPr>
              <w:t>Община Сливница</w:t>
            </w:r>
            <w:r w:rsidRPr="007570E6">
              <w:rPr>
                <w:rFonts w:ascii="Times New Roman" w:hAnsi="Times New Roman" w:cs="Times New Roman"/>
                <w:sz w:val="24"/>
                <w:szCs w:val="24"/>
              </w:rPr>
              <w:t xml:space="preserve"> има площ от 187 км</w:t>
            </w:r>
            <w:r w:rsidRPr="007570E6">
              <w:rPr>
                <w:rFonts w:ascii="Times New Roman" w:hAnsi="Times New Roman" w:cs="Times New Roman"/>
                <w:sz w:val="24"/>
                <w:szCs w:val="24"/>
                <w:vertAlign w:val="superscript"/>
              </w:rPr>
              <w:t>2</w:t>
            </w:r>
            <w:r w:rsidRPr="007570E6">
              <w:rPr>
                <w:rFonts w:ascii="Times New Roman" w:hAnsi="Times New Roman" w:cs="Times New Roman"/>
                <w:sz w:val="24"/>
                <w:szCs w:val="24"/>
              </w:rPr>
              <w:t xml:space="preserve"> и е 14-та по големина от 22-те общини в областта, а границите й се срещат със следните общини – на северозапад граничи с община Драгоман, на североизток граничи с община Костинброд, на югоизток граничи с община Божурище и на югозапад граничи с община Брезник (област Перник). Град Сливница се намира на 22 км разстояние от столицата София, на 40 км от град Перник и на 32 км от границата с Република </w:t>
            </w:r>
            <w:r w:rsidRPr="007570E6">
              <w:rPr>
                <w:rFonts w:ascii="Times New Roman" w:hAnsi="Times New Roman" w:cs="Times New Roman"/>
                <w:sz w:val="24"/>
                <w:szCs w:val="24"/>
              </w:rPr>
              <w:lastRenderedPageBreak/>
              <w:t>Сърбия. Град Сливница е админ</w:t>
            </w:r>
            <w:r w:rsidR="00E10550">
              <w:rPr>
                <w:rFonts w:ascii="Times New Roman" w:hAnsi="Times New Roman" w:cs="Times New Roman"/>
                <w:sz w:val="24"/>
                <w:szCs w:val="24"/>
              </w:rPr>
              <w:t>истр</w:t>
            </w:r>
            <w:r w:rsidRPr="007570E6">
              <w:rPr>
                <w:rFonts w:ascii="Times New Roman" w:hAnsi="Times New Roman" w:cs="Times New Roman"/>
                <w:sz w:val="24"/>
                <w:szCs w:val="24"/>
              </w:rPr>
              <w:t xml:space="preserve">ативен център на община Сливница и осъществява свързаност с останалите населени места. </w:t>
            </w:r>
          </w:p>
          <w:p w14:paraId="0D15C374" w14:textId="77777777" w:rsidR="00604F13" w:rsidRPr="007570E6" w:rsidRDefault="00604F13" w:rsidP="00EF2717">
            <w:pPr>
              <w:jc w:val="both"/>
              <w:rPr>
                <w:rFonts w:ascii="Times New Roman" w:hAnsi="Times New Roman" w:cs="Times New Roman"/>
                <w:sz w:val="24"/>
                <w:szCs w:val="24"/>
              </w:rPr>
            </w:pPr>
            <w:r w:rsidRPr="007570E6">
              <w:rPr>
                <w:rFonts w:ascii="Times New Roman" w:hAnsi="Times New Roman" w:cs="Times New Roman"/>
                <w:sz w:val="24"/>
                <w:szCs w:val="24"/>
              </w:rPr>
              <w:t xml:space="preserve">Разположението на общината определя и нейното място в областната инфраструктура – през нея преминават железопътната линия и автомобилен път София – Драгоман – Димитровград – Белград, които са част от транспортен европейски коридор №10. </w:t>
            </w:r>
          </w:p>
          <w:p w14:paraId="16F7EF3E" w14:textId="77777777" w:rsidR="00604F13" w:rsidRPr="007570E6" w:rsidRDefault="00604F13" w:rsidP="00EF2717">
            <w:pPr>
              <w:jc w:val="both"/>
              <w:rPr>
                <w:rFonts w:ascii="Times New Roman" w:hAnsi="Times New Roman" w:cs="Times New Roman"/>
                <w:sz w:val="24"/>
                <w:szCs w:val="24"/>
              </w:rPr>
            </w:pPr>
            <w:r w:rsidRPr="007570E6">
              <w:rPr>
                <w:rFonts w:ascii="Times New Roman" w:hAnsi="Times New Roman" w:cs="Times New Roman"/>
                <w:sz w:val="24"/>
                <w:szCs w:val="24"/>
              </w:rPr>
              <w:t xml:space="preserve">Територията на </w:t>
            </w:r>
            <w:r w:rsidRPr="007570E6">
              <w:rPr>
                <w:rFonts w:ascii="Times New Roman" w:hAnsi="Times New Roman" w:cs="Times New Roman"/>
                <w:b/>
                <w:bCs/>
                <w:i/>
                <w:iCs/>
                <w:sz w:val="24"/>
                <w:szCs w:val="24"/>
              </w:rPr>
              <w:t>община Брезник</w:t>
            </w:r>
            <w:r w:rsidRPr="007570E6">
              <w:rPr>
                <w:rFonts w:ascii="Times New Roman" w:hAnsi="Times New Roman" w:cs="Times New Roman"/>
                <w:sz w:val="24"/>
                <w:szCs w:val="24"/>
              </w:rPr>
              <w:t xml:space="preserve"> заема северозападните части на Пернишка област, а границите й са: на североизток граничи с общините Божурище и Сливница, на север граничи с община Драгоман, на запад граничи с община Трън, на югозапад граничи с община Земен, на юг граничи с община Ковачевци и на югоизток граничи с община Перник. Общината има площ от 404 км</w:t>
            </w:r>
            <w:r w:rsidRPr="007570E6">
              <w:rPr>
                <w:rFonts w:ascii="Times New Roman" w:hAnsi="Times New Roman" w:cs="Times New Roman"/>
                <w:sz w:val="24"/>
                <w:szCs w:val="24"/>
                <w:vertAlign w:val="superscript"/>
              </w:rPr>
              <w:t>2</w:t>
            </w:r>
            <w:r w:rsidRPr="007570E6">
              <w:rPr>
                <w:rFonts w:ascii="Times New Roman" w:hAnsi="Times New Roman" w:cs="Times New Roman"/>
                <w:sz w:val="24"/>
                <w:szCs w:val="24"/>
              </w:rPr>
              <w:t xml:space="preserve">, като по този показател тя попада в категорията на общините със средно голяма площ в страната и представлява 16,9% от територията на областта. В състава на общината влизат 34 села, 25 махали и град Брезник. </w:t>
            </w:r>
          </w:p>
          <w:p w14:paraId="1477DC4D" w14:textId="40A1ED8A" w:rsidR="00604F13" w:rsidRPr="007570E6" w:rsidRDefault="00604F13" w:rsidP="00604F13">
            <w:pPr>
              <w:spacing w:before="120" w:after="0"/>
              <w:rPr>
                <w:rFonts w:ascii="Times New Roman" w:hAnsi="Times New Roman" w:cs="Times New Roman"/>
                <w:sz w:val="24"/>
                <w:szCs w:val="24"/>
                <w:shd w:val="clear" w:color="auto" w:fill="FEFEFE"/>
              </w:rPr>
            </w:pPr>
            <w:r w:rsidRPr="007570E6">
              <w:rPr>
                <w:rFonts w:ascii="Times New Roman" w:hAnsi="Times New Roman" w:cs="Times New Roman"/>
                <w:sz w:val="24"/>
                <w:szCs w:val="24"/>
              </w:rPr>
              <w:t>Община Сливница се намира по-близо гр. София. Община Брезник се намира по-близо до гр. Перник.</w:t>
            </w:r>
          </w:p>
        </w:tc>
      </w:tr>
      <w:tr w:rsidR="007570E6" w:rsidRPr="007570E6" w14:paraId="512A403E" w14:textId="77777777" w:rsidTr="00B40010">
        <w:trPr>
          <w:trHeight w:val="432"/>
        </w:trPr>
        <w:tc>
          <w:tcPr>
            <w:tcW w:w="9712" w:type="dxa"/>
            <w:gridSpan w:val="7"/>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43814469" w14:textId="77777777" w:rsidR="00604F13" w:rsidRPr="007570E6" w:rsidRDefault="00604F13" w:rsidP="00604F13">
            <w:pPr>
              <w:spacing w:before="120" w:after="0"/>
              <w:jc w:val="both"/>
              <w:rPr>
                <w:rFonts w:ascii="Times New Roman" w:hAnsi="Times New Roman" w:cs="Times New Roman"/>
                <w:sz w:val="24"/>
                <w:szCs w:val="24"/>
                <w:shd w:val="clear" w:color="auto" w:fill="FEFEFE"/>
              </w:rPr>
            </w:pPr>
            <w:r w:rsidRPr="007570E6">
              <w:rPr>
                <w:rFonts w:ascii="Times New Roman" w:hAnsi="Times New Roman" w:cs="Times New Roman"/>
                <w:b/>
                <w:sz w:val="24"/>
                <w:szCs w:val="24"/>
                <w:shd w:val="clear" w:color="auto" w:fill="FEFEFE"/>
              </w:rPr>
              <w:lastRenderedPageBreak/>
              <w:t xml:space="preserve">2. Описание на процеса на участие на общността в разработване на стратегията: </w:t>
            </w:r>
            <w:r w:rsidRPr="007570E6">
              <w:rPr>
                <w:rFonts w:ascii="Times New Roman" w:hAnsi="Times New Roman" w:cs="Times New Roman"/>
                <w:i/>
                <w:iCs/>
                <w:sz w:val="24"/>
                <w:szCs w:val="24"/>
                <w:shd w:val="clear" w:color="auto" w:fill="FEFEFE"/>
              </w:rPr>
              <w:t>(не повече от 3 страници)</w:t>
            </w:r>
          </w:p>
        </w:tc>
      </w:tr>
      <w:tr w:rsidR="007570E6" w:rsidRPr="007570E6" w14:paraId="67E9E9F2" w14:textId="77777777" w:rsidTr="00B40010">
        <w:trPr>
          <w:trHeight w:val="360"/>
        </w:trPr>
        <w:tc>
          <w:tcPr>
            <w:tcW w:w="9712" w:type="dxa"/>
            <w:gridSpan w:val="7"/>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5CEF6B08" w14:textId="590ACE6F" w:rsidR="00604F13" w:rsidRPr="007570E6" w:rsidRDefault="00604F13" w:rsidP="00604F13">
            <w:pPr>
              <w:spacing w:before="120"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2.1. Описание на процеса - проведени срещи, семинари, конференции, обучения, обществени обсъждания с местната общност и описание на съответствието на стратегията с Интегрираната/ите териториална/и стратегия/и за развитие на региона/ите от ниво 2:</w:t>
            </w:r>
          </w:p>
        </w:tc>
      </w:tr>
      <w:tr w:rsidR="007570E6" w:rsidRPr="007570E6" w14:paraId="6771BB76" w14:textId="77777777" w:rsidTr="00B40010">
        <w:trPr>
          <w:trHeight w:val="442"/>
        </w:trPr>
        <w:tc>
          <w:tcPr>
            <w:tcW w:w="9712" w:type="dxa"/>
            <w:gridSpan w:val="7"/>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6C77C870" w14:textId="77777777" w:rsidR="00604F13" w:rsidRPr="007570E6" w:rsidRDefault="00604F13" w:rsidP="00B711EB">
            <w:pPr>
              <w:spacing w:before="120" w:after="0"/>
              <w:jc w:val="both"/>
              <w:rPr>
                <w:rFonts w:ascii="Times New Roman" w:hAnsi="Times New Roman" w:cs="Times New Roman"/>
                <w:bCs/>
                <w:sz w:val="24"/>
                <w:szCs w:val="24"/>
                <w:shd w:val="clear" w:color="auto" w:fill="FEFEFE"/>
              </w:rPr>
            </w:pPr>
            <w:r w:rsidRPr="007570E6">
              <w:rPr>
                <w:rFonts w:ascii="Times New Roman" w:hAnsi="Times New Roman" w:cs="Times New Roman"/>
                <w:b/>
                <w:sz w:val="24"/>
                <w:szCs w:val="24"/>
                <w:shd w:val="clear" w:color="auto" w:fill="FEFEFE"/>
              </w:rPr>
              <w:t xml:space="preserve">Описание на процеса на разработване на стратегията- проведени срещи, семинари, конференции, обучения, обществени обсъждания с местната общност, </w:t>
            </w:r>
            <w:r w:rsidRPr="007570E6">
              <w:rPr>
                <w:rFonts w:ascii="Times New Roman" w:hAnsi="Times New Roman" w:cs="Times New Roman"/>
                <w:bCs/>
                <w:sz w:val="24"/>
                <w:szCs w:val="24"/>
                <w:shd w:val="clear" w:color="auto" w:fill="FEFEFE"/>
              </w:rPr>
              <w:t xml:space="preserve"> при спазване  принципите на „прозрачност“, „отдолу-нагоре“ и „хоризонталните принципи“, съгласно чл.9 на Регламент /ЕС/ 2021/1060 – равенство между половете, утвърждаване на принципа на равните възможности, липса на дискриминация и др.:</w:t>
            </w:r>
          </w:p>
          <w:p w14:paraId="4A516EA4" w14:textId="1C2054A0" w:rsidR="00604F13" w:rsidRPr="007570E6" w:rsidRDefault="00604F13" w:rsidP="00B711EB">
            <w:pPr>
              <w:spacing w:before="120" w:after="0"/>
              <w:jc w:val="both"/>
              <w:rPr>
                <w:rFonts w:ascii="Times New Roman" w:hAnsi="Times New Roman" w:cs="Times New Roman"/>
                <w:bCs/>
                <w:sz w:val="24"/>
                <w:szCs w:val="24"/>
                <w:shd w:val="clear" w:color="auto" w:fill="FEFEFE"/>
              </w:rPr>
            </w:pPr>
            <w:r w:rsidRPr="007570E6">
              <w:rPr>
                <w:rFonts w:ascii="Times New Roman" w:hAnsi="Times New Roman" w:cs="Times New Roman"/>
                <w:sz w:val="24"/>
                <w:szCs w:val="24"/>
                <w:shd w:val="clear" w:color="auto" w:fill="FEFEFE"/>
              </w:rPr>
              <w:t>Подготовката на СВОМР на МИГ „Сливница-Брезник“ се извърш</w:t>
            </w:r>
            <w:r w:rsidR="00EA5F91">
              <w:rPr>
                <w:rFonts w:ascii="Times New Roman" w:hAnsi="Times New Roman" w:cs="Times New Roman"/>
                <w:sz w:val="24"/>
                <w:szCs w:val="24"/>
                <w:shd w:val="clear" w:color="auto" w:fill="FEFEFE"/>
              </w:rPr>
              <w:t>и</w:t>
            </w:r>
            <w:r w:rsidRPr="007570E6">
              <w:rPr>
                <w:rFonts w:ascii="Times New Roman" w:hAnsi="Times New Roman" w:cs="Times New Roman"/>
                <w:sz w:val="24"/>
                <w:szCs w:val="24"/>
                <w:shd w:val="clear" w:color="auto" w:fill="FEFEFE"/>
              </w:rPr>
              <w:t xml:space="preserve"> в изпълнение на договор РД50-97/24.03.2023г., финансиран по подмярка 19.1 „Помощ за подготвителни дейности“ от мярка 19 ВОМР на ПРСР 2014 – 2020 г. Съгласно проекта при изготвянето на СВОМР са включени множество събития, които са насочени към информиране и консултиране на местната общност.</w:t>
            </w:r>
            <w:r w:rsidRPr="007570E6">
              <w:rPr>
                <w:rFonts w:ascii="Times New Roman" w:hAnsi="Times New Roman" w:cs="Times New Roman"/>
                <w:bCs/>
                <w:sz w:val="24"/>
                <w:szCs w:val="24"/>
                <w:shd w:val="clear" w:color="auto" w:fill="FEFEFE"/>
              </w:rPr>
              <w:t xml:space="preserve"> Бяха проведени редица срещи, обучения, обществени обсъждания с местната общност, в които взеха участие представители на всички групи заинтересовани лица, идентифицирани в проучванията и анализите, в това число уязвимите групи и млади хора. </w:t>
            </w:r>
            <w:r w:rsidR="00EA5F91">
              <w:rPr>
                <w:rFonts w:ascii="Times New Roman" w:hAnsi="Times New Roman" w:cs="Times New Roman"/>
                <w:bCs/>
                <w:sz w:val="24"/>
                <w:szCs w:val="24"/>
                <w:shd w:val="clear" w:color="auto" w:fill="FEFEFE"/>
              </w:rPr>
              <w:t>В следствие на проведените събития се п</w:t>
            </w:r>
            <w:r w:rsidRPr="007570E6">
              <w:rPr>
                <w:rFonts w:ascii="Times New Roman" w:hAnsi="Times New Roman" w:cs="Times New Roman"/>
                <w:bCs/>
                <w:sz w:val="24"/>
                <w:szCs w:val="24"/>
                <w:shd w:val="clear" w:color="auto" w:fill="FEFEFE"/>
              </w:rPr>
              <w:t xml:space="preserve">олучи </w:t>
            </w:r>
            <w:r w:rsidRPr="007570E6">
              <w:rPr>
                <w:rFonts w:ascii="Times New Roman" w:hAnsi="Times New Roman" w:cs="Times New Roman"/>
                <w:bCs/>
                <w:sz w:val="24"/>
                <w:szCs w:val="24"/>
              </w:rPr>
              <w:t>максимално</w:t>
            </w:r>
            <w:r w:rsidRPr="007570E6">
              <w:rPr>
                <w:rFonts w:ascii="Times New Roman" w:hAnsi="Times New Roman" w:cs="Times New Roman"/>
                <w:sz w:val="24"/>
                <w:szCs w:val="24"/>
              </w:rPr>
              <w:t xml:space="preserve"> актуална представа за мнението и нагласите на местната общност относно Местната инициативна група и </w:t>
            </w:r>
            <w:r w:rsidR="00EA5F91">
              <w:rPr>
                <w:rFonts w:ascii="Times New Roman" w:hAnsi="Times New Roman" w:cs="Times New Roman"/>
                <w:sz w:val="24"/>
                <w:szCs w:val="24"/>
              </w:rPr>
              <w:t xml:space="preserve">потребностите от </w:t>
            </w:r>
            <w:r w:rsidRPr="007570E6">
              <w:rPr>
                <w:rFonts w:ascii="Times New Roman" w:hAnsi="Times New Roman" w:cs="Times New Roman"/>
                <w:sz w:val="24"/>
                <w:szCs w:val="24"/>
              </w:rPr>
              <w:t>прилагането на стратегията за ВОМР. Споделените мнения относно потребностите на населението, планирането, бенефициентите и инициативите през новия програмен период 2023-2027 г. дават добра основа и ясни насоки как дейностите да бъдат по-полезни за жителите от населените места на територията.</w:t>
            </w:r>
            <w:r w:rsidRPr="007570E6">
              <w:rPr>
                <w:rFonts w:ascii="Times New Roman" w:hAnsi="Times New Roman" w:cs="Times New Roman"/>
                <w:bCs/>
                <w:sz w:val="24"/>
                <w:szCs w:val="24"/>
                <w:shd w:val="clear" w:color="auto" w:fill="FEFEFE"/>
              </w:rPr>
              <w:t xml:space="preserve"> Получиха се интересни дискусии, което от една страна показа голяма заинтересованост и доверие на местното население във възможностите на Местната инициативна група и реализация на Стратегията за Водено от общностите местно </w:t>
            </w:r>
            <w:r w:rsidRPr="007570E6">
              <w:rPr>
                <w:rFonts w:ascii="Times New Roman" w:hAnsi="Times New Roman" w:cs="Times New Roman"/>
                <w:bCs/>
                <w:sz w:val="24"/>
                <w:szCs w:val="24"/>
                <w:shd w:val="clear" w:color="auto" w:fill="FEFEFE"/>
              </w:rPr>
              <w:lastRenderedPageBreak/>
              <w:t>развитие и от друга гарантира спазването на принципа „отгоре</w:t>
            </w:r>
            <w:r w:rsidR="00EA5F91">
              <w:rPr>
                <w:rFonts w:ascii="Times New Roman" w:hAnsi="Times New Roman" w:cs="Times New Roman"/>
                <w:bCs/>
                <w:sz w:val="24"/>
                <w:szCs w:val="24"/>
                <w:shd w:val="clear" w:color="auto" w:fill="FEFEFE"/>
              </w:rPr>
              <w:t xml:space="preserve"> </w:t>
            </w:r>
            <w:r w:rsidRPr="007570E6">
              <w:rPr>
                <w:rFonts w:ascii="Times New Roman" w:hAnsi="Times New Roman" w:cs="Times New Roman"/>
                <w:bCs/>
                <w:sz w:val="24"/>
                <w:szCs w:val="24"/>
                <w:shd w:val="clear" w:color="auto" w:fill="FEFEFE"/>
              </w:rPr>
              <w:t>- надолу“, тъй като ясно се очертаха  тенденциите в развитие на територията и  установиха потребностите на местното население.</w:t>
            </w:r>
          </w:p>
          <w:p w14:paraId="310E7075" w14:textId="77777777" w:rsidR="00604F13" w:rsidRPr="007570E6" w:rsidRDefault="00604F13" w:rsidP="00B711EB">
            <w:pPr>
              <w:spacing w:before="120" w:after="0"/>
              <w:rPr>
                <w:rFonts w:ascii="Times New Roman" w:hAnsi="Times New Roman" w:cs="Times New Roman"/>
                <w:b/>
                <w:bCs/>
                <w:sz w:val="24"/>
                <w:szCs w:val="24"/>
                <w:shd w:val="clear" w:color="auto" w:fill="FEFEFE"/>
              </w:rPr>
            </w:pPr>
            <w:r w:rsidRPr="007570E6">
              <w:rPr>
                <w:rFonts w:ascii="Times New Roman" w:hAnsi="Times New Roman" w:cs="Times New Roman"/>
                <w:b/>
                <w:bCs/>
                <w:sz w:val="24"/>
                <w:szCs w:val="24"/>
                <w:shd w:val="clear" w:color="auto" w:fill="FEFEFE"/>
              </w:rPr>
              <w:t>Проведени информационни срещи на територията на МИГ „Сливница-Брезник“</w:t>
            </w:r>
          </w:p>
          <w:p w14:paraId="11FCFB0B" w14:textId="5169A2C4" w:rsidR="00604F13" w:rsidRPr="007570E6" w:rsidRDefault="00604F13" w:rsidP="00B711EB">
            <w:pPr>
              <w:pStyle w:val="ListParagraph"/>
              <w:numPr>
                <w:ilvl w:val="0"/>
                <w:numId w:val="4"/>
              </w:numPr>
              <w:spacing w:before="120" w:after="0"/>
              <w:ind w:left="0" w:firstLine="36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На 17.05.2023 г. в с. Ноевци, община Брезник е проведена еднодневна информационна среща за популяризиране на СВОМР. На информационната среща са присъствали общо 22 участника, от които: 5 представители на стопанския сектор (1 земеделски производител, 1 </w:t>
            </w:r>
            <w:r w:rsidR="00436C62">
              <w:rPr>
                <w:rFonts w:ascii="Times New Roman" w:hAnsi="Times New Roman" w:cs="Times New Roman"/>
                <w:sz w:val="24"/>
                <w:szCs w:val="24"/>
                <w:shd w:val="clear" w:color="auto" w:fill="FEFEFE"/>
              </w:rPr>
              <w:t>представител на фирма, заета с</w:t>
            </w:r>
            <w:r w:rsidRPr="007570E6">
              <w:rPr>
                <w:rFonts w:ascii="Times New Roman" w:hAnsi="Times New Roman" w:cs="Times New Roman"/>
                <w:sz w:val="24"/>
                <w:szCs w:val="24"/>
                <w:shd w:val="clear" w:color="auto" w:fill="FEFEFE"/>
              </w:rPr>
              <w:t xml:space="preserve"> производство и 3 </w:t>
            </w:r>
            <w:r w:rsidR="00436C62">
              <w:rPr>
                <w:rFonts w:ascii="Times New Roman" w:hAnsi="Times New Roman" w:cs="Times New Roman"/>
                <w:sz w:val="24"/>
                <w:szCs w:val="24"/>
                <w:shd w:val="clear" w:color="auto" w:fill="FEFEFE"/>
              </w:rPr>
              <w:t xml:space="preserve">представителя на фирми от </w:t>
            </w:r>
            <w:r w:rsidRPr="007570E6">
              <w:rPr>
                <w:rFonts w:ascii="Times New Roman" w:hAnsi="Times New Roman" w:cs="Times New Roman"/>
                <w:sz w:val="24"/>
                <w:szCs w:val="24"/>
                <w:shd w:val="clear" w:color="auto" w:fill="FEFEFE"/>
              </w:rPr>
              <w:t xml:space="preserve">търговията и услугите); 12 представители на нестопанския сектор (2 представители на читалищни настоятелства, 1 представител на ЛРС, 6 пенсионери и 3 други физически лица) и 5 представители на публичния сектор (кмета на с. Ноевци и 4 представители на община Брезник). </w:t>
            </w:r>
          </w:p>
          <w:p w14:paraId="313793DD" w14:textId="5C9613DD" w:rsidR="00604F13" w:rsidRPr="007570E6" w:rsidRDefault="00604F13" w:rsidP="00B711EB">
            <w:pPr>
              <w:pStyle w:val="ListParagraph"/>
              <w:numPr>
                <w:ilvl w:val="0"/>
                <w:numId w:val="4"/>
              </w:numPr>
              <w:spacing w:before="120" w:after="0"/>
              <w:ind w:left="0" w:firstLine="36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На 18.05.2023 г. в гр. Брезник, община Брезник е проведена еднодневна информационна среща за популяризиране на СВОМР. На информацията среща са присъствали 21 участника, от които: 7 представители на стопанския сектор (4 земеделски производители и 3 </w:t>
            </w:r>
            <w:r w:rsidR="00436C62">
              <w:rPr>
                <w:rFonts w:ascii="Times New Roman" w:hAnsi="Times New Roman" w:cs="Times New Roman"/>
                <w:sz w:val="24"/>
                <w:szCs w:val="24"/>
                <w:shd w:val="clear" w:color="auto" w:fill="FEFEFE"/>
              </w:rPr>
              <w:t>представители на фирми от</w:t>
            </w:r>
            <w:r w:rsidRPr="007570E6">
              <w:rPr>
                <w:rFonts w:ascii="Times New Roman" w:hAnsi="Times New Roman" w:cs="Times New Roman"/>
                <w:sz w:val="24"/>
                <w:szCs w:val="24"/>
                <w:shd w:val="clear" w:color="auto" w:fill="FEFEFE"/>
              </w:rPr>
              <w:t xml:space="preserve"> търговията и услугите), 9 представители на нестопанския сектор (2 представители на читалищни настоятелства, 1 ветеринарен лекар, 3 пенсионери и 3 </w:t>
            </w:r>
            <w:r w:rsidR="00EA5F91">
              <w:rPr>
                <w:rFonts w:ascii="Times New Roman" w:hAnsi="Times New Roman" w:cs="Times New Roman"/>
                <w:sz w:val="24"/>
                <w:szCs w:val="24"/>
                <w:shd w:val="clear" w:color="auto" w:fill="FEFEFE"/>
              </w:rPr>
              <w:t xml:space="preserve">млади хора и </w:t>
            </w:r>
            <w:r w:rsidRPr="007570E6">
              <w:rPr>
                <w:rFonts w:ascii="Times New Roman" w:hAnsi="Times New Roman" w:cs="Times New Roman"/>
                <w:sz w:val="24"/>
                <w:szCs w:val="24"/>
                <w:shd w:val="clear" w:color="auto" w:fill="FEFEFE"/>
              </w:rPr>
              <w:t xml:space="preserve">други физически лица) и 5 представители на публичния сектор (община Брезник). </w:t>
            </w:r>
          </w:p>
          <w:p w14:paraId="3C3047F9" w14:textId="28756817" w:rsidR="00604F13" w:rsidRPr="007570E6" w:rsidRDefault="00604F13" w:rsidP="00B711EB">
            <w:pPr>
              <w:pStyle w:val="ListParagraph"/>
              <w:numPr>
                <w:ilvl w:val="0"/>
                <w:numId w:val="4"/>
              </w:numPr>
              <w:spacing w:before="120" w:after="0"/>
              <w:ind w:left="0" w:firstLine="36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На 29.05.2023 г. в с. Алдомировци, община Сливница е проведена еднодневна информационна среща за популяризиране на СВОМР. На информацията среща са присъствали общо 21 участника, от които: 8 представители на </w:t>
            </w:r>
            <w:r w:rsidRPr="007570E6">
              <w:rPr>
                <w:rFonts w:ascii="Times New Roman" w:hAnsi="Times New Roman" w:cs="Times New Roman"/>
                <w:i/>
                <w:iCs/>
                <w:sz w:val="24"/>
                <w:szCs w:val="24"/>
                <w:shd w:val="clear" w:color="auto" w:fill="FEFEFE"/>
              </w:rPr>
              <w:t>стопанския сектор</w:t>
            </w:r>
            <w:r w:rsidRPr="007570E6">
              <w:rPr>
                <w:rFonts w:ascii="Times New Roman" w:hAnsi="Times New Roman" w:cs="Times New Roman"/>
                <w:sz w:val="24"/>
                <w:szCs w:val="24"/>
                <w:shd w:val="clear" w:color="auto" w:fill="FEFEFE"/>
              </w:rPr>
              <w:t xml:space="preserve"> (4 земеделски производители, 3 </w:t>
            </w:r>
            <w:r w:rsidR="00436C62">
              <w:rPr>
                <w:rFonts w:ascii="Times New Roman" w:hAnsi="Times New Roman" w:cs="Times New Roman"/>
                <w:sz w:val="24"/>
                <w:szCs w:val="24"/>
                <w:shd w:val="clear" w:color="auto" w:fill="FEFEFE"/>
              </w:rPr>
              <w:t xml:space="preserve">представители от фирми </w:t>
            </w:r>
            <w:r w:rsidRPr="007570E6">
              <w:rPr>
                <w:rFonts w:ascii="Times New Roman" w:hAnsi="Times New Roman" w:cs="Times New Roman"/>
                <w:sz w:val="24"/>
                <w:szCs w:val="24"/>
                <w:shd w:val="clear" w:color="auto" w:fill="FEFEFE"/>
              </w:rPr>
              <w:t xml:space="preserve">от сферата на търговията и услугите и 1 от производството), 12 представители на </w:t>
            </w:r>
            <w:r w:rsidRPr="007570E6">
              <w:rPr>
                <w:rFonts w:ascii="Times New Roman" w:hAnsi="Times New Roman" w:cs="Times New Roman"/>
                <w:i/>
                <w:iCs/>
                <w:sz w:val="24"/>
                <w:szCs w:val="24"/>
                <w:shd w:val="clear" w:color="auto" w:fill="FEFEFE"/>
              </w:rPr>
              <w:t>нестопанския сектор</w:t>
            </w:r>
            <w:r w:rsidRPr="007570E6">
              <w:rPr>
                <w:rFonts w:ascii="Times New Roman" w:hAnsi="Times New Roman" w:cs="Times New Roman"/>
                <w:sz w:val="24"/>
                <w:szCs w:val="24"/>
                <w:shd w:val="clear" w:color="auto" w:fill="FEFEFE"/>
              </w:rPr>
              <w:t xml:space="preserve"> (1 неправителствена организация, 3 пенсионери и 8 </w:t>
            </w:r>
            <w:r w:rsidR="00EA5F91">
              <w:rPr>
                <w:rFonts w:ascii="Times New Roman" w:hAnsi="Times New Roman" w:cs="Times New Roman"/>
                <w:sz w:val="24"/>
                <w:szCs w:val="24"/>
                <w:shd w:val="clear" w:color="auto" w:fill="FEFEFE"/>
              </w:rPr>
              <w:t xml:space="preserve">млади хора и </w:t>
            </w:r>
            <w:r w:rsidRPr="007570E6">
              <w:rPr>
                <w:rFonts w:ascii="Times New Roman" w:hAnsi="Times New Roman" w:cs="Times New Roman"/>
                <w:sz w:val="24"/>
                <w:szCs w:val="24"/>
                <w:shd w:val="clear" w:color="auto" w:fill="FEFEFE"/>
              </w:rPr>
              <w:t xml:space="preserve">други физически лица), 1 представител на </w:t>
            </w:r>
            <w:r w:rsidRPr="007570E6">
              <w:rPr>
                <w:rFonts w:ascii="Times New Roman" w:hAnsi="Times New Roman" w:cs="Times New Roman"/>
                <w:i/>
                <w:iCs/>
                <w:sz w:val="24"/>
                <w:szCs w:val="24"/>
                <w:shd w:val="clear" w:color="auto" w:fill="FEFEFE"/>
              </w:rPr>
              <w:t>публичния сектор</w:t>
            </w:r>
            <w:r w:rsidRPr="007570E6">
              <w:rPr>
                <w:rFonts w:ascii="Times New Roman" w:hAnsi="Times New Roman" w:cs="Times New Roman"/>
                <w:sz w:val="24"/>
                <w:szCs w:val="24"/>
                <w:shd w:val="clear" w:color="auto" w:fill="FEFEFE"/>
              </w:rPr>
              <w:t xml:space="preserve"> (кмета на с. Алдомировци). </w:t>
            </w:r>
          </w:p>
          <w:p w14:paraId="2345E843" w14:textId="3E54A50C" w:rsidR="00604F13" w:rsidRPr="007570E6" w:rsidRDefault="00604F13" w:rsidP="00B711EB">
            <w:pPr>
              <w:pStyle w:val="ListParagraph"/>
              <w:numPr>
                <w:ilvl w:val="0"/>
                <w:numId w:val="4"/>
              </w:numPr>
              <w:spacing w:before="120" w:after="0"/>
              <w:ind w:left="0" w:firstLine="36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На 30.05.2023 г. в с. Гълъбовци, община Сливница е проведена еднодневна информационна среща за популяризиране на СВОМР. На информацията среща са присъствали общо 21 участника, от които: 6 представители на стопанския сектор (2 земеделски производители, 3 </w:t>
            </w:r>
            <w:r w:rsidR="00436C62">
              <w:rPr>
                <w:rFonts w:ascii="Times New Roman" w:hAnsi="Times New Roman" w:cs="Times New Roman"/>
                <w:sz w:val="24"/>
                <w:szCs w:val="24"/>
                <w:shd w:val="clear" w:color="auto" w:fill="FEFEFE"/>
              </w:rPr>
              <w:t xml:space="preserve">представители на фирми </w:t>
            </w:r>
            <w:r w:rsidRPr="007570E6">
              <w:rPr>
                <w:rFonts w:ascii="Times New Roman" w:hAnsi="Times New Roman" w:cs="Times New Roman"/>
                <w:sz w:val="24"/>
                <w:szCs w:val="24"/>
                <w:shd w:val="clear" w:color="auto" w:fill="FEFEFE"/>
              </w:rPr>
              <w:t xml:space="preserve">от сферата на търговията и услугите и 1 </w:t>
            </w:r>
            <w:r w:rsidR="00436C62">
              <w:rPr>
                <w:rFonts w:ascii="Times New Roman" w:hAnsi="Times New Roman" w:cs="Times New Roman"/>
                <w:sz w:val="24"/>
                <w:szCs w:val="24"/>
                <w:shd w:val="clear" w:color="auto" w:fill="FEFEFE"/>
              </w:rPr>
              <w:t>представителна фирма за</w:t>
            </w:r>
            <w:r w:rsidRPr="007570E6">
              <w:rPr>
                <w:rFonts w:ascii="Times New Roman" w:hAnsi="Times New Roman" w:cs="Times New Roman"/>
                <w:sz w:val="24"/>
                <w:szCs w:val="24"/>
                <w:shd w:val="clear" w:color="auto" w:fill="FEFEFE"/>
              </w:rPr>
              <w:t xml:space="preserve"> дърводобив), 14 представители на нестопанския сектор (10 пенсионери и 4 </w:t>
            </w:r>
            <w:r w:rsidR="00EA5F91">
              <w:rPr>
                <w:rFonts w:ascii="Times New Roman" w:hAnsi="Times New Roman" w:cs="Times New Roman"/>
                <w:sz w:val="24"/>
                <w:szCs w:val="24"/>
                <w:shd w:val="clear" w:color="auto" w:fill="FEFEFE"/>
              </w:rPr>
              <w:t>младежи</w:t>
            </w:r>
            <w:r w:rsidRPr="007570E6">
              <w:rPr>
                <w:rFonts w:ascii="Times New Roman" w:hAnsi="Times New Roman" w:cs="Times New Roman"/>
                <w:sz w:val="24"/>
                <w:szCs w:val="24"/>
                <w:shd w:val="clear" w:color="auto" w:fill="FEFEFE"/>
              </w:rPr>
              <w:t xml:space="preserve">) и 1 представител на публичния сектор (кметски наместник на с. Гълъбовци). </w:t>
            </w:r>
          </w:p>
          <w:p w14:paraId="4BEC0CC9" w14:textId="504C88D0" w:rsidR="00604F13" w:rsidRPr="007570E6" w:rsidRDefault="00604F13" w:rsidP="00B711EB">
            <w:pPr>
              <w:pStyle w:val="ListParagraph"/>
              <w:numPr>
                <w:ilvl w:val="0"/>
                <w:numId w:val="4"/>
              </w:numPr>
              <w:spacing w:before="120" w:after="0"/>
              <w:ind w:left="0" w:firstLine="36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На 31.05.2023 г. в гр. Сливница, община Сливница е проведена еднодневна информационна среща за популяризиране на СВОМР. На информацията среща са присъствали общо 21 участника, от които 4 представители на стопанския сектор (2 земеделски производители, 2 </w:t>
            </w:r>
            <w:r w:rsidR="00436C62">
              <w:rPr>
                <w:rFonts w:ascii="Times New Roman" w:hAnsi="Times New Roman" w:cs="Times New Roman"/>
                <w:sz w:val="24"/>
                <w:szCs w:val="24"/>
                <w:shd w:val="clear" w:color="auto" w:fill="FEFEFE"/>
              </w:rPr>
              <w:t xml:space="preserve">представители на фирми </w:t>
            </w:r>
            <w:r w:rsidRPr="007570E6">
              <w:rPr>
                <w:rFonts w:ascii="Times New Roman" w:hAnsi="Times New Roman" w:cs="Times New Roman"/>
                <w:sz w:val="24"/>
                <w:szCs w:val="24"/>
                <w:shd w:val="clear" w:color="auto" w:fill="FEFEFE"/>
              </w:rPr>
              <w:t xml:space="preserve">от сферата на търговията и услугите), 10 представители от нестопанския сектор (1 от читалищно настоятелство, 2 неправителствени организации, 1 църковно настоятелство, 2 пенсионери и 4 </w:t>
            </w:r>
            <w:r w:rsidR="00EA5F91">
              <w:rPr>
                <w:rFonts w:ascii="Times New Roman" w:hAnsi="Times New Roman" w:cs="Times New Roman"/>
                <w:sz w:val="24"/>
                <w:szCs w:val="24"/>
                <w:shd w:val="clear" w:color="auto" w:fill="FEFEFE"/>
              </w:rPr>
              <w:t>млади хора</w:t>
            </w:r>
            <w:r w:rsidRPr="007570E6">
              <w:rPr>
                <w:rFonts w:ascii="Times New Roman" w:hAnsi="Times New Roman" w:cs="Times New Roman"/>
                <w:sz w:val="24"/>
                <w:szCs w:val="24"/>
                <w:shd w:val="clear" w:color="auto" w:fill="FEFEFE"/>
              </w:rPr>
              <w:t xml:space="preserve">) и 7 представители на публичния сектор (2 от ДП „ДГС Сливница“, 1 ДСП Сливница и 4 представители на община Сливница). </w:t>
            </w:r>
          </w:p>
          <w:p w14:paraId="39B34892" w14:textId="77777777" w:rsidR="00604F13" w:rsidRPr="007570E6" w:rsidRDefault="00604F13" w:rsidP="00B711EB">
            <w:pPr>
              <w:spacing w:before="120" w:after="0"/>
              <w:jc w:val="both"/>
              <w:rPr>
                <w:rFonts w:ascii="Times New Roman" w:hAnsi="Times New Roman" w:cs="Times New Roman"/>
                <w:sz w:val="24"/>
                <w:szCs w:val="24"/>
                <w:shd w:val="clear" w:color="auto" w:fill="FEFEFE"/>
              </w:rPr>
            </w:pPr>
          </w:p>
          <w:p w14:paraId="2DF3E2CE" w14:textId="77777777" w:rsidR="00604F13" w:rsidRPr="007570E6" w:rsidRDefault="00604F13" w:rsidP="00B711EB">
            <w:pPr>
              <w:spacing w:before="120" w:after="0"/>
              <w:rPr>
                <w:rFonts w:ascii="Times New Roman" w:hAnsi="Times New Roman" w:cs="Times New Roman"/>
                <w:b/>
                <w:bCs/>
                <w:sz w:val="24"/>
                <w:szCs w:val="24"/>
                <w:shd w:val="clear" w:color="auto" w:fill="FEFEFE"/>
              </w:rPr>
            </w:pPr>
            <w:r w:rsidRPr="007570E6">
              <w:rPr>
                <w:rFonts w:ascii="Times New Roman" w:hAnsi="Times New Roman" w:cs="Times New Roman"/>
                <w:b/>
                <w:bCs/>
                <w:sz w:val="24"/>
                <w:szCs w:val="24"/>
                <w:shd w:val="clear" w:color="auto" w:fill="FEFEFE"/>
              </w:rPr>
              <w:t>Проведени обучения на територията на МИГ „Сливница-Брезник“</w:t>
            </w:r>
          </w:p>
          <w:p w14:paraId="0050C38B" w14:textId="77777777" w:rsidR="00604F13" w:rsidRPr="007570E6" w:rsidRDefault="00604F13" w:rsidP="00B711EB">
            <w:pPr>
              <w:pStyle w:val="ListParagraph"/>
              <w:numPr>
                <w:ilvl w:val="0"/>
                <w:numId w:val="4"/>
              </w:numPr>
              <w:spacing w:before="120" w:after="0"/>
              <w:ind w:left="0" w:firstLine="36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На 10.08.2023 г. в с. Бърложница, община Сливница е организирано еднодневно обучение на местни лидери и заинтересовани страни във връзка с разработването на СВОМР. В обучението са взели участие 23 участника от с. Бърложница, с. Алдомировци, гр. Сливница и гр. София. </w:t>
            </w:r>
          </w:p>
          <w:p w14:paraId="356A62A5" w14:textId="77777777" w:rsidR="00604F13" w:rsidRPr="007570E6" w:rsidRDefault="00604F13" w:rsidP="00B711EB">
            <w:pPr>
              <w:pStyle w:val="ListParagraph"/>
              <w:numPr>
                <w:ilvl w:val="0"/>
                <w:numId w:val="4"/>
              </w:numPr>
              <w:spacing w:before="120" w:after="0"/>
              <w:ind w:left="0" w:firstLine="36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На 11.08.2023 г. в гр. Сливница, община Сливница е организирано еднодневно обучение на местни лидери и заинтересовани страни във връзка с разработването на СВОМР. В обучението са взели участие 21 участника от гр. Сливница и с. Алдомировци, от които 11 представители на стопанския сектор, 3 представители на нестопанския сектор и 7 представители на публичния сектор. </w:t>
            </w:r>
          </w:p>
          <w:p w14:paraId="4D5721CB" w14:textId="77777777" w:rsidR="00604F13" w:rsidRPr="007570E6" w:rsidRDefault="00604F13" w:rsidP="00B711EB">
            <w:pPr>
              <w:pStyle w:val="ListParagraph"/>
              <w:numPr>
                <w:ilvl w:val="0"/>
                <w:numId w:val="4"/>
              </w:numPr>
              <w:spacing w:before="120" w:after="0"/>
              <w:ind w:left="0" w:firstLine="36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На 12.08.2023 г. в с. Кошарево, община Брезник е организирано еднодневно обучение на местни лидери и заинтересовани страни във връзка с разработването на СВОМР. В обучението са взели участие 25 участника от с. Кошарево, община Брезник, които са били представители на стопанския сектор, нестопанския сектор и публичния сектор.</w:t>
            </w:r>
          </w:p>
          <w:p w14:paraId="22B84669" w14:textId="77777777" w:rsidR="00604F13" w:rsidRPr="007570E6" w:rsidRDefault="00604F13" w:rsidP="00B711EB">
            <w:pPr>
              <w:pStyle w:val="ListParagraph"/>
              <w:numPr>
                <w:ilvl w:val="0"/>
                <w:numId w:val="4"/>
              </w:numPr>
              <w:spacing w:before="120" w:after="0"/>
              <w:ind w:left="0" w:firstLine="36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На 14.08.2023 г. в с. Велковци, община Брезник е организирано еднодневно обучение на местни лидери и заинтересовани страни във връзка с разработването на СВОМР. В обучението са взели участие 22 участника от с. Велковци, с. Сопица, с. Ноевци и гр. Брезник - представители на </w:t>
            </w:r>
            <w:r w:rsidRPr="007570E6">
              <w:rPr>
                <w:rFonts w:ascii="Times New Roman" w:hAnsi="Times New Roman" w:cs="Times New Roman"/>
                <w:i/>
                <w:iCs/>
                <w:sz w:val="24"/>
                <w:szCs w:val="24"/>
                <w:shd w:val="clear" w:color="auto" w:fill="FEFEFE"/>
              </w:rPr>
              <w:t>стопанския</w:t>
            </w:r>
            <w:r w:rsidRPr="007570E6">
              <w:rPr>
                <w:rFonts w:ascii="Times New Roman" w:hAnsi="Times New Roman" w:cs="Times New Roman"/>
                <w:sz w:val="24"/>
                <w:szCs w:val="24"/>
                <w:shd w:val="clear" w:color="auto" w:fill="FEFEFE"/>
              </w:rPr>
              <w:t xml:space="preserve">, </w:t>
            </w:r>
            <w:r w:rsidRPr="007570E6">
              <w:rPr>
                <w:rFonts w:ascii="Times New Roman" w:hAnsi="Times New Roman" w:cs="Times New Roman"/>
                <w:i/>
                <w:iCs/>
                <w:sz w:val="24"/>
                <w:szCs w:val="24"/>
                <w:shd w:val="clear" w:color="auto" w:fill="FEFEFE"/>
              </w:rPr>
              <w:t>нестопанския</w:t>
            </w:r>
            <w:r w:rsidRPr="007570E6">
              <w:rPr>
                <w:rFonts w:ascii="Times New Roman" w:hAnsi="Times New Roman" w:cs="Times New Roman"/>
                <w:sz w:val="24"/>
                <w:szCs w:val="24"/>
                <w:shd w:val="clear" w:color="auto" w:fill="FEFEFE"/>
              </w:rPr>
              <w:t xml:space="preserve"> и </w:t>
            </w:r>
            <w:r w:rsidRPr="007570E6">
              <w:rPr>
                <w:rFonts w:ascii="Times New Roman" w:hAnsi="Times New Roman" w:cs="Times New Roman"/>
                <w:i/>
                <w:iCs/>
                <w:sz w:val="24"/>
                <w:szCs w:val="24"/>
                <w:shd w:val="clear" w:color="auto" w:fill="FEFEFE"/>
              </w:rPr>
              <w:t>публичния сектор</w:t>
            </w:r>
            <w:r w:rsidRPr="007570E6">
              <w:rPr>
                <w:rFonts w:ascii="Times New Roman" w:hAnsi="Times New Roman" w:cs="Times New Roman"/>
                <w:sz w:val="24"/>
                <w:szCs w:val="24"/>
                <w:shd w:val="clear" w:color="auto" w:fill="FEFEFE"/>
              </w:rPr>
              <w:t xml:space="preserve">. </w:t>
            </w:r>
          </w:p>
          <w:p w14:paraId="359AAB12" w14:textId="77777777" w:rsidR="00604F13" w:rsidRPr="007570E6" w:rsidRDefault="00604F13" w:rsidP="00B711EB">
            <w:pPr>
              <w:spacing w:before="120" w:after="0"/>
              <w:rPr>
                <w:rFonts w:ascii="Times New Roman" w:hAnsi="Times New Roman" w:cs="Times New Roman"/>
                <w:b/>
                <w:bCs/>
                <w:sz w:val="24"/>
                <w:szCs w:val="24"/>
                <w:shd w:val="clear" w:color="auto" w:fill="FEFEFE"/>
              </w:rPr>
            </w:pPr>
            <w:r w:rsidRPr="007570E6">
              <w:rPr>
                <w:rFonts w:ascii="Times New Roman" w:hAnsi="Times New Roman" w:cs="Times New Roman"/>
                <w:b/>
                <w:bCs/>
                <w:sz w:val="24"/>
                <w:szCs w:val="24"/>
                <w:shd w:val="clear" w:color="auto" w:fill="FEFEFE"/>
              </w:rPr>
              <w:t>Проведени обществени обсъждания на територията на МИГ „Сливница-Брезник“</w:t>
            </w:r>
          </w:p>
          <w:p w14:paraId="09A1B2E0" w14:textId="77777777" w:rsidR="00604F13" w:rsidRPr="00694A39" w:rsidRDefault="00604F13" w:rsidP="00B711EB">
            <w:pPr>
              <w:pStyle w:val="ListParagraph"/>
              <w:numPr>
                <w:ilvl w:val="0"/>
                <w:numId w:val="4"/>
              </w:numPr>
              <w:spacing w:before="120" w:after="0"/>
              <w:ind w:left="0" w:firstLine="36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На 24.08.2023 г. в гр. Брезник, община Брезник е проведено Обществено обсъждане на Стратегията за ВОМР на МИГ „Сливница-Брезник“. В общественото обсъждане участие са взели </w:t>
            </w:r>
            <w:r w:rsidRPr="00694A39">
              <w:rPr>
                <w:rFonts w:ascii="Times New Roman" w:hAnsi="Times New Roman" w:cs="Times New Roman"/>
                <w:sz w:val="24"/>
                <w:szCs w:val="24"/>
                <w:shd w:val="clear" w:color="auto" w:fill="FEFEFE"/>
              </w:rPr>
              <w:t xml:space="preserve">53 души, от които 48 от гр. Брезник, 1 от гр. Перник, и по един от селата Слаковци, Конска, Сопица и Видрица. </w:t>
            </w:r>
          </w:p>
          <w:p w14:paraId="1B57ECFB" w14:textId="77777777" w:rsidR="00604F13" w:rsidRPr="00694A39" w:rsidRDefault="00604F13" w:rsidP="00B711EB">
            <w:pPr>
              <w:pStyle w:val="ListParagraph"/>
              <w:numPr>
                <w:ilvl w:val="0"/>
                <w:numId w:val="4"/>
              </w:numPr>
              <w:spacing w:before="120" w:after="0"/>
              <w:ind w:left="0" w:firstLine="360"/>
              <w:jc w:val="both"/>
              <w:rPr>
                <w:rFonts w:ascii="Times New Roman" w:hAnsi="Times New Roman" w:cs="Times New Roman"/>
                <w:sz w:val="24"/>
                <w:szCs w:val="24"/>
                <w:shd w:val="clear" w:color="auto" w:fill="FEFEFE"/>
              </w:rPr>
            </w:pPr>
            <w:r w:rsidRPr="00694A39">
              <w:rPr>
                <w:rFonts w:ascii="Times New Roman" w:hAnsi="Times New Roman" w:cs="Times New Roman"/>
                <w:sz w:val="24"/>
                <w:szCs w:val="24"/>
                <w:shd w:val="clear" w:color="auto" w:fill="FEFEFE"/>
              </w:rPr>
              <w:t xml:space="preserve">На 25.08.2023 г. в гр. Сливница, община Сливница е проведено Обществено обсъждане на Стратегията за ВОМР на МИГ „Сливница-Брезник“. В общественото обсъждане участие са взели 53 души, от които 31 от гр. Сливница, 6 от с. Бърложница, 13 от с. Алдомировци, 2 от гр. София и 1 от с. Гургулят. </w:t>
            </w:r>
          </w:p>
          <w:p w14:paraId="49A20424" w14:textId="421B0420" w:rsidR="00E10550" w:rsidRPr="00D97BA2" w:rsidRDefault="00E10550" w:rsidP="00B711EB">
            <w:pPr>
              <w:pStyle w:val="ListParagraph"/>
              <w:numPr>
                <w:ilvl w:val="0"/>
                <w:numId w:val="4"/>
              </w:numPr>
              <w:spacing w:before="120" w:after="0"/>
              <w:ind w:left="0" w:firstLine="360"/>
              <w:jc w:val="both"/>
              <w:rPr>
                <w:rFonts w:ascii="Times New Roman" w:hAnsi="Times New Roman" w:cs="Times New Roman"/>
                <w:sz w:val="24"/>
                <w:szCs w:val="24"/>
                <w:shd w:val="clear" w:color="auto" w:fill="FEFEFE"/>
              </w:rPr>
            </w:pPr>
            <w:r w:rsidRPr="00694A39">
              <w:rPr>
                <w:rFonts w:ascii="Times New Roman" w:eastAsia="Times New Roman" w:hAnsi="Times New Roman" w:cs="Times New Roman"/>
                <w:sz w:val="24"/>
                <w:szCs w:val="24"/>
              </w:rPr>
              <w:t xml:space="preserve"> </w:t>
            </w:r>
            <w:r w:rsidRPr="00D97BA2">
              <w:rPr>
                <w:rFonts w:ascii="Times New Roman" w:eastAsia="Times New Roman" w:hAnsi="Times New Roman" w:cs="Times New Roman"/>
                <w:sz w:val="24"/>
                <w:szCs w:val="24"/>
              </w:rPr>
              <w:t>На 30.04.2025г</w:t>
            </w:r>
            <w:bookmarkStart w:id="0" w:name="_Hlk147992598"/>
            <w:r w:rsidRPr="00D97BA2">
              <w:rPr>
                <w:rFonts w:ascii="Times New Roman" w:eastAsia="Times New Roman" w:hAnsi="Times New Roman" w:cs="Times New Roman"/>
                <w:sz w:val="24"/>
                <w:szCs w:val="24"/>
              </w:rPr>
              <w:t xml:space="preserve">. в </w:t>
            </w:r>
            <w:bookmarkStart w:id="1" w:name="_Hlk147996022"/>
            <w:r w:rsidRPr="00D97BA2">
              <w:rPr>
                <w:rFonts w:ascii="Times New Roman" w:eastAsia="Times New Roman" w:hAnsi="Times New Roman" w:cs="Times New Roman"/>
                <w:sz w:val="24"/>
                <w:szCs w:val="24"/>
              </w:rPr>
              <w:t>Заседателната зала на Община Сливница</w:t>
            </w:r>
            <w:bookmarkEnd w:id="0"/>
            <w:bookmarkEnd w:id="1"/>
            <w:r w:rsidRPr="00D97BA2">
              <w:rPr>
                <w:rFonts w:ascii="Times New Roman" w:eastAsia="Times New Roman" w:hAnsi="Times New Roman" w:cs="Times New Roman"/>
                <w:sz w:val="24"/>
                <w:szCs w:val="24"/>
              </w:rPr>
              <w:t xml:space="preserve"> е проведено Обществено обсъждане на Стратегията за ВОМР на МИГ „Сливница-Брезник“. На Общественото обсъждане е представена преработената СВОМР на МИГ Сливница – Брезник. В общественото обсъждане участие са взели 49 човека: 33 от град Сливница, 7 от гр. Брезник, 4 от с.Алдомировци община Сливница, 2 от гр.Перник, 2 от с. Сопица, община Брезник, 1 от с.Студена, общ Перник.</w:t>
            </w:r>
          </w:p>
          <w:p w14:paraId="172B161A" w14:textId="76556483" w:rsidR="00604F13" w:rsidRDefault="00E10550" w:rsidP="00D97BA2">
            <w:pPr>
              <w:jc w:val="both"/>
              <w:rPr>
                <w:rFonts w:ascii="Times New Roman" w:hAnsi="Times New Roman" w:cs="Times New Roman"/>
                <w:sz w:val="24"/>
                <w:szCs w:val="24"/>
              </w:rPr>
            </w:pPr>
            <w:r w:rsidRPr="00694A39">
              <w:rPr>
                <w:rFonts w:ascii="Times New Roman" w:hAnsi="Times New Roman" w:cs="Times New Roman"/>
                <w:bCs/>
                <w:sz w:val="24"/>
                <w:szCs w:val="24"/>
                <w:shd w:val="clear" w:color="auto" w:fill="FEFEFE"/>
              </w:rPr>
              <w:t xml:space="preserve">           </w:t>
            </w:r>
            <w:r w:rsidR="00604F13" w:rsidRPr="00694A39">
              <w:rPr>
                <w:rFonts w:ascii="Times New Roman" w:hAnsi="Times New Roman" w:cs="Times New Roman"/>
                <w:bCs/>
                <w:sz w:val="24"/>
                <w:szCs w:val="24"/>
                <w:shd w:val="clear" w:color="auto" w:fill="FEFEFE"/>
              </w:rPr>
              <w:t xml:space="preserve">Проучванията, провеждането на отделните събития, цялостната подготовка и  изготвяне на стратегията се извърши при стриктно зачитане на </w:t>
            </w:r>
            <w:r w:rsidR="00604F13" w:rsidRPr="00694A39">
              <w:rPr>
                <w:rFonts w:ascii="Times New Roman" w:hAnsi="Times New Roman" w:cs="Times New Roman"/>
                <w:sz w:val="24"/>
                <w:szCs w:val="24"/>
                <w:shd w:val="clear" w:color="auto" w:fill="FEFEFE"/>
              </w:rPr>
              <w:t>основните права на човека и спазването на Хартата на</w:t>
            </w:r>
            <w:r w:rsidR="00604F13" w:rsidRPr="007570E6">
              <w:rPr>
                <w:rFonts w:ascii="Times New Roman" w:hAnsi="Times New Roman" w:cs="Times New Roman"/>
                <w:sz w:val="24"/>
                <w:szCs w:val="24"/>
                <w:shd w:val="clear" w:color="auto" w:fill="FEFEFE"/>
              </w:rPr>
              <w:t xml:space="preserve"> основните права на Европейския съюз, осигуряване равенството между мъжете и жените и предотвратяването на всякаква дискриминация, основана на пол, расов или етнически произход, религия или вероизповедание, увреждане, възраст или сексуална ориентация. Всички информационните събития и обсъждания се проведоха в сгради с осигурена достъпна среда, което осигури възможност за присъствие на хората с </w:t>
            </w:r>
            <w:r w:rsidR="00604F13" w:rsidRPr="007570E6">
              <w:rPr>
                <w:rFonts w:ascii="Times New Roman" w:hAnsi="Times New Roman" w:cs="Times New Roman"/>
                <w:sz w:val="24"/>
                <w:szCs w:val="24"/>
                <w:shd w:val="clear" w:color="auto" w:fill="FEFEFE"/>
              </w:rPr>
              <w:lastRenderedPageBreak/>
              <w:t xml:space="preserve">увреждания, както и всички уязвими групи лица. </w:t>
            </w:r>
            <w:r w:rsidR="00604F13" w:rsidRPr="007570E6">
              <w:rPr>
                <w:rFonts w:ascii="Times New Roman" w:hAnsi="Times New Roman" w:cs="Times New Roman"/>
                <w:bCs/>
                <w:sz w:val="24"/>
                <w:szCs w:val="24"/>
                <w:shd w:val="clear" w:color="auto" w:fill="FEFEFE"/>
              </w:rPr>
              <w:t>Изводите до които се стигна в процеса на работа са свързани с необходимостта от  значителни действия с цел стимулиране на местната икономика и бизнес, подкрепа към социални дейности, насочена към всички нуждаещи се групи и най-вече задържането на младите хора. Ж</w:t>
            </w:r>
            <w:r w:rsidR="00604F13" w:rsidRPr="007570E6">
              <w:rPr>
                <w:rFonts w:ascii="Times New Roman" w:hAnsi="Times New Roman" w:cs="Times New Roman"/>
                <w:sz w:val="24"/>
                <w:szCs w:val="24"/>
              </w:rPr>
              <w:t>ителите на територията определят  приоритетите за дейности и инициативи по стратегията в посока подобряване икономиката и условията за живот в региона, подобряване на образованието, справяне с безработицата и използване на технологии за подкрепа на развитието на бизнеса. Споделените мнения също засягат инфраструктурата и благоустройството на региона. Именно предложенията на местната общност оформиха основната цел, приоритети и специфични цели на стратегията на ВОМР.</w:t>
            </w:r>
          </w:p>
          <w:p w14:paraId="6AFBB0C5" w14:textId="77777777" w:rsidR="00604F13" w:rsidRPr="007570E6" w:rsidRDefault="00604F13" w:rsidP="00B711EB">
            <w:pPr>
              <w:spacing w:before="120" w:after="0"/>
              <w:jc w:val="both"/>
              <w:rPr>
                <w:rFonts w:ascii="Times New Roman" w:hAnsi="Times New Roman" w:cs="Times New Roman"/>
                <w:b/>
                <w:sz w:val="24"/>
                <w:szCs w:val="24"/>
                <w:shd w:val="clear" w:color="auto" w:fill="FEFEFE"/>
              </w:rPr>
            </w:pPr>
            <w:r w:rsidRPr="007570E6">
              <w:rPr>
                <w:rFonts w:ascii="Times New Roman" w:hAnsi="Times New Roman" w:cs="Times New Roman"/>
                <w:b/>
                <w:sz w:val="24"/>
                <w:szCs w:val="24"/>
                <w:shd w:val="clear" w:color="auto" w:fill="FEFEFE"/>
              </w:rPr>
              <w:t>Описание на съответствието на стратегията за ВОМР с Интегрираната териториална стратегия за развитие на Югозападен район</w:t>
            </w:r>
          </w:p>
          <w:p w14:paraId="54B960CA" w14:textId="4798E0AA" w:rsidR="00604F13" w:rsidRPr="007570E6" w:rsidRDefault="00604F13" w:rsidP="00B711EB">
            <w:pPr>
              <w:spacing w:before="120"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Територията на МИГ „Сливница – Брезник“ попада на територията на Югозападен район за планиране. В тази връзка, стратегията за ВОМР на МИГ съответства, допълва и не противоречи на Интегрираната териториална стратегия за развитие (ИТСР) на Югозападен район (ЮЗР). И двата стратегически документа се основават на участието на голям брой заинтересовани страни в процеса на тяхното изготвяне и впоследствие – на тяхното изпълнение. Това сходство в процесите на изготвяне и изпълнение се отразява и в сходство и съответствие в тяхното съдържание, при отчитане на мащаба на инвестициите и целевата админ</w:t>
            </w:r>
            <w:r w:rsidR="00EA5F91">
              <w:rPr>
                <w:rFonts w:ascii="Times New Roman" w:hAnsi="Times New Roman" w:cs="Times New Roman"/>
                <w:sz w:val="24"/>
                <w:szCs w:val="24"/>
                <w:shd w:val="clear" w:color="auto" w:fill="FEFEFE"/>
              </w:rPr>
              <w:t>истр</w:t>
            </w:r>
            <w:r w:rsidRPr="007570E6">
              <w:rPr>
                <w:rFonts w:ascii="Times New Roman" w:hAnsi="Times New Roman" w:cs="Times New Roman"/>
                <w:sz w:val="24"/>
                <w:szCs w:val="24"/>
                <w:shd w:val="clear" w:color="auto" w:fill="FEFEFE"/>
              </w:rPr>
              <w:t>ативна единица. За ИТСР това е Югозападния район, който е от ниво 2 (NUTS 2) и не представлява админ</w:t>
            </w:r>
            <w:r w:rsidR="00EA5F91">
              <w:rPr>
                <w:rFonts w:ascii="Times New Roman" w:hAnsi="Times New Roman" w:cs="Times New Roman"/>
                <w:sz w:val="24"/>
                <w:szCs w:val="24"/>
                <w:shd w:val="clear" w:color="auto" w:fill="FEFEFE"/>
              </w:rPr>
              <w:t>истра</w:t>
            </w:r>
            <w:r w:rsidRPr="007570E6">
              <w:rPr>
                <w:rFonts w:ascii="Times New Roman" w:hAnsi="Times New Roman" w:cs="Times New Roman"/>
                <w:sz w:val="24"/>
                <w:szCs w:val="24"/>
                <w:shd w:val="clear" w:color="auto" w:fill="FEFEFE"/>
              </w:rPr>
              <w:t>ативно-териториална единица, а е обособен за целите на планирането, програмирането, управлението, ресурсното осигуряване, наблюдението и оценката в съответствие с изискванията на общата класификация на териториалните единици за статистически цели, прилагана в Европейския съюз. За СВОМР това е ниво сдружение от общини (LAU 1, бивша NUTS 4) и общини (LAU 2, бивша NUTS 5).</w:t>
            </w:r>
          </w:p>
          <w:p w14:paraId="66C2FC86" w14:textId="77777777" w:rsidR="00604F13" w:rsidRPr="007570E6" w:rsidRDefault="00604F13" w:rsidP="00B711EB">
            <w:pPr>
              <w:spacing w:before="120"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Основните принципи, върху които се основава ИТСР на ЮЗР, са:</w:t>
            </w:r>
          </w:p>
          <w:p w14:paraId="615E8408" w14:textId="77777777" w:rsidR="00604F13" w:rsidRPr="007570E6" w:rsidRDefault="00604F13" w:rsidP="00B711EB">
            <w:pPr>
              <w:spacing w:before="120" w:after="0"/>
              <w:ind w:firstLine="507"/>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партньорство между всички власти, институции, заинтересовани лица и структури на гражданското общество в процеса на реализиране на стратегическите намерения;</w:t>
            </w:r>
          </w:p>
          <w:p w14:paraId="01FC2191" w14:textId="77777777" w:rsidR="00604F13" w:rsidRPr="007570E6" w:rsidRDefault="00604F13" w:rsidP="00B711EB">
            <w:pPr>
              <w:spacing w:before="120" w:after="0"/>
              <w:ind w:firstLine="507"/>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координация вътре в и между управленските звена на всички равнища, носещи отговорността за постигане на очакваното състояние на региона към хоризонта на планирането – 2027 г.;</w:t>
            </w:r>
          </w:p>
          <w:p w14:paraId="40A0786A" w14:textId="77777777" w:rsidR="00604F13" w:rsidRPr="007570E6" w:rsidRDefault="00604F13" w:rsidP="00B711EB">
            <w:pPr>
              <w:spacing w:before="120" w:after="0"/>
              <w:ind w:firstLine="507"/>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концентрация на усилията, човешките и финансовите ресурси за осъществяване на набелязаните в стратегията цели;</w:t>
            </w:r>
          </w:p>
          <w:p w14:paraId="673851F3" w14:textId="77777777" w:rsidR="00604F13" w:rsidRPr="007570E6" w:rsidRDefault="00604F13" w:rsidP="00B711EB">
            <w:pPr>
              <w:spacing w:before="120" w:after="0"/>
              <w:ind w:firstLine="507"/>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тясно обвързване и интегриране на заложените в различните програми действия за постигане на комплексен социално-икономически ефект. Ще се търсят механизми за териториално фокусиране на интервенциите, които чрез интегриран подход ще позволят да бъде оползотворен местният потенциал по най-добрия начин, както и да бъдат адресирани местните проблеми и предизвикателства. Реализирането на интегрирани териториални инвестиции, както и прилагането на воденото от общността местно развитие, ще позволи да се постигнат синергийни ефекти от реализираните интервенции.</w:t>
            </w:r>
          </w:p>
          <w:p w14:paraId="76ACC724" w14:textId="77777777" w:rsidR="00604F13" w:rsidRPr="007570E6" w:rsidRDefault="00604F13" w:rsidP="00B711EB">
            <w:pPr>
              <w:spacing w:before="120"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lastRenderedPageBreak/>
              <w:t xml:space="preserve">Принципите на ИТСР съвпадат напълно с принципите за прилагане на СВОМР на МИГ „Сливница – Брезник“, като за изпълнението на стратегията се разчита също на партньорство на всички сектори – публичен, стопански и нестопански на територията на МИГ за нейното развитие; в допълнение – за успешното прилагане на СВОМР е необходима много добра координация в МИГ, между МИГ и местната общност и между МИГ и институциите, отговорни за прилагането на подхода ВОМР; изпълнението на СВОМР също както и на ИТСР разчита на концентрация на усилията, човешките и финансовите ресурси за осъществяване на набелязаните в стратегията цели, както и на тясното обвързване и интегриране на заложените в различните програми, включени в СВОМР, действия за постигане на комплексен социално-икономически ефект на територията на МИГ. </w:t>
            </w:r>
          </w:p>
          <w:p w14:paraId="5D60B78C" w14:textId="77777777" w:rsidR="00604F13" w:rsidRPr="007570E6" w:rsidRDefault="00604F13" w:rsidP="00B711EB">
            <w:pPr>
              <w:spacing w:before="120"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Основна синергия между ИТСР и СВОМР се забелязва в един от основните принципи на ИТСР, според който „Реализирането на интегрирани териториални инвестиции, както и </w:t>
            </w:r>
            <w:r w:rsidRPr="007570E6">
              <w:rPr>
                <w:rFonts w:ascii="Times New Roman" w:hAnsi="Times New Roman" w:cs="Times New Roman"/>
                <w:b/>
                <w:i/>
                <w:sz w:val="24"/>
                <w:szCs w:val="24"/>
                <w:shd w:val="clear" w:color="auto" w:fill="FEFEFE"/>
              </w:rPr>
              <w:t>прилагането на воденото от общността местно развитие,</w:t>
            </w:r>
            <w:r w:rsidRPr="007570E6">
              <w:rPr>
                <w:rFonts w:ascii="Times New Roman" w:hAnsi="Times New Roman" w:cs="Times New Roman"/>
                <w:sz w:val="24"/>
                <w:szCs w:val="24"/>
                <w:shd w:val="clear" w:color="auto" w:fill="FEFEFE"/>
              </w:rPr>
              <w:t xml:space="preserve"> ще позволи да се постигнат синергийни ефекти от реализираните интервенции“.</w:t>
            </w:r>
          </w:p>
          <w:p w14:paraId="626E5F48" w14:textId="3B29C4DA" w:rsidR="00604F13" w:rsidRDefault="00604F13" w:rsidP="00B711EB">
            <w:pPr>
              <w:spacing w:before="120"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Освен пълното съответствие между основните принципи на ИТСР и СВОМР на МИГ „Сливница – Брезник“ между двата стратегически документа е налице съответствие и допълняемост при техните приоритети и цели.</w:t>
            </w:r>
          </w:p>
          <w:tbl>
            <w:tblPr>
              <w:tblStyle w:val="TableGrid"/>
              <w:tblW w:w="0" w:type="auto"/>
              <w:tblLayout w:type="fixed"/>
              <w:tblLook w:val="04A0" w:firstRow="1" w:lastRow="0" w:firstColumn="1" w:lastColumn="0" w:noHBand="0" w:noVBand="1"/>
            </w:tblPr>
            <w:tblGrid>
              <w:gridCol w:w="3756"/>
              <w:gridCol w:w="5832"/>
            </w:tblGrid>
            <w:tr w:rsidR="0049425B" w14:paraId="774C25C4" w14:textId="77777777" w:rsidTr="00CF2013">
              <w:tc>
                <w:tcPr>
                  <w:tcW w:w="3756" w:type="dxa"/>
                </w:tcPr>
                <w:p w14:paraId="60D86C20" w14:textId="5300E702" w:rsidR="0049425B" w:rsidRDefault="0049425B" w:rsidP="00D97BA2">
                  <w:pPr>
                    <w:spacing w:before="120" w:line="276" w:lineRule="auto"/>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ИТСР на ЮЗР</w:t>
                  </w:r>
                </w:p>
              </w:tc>
              <w:tc>
                <w:tcPr>
                  <w:tcW w:w="5832" w:type="dxa"/>
                </w:tcPr>
                <w:p w14:paraId="69B8F2EC" w14:textId="1F04A248" w:rsidR="0049425B" w:rsidRDefault="0049425B" w:rsidP="00D97BA2">
                  <w:pPr>
                    <w:spacing w:before="120" w:line="276" w:lineRule="auto"/>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СВОМР на МИГ „Сливница – Брезник“</w:t>
                  </w:r>
                </w:p>
              </w:tc>
            </w:tr>
            <w:tr w:rsidR="0049425B" w14:paraId="6DC50691" w14:textId="77777777" w:rsidTr="00CF2013">
              <w:tc>
                <w:tcPr>
                  <w:tcW w:w="3756" w:type="dxa"/>
                </w:tcPr>
                <w:p w14:paraId="3F81D8B5" w14:textId="77777777" w:rsidR="0049425B" w:rsidRDefault="0049425B" w:rsidP="00D97BA2">
                  <w:pPr>
                    <w:spacing w:before="120" w:line="276" w:lineRule="auto"/>
                    <w:jc w:val="both"/>
                    <w:rPr>
                      <w:rFonts w:ascii="Times New Roman" w:hAnsi="Times New Roman" w:cs="Times New Roman"/>
                      <w:sz w:val="24"/>
                      <w:szCs w:val="24"/>
                      <w:shd w:val="clear" w:color="auto" w:fill="FEFEFE"/>
                    </w:rPr>
                  </w:pPr>
                  <w:r w:rsidRPr="0049425B">
                    <w:rPr>
                      <w:rFonts w:ascii="Times New Roman" w:hAnsi="Times New Roman" w:cs="Times New Roman"/>
                      <w:sz w:val="24"/>
                      <w:szCs w:val="24"/>
                      <w:shd w:val="clear" w:color="auto" w:fill="FEFEFE"/>
                    </w:rPr>
                    <w:t>Стратегически приоритет 1: Подкрепа на регионалните потенциали за</w:t>
                  </w:r>
                  <w:r>
                    <w:rPr>
                      <w:rFonts w:ascii="Times New Roman" w:hAnsi="Times New Roman" w:cs="Times New Roman"/>
                      <w:sz w:val="24"/>
                      <w:szCs w:val="24"/>
                      <w:shd w:val="clear" w:color="auto" w:fill="FEFEFE"/>
                    </w:rPr>
                    <w:t xml:space="preserve"> устойчив растеж</w:t>
                  </w:r>
                </w:p>
                <w:p w14:paraId="16202198" w14:textId="77777777" w:rsidR="0049425B" w:rsidRPr="00CF2013" w:rsidRDefault="0049425B" w:rsidP="00D97BA2">
                  <w:pPr>
                    <w:spacing w:before="120" w:line="276" w:lineRule="auto"/>
                    <w:jc w:val="both"/>
                    <w:rPr>
                      <w:rFonts w:ascii="Times New Roman" w:hAnsi="Times New Roman" w:cs="Times New Roman"/>
                      <w:sz w:val="20"/>
                      <w:szCs w:val="20"/>
                      <w:shd w:val="clear" w:color="auto" w:fill="FEFEFE"/>
                    </w:rPr>
                  </w:pPr>
                  <w:r w:rsidRPr="00CF2013">
                    <w:rPr>
                      <w:rFonts w:ascii="Times New Roman" w:hAnsi="Times New Roman" w:cs="Times New Roman"/>
                      <w:sz w:val="20"/>
                      <w:szCs w:val="20"/>
                      <w:shd w:val="clear" w:color="auto" w:fill="FEFEFE"/>
                    </w:rPr>
                    <w:t>Специфична цел 1.1</w:t>
                  </w:r>
                </w:p>
                <w:p w14:paraId="1F430E9A" w14:textId="16DF7DEB" w:rsidR="0049425B" w:rsidRDefault="0049425B" w:rsidP="00D97BA2">
                  <w:pPr>
                    <w:spacing w:before="120" w:line="276" w:lineRule="auto"/>
                    <w:jc w:val="both"/>
                    <w:rPr>
                      <w:rFonts w:ascii="Times New Roman" w:hAnsi="Times New Roman" w:cs="Times New Roman"/>
                      <w:sz w:val="20"/>
                      <w:szCs w:val="20"/>
                      <w:shd w:val="clear" w:color="auto" w:fill="FEFEFE"/>
                    </w:rPr>
                  </w:pPr>
                  <w:r w:rsidRPr="00CF2013">
                    <w:rPr>
                      <w:rFonts w:ascii="Times New Roman" w:hAnsi="Times New Roman" w:cs="Times New Roman"/>
                      <w:sz w:val="20"/>
                      <w:szCs w:val="20"/>
                      <w:shd w:val="clear" w:color="auto" w:fill="FEFEFE"/>
                    </w:rPr>
                    <w:t>Насърчаване на интелигентен и иновативен икономически ПРЕХОД и преход към</w:t>
                  </w:r>
                  <w:r w:rsidR="005B0F33">
                    <w:rPr>
                      <w:rFonts w:ascii="Times New Roman" w:hAnsi="Times New Roman" w:cs="Times New Roman"/>
                      <w:sz w:val="20"/>
                      <w:szCs w:val="20"/>
                      <w:shd w:val="clear" w:color="auto" w:fill="FEFEFE"/>
                    </w:rPr>
                    <w:t xml:space="preserve"> </w:t>
                  </w:r>
                  <w:r w:rsidRPr="00CF2013">
                    <w:rPr>
                      <w:rFonts w:ascii="Times New Roman" w:hAnsi="Times New Roman" w:cs="Times New Roman"/>
                      <w:sz w:val="20"/>
                      <w:szCs w:val="20"/>
                      <w:shd w:val="clear" w:color="auto" w:fill="FEFEFE"/>
                    </w:rPr>
                    <w:t>неутрална по отношение на климата икономика</w:t>
                  </w:r>
                </w:p>
                <w:p w14:paraId="53B7254F" w14:textId="77777777" w:rsidR="0049425B" w:rsidRPr="00CF2013" w:rsidRDefault="0049425B" w:rsidP="00D97BA2">
                  <w:pPr>
                    <w:spacing w:before="120" w:line="276" w:lineRule="auto"/>
                    <w:jc w:val="both"/>
                    <w:rPr>
                      <w:rFonts w:ascii="Times New Roman" w:hAnsi="Times New Roman" w:cs="Times New Roman"/>
                      <w:sz w:val="20"/>
                      <w:szCs w:val="20"/>
                      <w:shd w:val="clear" w:color="auto" w:fill="FEFEFE"/>
                    </w:rPr>
                  </w:pPr>
                  <w:r w:rsidRPr="00CF2013">
                    <w:rPr>
                      <w:rFonts w:ascii="Times New Roman" w:hAnsi="Times New Roman" w:cs="Times New Roman"/>
                      <w:sz w:val="20"/>
                      <w:szCs w:val="20"/>
                      <w:shd w:val="clear" w:color="auto" w:fill="FEFEFE"/>
                    </w:rPr>
                    <w:t>Специфична цел 1.2</w:t>
                  </w:r>
                </w:p>
                <w:p w14:paraId="3F51CED5" w14:textId="026BCC9A" w:rsidR="0049425B" w:rsidRPr="00CF2013" w:rsidRDefault="0049425B" w:rsidP="00D97BA2">
                  <w:pPr>
                    <w:spacing w:before="120" w:line="276" w:lineRule="auto"/>
                    <w:jc w:val="both"/>
                    <w:rPr>
                      <w:rFonts w:ascii="Times New Roman" w:hAnsi="Times New Roman" w:cs="Times New Roman"/>
                      <w:sz w:val="20"/>
                      <w:szCs w:val="20"/>
                      <w:shd w:val="clear" w:color="auto" w:fill="FEFEFE"/>
                    </w:rPr>
                  </w:pPr>
                  <w:r w:rsidRPr="00CF2013">
                    <w:rPr>
                      <w:rFonts w:ascii="Times New Roman" w:hAnsi="Times New Roman" w:cs="Times New Roman"/>
                      <w:sz w:val="20"/>
                      <w:szCs w:val="20"/>
                      <w:shd w:val="clear" w:color="auto" w:fill="FEFEFE"/>
                    </w:rPr>
                    <w:t>Подкрепа за включване в растежа на специфичните природни и културни потенциали на ЮЗР</w:t>
                  </w:r>
                </w:p>
              </w:tc>
              <w:tc>
                <w:tcPr>
                  <w:tcW w:w="5832" w:type="dxa"/>
                </w:tcPr>
                <w:p w14:paraId="40789A52" w14:textId="3E76D39E" w:rsidR="0049425B" w:rsidRDefault="005B0F33" w:rsidP="00D97BA2">
                  <w:pPr>
                    <w:spacing w:before="120" w:line="276" w:lineRule="auto"/>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Този стратегически приоритет е отразен в </w:t>
                  </w:r>
                  <w:r w:rsidRPr="005B0F33">
                    <w:rPr>
                      <w:rFonts w:ascii="Times New Roman" w:hAnsi="Times New Roman" w:cs="Times New Roman"/>
                      <w:sz w:val="24"/>
                      <w:szCs w:val="24"/>
                      <w:shd w:val="clear" w:color="auto" w:fill="FEFEFE"/>
                    </w:rPr>
                    <w:t>Приоритет II „Развитие на икономиката и подобряване на благосъстоянието на населението“</w:t>
                  </w:r>
                  <w:r>
                    <w:rPr>
                      <w:rFonts w:ascii="Times New Roman" w:hAnsi="Times New Roman" w:cs="Times New Roman"/>
                      <w:sz w:val="24"/>
                      <w:szCs w:val="24"/>
                      <w:shd w:val="clear" w:color="auto" w:fill="FEFEFE"/>
                    </w:rPr>
                    <w:t>, където са включени мерки за развитието на икономиката на територията на МИГ, вкл. използването на туристическия потенциал за икономически дейности. В СВМОР с допълнително финансиране са предвидени дейности за нисковъглеродна и ниско ресурсоемка екологично съобразена икономика, базирана на чисти технологии.</w:t>
                  </w:r>
                </w:p>
              </w:tc>
            </w:tr>
            <w:tr w:rsidR="0049425B" w14:paraId="3CB756DC" w14:textId="77777777" w:rsidTr="00CF2013">
              <w:tc>
                <w:tcPr>
                  <w:tcW w:w="3756" w:type="dxa"/>
                </w:tcPr>
                <w:p w14:paraId="53E04F01" w14:textId="77777777" w:rsidR="0049425B" w:rsidRDefault="0049425B" w:rsidP="00D97BA2">
                  <w:pPr>
                    <w:spacing w:before="120" w:line="276" w:lineRule="auto"/>
                    <w:jc w:val="both"/>
                    <w:rPr>
                      <w:rFonts w:ascii="Times New Roman" w:hAnsi="Times New Roman" w:cs="Times New Roman"/>
                      <w:sz w:val="24"/>
                      <w:szCs w:val="24"/>
                      <w:shd w:val="clear" w:color="auto" w:fill="FEFEFE"/>
                    </w:rPr>
                  </w:pPr>
                  <w:r w:rsidRPr="0049425B">
                    <w:rPr>
                      <w:rFonts w:ascii="Times New Roman" w:hAnsi="Times New Roman" w:cs="Times New Roman"/>
                      <w:sz w:val="24"/>
                      <w:szCs w:val="24"/>
                      <w:shd w:val="clear" w:color="auto" w:fill="FEFEFE"/>
                    </w:rPr>
                    <w:t>Стратегически приоритет 2: Инвестиране в човешкия капитал и</w:t>
                  </w:r>
                  <w:r>
                    <w:rPr>
                      <w:rFonts w:ascii="Times New Roman" w:hAnsi="Times New Roman" w:cs="Times New Roman"/>
                      <w:sz w:val="24"/>
                      <w:szCs w:val="24"/>
                      <w:shd w:val="clear" w:color="auto" w:fill="FEFEFE"/>
                    </w:rPr>
                    <w:t xml:space="preserve"> </w:t>
                  </w:r>
                  <w:r w:rsidRPr="0049425B">
                    <w:rPr>
                      <w:rFonts w:ascii="Times New Roman" w:hAnsi="Times New Roman" w:cs="Times New Roman"/>
                      <w:sz w:val="24"/>
                      <w:szCs w:val="24"/>
                      <w:shd w:val="clear" w:color="auto" w:fill="FEFEFE"/>
                    </w:rPr>
                    <w:t>преодоляване на регионалните дисбаланси в осигуряването на достъп до</w:t>
                  </w:r>
                  <w:r>
                    <w:rPr>
                      <w:rFonts w:ascii="Times New Roman" w:hAnsi="Times New Roman" w:cs="Times New Roman"/>
                      <w:sz w:val="24"/>
                      <w:szCs w:val="24"/>
                      <w:shd w:val="clear" w:color="auto" w:fill="FEFEFE"/>
                    </w:rPr>
                    <w:t xml:space="preserve"> </w:t>
                  </w:r>
                  <w:r w:rsidRPr="0049425B">
                    <w:rPr>
                      <w:rFonts w:ascii="Times New Roman" w:hAnsi="Times New Roman" w:cs="Times New Roman"/>
                      <w:sz w:val="24"/>
                      <w:szCs w:val="24"/>
                      <w:shd w:val="clear" w:color="auto" w:fill="FEFEFE"/>
                    </w:rPr>
                    <w:t>качествени услуги</w:t>
                  </w:r>
                </w:p>
                <w:p w14:paraId="062FEBA9" w14:textId="0BE705BA" w:rsidR="00673F85" w:rsidRPr="00CF2013" w:rsidRDefault="00673F85" w:rsidP="00D97BA2">
                  <w:pPr>
                    <w:spacing w:before="120" w:line="276" w:lineRule="auto"/>
                    <w:jc w:val="both"/>
                    <w:rPr>
                      <w:rFonts w:ascii="Times New Roman" w:hAnsi="Times New Roman" w:cs="Times New Roman"/>
                      <w:sz w:val="20"/>
                      <w:szCs w:val="20"/>
                      <w:shd w:val="clear" w:color="auto" w:fill="FEFEFE"/>
                    </w:rPr>
                  </w:pPr>
                  <w:r w:rsidRPr="00CF2013">
                    <w:rPr>
                      <w:rFonts w:ascii="Times New Roman" w:hAnsi="Times New Roman" w:cs="Times New Roman"/>
                      <w:sz w:val="20"/>
                      <w:szCs w:val="20"/>
                      <w:shd w:val="clear" w:color="auto" w:fill="FEFEFE"/>
                    </w:rPr>
                    <w:t>Специфична цел 2.1</w:t>
                  </w:r>
                </w:p>
                <w:p w14:paraId="62802D0A" w14:textId="77777777" w:rsidR="00673F85" w:rsidRPr="00CF2013" w:rsidRDefault="00673F85" w:rsidP="00D97BA2">
                  <w:pPr>
                    <w:spacing w:before="120" w:line="276" w:lineRule="auto"/>
                    <w:jc w:val="both"/>
                    <w:rPr>
                      <w:rFonts w:ascii="Times New Roman" w:hAnsi="Times New Roman" w:cs="Times New Roman"/>
                      <w:sz w:val="20"/>
                      <w:szCs w:val="20"/>
                      <w:shd w:val="clear" w:color="auto" w:fill="FEFEFE"/>
                    </w:rPr>
                  </w:pPr>
                  <w:r w:rsidRPr="00CF2013">
                    <w:rPr>
                      <w:rFonts w:ascii="Times New Roman" w:hAnsi="Times New Roman" w:cs="Times New Roman"/>
                      <w:sz w:val="20"/>
                      <w:szCs w:val="20"/>
                      <w:shd w:val="clear" w:color="auto" w:fill="FEFEFE"/>
                    </w:rPr>
                    <w:t>Образование и обучение за квалифицирана работна сила</w:t>
                  </w:r>
                </w:p>
                <w:p w14:paraId="03C59C09" w14:textId="77777777" w:rsidR="00673F85" w:rsidRPr="00CF2013" w:rsidRDefault="00673F85" w:rsidP="00D97BA2">
                  <w:pPr>
                    <w:spacing w:before="120" w:line="276" w:lineRule="auto"/>
                    <w:jc w:val="both"/>
                    <w:rPr>
                      <w:rFonts w:ascii="Times New Roman" w:hAnsi="Times New Roman" w:cs="Times New Roman"/>
                      <w:sz w:val="20"/>
                      <w:szCs w:val="20"/>
                      <w:shd w:val="clear" w:color="auto" w:fill="FEFEFE"/>
                    </w:rPr>
                  </w:pPr>
                  <w:r w:rsidRPr="00CF2013">
                    <w:rPr>
                      <w:rFonts w:ascii="Times New Roman" w:hAnsi="Times New Roman" w:cs="Times New Roman"/>
                      <w:sz w:val="20"/>
                      <w:szCs w:val="20"/>
                      <w:shd w:val="clear" w:color="auto" w:fill="FEFEFE"/>
                    </w:rPr>
                    <w:t>Специфична цел 2.2</w:t>
                  </w:r>
                </w:p>
                <w:p w14:paraId="3A99CD28" w14:textId="4EFFBA2B" w:rsidR="00673F85" w:rsidRPr="00CF2013" w:rsidRDefault="00673F85" w:rsidP="00D97BA2">
                  <w:pPr>
                    <w:spacing w:before="120" w:line="276" w:lineRule="auto"/>
                    <w:jc w:val="both"/>
                    <w:rPr>
                      <w:rFonts w:ascii="Times New Roman" w:hAnsi="Times New Roman" w:cs="Times New Roman"/>
                      <w:sz w:val="20"/>
                      <w:szCs w:val="20"/>
                      <w:shd w:val="clear" w:color="auto" w:fill="FEFEFE"/>
                    </w:rPr>
                  </w:pPr>
                  <w:r w:rsidRPr="00CF2013">
                    <w:rPr>
                      <w:rFonts w:ascii="Times New Roman" w:hAnsi="Times New Roman" w:cs="Times New Roman"/>
                      <w:sz w:val="20"/>
                      <w:szCs w:val="20"/>
                      <w:shd w:val="clear" w:color="auto" w:fill="FEFEFE"/>
                    </w:rPr>
                    <w:lastRenderedPageBreak/>
                    <w:t>Осигуряване на равен достъп до качествени здравни и социални услуги</w:t>
                  </w:r>
                </w:p>
              </w:tc>
              <w:tc>
                <w:tcPr>
                  <w:tcW w:w="5832" w:type="dxa"/>
                </w:tcPr>
                <w:p w14:paraId="703E7DF5" w14:textId="77777777" w:rsidR="0049425B" w:rsidRDefault="005B0F33" w:rsidP="00D97BA2">
                  <w:pPr>
                    <w:spacing w:before="120" w:line="276" w:lineRule="auto"/>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lastRenderedPageBreak/>
                    <w:t xml:space="preserve">Този стратегически приоритет е отразен в </w:t>
                  </w:r>
                  <w:r w:rsidRPr="005B0F33">
                    <w:rPr>
                      <w:rFonts w:ascii="Times New Roman" w:hAnsi="Times New Roman" w:cs="Times New Roman"/>
                      <w:sz w:val="24"/>
                      <w:szCs w:val="24"/>
                      <w:shd w:val="clear" w:color="auto" w:fill="FEFEFE"/>
                    </w:rPr>
                    <w:t>Приоритет II „Развитие на икономиката и подобряване на благосъстоянието на населението“, където с</w:t>
                  </w:r>
                  <w:r>
                    <w:rPr>
                      <w:rFonts w:ascii="Times New Roman" w:hAnsi="Times New Roman" w:cs="Times New Roman"/>
                      <w:sz w:val="24"/>
                      <w:szCs w:val="24"/>
                      <w:shd w:val="clear" w:color="auto" w:fill="FEFEFE"/>
                    </w:rPr>
                    <w:t>а включени мерки за подкрепа за квалификация на трудовите ресурси и подобряване на достъпа до трудовия пазар и социално включване (с допълващо финансиране).</w:t>
                  </w:r>
                </w:p>
                <w:p w14:paraId="39604156" w14:textId="255F21FB" w:rsidR="005B0F33" w:rsidRDefault="005B0F33" w:rsidP="00D97BA2">
                  <w:pPr>
                    <w:spacing w:before="120" w:line="276" w:lineRule="auto"/>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Стратегическият приоритет е отразен и в </w:t>
                  </w:r>
                  <w:r w:rsidRPr="005B0F33">
                    <w:rPr>
                      <w:rFonts w:ascii="Times New Roman" w:hAnsi="Times New Roman" w:cs="Times New Roman"/>
                      <w:sz w:val="24"/>
                      <w:szCs w:val="24"/>
                      <w:shd w:val="clear" w:color="auto" w:fill="FEFEFE"/>
                    </w:rPr>
                    <w:t xml:space="preserve">Приоритет I „Подобряване на условията за живот и на състоянието </w:t>
                  </w:r>
                  <w:r w:rsidRPr="005B0F33">
                    <w:rPr>
                      <w:rFonts w:ascii="Times New Roman" w:hAnsi="Times New Roman" w:cs="Times New Roman"/>
                      <w:sz w:val="24"/>
                      <w:szCs w:val="24"/>
                      <w:shd w:val="clear" w:color="auto" w:fill="FEFEFE"/>
                    </w:rPr>
                    <w:lastRenderedPageBreak/>
                    <w:t>на околната среда“</w:t>
                  </w:r>
                  <w:r>
                    <w:rPr>
                      <w:rFonts w:ascii="Times New Roman" w:hAnsi="Times New Roman" w:cs="Times New Roman"/>
                      <w:sz w:val="24"/>
                      <w:szCs w:val="24"/>
                      <w:shd w:val="clear" w:color="auto" w:fill="FEFEFE"/>
                    </w:rPr>
                    <w:t xml:space="preserve"> на СВОМР по отношение на подкрепа за образование (с допълващо финансиране).</w:t>
                  </w:r>
                </w:p>
              </w:tc>
            </w:tr>
            <w:tr w:rsidR="0049425B" w14:paraId="719FED4A" w14:textId="77777777" w:rsidTr="00CF2013">
              <w:tc>
                <w:tcPr>
                  <w:tcW w:w="3756" w:type="dxa"/>
                </w:tcPr>
                <w:p w14:paraId="69AF5BE6" w14:textId="77777777" w:rsidR="0049425B" w:rsidRDefault="0049425B" w:rsidP="00D97BA2">
                  <w:pPr>
                    <w:spacing w:before="120" w:line="276" w:lineRule="auto"/>
                    <w:jc w:val="both"/>
                    <w:rPr>
                      <w:rFonts w:ascii="Times New Roman" w:hAnsi="Times New Roman" w:cs="Times New Roman"/>
                      <w:sz w:val="24"/>
                      <w:szCs w:val="24"/>
                      <w:shd w:val="clear" w:color="auto" w:fill="FEFEFE"/>
                    </w:rPr>
                  </w:pPr>
                  <w:r w:rsidRPr="0049425B">
                    <w:rPr>
                      <w:rFonts w:ascii="Times New Roman" w:hAnsi="Times New Roman" w:cs="Times New Roman"/>
                      <w:sz w:val="24"/>
                      <w:szCs w:val="24"/>
                      <w:shd w:val="clear" w:color="auto" w:fill="FEFEFE"/>
                    </w:rPr>
                    <w:lastRenderedPageBreak/>
                    <w:t>Стратегически приоритет 3: По-добре свързан и устойчив регион</w:t>
                  </w:r>
                </w:p>
                <w:p w14:paraId="7BF16ADA" w14:textId="77777777" w:rsidR="0044052C" w:rsidRPr="00CF2013" w:rsidRDefault="0044052C" w:rsidP="00D97BA2">
                  <w:pPr>
                    <w:spacing w:before="120" w:line="276" w:lineRule="auto"/>
                    <w:jc w:val="both"/>
                    <w:rPr>
                      <w:rFonts w:ascii="Times New Roman" w:hAnsi="Times New Roman" w:cs="Times New Roman"/>
                      <w:sz w:val="20"/>
                      <w:szCs w:val="20"/>
                      <w:shd w:val="clear" w:color="auto" w:fill="FEFEFE"/>
                    </w:rPr>
                  </w:pPr>
                  <w:r w:rsidRPr="00CF2013">
                    <w:rPr>
                      <w:rFonts w:ascii="Times New Roman" w:hAnsi="Times New Roman" w:cs="Times New Roman"/>
                      <w:sz w:val="20"/>
                      <w:szCs w:val="20"/>
                      <w:shd w:val="clear" w:color="auto" w:fill="FEFEFE"/>
                    </w:rPr>
                    <w:t>Специфична цел 3.1</w:t>
                  </w:r>
                </w:p>
                <w:p w14:paraId="779D3650" w14:textId="77777777" w:rsidR="0044052C" w:rsidRPr="00CF2013" w:rsidRDefault="0044052C" w:rsidP="00D97BA2">
                  <w:pPr>
                    <w:spacing w:before="120" w:line="276" w:lineRule="auto"/>
                    <w:jc w:val="both"/>
                    <w:rPr>
                      <w:rFonts w:ascii="Times New Roman" w:hAnsi="Times New Roman" w:cs="Times New Roman"/>
                      <w:sz w:val="20"/>
                      <w:szCs w:val="20"/>
                      <w:shd w:val="clear" w:color="auto" w:fill="FEFEFE"/>
                    </w:rPr>
                  </w:pPr>
                  <w:r w:rsidRPr="00CF2013">
                    <w:rPr>
                      <w:rFonts w:ascii="Times New Roman" w:hAnsi="Times New Roman" w:cs="Times New Roman"/>
                      <w:sz w:val="20"/>
                      <w:szCs w:val="20"/>
                      <w:shd w:val="clear" w:color="auto" w:fill="FEFEFE"/>
                    </w:rPr>
                    <w:t>Подобряване на свързаността на региона в национален и международен план и на</w:t>
                  </w:r>
                </w:p>
                <w:p w14:paraId="095FD935" w14:textId="77777777" w:rsidR="00673F85" w:rsidRPr="00CF2013" w:rsidRDefault="0044052C" w:rsidP="00D97BA2">
                  <w:pPr>
                    <w:spacing w:before="120" w:line="276" w:lineRule="auto"/>
                    <w:jc w:val="both"/>
                    <w:rPr>
                      <w:rFonts w:ascii="Times New Roman" w:hAnsi="Times New Roman" w:cs="Times New Roman"/>
                      <w:sz w:val="20"/>
                      <w:szCs w:val="20"/>
                      <w:shd w:val="clear" w:color="auto" w:fill="FEFEFE"/>
                    </w:rPr>
                  </w:pPr>
                  <w:r w:rsidRPr="00CF2013">
                    <w:rPr>
                      <w:rFonts w:ascii="Times New Roman" w:hAnsi="Times New Roman" w:cs="Times New Roman"/>
                      <w:sz w:val="20"/>
                      <w:szCs w:val="20"/>
                      <w:shd w:val="clear" w:color="auto" w:fill="FEFEFE"/>
                    </w:rPr>
                    <w:t>вътрешнорегионалната достъпност</w:t>
                  </w:r>
                </w:p>
                <w:p w14:paraId="19225EC7" w14:textId="77777777" w:rsidR="0044052C" w:rsidRPr="00CF2013" w:rsidRDefault="0044052C" w:rsidP="00D97BA2">
                  <w:pPr>
                    <w:spacing w:before="120" w:line="276" w:lineRule="auto"/>
                    <w:jc w:val="both"/>
                    <w:rPr>
                      <w:rFonts w:ascii="Times New Roman" w:hAnsi="Times New Roman" w:cs="Times New Roman"/>
                      <w:sz w:val="20"/>
                      <w:szCs w:val="20"/>
                      <w:shd w:val="clear" w:color="auto" w:fill="FEFEFE"/>
                    </w:rPr>
                  </w:pPr>
                  <w:r w:rsidRPr="00CF2013">
                    <w:rPr>
                      <w:rFonts w:ascii="Times New Roman" w:hAnsi="Times New Roman" w:cs="Times New Roman"/>
                      <w:sz w:val="20"/>
                      <w:szCs w:val="20"/>
                      <w:shd w:val="clear" w:color="auto" w:fill="FEFEFE"/>
                    </w:rPr>
                    <w:t>Специфична цел 3.2</w:t>
                  </w:r>
                </w:p>
                <w:p w14:paraId="5587C68D" w14:textId="77777777" w:rsidR="0044052C" w:rsidRPr="00CF2013" w:rsidRDefault="0044052C" w:rsidP="00D97BA2">
                  <w:pPr>
                    <w:spacing w:before="120" w:line="276" w:lineRule="auto"/>
                    <w:jc w:val="both"/>
                    <w:rPr>
                      <w:rFonts w:ascii="Times New Roman" w:hAnsi="Times New Roman" w:cs="Times New Roman"/>
                      <w:sz w:val="20"/>
                      <w:szCs w:val="20"/>
                      <w:shd w:val="clear" w:color="auto" w:fill="FEFEFE"/>
                    </w:rPr>
                  </w:pPr>
                  <w:r w:rsidRPr="00CF2013">
                    <w:rPr>
                      <w:rFonts w:ascii="Times New Roman" w:hAnsi="Times New Roman" w:cs="Times New Roman"/>
                      <w:sz w:val="20"/>
                      <w:szCs w:val="20"/>
                      <w:shd w:val="clear" w:color="auto" w:fill="FEFEFE"/>
                    </w:rPr>
                    <w:t>Инвестиции за екологичната инфраструктура и биоразнообразие</w:t>
                  </w:r>
                </w:p>
                <w:p w14:paraId="48CF81D3" w14:textId="77777777" w:rsidR="0044052C" w:rsidRPr="00CF2013" w:rsidRDefault="0044052C" w:rsidP="00D97BA2">
                  <w:pPr>
                    <w:spacing w:before="120" w:line="276" w:lineRule="auto"/>
                    <w:jc w:val="both"/>
                    <w:rPr>
                      <w:rFonts w:ascii="Times New Roman" w:hAnsi="Times New Roman" w:cs="Times New Roman"/>
                      <w:sz w:val="20"/>
                      <w:szCs w:val="20"/>
                      <w:shd w:val="clear" w:color="auto" w:fill="FEFEFE"/>
                    </w:rPr>
                  </w:pPr>
                  <w:r w:rsidRPr="00CF2013">
                    <w:rPr>
                      <w:rFonts w:ascii="Times New Roman" w:hAnsi="Times New Roman" w:cs="Times New Roman"/>
                      <w:sz w:val="20"/>
                      <w:szCs w:val="20"/>
                      <w:shd w:val="clear" w:color="auto" w:fill="FEFEFE"/>
                    </w:rPr>
                    <w:t>Специфична цел 3.3</w:t>
                  </w:r>
                </w:p>
                <w:p w14:paraId="08DE5DA9" w14:textId="77777777" w:rsidR="0044052C" w:rsidRPr="00CF2013" w:rsidRDefault="0044052C" w:rsidP="00D97BA2">
                  <w:pPr>
                    <w:spacing w:before="120" w:line="276" w:lineRule="auto"/>
                    <w:jc w:val="both"/>
                    <w:rPr>
                      <w:rFonts w:ascii="Times New Roman" w:hAnsi="Times New Roman" w:cs="Times New Roman"/>
                      <w:sz w:val="20"/>
                      <w:szCs w:val="20"/>
                      <w:shd w:val="clear" w:color="auto" w:fill="FEFEFE"/>
                    </w:rPr>
                  </w:pPr>
                  <w:r w:rsidRPr="00CF2013">
                    <w:rPr>
                      <w:rFonts w:ascii="Times New Roman" w:hAnsi="Times New Roman" w:cs="Times New Roman"/>
                      <w:sz w:val="20"/>
                      <w:szCs w:val="20"/>
                      <w:shd w:val="clear" w:color="auto" w:fill="FEFEFE"/>
                    </w:rPr>
                    <w:t>Териториално развитие и сближаване</w:t>
                  </w:r>
                </w:p>
                <w:p w14:paraId="681BF458" w14:textId="77777777" w:rsidR="0044052C" w:rsidRPr="00CF2013" w:rsidRDefault="0044052C" w:rsidP="00D97BA2">
                  <w:pPr>
                    <w:spacing w:before="120" w:line="276" w:lineRule="auto"/>
                    <w:jc w:val="both"/>
                    <w:rPr>
                      <w:rFonts w:ascii="Times New Roman" w:hAnsi="Times New Roman" w:cs="Times New Roman"/>
                      <w:sz w:val="20"/>
                      <w:szCs w:val="20"/>
                      <w:shd w:val="clear" w:color="auto" w:fill="FEFEFE"/>
                    </w:rPr>
                  </w:pPr>
                  <w:r w:rsidRPr="00CF2013">
                    <w:rPr>
                      <w:rFonts w:ascii="Times New Roman" w:hAnsi="Times New Roman" w:cs="Times New Roman"/>
                      <w:sz w:val="20"/>
                      <w:szCs w:val="20"/>
                      <w:shd w:val="clear" w:color="auto" w:fill="FEFEFE"/>
                    </w:rPr>
                    <w:t>Специфична цел 3.4</w:t>
                  </w:r>
                </w:p>
                <w:p w14:paraId="608C0EDC" w14:textId="1379B946" w:rsidR="0044052C" w:rsidRDefault="0044052C" w:rsidP="00D97BA2">
                  <w:pPr>
                    <w:spacing w:before="120" w:line="276" w:lineRule="auto"/>
                    <w:jc w:val="both"/>
                    <w:rPr>
                      <w:rFonts w:ascii="Times New Roman" w:hAnsi="Times New Roman" w:cs="Times New Roman"/>
                      <w:sz w:val="24"/>
                      <w:szCs w:val="24"/>
                      <w:shd w:val="clear" w:color="auto" w:fill="FEFEFE"/>
                    </w:rPr>
                  </w:pPr>
                  <w:r w:rsidRPr="00CF2013">
                    <w:rPr>
                      <w:rFonts w:ascii="Times New Roman" w:hAnsi="Times New Roman" w:cs="Times New Roman"/>
                      <w:sz w:val="20"/>
                      <w:szCs w:val="20"/>
                      <w:shd w:val="clear" w:color="auto" w:fill="FEFEFE"/>
                    </w:rPr>
                    <w:t>Укрепване на трансграничните перспективи</w:t>
                  </w:r>
                </w:p>
              </w:tc>
              <w:tc>
                <w:tcPr>
                  <w:tcW w:w="5832" w:type="dxa"/>
                </w:tcPr>
                <w:p w14:paraId="7822FF0F" w14:textId="5FB57EDD" w:rsidR="0049425B" w:rsidRDefault="005B0F33" w:rsidP="00D97BA2">
                  <w:pPr>
                    <w:spacing w:before="120" w:line="276" w:lineRule="auto"/>
                    <w:jc w:val="both"/>
                    <w:rPr>
                      <w:rFonts w:ascii="Times New Roman" w:hAnsi="Times New Roman" w:cs="Times New Roman"/>
                      <w:sz w:val="24"/>
                      <w:szCs w:val="24"/>
                      <w:shd w:val="clear" w:color="auto" w:fill="FEFEFE"/>
                    </w:rPr>
                  </w:pPr>
                  <w:r w:rsidRPr="005B0F33">
                    <w:rPr>
                      <w:rFonts w:ascii="Times New Roman" w:hAnsi="Times New Roman" w:cs="Times New Roman"/>
                      <w:sz w:val="24"/>
                      <w:szCs w:val="24"/>
                      <w:shd w:val="clear" w:color="auto" w:fill="FEFEFE"/>
                    </w:rPr>
                    <w:t>Този стратегически приоритет е отразен в</w:t>
                  </w:r>
                  <w:r>
                    <w:rPr>
                      <w:rFonts w:ascii="Times New Roman" w:hAnsi="Times New Roman" w:cs="Times New Roman"/>
                      <w:sz w:val="24"/>
                      <w:szCs w:val="24"/>
                      <w:shd w:val="clear" w:color="auto" w:fill="FEFEFE"/>
                    </w:rPr>
                    <w:t xml:space="preserve"> </w:t>
                  </w:r>
                  <w:r w:rsidR="00234910" w:rsidRPr="00234910">
                    <w:rPr>
                      <w:rFonts w:ascii="Times New Roman" w:hAnsi="Times New Roman" w:cs="Times New Roman"/>
                      <w:sz w:val="24"/>
                      <w:szCs w:val="24"/>
                      <w:shd w:val="clear" w:color="auto" w:fill="FEFEFE"/>
                    </w:rPr>
                    <w:t>Приоритет I „Подобряване на условията за живот и на състоянието на околната среда“ на СВОМР по отношение на подкрепа за</w:t>
                  </w:r>
                  <w:r w:rsidR="00234910">
                    <w:rPr>
                      <w:rFonts w:ascii="Times New Roman" w:hAnsi="Times New Roman" w:cs="Times New Roman"/>
                      <w:sz w:val="24"/>
                      <w:szCs w:val="24"/>
                      <w:shd w:val="clear" w:color="auto" w:fill="FEFEFE"/>
                    </w:rPr>
                    <w:t xml:space="preserve"> опазване на околната среда </w:t>
                  </w:r>
                  <w:r w:rsidR="003705F7">
                    <w:rPr>
                      <w:rFonts w:ascii="Times New Roman" w:hAnsi="Times New Roman" w:cs="Times New Roman"/>
                      <w:sz w:val="24"/>
                      <w:szCs w:val="24"/>
                      <w:shd w:val="clear" w:color="auto" w:fill="FEFEFE"/>
                    </w:rPr>
                    <w:t xml:space="preserve">(с допълващо финансиране) </w:t>
                  </w:r>
                  <w:r w:rsidR="00234910">
                    <w:rPr>
                      <w:rFonts w:ascii="Times New Roman" w:hAnsi="Times New Roman" w:cs="Times New Roman"/>
                      <w:sz w:val="24"/>
                      <w:szCs w:val="24"/>
                      <w:shd w:val="clear" w:color="auto" w:fill="FEFEFE"/>
                    </w:rPr>
                    <w:t xml:space="preserve">и развитието на обществената инфраструктура и е отразен в </w:t>
                  </w:r>
                  <w:r w:rsidR="00234910" w:rsidRPr="00234910">
                    <w:rPr>
                      <w:rFonts w:ascii="Times New Roman" w:hAnsi="Times New Roman" w:cs="Times New Roman"/>
                      <w:sz w:val="24"/>
                      <w:szCs w:val="24"/>
                      <w:shd w:val="clear" w:color="auto" w:fill="FEFEFE"/>
                    </w:rPr>
                    <w:t xml:space="preserve">Приоритет III </w:t>
                  </w:r>
                  <w:r w:rsidR="00234910">
                    <w:rPr>
                      <w:rFonts w:ascii="Times New Roman" w:hAnsi="Times New Roman" w:cs="Times New Roman"/>
                      <w:sz w:val="24"/>
                      <w:szCs w:val="24"/>
                      <w:shd w:val="clear" w:color="auto" w:fill="FEFEFE"/>
                    </w:rPr>
                    <w:t>„</w:t>
                  </w:r>
                  <w:r w:rsidR="00234910" w:rsidRPr="00234910">
                    <w:rPr>
                      <w:rFonts w:ascii="Times New Roman" w:hAnsi="Times New Roman" w:cs="Times New Roman"/>
                      <w:sz w:val="24"/>
                      <w:szCs w:val="24"/>
                      <w:shd w:val="clear" w:color="auto" w:fill="FEFEFE"/>
                    </w:rPr>
                    <w:t>Успешно изпълнение на СВОМР и създаването на успешни модели на сътрудничество с МИГ от страната и чужбина в полза на развитието на местната идентичност и местната общност</w:t>
                  </w:r>
                  <w:r w:rsidR="00234910">
                    <w:rPr>
                      <w:rFonts w:ascii="Times New Roman" w:hAnsi="Times New Roman" w:cs="Times New Roman"/>
                      <w:sz w:val="24"/>
                      <w:szCs w:val="24"/>
                      <w:shd w:val="clear" w:color="auto" w:fill="FEFEFE"/>
                    </w:rPr>
                    <w:t xml:space="preserve">“ на СВОМР по отношение на подкрепата за сътрудничество. </w:t>
                  </w:r>
                </w:p>
              </w:tc>
            </w:tr>
          </w:tbl>
          <w:p w14:paraId="13C0D32A" w14:textId="1A17DFA1" w:rsidR="00604F13" w:rsidRPr="007570E6" w:rsidRDefault="00604F13" w:rsidP="00B711EB">
            <w:pPr>
              <w:spacing w:before="120"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СВОМР и ИТСР на ЮЗР са два стратегически документа, предначертаващи развитието на районите, за които са разработени. Те са в пълно съответствие и се допълват по вертикално административно делене, тъй като ИТСР е програмирана за по-високо и мащабно административно ниво от СВОМР. Двата документа ще работят в синергия и допълняемост на територията на МИГ „Сливница – Брезник“ в полза на населението </w:t>
            </w:r>
            <w:r w:rsidR="003705F7">
              <w:rPr>
                <w:rFonts w:ascii="Times New Roman" w:hAnsi="Times New Roman" w:cs="Times New Roman"/>
                <w:sz w:val="24"/>
                <w:szCs w:val="24"/>
                <w:shd w:val="clear" w:color="auto" w:fill="FEFEFE"/>
              </w:rPr>
              <w:t xml:space="preserve">и местната общност </w:t>
            </w:r>
            <w:r w:rsidRPr="007570E6">
              <w:rPr>
                <w:rFonts w:ascii="Times New Roman" w:hAnsi="Times New Roman" w:cs="Times New Roman"/>
                <w:sz w:val="24"/>
                <w:szCs w:val="24"/>
                <w:shd w:val="clear" w:color="auto" w:fill="FEFEFE"/>
              </w:rPr>
              <w:t>на територията</w:t>
            </w:r>
            <w:r w:rsidR="003705F7">
              <w:rPr>
                <w:rFonts w:ascii="Times New Roman" w:hAnsi="Times New Roman" w:cs="Times New Roman"/>
                <w:sz w:val="24"/>
                <w:szCs w:val="24"/>
                <w:shd w:val="clear" w:color="auto" w:fill="FEFEFE"/>
              </w:rPr>
              <w:t xml:space="preserve"> на МИГ</w:t>
            </w:r>
            <w:r w:rsidRPr="007570E6">
              <w:rPr>
                <w:rFonts w:ascii="Times New Roman" w:hAnsi="Times New Roman" w:cs="Times New Roman"/>
                <w:sz w:val="24"/>
                <w:szCs w:val="24"/>
                <w:shd w:val="clear" w:color="auto" w:fill="FEFEFE"/>
              </w:rPr>
              <w:t>.</w:t>
            </w:r>
          </w:p>
        </w:tc>
      </w:tr>
      <w:tr w:rsidR="007570E6" w:rsidRPr="007570E6" w14:paraId="34736DC7" w14:textId="77777777" w:rsidTr="00B40010">
        <w:trPr>
          <w:trHeight w:val="360"/>
        </w:trPr>
        <w:tc>
          <w:tcPr>
            <w:tcW w:w="9712" w:type="dxa"/>
            <w:gridSpan w:val="7"/>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11318978" w14:textId="7E35C47F" w:rsidR="00604F13" w:rsidRPr="007570E6" w:rsidRDefault="00604F13" w:rsidP="00604F13">
            <w:pPr>
              <w:spacing w:before="120" w:after="0"/>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lastRenderedPageBreak/>
              <w:t>2.2. Групи/сектори заинтересовани лица, участвали в процеса на съгласуване на стратегията:</w:t>
            </w:r>
          </w:p>
        </w:tc>
      </w:tr>
      <w:tr w:rsidR="007570E6" w:rsidRPr="007570E6" w14:paraId="057F3A32" w14:textId="77777777" w:rsidTr="00B40010">
        <w:trPr>
          <w:trHeight w:val="419"/>
        </w:trPr>
        <w:tc>
          <w:tcPr>
            <w:tcW w:w="9712" w:type="dxa"/>
            <w:gridSpan w:val="7"/>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6A672AE2" w14:textId="05D78A52" w:rsidR="006317D3" w:rsidRDefault="00A87621" w:rsidP="00604F13">
            <w:pPr>
              <w:spacing w:before="120"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w:t>
            </w:r>
            <w:r w:rsidR="00604F13" w:rsidRPr="007570E6">
              <w:rPr>
                <w:rFonts w:ascii="Times New Roman" w:hAnsi="Times New Roman" w:cs="Times New Roman"/>
                <w:sz w:val="24"/>
                <w:szCs w:val="24"/>
                <w:shd w:val="clear" w:color="auto" w:fill="FEFEFE"/>
              </w:rPr>
              <w:t>аинтересовани</w:t>
            </w:r>
            <w:r w:rsidRPr="007570E6">
              <w:rPr>
                <w:rFonts w:ascii="Times New Roman" w:hAnsi="Times New Roman" w:cs="Times New Roman"/>
                <w:sz w:val="24"/>
                <w:szCs w:val="24"/>
                <w:shd w:val="clear" w:color="auto" w:fill="FEFEFE"/>
              </w:rPr>
              <w:t>те</w:t>
            </w:r>
            <w:r w:rsidR="00604F13" w:rsidRPr="007570E6">
              <w:rPr>
                <w:rFonts w:ascii="Times New Roman" w:hAnsi="Times New Roman" w:cs="Times New Roman"/>
                <w:sz w:val="24"/>
                <w:szCs w:val="24"/>
                <w:shd w:val="clear" w:color="auto" w:fill="FEFEFE"/>
              </w:rPr>
              <w:t xml:space="preserve"> страни</w:t>
            </w:r>
            <w:r w:rsidRPr="007570E6">
              <w:rPr>
                <w:rFonts w:ascii="Times New Roman" w:hAnsi="Times New Roman" w:cs="Times New Roman"/>
                <w:sz w:val="24"/>
                <w:szCs w:val="24"/>
                <w:shd w:val="clear" w:color="auto" w:fill="FEFEFE"/>
              </w:rPr>
              <w:t xml:space="preserve"> са</w:t>
            </w:r>
            <w:r w:rsidR="00604F13" w:rsidRPr="007570E6">
              <w:rPr>
                <w:rFonts w:ascii="Times New Roman" w:hAnsi="Times New Roman" w:cs="Times New Roman"/>
                <w:sz w:val="24"/>
                <w:szCs w:val="24"/>
                <w:shd w:val="clear" w:color="auto" w:fill="FEFEFE"/>
              </w:rPr>
              <w:t xml:space="preserve"> организации, структури или личности, които имат интереси </w:t>
            </w:r>
            <w:r w:rsidRPr="007570E6">
              <w:rPr>
                <w:rFonts w:ascii="Times New Roman" w:hAnsi="Times New Roman" w:cs="Times New Roman"/>
                <w:sz w:val="24"/>
                <w:szCs w:val="24"/>
                <w:shd w:val="clear" w:color="auto" w:fill="FEFEFE"/>
              </w:rPr>
              <w:t xml:space="preserve">при прилагането на </w:t>
            </w:r>
            <w:r w:rsidR="00604F13" w:rsidRPr="007570E6">
              <w:rPr>
                <w:rFonts w:ascii="Times New Roman" w:hAnsi="Times New Roman" w:cs="Times New Roman"/>
                <w:sz w:val="24"/>
                <w:szCs w:val="24"/>
                <w:shd w:val="clear" w:color="auto" w:fill="FEFEFE"/>
              </w:rPr>
              <w:t xml:space="preserve">Стратегията за ВОМР и е предпоставка за успешно и ползотворно партньорство. От изключителна важност е консултирането на стратегията с всички заинтересовани страни,  в това число уязвими групи и млади хора,  за да се спази принципът „отдолу-нагоре“ и да се избегне рискът, процесът на консултиране да попадне „под контрол“ на определени специфични групи, които могат да спечелят дивиденти единствено за себе си. </w:t>
            </w:r>
            <w:r w:rsidR="00604F13" w:rsidRPr="007570E6">
              <w:rPr>
                <w:rFonts w:ascii="Times New Roman" w:eastAsiaTheme="minorEastAsia" w:hAnsi="Times New Roman" w:cs="Times New Roman"/>
                <w:sz w:val="24"/>
                <w:szCs w:val="24"/>
                <w:lang w:eastAsia="en-GB"/>
              </w:rPr>
              <w:t xml:space="preserve"> Принципът „отдолу – нагоре“ е един от основните принципи на подхода ЛИДЕР/ВОМР. Той определя вземането на решения за местното развитие, гарантира прозрачност и работи в интерес на всички заинтересовани групи от населението на територията на МИГ. </w:t>
            </w:r>
            <w:r w:rsidR="00604F13" w:rsidRPr="007570E6">
              <w:rPr>
                <w:rFonts w:ascii="Times New Roman" w:hAnsi="Times New Roman" w:cs="Times New Roman"/>
                <w:sz w:val="24"/>
                <w:szCs w:val="24"/>
                <w:shd w:val="clear" w:color="auto" w:fill="FEFEFE"/>
              </w:rPr>
              <w:t xml:space="preserve">Като цяло всички жители от територията на МИГ са заинтересовани от изпълнението на стратегията и ще се ползват пряко или косвено от постигнатите при нейното изпълнение резултати. </w:t>
            </w:r>
          </w:p>
          <w:p w14:paraId="2112FA76" w14:textId="38E2154D" w:rsidR="00604F13" w:rsidRPr="007570E6" w:rsidRDefault="006317D3" w:rsidP="00604F13">
            <w:pPr>
              <w:spacing w:before="120" w:after="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В процеса на изготвяне и съгласуване на</w:t>
            </w:r>
            <w:r w:rsidR="00604F13" w:rsidRPr="007570E6">
              <w:rPr>
                <w:rFonts w:ascii="Times New Roman" w:hAnsi="Times New Roman" w:cs="Times New Roman"/>
                <w:sz w:val="24"/>
                <w:szCs w:val="24"/>
                <w:shd w:val="clear" w:color="auto" w:fill="FEFEFE"/>
              </w:rPr>
              <w:t xml:space="preserve"> Стратегия за Водено от общностите местно развитие </w:t>
            </w:r>
            <w:r>
              <w:rPr>
                <w:rFonts w:ascii="Times New Roman" w:hAnsi="Times New Roman" w:cs="Times New Roman"/>
                <w:sz w:val="24"/>
                <w:szCs w:val="24"/>
                <w:shd w:val="clear" w:color="auto" w:fill="FEFEFE"/>
              </w:rPr>
              <w:t xml:space="preserve">на МИГ „Сливница – Брезник“ </w:t>
            </w:r>
            <w:r w:rsidR="00604F13" w:rsidRPr="007570E6">
              <w:rPr>
                <w:rFonts w:ascii="Times New Roman" w:hAnsi="Times New Roman" w:cs="Times New Roman"/>
                <w:sz w:val="24"/>
                <w:szCs w:val="24"/>
                <w:shd w:val="clear" w:color="auto" w:fill="FEFEFE"/>
              </w:rPr>
              <w:t>за програмен период 2023-2027 г.</w:t>
            </w:r>
            <w:r>
              <w:rPr>
                <w:rFonts w:ascii="Times New Roman" w:hAnsi="Times New Roman" w:cs="Times New Roman"/>
                <w:sz w:val="24"/>
                <w:szCs w:val="24"/>
                <w:shd w:val="clear" w:color="auto" w:fill="FEFEFE"/>
              </w:rPr>
              <w:t xml:space="preserve"> взеха участие следните заинтересовани страни</w:t>
            </w:r>
            <w:r w:rsidR="00604F13" w:rsidRPr="007570E6">
              <w:rPr>
                <w:rFonts w:ascii="Times New Roman" w:hAnsi="Times New Roman" w:cs="Times New Roman"/>
                <w:sz w:val="24"/>
                <w:szCs w:val="24"/>
                <w:shd w:val="clear" w:color="auto" w:fill="FEFEFE"/>
              </w:rPr>
              <w:t xml:space="preserve">: </w:t>
            </w:r>
          </w:p>
          <w:p w14:paraId="701F450D" w14:textId="77777777" w:rsidR="00604F13" w:rsidRPr="007570E6" w:rsidRDefault="00604F13" w:rsidP="00604F13">
            <w:pPr>
              <w:pStyle w:val="ListParagraph"/>
              <w:numPr>
                <w:ilvl w:val="0"/>
                <w:numId w:val="5"/>
              </w:numPr>
              <w:spacing w:before="120"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Представители на стопанския сектор:</w:t>
            </w:r>
          </w:p>
          <w:p w14:paraId="7AA8E8CC" w14:textId="77777777" w:rsidR="00604F13" w:rsidRPr="007570E6" w:rsidRDefault="00604F13" w:rsidP="00604F13">
            <w:pPr>
              <w:pStyle w:val="ListParagraph"/>
              <w:numPr>
                <w:ilvl w:val="0"/>
                <w:numId w:val="6"/>
              </w:numPr>
              <w:spacing w:before="120"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Земеделски производители; </w:t>
            </w:r>
          </w:p>
          <w:p w14:paraId="3CF7DBA9" w14:textId="7DCB16C1" w:rsidR="00604F13" w:rsidRPr="007570E6" w:rsidRDefault="00604F13" w:rsidP="00604F13">
            <w:pPr>
              <w:pStyle w:val="ListParagraph"/>
              <w:numPr>
                <w:ilvl w:val="0"/>
                <w:numId w:val="6"/>
              </w:numPr>
              <w:spacing w:before="120"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lastRenderedPageBreak/>
              <w:t>Фирми</w:t>
            </w:r>
            <w:r w:rsidR="006317D3">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 xml:space="preserve"> извършващи неселскостопански дейности; </w:t>
            </w:r>
          </w:p>
          <w:p w14:paraId="0BB2BE7C" w14:textId="77777777" w:rsidR="00604F13" w:rsidRPr="007570E6" w:rsidRDefault="00604F13" w:rsidP="00604F13">
            <w:pPr>
              <w:pStyle w:val="ListParagraph"/>
              <w:numPr>
                <w:ilvl w:val="0"/>
                <w:numId w:val="5"/>
              </w:numPr>
              <w:spacing w:before="120"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Представители на нестопанския сектор:</w:t>
            </w:r>
          </w:p>
          <w:p w14:paraId="63425796" w14:textId="77777777" w:rsidR="00604F13" w:rsidRPr="007570E6" w:rsidRDefault="00604F13" w:rsidP="00604F13">
            <w:pPr>
              <w:pStyle w:val="ListParagraph"/>
              <w:numPr>
                <w:ilvl w:val="0"/>
                <w:numId w:val="7"/>
              </w:numPr>
              <w:spacing w:before="120"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Читалища и читалищни настоятелства; </w:t>
            </w:r>
          </w:p>
          <w:p w14:paraId="731AFCE4" w14:textId="7053623F" w:rsidR="003576FF" w:rsidRPr="007570E6" w:rsidRDefault="003576FF" w:rsidP="00604F13">
            <w:pPr>
              <w:pStyle w:val="ListParagraph"/>
              <w:numPr>
                <w:ilvl w:val="0"/>
                <w:numId w:val="7"/>
              </w:numPr>
              <w:spacing w:before="120"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Неправителствени екологични организации;</w:t>
            </w:r>
          </w:p>
          <w:p w14:paraId="0C1F2EDC" w14:textId="1B34323D" w:rsidR="00604F13" w:rsidRPr="007570E6" w:rsidRDefault="003576FF" w:rsidP="00604F13">
            <w:pPr>
              <w:pStyle w:val="ListParagraph"/>
              <w:numPr>
                <w:ilvl w:val="0"/>
                <w:numId w:val="7"/>
              </w:numPr>
              <w:spacing w:before="120"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Социални организации – Център за работа с деца с увреждания</w:t>
            </w:r>
            <w:r w:rsidR="00604F13" w:rsidRPr="007570E6">
              <w:rPr>
                <w:rFonts w:ascii="Times New Roman" w:hAnsi="Times New Roman" w:cs="Times New Roman"/>
                <w:sz w:val="24"/>
                <w:szCs w:val="24"/>
                <w:shd w:val="clear" w:color="auto" w:fill="FEFEFE"/>
              </w:rPr>
              <w:t xml:space="preserve">; </w:t>
            </w:r>
          </w:p>
          <w:p w14:paraId="669DF0F3" w14:textId="4D4D4030" w:rsidR="003576FF" w:rsidRPr="007570E6" w:rsidRDefault="003576FF" w:rsidP="00604F13">
            <w:pPr>
              <w:pStyle w:val="ListParagraph"/>
              <w:numPr>
                <w:ilvl w:val="0"/>
                <w:numId w:val="7"/>
              </w:numPr>
              <w:spacing w:before="120"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Спортни клубове;</w:t>
            </w:r>
          </w:p>
          <w:p w14:paraId="0AD3FFB4" w14:textId="77777777" w:rsidR="00BC5954" w:rsidRPr="007570E6" w:rsidRDefault="00604F13" w:rsidP="00604F13">
            <w:pPr>
              <w:pStyle w:val="ListParagraph"/>
              <w:numPr>
                <w:ilvl w:val="0"/>
                <w:numId w:val="7"/>
              </w:numPr>
              <w:spacing w:before="120"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МИГ „Сливница-Брезник“;</w:t>
            </w:r>
            <w:r w:rsidR="00BC5954" w:rsidRPr="007570E6">
              <w:rPr>
                <w:rFonts w:ascii="Times New Roman" w:hAnsi="Times New Roman" w:cs="Times New Roman"/>
                <w:sz w:val="24"/>
                <w:szCs w:val="24"/>
                <w:shd w:val="clear" w:color="auto" w:fill="FEFEFE"/>
              </w:rPr>
              <w:t xml:space="preserve"> </w:t>
            </w:r>
          </w:p>
          <w:p w14:paraId="08066F14" w14:textId="5457F693" w:rsidR="003576FF" w:rsidRPr="007570E6" w:rsidRDefault="006317D3" w:rsidP="006317D3">
            <w:pPr>
              <w:pStyle w:val="ListParagraph"/>
              <w:numPr>
                <w:ilvl w:val="0"/>
                <w:numId w:val="7"/>
              </w:numPr>
              <w:spacing w:before="120" w:after="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А</w:t>
            </w:r>
            <w:r w:rsidRPr="006317D3">
              <w:rPr>
                <w:rFonts w:ascii="Times New Roman" w:hAnsi="Times New Roman" w:cs="Times New Roman"/>
                <w:sz w:val="24"/>
                <w:szCs w:val="24"/>
                <w:shd w:val="clear" w:color="auto" w:fill="FEFEFE"/>
              </w:rPr>
              <w:t>ктивни граждани, представители на малцинствени и уязвими групи, млади хора и пенсионери</w:t>
            </w:r>
            <w:r w:rsidR="00BC5954" w:rsidRPr="007570E6">
              <w:rPr>
                <w:rFonts w:ascii="Times New Roman" w:hAnsi="Times New Roman" w:cs="Times New Roman"/>
                <w:sz w:val="24"/>
                <w:szCs w:val="24"/>
                <w:shd w:val="clear" w:color="auto" w:fill="FEFEFE"/>
              </w:rPr>
              <w:t>.</w:t>
            </w:r>
          </w:p>
          <w:p w14:paraId="1CD436BE" w14:textId="77777777" w:rsidR="00604F13" w:rsidRPr="007570E6" w:rsidRDefault="00604F13" w:rsidP="00604F13">
            <w:pPr>
              <w:pStyle w:val="ListParagraph"/>
              <w:numPr>
                <w:ilvl w:val="0"/>
                <w:numId w:val="5"/>
              </w:numPr>
              <w:spacing w:before="120"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Представители на публичния сектор:</w:t>
            </w:r>
          </w:p>
          <w:p w14:paraId="4B473313" w14:textId="4D11810D" w:rsidR="00604F13" w:rsidRPr="007570E6" w:rsidRDefault="00604F13" w:rsidP="00BC5954">
            <w:pPr>
              <w:pStyle w:val="ListParagraph"/>
              <w:numPr>
                <w:ilvl w:val="0"/>
                <w:numId w:val="8"/>
              </w:numPr>
              <w:spacing w:before="120"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Общините Сливница и Брезник</w:t>
            </w:r>
            <w:r w:rsidR="00BC5954" w:rsidRPr="007570E6">
              <w:rPr>
                <w:rFonts w:ascii="Times New Roman" w:hAnsi="Times New Roman" w:cs="Times New Roman"/>
                <w:sz w:val="24"/>
                <w:szCs w:val="24"/>
                <w:shd w:val="clear" w:color="auto" w:fill="FEFEFE"/>
              </w:rPr>
              <w:t>.</w:t>
            </w:r>
          </w:p>
        </w:tc>
      </w:tr>
      <w:tr w:rsidR="007570E6" w:rsidRPr="007570E6" w14:paraId="74C2A465" w14:textId="77777777" w:rsidTr="00B40010">
        <w:trPr>
          <w:trHeight w:val="432"/>
        </w:trPr>
        <w:tc>
          <w:tcPr>
            <w:tcW w:w="9712" w:type="dxa"/>
            <w:gridSpan w:val="7"/>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7CE83EEA" w14:textId="025C89A5" w:rsidR="00604F13" w:rsidRPr="007570E6" w:rsidRDefault="00604F13" w:rsidP="00604F13">
            <w:pPr>
              <w:spacing w:before="120" w:after="0"/>
              <w:jc w:val="both"/>
              <w:rPr>
                <w:rFonts w:ascii="Times New Roman" w:hAnsi="Times New Roman" w:cs="Times New Roman"/>
                <w:sz w:val="24"/>
                <w:szCs w:val="24"/>
                <w:shd w:val="clear" w:color="auto" w:fill="FEFEFE"/>
              </w:rPr>
            </w:pPr>
            <w:r w:rsidRPr="007570E6">
              <w:rPr>
                <w:rFonts w:ascii="Times New Roman" w:hAnsi="Times New Roman" w:cs="Times New Roman"/>
                <w:b/>
                <w:sz w:val="24"/>
                <w:szCs w:val="24"/>
                <w:shd w:val="clear" w:color="auto" w:fill="FEFEFE"/>
              </w:rPr>
              <w:lastRenderedPageBreak/>
              <w:t>3.</w:t>
            </w:r>
            <w:r w:rsidRPr="007570E6">
              <w:rPr>
                <w:rFonts w:ascii="Times New Roman" w:hAnsi="Times New Roman" w:cs="Times New Roman"/>
                <w:sz w:val="24"/>
                <w:szCs w:val="24"/>
                <w:shd w:val="clear" w:color="auto" w:fill="FEFEFE"/>
              </w:rPr>
              <w:t xml:space="preserve"> </w:t>
            </w:r>
            <w:r w:rsidRPr="007570E6">
              <w:rPr>
                <w:rFonts w:ascii="Times New Roman" w:hAnsi="Times New Roman" w:cs="Times New Roman"/>
                <w:b/>
                <w:sz w:val="24"/>
                <w:szCs w:val="24"/>
                <w:shd w:val="clear" w:color="auto" w:fill="FEFEFE"/>
              </w:rPr>
              <w:t xml:space="preserve">Анализ на нуждите и потенциала за развитие на територията: </w:t>
            </w:r>
            <w:r w:rsidRPr="007570E6">
              <w:rPr>
                <w:rFonts w:ascii="Times New Roman" w:hAnsi="Times New Roman" w:cs="Times New Roman"/>
                <w:i/>
                <w:iCs/>
                <w:sz w:val="24"/>
                <w:szCs w:val="24"/>
                <w:shd w:val="clear" w:color="auto" w:fill="FEFEFE"/>
              </w:rPr>
              <w:t>(не повече от 10 страници)</w:t>
            </w:r>
          </w:p>
        </w:tc>
      </w:tr>
      <w:tr w:rsidR="007570E6" w:rsidRPr="007570E6" w14:paraId="5BF5D0F9" w14:textId="77777777" w:rsidTr="00B40010">
        <w:trPr>
          <w:trHeight w:val="287"/>
        </w:trPr>
        <w:tc>
          <w:tcPr>
            <w:tcW w:w="9712" w:type="dxa"/>
            <w:gridSpan w:val="7"/>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6A29AD9A" w14:textId="17E50F04" w:rsidR="00604F13" w:rsidRPr="007570E6" w:rsidRDefault="00604F13" w:rsidP="00604F13">
            <w:pPr>
              <w:spacing w:before="120" w:after="0"/>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3.1. Описание на ситуацията на територията на МИГ към момента на кандидатстване:</w:t>
            </w:r>
          </w:p>
        </w:tc>
      </w:tr>
      <w:tr w:rsidR="007570E6" w:rsidRPr="007570E6" w14:paraId="4FEF46D2" w14:textId="77777777" w:rsidTr="00B40010">
        <w:trPr>
          <w:trHeight w:val="392"/>
        </w:trPr>
        <w:tc>
          <w:tcPr>
            <w:tcW w:w="9712" w:type="dxa"/>
            <w:gridSpan w:val="7"/>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703C42AB" w14:textId="77777777" w:rsidR="00604F13" w:rsidRPr="007570E6" w:rsidRDefault="00604F13" w:rsidP="00EF2717">
            <w:pPr>
              <w:spacing w:after="0"/>
              <w:jc w:val="both"/>
              <w:rPr>
                <w:rFonts w:ascii="Times New Roman" w:hAnsi="Times New Roman" w:cs="Times New Roman"/>
                <w:b/>
                <w:bCs/>
                <w:sz w:val="24"/>
                <w:szCs w:val="24"/>
                <w:shd w:val="clear" w:color="auto" w:fill="FEFEFE"/>
              </w:rPr>
            </w:pPr>
            <w:r w:rsidRPr="007570E6">
              <w:rPr>
                <w:rFonts w:ascii="Times New Roman" w:hAnsi="Times New Roman" w:cs="Times New Roman"/>
                <w:b/>
                <w:bCs/>
                <w:sz w:val="24"/>
                <w:szCs w:val="24"/>
                <w:shd w:val="clear" w:color="auto" w:fill="FEFEFE"/>
              </w:rPr>
              <w:t>1. Географска характеристика и природни ресурси на територията на МИГ „Сливница-Брезник“.</w:t>
            </w:r>
          </w:p>
          <w:p w14:paraId="52D69E85" w14:textId="77777777" w:rsidR="00604F13" w:rsidRPr="007570E6" w:rsidRDefault="00604F13" w:rsidP="00EF2717">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Територията на Местна инициативна група „Сливница-Брезник“, е разположена в Югозападен район за планиране, като територията на община Сливница се намира в западната част на Софийска област, а територията на община Брезник се намира в северозападната част на Пернишка област. Територията на МИГ заема обща площ от 591,433 km</w:t>
            </w:r>
            <w:r w:rsidRPr="007570E6">
              <w:rPr>
                <w:rFonts w:ascii="Times New Roman" w:hAnsi="Times New Roman" w:cs="Times New Roman"/>
                <w:sz w:val="24"/>
                <w:szCs w:val="24"/>
                <w:shd w:val="clear" w:color="auto" w:fill="FEFEFE"/>
                <w:vertAlign w:val="superscript"/>
              </w:rPr>
              <w:t>2</w:t>
            </w:r>
            <w:r w:rsidRPr="007570E6">
              <w:rPr>
                <w:rFonts w:ascii="Times New Roman" w:hAnsi="Times New Roman" w:cs="Times New Roman"/>
                <w:sz w:val="24"/>
                <w:szCs w:val="24"/>
                <w:shd w:val="clear" w:color="auto" w:fill="FEFEFE"/>
              </w:rPr>
              <w:t xml:space="preserve"> и обхваща общо 47 населени места - два града и общински центрове - градовете Сливница и Брезник и още 45 села. Територията на МИГ разполага с добро транспортно-комуникационни връзки, тъй като се намира в близост до два областни центъра, един от които е Столицата - София, а също така през нея преминава и един трансевропейски транспортен коридор. </w:t>
            </w:r>
          </w:p>
          <w:p w14:paraId="0E8C2CA9" w14:textId="77777777" w:rsidR="00604F13" w:rsidRPr="007570E6" w:rsidRDefault="00604F13" w:rsidP="00EF2717">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Територията на МИГ се характеризира с благоприятни релефни особености, а средната надморска височина на общината е около 800 m, което от своя страна благоприятства развитието на селско стопанство. На територията на община Сливница са разположени северните разклонения на планинската верига Люлин - Вискяр - Завалска планина - Гребен - Влашка планина. Община Брезник пък в морфоложко и морфоструктурно отношение попада в две области - Средногорие и Краище. </w:t>
            </w:r>
          </w:p>
          <w:p w14:paraId="329A08CA" w14:textId="730C5059" w:rsidR="00604F13" w:rsidRPr="007570E6" w:rsidRDefault="00604F13" w:rsidP="00EF2717">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Климата на територията на МИГ „Сливница-Брезник“ попада в умерено-континенталната климатичната област, където късните пролетни и ранните есенни мразове и слани са много характерни. Валежите на територията на МИГ са между 600 и 1000 mm, а средния брой дни в годината със снежна покривка е между 26 и 50 дни. Нещо силно характерно за територията на МИГ „Сливница-Брезник“ е тихото време (липсата на ветрове със скорост над 1 m/s), което достига до над 33%. На територията на МИГ, а и не само, са рег</w:t>
            </w:r>
            <w:r w:rsidR="00DA082D">
              <w:rPr>
                <w:rFonts w:ascii="Times New Roman" w:hAnsi="Times New Roman" w:cs="Times New Roman"/>
                <w:sz w:val="24"/>
                <w:szCs w:val="24"/>
                <w:shd w:val="clear" w:color="auto" w:fill="FEFEFE"/>
              </w:rPr>
              <w:t>ист</w:t>
            </w:r>
            <w:r w:rsidRPr="007570E6">
              <w:rPr>
                <w:rFonts w:ascii="Times New Roman" w:hAnsi="Times New Roman" w:cs="Times New Roman"/>
                <w:sz w:val="24"/>
                <w:szCs w:val="24"/>
                <w:shd w:val="clear" w:color="auto" w:fill="FEFEFE"/>
              </w:rPr>
              <w:t>р</w:t>
            </w:r>
            <w:r w:rsidR="00DA082D">
              <w:rPr>
                <w:rFonts w:ascii="Times New Roman" w:hAnsi="Times New Roman" w:cs="Times New Roman"/>
                <w:sz w:val="24"/>
                <w:szCs w:val="24"/>
                <w:shd w:val="clear" w:color="auto" w:fill="FEFEFE"/>
              </w:rPr>
              <w:t>ирани</w:t>
            </w:r>
            <w:r w:rsidRPr="007570E6">
              <w:rPr>
                <w:rFonts w:ascii="Times New Roman" w:hAnsi="Times New Roman" w:cs="Times New Roman"/>
                <w:sz w:val="24"/>
                <w:szCs w:val="24"/>
                <w:shd w:val="clear" w:color="auto" w:fill="FEFEFE"/>
              </w:rPr>
              <w:t xml:space="preserve"> характерни климатични промени, т.е. появява се тенденция към повишаване на температурата и увеличаване на честотата на екстремни метеорологични явления. </w:t>
            </w:r>
          </w:p>
          <w:p w14:paraId="5A500C77" w14:textId="77777777" w:rsidR="00604F13" w:rsidRPr="007570E6" w:rsidRDefault="00604F13" w:rsidP="00EF2717">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По отношение на обезпечеността с водни ресурси, то територията на МИГ е добре обезпечена, тъй като през териториите и на двете общини преминават различни реки и има наличие на язовири. Територията на община Сливница, сравнена с тази на община Брезник, може да се </w:t>
            </w:r>
            <w:r w:rsidRPr="007570E6">
              <w:rPr>
                <w:rFonts w:ascii="Times New Roman" w:hAnsi="Times New Roman" w:cs="Times New Roman"/>
                <w:sz w:val="24"/>
                <w:szCs w:val="24"/>
                <w:shd w:val="clear" w:color="auto" w:fill="FEFEFE"/>
              </w:rPr>
              <w:lastRenderedPageBreak/>
              <w:t>определи като бедна на водни ресурси, тъй като единствената по-голяма преминаваща река е река Сливнишка, но пък има изградени 4 микроязовира, един от тях намиращ се в село Братушково, който е и популярна зона за отдих и рекреация. Територията на община Брезник е много по-добре обезпечена с воден ресурс, тъй като попада към два основни за страната водосборни басейна - Беломорският и Дунавският. Към Беломорският водосборен басейн принадлежат реките Конска и Светля, които са притоци на река Струма, а към Дунавския басейн принадлежи горното течение на река Ябланица, която е десен приток на река Ерма. На територията на община Брезник има и 6 изградени язовира, а също така е богата и на находища на минерални води, като най-популярното минерално находище се нарича „Желязната вода“.</w:t>
            </w:r>
          </w:p>
          <w:p w14:paraId="4BFB1E53" w14:textId="77777777" w:rsidR="00604F13" w:rsidRPr="007570E6" w:rsidRDefault="00604F13" w:rsidP="00EF2717">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Почвеното разнообразие на територията на МИГ „Сливница-Брезник“ е сравнително голямо, като най-разпространени са канелените горски почви, излужени смолници, рендзини, чернозем-смолници, ливадни сиви горски и кафяви горски почви, като повече от тях са доста плодородни, което благоприятства развитието на земеделски дейности на територията. Територията на МИГ „Сливница-Брезник“ може да се определи като бедна на полезни изкопаеми, но все пак се срещат находища на лигнитни въглища, находища на железнорудни метали, медни рудни минерали, находища на варовици, минерални находища и находища на инертни материали.  </w:t>
            </w:r>
          </w:p>
          <w:p w14:paraId="7BC741F9" w14:textId="77777777" w:rsidR="00604F13" w:rsidRPr="007570E6" w:rsidRDefault="00604F13" w:rsidP="00EF2717">
            <w:pPr>
              <w:spacing w:after="0"/>
              <w:jc w:val="both"/>
              <w:rPr>
                <w:rFonts w:ascii="Times New Roman" w:hAnsi="Times New Roman" w:cs="Times New Roman"/>
                <w:sz w:val="24"/>
                <w:szCs w:val="24"/>
                <w:shd w:val="clear" w:color="auto" w:fill="FEFEFE"/>
              </w:rPr>
            </w:pPr>
          </w:p>
          <w:p w14:paraId="263AD5E9" w14:textId="77777777" w:rsidR="00604F13" w:rsidRPr="007570E6" w:rsidRDefault="00604F13" w:rsidP="00EF2717">
            <w:pPr>
              <w:spacing w:after="0"/>
              <w:jc w:val="both"/>
              <w:rPr>
                <w:rFonts w:ascii="Times New Roman" w:hAnsi="Times New Roman" w:cs="Times New Roman"/>
                <w:b/>
                <w:bCs/>
                <w:sz w:val="24"/>
                <w:szCs w:val="24"/>
                <w:shd w:val="clear" w:color="auto" w:fill="FEFEFE"/>
              </w:rPr>
            </w:pPr>
            <w:r w:rsidRPr="007570E6">
              <w:rPr>
                <w:rFonts w:ascii="Times New Roman" w:hAnsi="Times New Roman" w:cs="Times New Roman"/>
                <w:b/>
                <w:bCs/>
                <w:sz w:val="24"/>
                <w:szCs w:val="24"/>
                <w:shd w:val="clear" w:color="auto" w:fill="FEFEFE"/>
              </w:rPr>
              <w:t xml:space="preserve">2. Характеристика на околната среда и биоразнообразието на територията на МИГ „Сливница-Брезник“. </w:t>
            </w:r>
          </w:p>
          <w:p w14:paraId="3A2D0737" w14:textId="77777777" w:rsidR="00604F13" w:rsidRPr="007570E6" w:rsidRDefault="00604F13" w:rsidP="00EF2717">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Атмосферния въздух на територията на МИГ „Сливница-Брезник“ може да се определи като незамърсен, тъй като няма налични крупни източници на замърсявания, няма големи производства и предприятия, които да генерират големи количества емисии и замърсители и т.н. Основни източници на емисии в атмосферния въздух за територията на МИГ се явяват емисиите от отработени газове от МПС, неорганизирано замърсяване с прах и прахови частици, транспорта и отоплението на твърди горива. Макар и наличието на тези потенциални и съществуващи замърсители на атмосферния въздух, те не превишават нормите и допустимите концентрации за замърсявания, което определя територията като незамърсена и няма налични заплахи за околната среда и човешкото здраве. </w:t>
            </w:r>
          </w:p>
          <w:p w14:paraId="6C7A8BF7" w14:textId="35092489" w:rsidR="00604F13" w:rsidRPr="007570E6" w:rsidRDefault="00604F13" w:rsidP="00EF2717">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Територията на МИГ „Сливница-Брезник“ попада на територията на Басейнова дирекция „Дунавски регион“, а състоянието на някои от повърхностните водни тела не е особено добро. Река Сливнишка се смята за СМВТ, което има лошо екологично състояние, като следва да се предприемат мерки за постигане на стандарт за качество, но за сметка на това се характеризира с добро химично състояние. Реките Конска и Светля се характеризират с постоянни водни течения и са добре обезпечени количествено, а замърсяванията им се дължат основно на липсата на ПСОВ и неконтролираното изпускане на отпадни води. Основна цел за МИГ по отношение на повърхностните водни тела следва да бъде постигането и запазването на добро екологично, химично и количествено състояние. По отношение на подземните водни тела, то всички те се характеризират с добро химично състояние, но за сметка на това само две от тях имат добро количествено състояние. Минералният извор „Желязната вода“ притежава лечебни свойства, има висока минерализация, характеризира се със стабилен физико-химичен състав и свойства и отговаря на изискванията на Наредба №14. </w:t>
            </w:r>
          </w:p>
          <w:p w14:paraId="34586B68" w14:textId="3E029475" w:rsidR="00604F13" w:rsidRPr="007570E6" w:rsidRDefault="00604F13" w:rsidP="00EF2717">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lastRenderedPageBreak/>
              <w:t xml:space="preserve">Почвите и земите на територията на МИГ „Сливница-Брезник“ се характеризират като незамърсени, поради факта, че на територията на МИГ няма налични крупни източници на замърсявания. Територията на МИГ също така не се характеризира със силно изразени ерозионни процеси, но за сметка на това има налични и силно изразени свлачищни процеси, основно в обхвата на община Брезник, като за тяхното предотвратяване трябва да се предприемат мерки. На територията няма налични заблатени или засолени почви, а също така липсват и </w:t>
            </w:r>
            <w:r w:rsidR="001C2222">
              <w:rPr>
                <w:rFonts w:ascii="Times New Roman" w:hAnsi="Times New Roman" w:cs="Times New Roman"/>
                <w:sz w:val="24"/>
                <w:szCs w:val="24"/>
                <w:shd w:val="clear" w:color="auto" w:fill="FEFEFE"/>
              </w:rPr>
              <w:t xml:space="preserve">регистрирани </w:t>
            </w:r>
            <w:r w:rsidRPr="007570E6">
              <w:rPr>
                <w:rFonts w:ascii="Times New Roman" w:hAnsi="Times New Roman" w:cs="Times New Roman"/>
                <w:sz w:val="24"/>
                <w:szCs w:val="24"/>
                <w:shd w:val="clear" w:color="auto" w:fill="FEFEFE"/>
              </w:rPr>
              <w:t xml:space="preserve">замърсявания от стари и излезли от употреба УОЗ пестициди и ПРЗ. </w:t>
            </w:r>
          </w:p>
          <w:p w14:paraId="3F1D452E" w14:textId="77777777" w:rsidR="00604F13" w:rsidRPr="007570E6" w:rsidRDefault="00604F13" w:rsidP="00EF2717">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На територията на МИГ „Сливница-Брезник“ има наличие на защитени зони - общо 6 на брой и защитени територии  - общо 3 на брой, по смисъла на екологичната мрежа „Натура 2000“ и ЗЗТ, което от своя страна обуславя и наличието на голямо биологично разнообразие. Фаунистичното и флористичното разнообразие на територията е изключително голямо, като са предприети и мерки по отношение на опазването и консервирането му - обявяването на защитени зони и защитени територии. Това дава предпоставки за развитие на природен и познавателен туризъм, тъй като природните местообитания, защитените зони и територии и наличието на богато фаунистично и флористично разнообразие, са привлекателни за туристопотока. </w:t>
            </w:r>
          </w:p>
          <w:p w14:paraId="03DB8C7E" w14:textId="3FE12230" w:rsidR="00604F13" w:rsidRPr="007570E6" w:rsidRDefault="00604F13" w:rsidP="00EF2717">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По отношение на управлението на отпадъците, територията на МИГ „Сливница-Брезник“ се характеризира с наличието на организирана система за сметосъбиране и сметоизвозване, която обхваща всички населени места в състава на МИГ и е тенденция към запазването на територията в чист и незамърсен вид. Територията на община Сливница разполага също така и с организирана система за разделно събиране на отпадъци от опаковки, която се осъществява от фирма Екоколект, докато територията на община Брезник не разполага с такава, а това би било добра практика. Макар и наличието на добро управление на отпадъците на територията на МИГ „Сливница-Брезник“, за съжаление все още съществува проблем с нерегламентираните сметища в по-малките и обезлюдени населени места, като следва да се предприемат мерки по тяхното отстраняване и недопускането на последващо образуване. </w:t>
            </w:r>
          </w:p>
          <w:p w14:paraId="18A98329" w14:textId="77777777" w:rsidR="00604F13" w:rsidRPr="007570E6" w:rsidRDefault="00604F13" w:rsidP="00EF2717">
            <w:pPr>
              <w:spacing w:after="0"/>
              <w:jc w:val="both"/>
              <w:rPr>
                <w:rFonts w:ascii="Times New Roman" w:hAnsi="Times New Roman" w:cs="Times New Roman"/>
                <w:b/>
                <w:bCs/>
                <w:sz w:val="24"/>
                <w:szCs w:val="24"/>
                <w:shd w:val="clear" w:color="auto" w:fill="FEFEFE"/>
              </w:rPr>
            </w:pPr>
            <w:r w:rsidRPr="007570E6">
              <w:rPr>
                <w:rFonts w:ascii="Times New Roman" w:hAnsi="Times New Roman" w:cs="Times New Roman"/>
                <w:b/>
                <w:bCs/>
                <w:sz w:val="24"/>
                <w:szCs w:val="24"/>
                <w:shd w:val="clear" w:color="auto" w:fill="FEFEFE"/>
              </w:rPr>
              <w:t xml:space="preserve">3. Характеристика на инфраструктурното състояние на територията на МИГ „Сливница-Брезник“. </w:t>
            </w:r>
          </w:p>
          <w:p w14:paraId="3A197703" w14:textId="77777777" w:rsidR="00604F13" w:rsidRPr="007570E6" w:rsidRDefault="00604F13" w:rsidP="00EF2717">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Транспортната инфраструктура на територията на МИГ „Сливница-Брезник“, се характеризира като добре развита, тъй като територията на МИГ е разположена в близост до Столицата - София и дава достъп на населението до националната транспортна мрежа с различни видове транспорт, включително и до Летище София, както и близостта до областния център - град Перник, което също дава достъп на населението до националната транспортна мрежа. През територията на МИГ преминават пътища от Републиканската пътна мрежа - първокласни, второкласни и третокласни, а през територията на община Сливница преминава и железопътен транспорт. Гъстотата на пътната мрежа е достатъчно развита и свързва всички населени места с общинските центрове. За съжаление обаче транспортната инфраструктура е амортизирана и се намира в лошо експлоатационно състояние, което налага нуждата от организирането на ремонтни дейности и подмяна. </w:t>
            </w:r>
          </w:p>
          <w:p w14:paraId="7DF793FD" w14:textId="77777777" w:rsidR="00604F13" w:rsidRPr="007570E6" w:rsidRDefault="00604F13" w:rsidP="00EF2717">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Водоснабдяването на територията на МИГ „Сливница-Брезник“ е постигнато на 99,9%, като водоснабдяването на община Сливница се осъществява от водоизточник, намиращ се в землището на село Опицвет, община Костинброд, а водоснабдяването на община Брезник се извършва от собствени водоизточници, което показва и малко по-доброто и водоснабдяване, </w:t>
            </w:r>
            <w:r w:rsidRPr="007570E6">
              <w:rPr>
                <w:rFonts w:ascii="Times New Roman" w:hAnsi="Times New Roman" w:cs="Times New Roman"/>
                <w:sz w:val="24"/>
                <w:szCs w:val="24"/>
                <w:shd w:val="clear" w:color="auto" w:fill="FEFEFE"/>
              </w:rPr>
              <w:lastRenderedPageBreak/>
              <w:t xml:space="preserve">спрямо това на община Сливница. Голяма част от водопроводната мрежа се намира в лошо експлоатационно състояние, което създава риск от аварии и съответно - от загуби на големи количества вода. По отношение на канализационната система, то на територията на МИГ такава изградена почти няма, освен в двата общински центъра - град Брезник и град Сливница, а останалите населени места използват основно септични ями. На територията на МИГ „Сливница-Брезник“ има два изградени ПСОВ - едната се намира в град Сливница, а другата на територията на водоснабдителен комплекс „Красава“ - община Брезник. Поддръжката и експлоатацията на водоснабдителната мрежа на територията на МИГ „Сливница-Брезник“ се осъществява от ВиК - област София и ВиК - област Перник. </w:t>
            </w:r>
          </w:p>
          <w:p w14:paraId="1DF55250" w14:textId="77777777" w:rsidR="00604F13" w:rsidRPr="007570E6" w:rsidRDefault="00604F13" w:rsidP="00EF2717">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Територията на МИГ „Сливница-Брезник“ се характеризира със 100% електрифициране, което се осъществява от ЧЕЗ Разпределение България ЕАД и за двете общини, като община Брезник има собствена подстанция - подстанция „Брезник“. Територията на МИГ „Сливница-Брезник“ не притежава особен потенциал за използване на Възобновяеми енергийни източници, поради което фокусът им е насочен към използването на твърди горива. </w:t>
            </w:r>
          </w:p>
          <w:p w14:paraId="726023C3" w14:textId="3AE959BD" w:rsidR="00604F13" w:rsidRPr="007570E6" w:rsidRDefault="00604F13" w:rsidP="00EF2717">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Телекомуникационните връзки и съобщителната мрежа на територията на МИГ „Сливница-Брезник“ не се определят като особено добро развити, тъй като няма напълни изградени зони със свободен и безжичен достъп до интернет връзка. Също така на територията на МИГ няма и 100% покритие на мрежите на основните мобилни оператори, но пък има наличието на 100% покритие със сигнал на лицензираните национални телевизии. </w:t>
            </w:r>
          </w:p>
          <w:p w14:paraId="6D48E64D" w14:textId="77777777" w:rsidR="00604F13" w:rsidRPr="007570E6" w:rsidRDefault="00604F13" w:rsidP="00EF2717">
            <w:pPr>
              <w:spacing w:after="0"/>
              <w:jc w:val="both"/>
              <w:rPr>
                <w:rFonts w:ascii="Times New Roman" w:hAnsi="Times New Roman" w:cs="Times New Roman"/>
                <w:b/>
                <w:bCs/>
                <w:sz w:val="24"/>
                <w:szCs w:val="24"/>
                <w:shd w:val="clear" w:color="auto" w:fill="FEFEFE"/>
              </w:rPr>
            </w:pPr>
            <w:r w:rsidRPr="007570E6">
              <w:rPr>
                <w:rFonts w:ascii="Times New Roman" w:hAnsi="Times New Roman" w:cs="Times New Roman"/>
                <w:b/>
                <w:bCs/>
                <w:sz w:val="24"/>
                <w:szCs w:val="24"/>
                <w:shd w:val="clear" w:color="auto" w:fill="FEFEFE"/>
              </w:rPr>
              <w:t xml:space="preserve">4. Демографска характеристика на населението на територията на МИГ „Сливница-Брезник“. </w:t>
            </w:r>
          </w:p>
          <w:p w14:paraId="20B7F88F" w14:textId="77777777" w:rsidR="00604F13" w:rsidRPr="007570E6" w:rsidRDefault="00604F13" w:rsidP="00EF2717">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Броя и динамиката на населението на територията на МИГ „Сливница-Брезник“, има различен облик за двете общини, съставящи Местната инициативна група. Броя на населението на територията на община Сливница се характеризира с известно покачване последните години, а на територията на община Брезник е точно обратното - през последните години бележи бавен спад. </w:t>
            </w:r>
          </w:p>
          <w:p w14:paraId="4CC73EAB" w14:textId="77777777" w:rsidR="00604F13" w:rsidRPr="007570E6" w:rsidRDefault="00604F13" w:rsidP="00EF2717">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Възрастовата структура на населението също се характеризира с различия за двете общини, формиращи МИГ „Сливница-Брезник“, като за община Сливница се е образувал тенденция към по-плавно застаряване на населението, за сметка на рязкото покачване в броя на населението на възраст над 65 години, на територията на община Брезник. По отношение на трудоспособността на населението на територията на МИГ, за община Брезник, намаляването  на общия брой на населението и неговото застаряване, влияе негативно върху намаляващия брой трудоспособно население, докато за община Сливница, макар и общото покачване в броя на населението, все пак населението, намиращо се в трудоспособна възраст намалява, което също може да се отнесе към застаряването му. </w:t>
            </w:r>
          </w:p>
          <w:p w14:paraId="12BC1338" w14:textId="77777777" w:rsidR="00604F13" w:rsidRPr="007570E6" w:rsidRDefault="00604F13" w:rsidP="00EF2717">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Територията на МИГ „Сливница-Брезник“, се характеризира със запазващ се постоянен отрицателен естествен прираст за анализирания период, което се обуславя от по-високата смъртност за сметка на раждаемост и като цяло ниските стойности за раждаемост, които обуславят и общото застаряване на населението. За разлика обаче от естествения прираст на територията на МИГ, то механичният прираст има положителни стойности, като последните години тези стойности бележат и по-големи покачвания. </w:t>
            </w:r>
          </w:p>
          <w:p w14:paraId="52A370EC" w14:textId="0377C976" w:rsidR="00604F13" w:rsidRPr="007570E6" w:rsidRDefault="00604F13" w:rsidP="00EF2717">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Етническият състав на населението на територията на МИГ „Сливница-Брезник“ е представен от население самоопределящо се като българи, роми и турци. Най-голям брой население заема </w:t>
            </w:r>
            <w:r w:rsidRPr="007570E6">
              <w:rPr>
                <w:rFonts w:ascii="Times New Roman" w:hAnsi="Times New Roman" w:cs="Times New Roman"/>
                <w:sz w:val="24"/>
                <w:szCs w:val="24"/>
                <w:shd w:val="clear" w:color="auto" w:fill="FEFEFE"/>
              </w:rPr>
              <w:lastRenderedPageBreak/>
              <w:t xml:space="preserve">това, самоопределящо се като българи, на второ място се нарежда ромската етническа група и на трето място се нарежда турската етническа група с изключително малък брой население за цялата територията на МИГ - под 30 души. Тези показатели за етническата структура на територията на МИГ дават основание тя да се определи като еднородна. </w:t>
            </w:r>
          </w:p>
          <w:p w14:paraId="632FEF84" w14:textId="77777777" w:rsidR="00604F13" w:rsidRPr="007570E6" w:rsidRDefault="00604F13" w:rsidP="00EF2717">
            <w:pPr>
              <w:spacing w:after="0"/>
              <w:jc w:val="both"/>
              <w:rPr>
                <w:rFonts w:ascii="Times New Roman" w:hAnsi="Times New Roman" w:cs="Times New Roman"/>
                <w:b/>
                <w:bCs/>
                <w:sz w:val="24"/>
                <w:szCs w:val="24"/>
                <w:shd w:val="clear" w:color="auto" w:fill="FEFEFE"/>
              </w:rPr>
            </w:pPr>
            <w:r w:rsidRPr="007570E6">
              <w:rPr>
                <w:rFonts w:ascii="Times New Roman" w:hAnsi="Times New Roman" w:cs="Times New Roman"/>
                <w:b/>
                <w:bCs/>
                <w:sz w:val="24"/>
                <w:szCs w:val="24"/>
                <w:shd w:val="clear" w:color="auto" w:fill="FEFEFE"/>
              </w:rPr>
              <w:t xml:space="preserve">5. Социална характеристика на територията на МИГ „Сливница-Брезник“. </w:t>
            </w:r>
          </w:p>
          <w:p w14:paraId="4104765E" w14:textId="77777777" w:rsidR="00604F13" w:rsidRPr="007570E6" w:rsidRDefault="00604F13" w:rsidP="00EF2717">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На територията на МИГ „Сливница-Брезник“ има общо 2 среднообразователни училища - по едно във всяка община, 2 общообразователни училища - по едно във всяка община и 4 детски градини - по две във всяка община, като в община Сливница има и една Професионална гимназия по транспорт. Образователната инфраструктура на територията на МИГ се намира в добро състояние, отговарящо на санитарно-хигиенните изисквания, а посещаемостта е сравнително добра и броя на учениците не е критично малък. Развитието на образованието и на образователната система на територията на МИГ е от изключителна важност за бъдещото икономическо развитие, като с добро образование може да се стимулира механичният прираст на територията. </w:t>
            </w:r>
          </w:p>
          <w:p w14:paraId="633DBEB3" w14:textId="77777777" w:rsidR="00604F13" w:rsidRPr="007570E6" w:rsidRDefault="00604F13" w:rsidP="00EF2717">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На територията на МИГ „Сливница-Брезник“ няма налични болнични заведения, а разполага единствено с извънболнична медицинска помощ, която се обслужва от общо 31 лекари за цялата територията на МИГ, от които 23 (7 общопрактикуващи, 7 специалисти и 9 стоматолози) за територията на община Сливница и 8 (6 общопрактикуващи и 2 стоматолози) за територията на община Брезник. На територията на община Сливница има и 4 аптеки, намиращи се в град Сливница и нито една аптека на територията на община Брезник. Въпреки близостта на двете общини до два областни центъра - Столицата София и град Перник и сравнително бързите и лесни начини за достигането до специализирани болнични заведения, все пак за по-отдалечените и обезлюдени населени места това е проблем, тъй като и няма добре организирана система за спешна помощ. </w:t>
            </w:r>
          </w:p>
          <w:p w14:paraId="2315AFD3" w14:textId="25786EC3" w:rsidR="00604F13" w:rsidRPr="007570E6" w:rsidRDefault="00604F13" w:rsidP="00EF2717">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Социалните дейности и услуги за общините от територията на МИГ „Сливница-Брезник“ се осъществяват от Дирекция „Социално подпомагане“ - Сливница и Дирекция „Социално подпомагане“ - Перник. Социалните услуги и дейности, които се предоставят на територията на МИГ „Сливница-Брезник“ обхващат всички уязвими групи на територията на МИГ - възрасни хора, деца с увреждания, деца в риск, пълнолетни лица с увреждания и други. </w:t>
            </w:r>
          </w:p>
          <w:p w14:paraId="1207002E" w14:textId="77777777" w:rsidR="00604F13" w:rsidRPr="007570E6" w:rsidRDefault="00604F13" w:rsidP="00EF2717">
            <w:pPr>
              <w:spacing w:after="0"/>
              <w:jc w:val="both"/>
              <w:rPr>
                <w:rFonts w:ascii="Times New Roman" w:hAnsi="Times New Roman" w:cs="Times New Roman"/>
                <w:b/>
                <w:bCs/>
                <w:sz w:val="24"/>
                <w:szCs w:val="24"/>
                <w:shd w:val="clear" w:color="auto" w:fill="FEFEFE"/>
              </w:rPr>
            </w:pPr>
            <w:r w:rsidRPr="007570E6">
              <w:rPr>
                <w:rFonts w:ascii="Times New Roman" w:hAnsi="Times New Roman" w:cs="Times New Roman"/>
                <w:b/>
                <w:bCs/>
                <w:sz w:val="24"/>
                <w:szCs w:val="24"/>
                <w:shd w:val="clear" w:color="auto" w:fill="FEFEFE"/>
              </w:rPr>
              <w:t xml:space="preserve">6. Икономическа характеристика на територията на МИГ „Сливница-Брезник“. </w:t>
            </w:r>
          </w:p>
          <w:p w14:paraId="319EA5FA" w14:textId="183DFFD7" w:rsidR="00604F13" w:rsidRPr="007570E6" w:rsidRDefault="00604F13" w:rsidP="00EF2717">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Работещите на територията на МИГ „Сливница-Брезник“ нефинансови предприятия са от много различни сектори, но най-голям дял и най-висок проход заема сектора „Търговия; ремонт на автомобили и мотоциклети“. За развитието на икономиката на територията на община Сливница, най-голям принос има стратегическото разположение на общината в близост до Столицата София, като това силно благоприятства развитието на транспортни услуги и логистична дейност, както и търговията и туризма. Територията на община Брезник не се характеризира като особено силно развита в икономическо отношение, поради това че има непълно усвоени суровинни, човешки, инвестиционни и други ресурси и има сравнително по-малък икономически потенциал. На територията на община Сливница съществуват микро, малки, средни и големи предприятия, докато на територията на община Брезник, големи предприятия с над 250 заети лица няма. </w:t>
            </w:r>
          </w:p>
          <w:p w14:paraId="2E522351" w14:textId="77777777" w:rsidR="00604F13" w:rsidRPr="007570E6" w:rsidRDefault="00604F13" w:rsidP="00EF2717">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По отношение на промишлеността, то тя е по-силно развита в община Сливница, за разлика от община Брезник, тъй като на територията на община Сливница има голям брой фирми, </w:t>
            </w:r>
            <w:r w:rsidRPr="007570E6">
              <w:rPr>
                <w:rFonts w:ascii="Times New Roman" w:hAnsi="Times New Roman" w:cs="Times New Roman"/>
                <w:sz w:val="24"/>
                <w:szCs w:val="24"/>
                <w:shd w:val="clear" w:color="auto" w:fill="FEFEFE"/>
              </w:rPr>
              <w:lastRenderedPageBreak/>
              <w:t xml:space="preserve">занимаващи се с производство на строителни материали и строителство, също така основно място заемат транспорта и ремонтът на тежкотоварни и леки автомобили и има няколко фирми в областта на леката промишленост. За територията на община Брезник промишлеността е представена от предприятия в областта на преработващата и добивната промишленост и на хранително-вкусовата промишленост, като броя на предприятията занимаващи се с промишленост в община Брезник е доста по-малък и по-малко доходоносен, спрямо община Сливница. </w:t>
            </w:r>
          </w:p>
          <w:p w14:paraId="20219672" w14:textId="77777777" w:rsidR="00604F13" w:rsidRPr="007570E6" w:rsidRDefault="00604F13" w:rsidP="00EF2717">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Селското стопанство заема различен дял на териториите на двете общини, съставящи МИГ „Сливница-Брезник“. За територията на община Сливница, колкото и важно да е селското стопанство, то е слабо развито, а съществуващата селскостопанска продукция е основно за лични нужди, макар и да съществуват благоприятни условия за развитие и на растениевъдство и на животновъдство, не само заради наличния си потенциал, но и поради близостта си до Столицата, което предполага сигурен пазар за реализация на продукцията. За територията на община Брезник обаче важи обратното - там селското стопанство е традиционна икономическа дейност за всички населени места и е основен отрасъл. Делът на растениевъдството е по-голям от този на животновъдството, а благоприятните природни условия, както и стратегическото разположение на общината в близост до голям областен център - град Перник, създават допълнителни възможности за развитието на селското стопанство. По отношение на животновъдството на територията на община Брезник, то разполага с предпоставките и условията за успешното му развитие, като се отглеждат основно говеда, овце, кози, свине, птици и пчелни семейства. </w:t>
            </w:r>
          </w:p>
          <w:p w14:paraId="53A4A9C8" w14:textId="1D8C9C25" w:rsidR="00604F13" w:rsidRPr="007570E6" w:rsidRDefault="00604F13" w:rsidP="00EF2717">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Територията на МИГ „Сливница-Брезник“ попада в обхвата на две Държавни горски стопанства - ДГС „Сливница“ и ДГС „Брезник“, като ДГС „Сливница“ обхваща освен община Сливница и общините Драгоман, Костинброд и Божурище, а ДГС „Брезник“ обхваща единствено територията на община Брезник. Общата площ на ДГС „Сливница“ е 24 426 ha, от които около 32% са защитени зони по „Натура 2000“, а общата площ на ДГС „Брезник“ е 9 251 ha, от които 13% са защитени зони по „Натура 2000“. </w:t>
            </w:r>
          </w:p>
          <w:p w14:paraId="6F12303A" w14:textId="77777777" w:rsidR="00604F13" w:rsidRPr="007570E6" w:rsidRDefault="00604F13" w:rsidP="00EF2717">
            <w:pPr>
              <w:spacing w:after="0"/>
              <w:jc w:val="both"/>
              <w:rPr>
                <w:rFonts w:ascii="Times New Roman" w:hAnsi="Times New Roman" w:cs="Times New Roman"/>
                <w:b/>
                <w:bCs/>
                <w:sz w:val="24"/>
                <w:szCs w:val="24"/>
                <w:shd w:val="clear" w:color="auto" w:fill="FEFEFE"/>
              </w:rPr>
            </w:pPr>
            <w:r w:rsidRPr="007570E6">
              <w:rPr>
                <w:rFonts w:ascii="Times New Roman" w:hAnsi="Times New Roman" w:cs="Times New Roman"/>
                <w:b/>
                <w:bCs/>
                <w:sz w:val="24"/>
                <w:szCs w:val="24"/>
                <w:shd w:val="clear" w:color="auto" w:fill="FEFEFE"/>
              </w:rPr>
              <w:t xml:space="preserve">7. Културно-историческо наследство и потенциал за туристически дейности свързани с него на територията на МИГ „Сливница-Брезник“. </w:t>
            </w:r>
          </w:p>
          <w:p w14:paraId="27D1015B" w14:textId="77777777" w:rsidR="00604F13" w:rsidRPr="007570E6" w:rsidRDefault="00604F13" w:rsidP="00EF2717">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Територията на МИГ „Сливница-Брезник“ разполага с изключително богата история и историческо развитие, обхващащо множество различни епохи и събития и са налични множество историко-културни паметници и храмове, което от своя страна е добра предпоставка за развитието на историко-културния туризъм. </w:t>
            </w:r>
          </w:p>
          <w:p w14:paraId="182DC346" w14:textId="77777777" w:rsidR="00604F13" w:rsidRPr="007570E6" w:rsidRDefault="00604F13" w:rsidP="00EF2717">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На територията на община Сливница културното и историко-културното наследство са богати и разнообразни, като се празнуват множество религиозни и традиционни празници и обичаи, запазени са и се предават на поколенията различни легенди, предания и фолклорни песни и танци, развито е разнообразие от сценични и любителски изкуства и други, което е предпоставка за развитието на културен туризъм на територията, чрез популяризирането на всички тези нематериални богатства. По отношение на материалното наследство, то е представено от природните дадености, различни артефакти, храмове и исторически паметници, като тези места също са предпоставка за развитието на туризма и следва да бъдат популяризирани с цел по-голям туристопоток. </w:t>
            </w:r>
          </w:p>
          <w:p w14:paraId="2EA90549" w14:textId="77777777" w:rsidR="00604F13" w:rsidRPr="007570E6" w:rsidRDefault="00604F13" w:rsidP="00EF2717">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lastRenderedPageBreak/>
              <w:t xml:space="preserve">На територията на община Сливница има и 3 действащи народни читалища - в град Сливница и селата Алдомировци и Бърложница, като читалищата развиват най-различни дейности, разполагат с богат набор от самодейни състави, организират и провеждат различни видове дейности и вземат участие в такива. Членовете на читалищата отбелязват бележити дати, включват се в различни европейски и международни дни, развиват художествено-творческа, литературна, библиотечно-информационна и други дейности, с цел запазване на стари обичаи и традиции и предаването им на младото поколение и също така с образователна цел. </w:t>
            </w:r>
          </w:p>
          <w:p w14:paraId="253C857B" w14:textId="77777777" w:rsidR="00604F13" w:rsidRPr="007570E6" w:rsidRDefault="00604F13" w:rsidP="00EF2717">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На територията на община Брезник също има голямо разнообразие от историко-културно материално наследство, но от най-голямо значение за общината е нематериалното културно наследство. Културният календар на община Брезник е изключително разнообразен и включва честване на различни празници, фолклорни и литературни вечери, срещи с писатели, представяне на книги, тематични беседи, организиране на концерти, конкурси, празници и събори и много други. От всички до тук изредени културни ценности и събития, най-важни за общината са Международния фестивал на маскарадните (кукерските) игри, който се провежда в град Перник и организирането на уникалния за района събор - „Видовден“, който се провежда всяка година на Видовден по стар стил (28 юни). </w:t>
            </w:r>
          </w:p>
          <w:p w14:paraId="1DD98FDC" w14:textId="77777777" w:rsidR="00604F13" w:rsidRPr="007570E6" w:rsidRDefault="00604F13" w:rsidP="00EF2717">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На територията на община Брезник съществуват и функционират общо 15 народни читалища, намиращи се в следните населени места - град Брезник и селата Ноевци, Кошарево, Велковци, Конска, Долна Секирна, Гигинци, Бегуновци, Садовик, Станьовци, Слаковци, Сопица, Горна Секирна, Ръжавец и Банище. На територията на община Брезник има и функциониращ Общински исторически музей и „Къща на маските“. </w:t>
            </w:r>
          </w:p>
          <w:p w14:paraId="005ECD1B" w14:textId="5454D9CF" w:rsidR="00604F13" w:rsidRPr="007570E6" w:rsidRDefault="00604F13" w:rsidP="00EF2717">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Територията на МИГ „Сливница-Брезник“ разполага с богат духовен живот и непреходни културни традиции, съхранява богато и ценно разнообразие от материални исторически и културни ценности, като всичко това е важно както за благосъстоянието на населението на територията, така и за бъдещото развитие на туризма, което ще подпомогне и развитието на икономиката на територията на МИГ</w:t>
            </w:r>
            <w:r w:rsidR="00EF2717" w:rsidRPr="007570E6">
              <w:rPr>
                <w:rFonts w:ascii="Times New Roman" w:hAnsi="Times New Roman" w:cs="Times New Roman"/>
                <w:sz w:val="24"/>
                <w:szCs w:val="24"/>
                <w:shd w:val="clear" w:color="auto" w:fill="FEFEFE"/>
              </w:rPr>
              <w:t>.</w:t>
            </w:r>
          </w:p>
        </w:tc>
      </w:tr>
      <w:tr w:rsidR="007570E6" w:rsidRPr="007570E6" w14:paraId="3208F05E" w14:textId="77777777" w:rsidTr="00B40010">
        <w:trPr>
          <w:trHeight w:val="287"/>
        </w:trPr>
        <w:tc>
          <w:tcPr>
            <w:tcW w:w="9712" w:type="dxa"/>
            <w:gridSpan w:val="7"/>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297CC11B" w14:textId="5FCAF324" w:rsidR="00604F13" w:rsidRPr="007570E6" w:rsidRDefault="00604F13" w:rsidP="00604F13">
            <w:pPr>
              <w:spacing w:before="120"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lastRenderedPageBreak/>
              <w:t>3.2. Идентифицирани групи от заинтересовани от изпълнението на стратегията за ВОМР лица на територията на МИГ:</w:t>
            </w:r>
          </w:p>
        </w:tc>
      </w:tr>
      <w:tr w:rsidR="007570E6" w:rsidRPr="007570E6" w14:paraId="629941E3" w14:textId="77777777" w:rsidTr="00B40010">
        <w:trPr>
          <w:trHeight w:val="396"/>
        </w:trPr>
        <w:tc>
          <w:tcPr>
            <w:tcW w:w="9712" w:type="dxa"/>
            <w:gridSpan w:val="7"/>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1A8AA108" w14:textId="497EA694" w:rsidR="006317D3" w:rsidRDefault="006317D3" w:rsidP="00EF2717">
            <w:pPr>
              <w:spacing w:before="120" w:after="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Заинтересованите от прилагането на стратегията за ВОМР на МИГ „Сливница – Брезник“ страни са всички жители и организации от територията на МИГ, които пряко или косвено ще имат полза от нейното прилагане. Определянето на заинтересованите страни и включването им в процеса на изготвяне на стратегията е от особено важно значение за нейното успешно изпълнение.</w:t>
            </w:r>
          </w:p>
          <w:p w14:paraId="1F8408FF" w14:textId="5CC55CEC" w:rsidR="00604F13" w:rsidRPr="007570E6" w:rsidRDefault="00604F13" w:rsidP="00EF2717">
            <w:pPr>
              <w:spacing w:before="120"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Въз основа на данните и изводите от извършен</w:t>
            </w:r>
            <w:r w:rsidR="00EA5F91">
              <w:rPr>
                <w:rFonts w:ascii="Times New Roman" w:hAnsi="Times New Roman" w:cs="Times New Roman"/>
                <w:sz w:val="24"/>
                <w:szCs w:val="24"/>
                <w:shd w:val="clear" w:color="auto" w:fill="FEFEFE"/>
              </w:rPr>
              <w:t>ите проучване и</w:t>
            </w:r>
            <w:r w:rsidRPr="007570E6">
              <w:rPr>
                <w:rFonts w:ascii="Times New Roman" w:hAnsi="Times New Roman" w:cs="Times New Roman"/>
                <w:sz w:val="24"/>
                <w:szCs w:val="24"/>
                <w:shd w:val="clear" w:color="auto" w:fill="FEFEFE"/>
              </w:rPr>
              <w:t xml:space="preserve"> анализ на потенциала на територията и социално-икономическото й състояние и проучване на нагласите на населението от територията на МИГ „Сливница-Брезник“, се идентифицират следните основни заинтересовани от Стратегията за Водено от общностите местно развитие страни: </w:t>
            </w:r>
          </w:p>
          <w:p w14:paraId="2759D749" w14:textId="596B4CF6" w:rsidR="00604F13" w:rsidRPr="007570E6" w:rsidRDefault="006317D3" w:rsidP="003576FF">
            <w:pPr>
              <w:pStyle w:val="ListParagraph"/>
              <w:numPr>
                <w:ilvl w:val="0"/>
                <w:numId w:val="9"/>
              </w:numPr>
              <w:tabs>
                <w:tab w:val="left" w:pos="432"/>
              </w:tabs>
              <w:spacing w:before="120" w:after="0"/>
              <w:ind w:left="0" w:firstLine="120"/>
              <w:jc w:val="both"/>
              <w:rPr>
                <w:rFonts w:ascii="Times New Roman" w:hAnsi="Times New Roman" w:cs="Times New Roman"/>
                <w:sz w:val="24"/>
                <w:szCs w:val="24"/>
                <w:shd w:val="clear" w:color="auto" w:fill="FEFEFE"/>
              </w:rPr>
            </w:pPr>
            <w:r>
              <w:rPr>
                <w:rFonts w:ascii="Times New Roman" w:hAnsi="Times New Roman" w:cs="Times New Roman"/>
                <w:b/>
                <w:bCs/>
                <w:sz w:val="24"/>
                <w:szCs w:val="24"/>
                <w:shd w:val="clear" w:color="auto" w:fill="FEFEFE"/>
              </w:rPr>
              <w:t xml:space="preserve">Представители на публичния сектор - </w:t>
            </w:r>
            <w:r w:rsidR="00604F13" w:rsidRPr="007570E6">
              <w:rPr>
                <w:rFonts w:ascii="Times New Roman" w:hAnsi="Times New Roman" w:cs="Times New Roman"/>
                <w:b/>
                <w:bCs/>
                <w:sz w:val="24"/>
                <w:szCs w:val="24"/>
                <w:shd w:val="clear" w:color="auto" w:fill="FEFEFE"/>
              </w:rPr>
              <w:t xml:space="preserve">Общините Сливница и Брезник </w:t>
            </w:r>
            <w:r w:rsidR="00604F13" w:rsidRPr="007570E6">
              <w:rPr>
                <w:rFonts w:ascii="Times New Roman" w:hAnsi="Times New Roman" w:cs="Times New Roman"/>
                <w:sz w:val="24"/>
                <w:szCs w:val="24"/>
                <w:shd w:val="clear" w:color="auto" w:fill="FEFEFE"/>
              </w:rPr>
              <w:t xml:space="preserve">- относно дейности свързани с подобряването на условията на живот, осигуряване на социална подкрепа и дейности за подкрепа на туризма и за поддържане, възстановяване и подобряване на културното наследство на населените места. Към тази заинтересована група спадат всички </w:t>
            </w:r>
            <w:r w:rsidR="00604F13" w:rsidRPr="007570E6">
              <w:rPr>
                <w:rFonts w:ascii="Times New Roman" w:hAnsi="Times New Roman" w:cs="Times New Roman"/>
                <w:sz w:val="24"/>
                <w:szCs w:val="24"/>
                <w:shd w:val="clear" w:color="auto" w:fill="FEFEFE"/>
              </w:rPr>
              <w:lastRenderedPageBreak/>
              <w:t xml:space="preserve">жители на територията на МИГ „Сливница-Брезник“, включително и младежите на територията на МИГ, за които ще се осигурят подходящи условия за придобиване на умения, различни видове обучения, спорт и отдих, които да отговарят на високите изисквания и да превръщат условията на живот на територията на МИГ в конкурентни спрямо други, по-големи населени места. </w:t>
            </w:r>
          </w:p>
          <w:p w14:paraId="3CA4CB49" w14:textId="71CCAFE7" w:rsidR="00604F13" w:rsidRPr="007570E6" w:rsidRDefault="00604F13" w:rsidP="003576FF">
            <w:pPr>
              <w:pStyle w:val="ListParagraph"/>
              <w:numPr>
                <w:ilvl w:val="0"/>
                <w:numId w:val="9"/>
              </w:numPr>
              <w:tabs>
                <w:tab w:val="left" w:pos="432"/>
              </w:tabs>
              <w:spacing w:before="120" w:after="0"/>
              <w:ind w:left="0" w:firstLine="120"/>
              <w:jc w:val="both"/>
              <w:rPr>
                <w:rFonts w:ascii="Times New Roman" w:hAnsi="Times New Roman" w:cs="Times New Roman"/>
                <w:sz w:val="24"/>
                <w:szCs w:val="24"/>
                <w:shd w:val="clear" w:color="auto" w:fill="FEFEFE"/>
              </w:rPr>
            </w:pPr>
            <w:r w:rsidRPr="007570E6">
              <w:rPr>
                <w:rFonts w:ascii="Times New Roman" w:hAnsi="Times New Roman" w:cs="Times New Roman"/>
                <w:b/>
                <w:bCs/>
                <w:sz w:val="24"/>
                <w:szCs w:val="24"/>
                <w:shd w:val="clear" w:color="auto" w:fill="FEFEFE"/>
              </w:rPr>
              <w:t xml:space="preserve">Представители на </w:t>
            </w:r>
            <w:r w:rsidR="006317D3">
              <w:rPr>
                <w:rFonts w:ascii="Times New Roman" w:hAnsi="Times New Roman" w:cs="Times New Roman"/>
                <w:b/>
                <w:bCs/>
                <w:sz w:val="24"/>
                <w:szCs w:val="24"/>
                <w:shd w:val="clear" w:color="auto" w:fill="FEFEFE"/>
              </w:rPr>
              <w:t>с</w:t>
            </w:r>
            <w:r w:rsidRPr="007570E6">
              <w:rPr>
                <w:rFonts w:ascii="Times New Roman" w:hAnsi="Times New Roman" w:cs="Times New Roman"/>
                <w:b/>
                <w:bCs/>
                <w:sz w:val="24"/>
                <w:szCs w:val="24"/>
                <w:shd w:val="clear" w:color="auto" w:fill="FEFEFE"/>
              </w:rPr>
              <w:t>топански</w:t>
            </w:r>
            <w:r w:rsidR="006317D3">
              <w:rPr>
                <w:rFonts w:ascii="Times New Roman" w:hAnsi="Times New Roman" w:cs="Times New Roman"/>
                <w:b/>
                <w:bCs/>
                <w:sz w:val="24"/>
                <w:szCs w:val="24"/>
                <w:shd w:val="clear" w:color="auto" w:fill="FEFEFE"/>
              </w:rPr>
              <w:t>я</w:t>
            </w:r>
            <w:r w:rsidRPr="007570E6">
              <w:rPr>
                <w:rFonts w:ascii="Times New Roman" w:hAnsi="Times New Roman" w:cs="Times New Roman"/>
                <w:b/>
                <w:bCs/>
                <w:sz w:val="24"/>
                <w:szCs w:val="24"/>
                <w:shd w:val="clear" w:color="auto" w:fill="FEFEFE"/>
              </w:rPr>
              <w:t xml:space="preserve"> сектор</w:t>
            </w:r>
            <w:r w:rsidRPr="007570E6">
              <w:rPr>
                <w:rFonts w:ascii="Times New Roman" w:hAnsi="Times New Roman" w:cs="Times New Roman"/>
                <w:sz w:val="24"/>
                <w:szCs w:val="24"/>
                <w:shd w:val="clear" w:color="auto" w:fill="FEFEFE"/>
              </w:rPr>
              <w:t xml:space="preserve"> </w:t>
            </w:r>
            <w:r w:rsidR="00E82582" w:rsidRPr="00CF2013">
              <w:rPr>
                <w:rFonts w:ascii="Times New Roman" w:hAnsi="Times New Roman" w:cs="Times New Roman"/>
                <w:b/>
                <w:sz w:val="24"/>
                <w:szCs w:val="24"/>
                <w:shd w:val="clear" w:color="auto" w:fill="FEFEFE"/>
              </w:rPr>
              <w:t>–</w:t>
            </w:r>
            <w:r w:rsidRPr="00CF2013">
              <w:rPr>
                <w:rFonts w:ascii="Times New Roman" w:hAnsi="Times New Roman" w:cs="Times New Roman"/>
                <w:b/>
                <w:sz w:val="24"/>
                <w:szCs w:val="24"/>
                <w:shd w:val="clear" w:color="auto" w:fill="FEFEFE"/>
              </w:rPr>
              <w:t xml:space="preserve"> </w:t>
            </w:r>
            <w:r w:rsidR="00E82582" w:rsidRPr="00CF2013">
              <w:rPr>
                <w:rFonts w:ascii="Times New Roman" w:hAnsi="Times New Roman" w:cs="Times New Roman"/>
                <w:b/>
                <w:sz w:val="24"/>
                <w:szCs w:val="24"/>
                <w:shd w:val="clear" w:color="auto" w:fill="FEFEFE"/>
              </w:rPr>
              <w:t>земеделски производители</w:t>
            </w:r>
            <w:r w:rsidR="003576FF" w:rsidRPr="00CF2013">
              <w:rPr>
                <w:rFonts w:ascii="Times New Roman" w:hAnsi="Times New Roman" w:cs="Times New Roman"/>
                <w:b/>
                <w:sz w:val="24"/>
                <w:szCs w:val="24"/>
                <w:shd w:val="clear" w:color="auto" w:fill="FEFEFE"/>
              </w:rPr>
              <w:t xml:space="preserve"> и фирми</w:t>
            </w:r>
            <w:r w:rsidR="006317D3" w:rsidRPr="00CF2013">
              <w:rPr>
                <w:rFonts w:ascii="Times New Roman" w:hAnsi="Times New Roman" w:cs="Times New Roman"/>
                <w:b/>
                <w:sz w:val="24"/>
                <w:szCs w:val="24"/>
                <w:shd w:val="clear" w:color="auto" w:fill="FEFEFE"/>
              </w:rPr>
              <w:t>,</w:t>
            </w:r>
            <w:r w:rsidR="003576FF" w:rsidRPr="00CF2013">
              <w:rPr>
                <w:rFonts w:ascii="Times New Roman" w:hAnsi="Times New Roman" w:cs="Times New Roman"/>
                <w:b/>
                <w:sz w:val="24"/>
                <w:szCs w:val="24"/>
                <w:shd w:val="clear" w:color="auto" w:fill="FEFEFE"/>
              </w:rPr>
              <w:t xml:space="preserve"> извършващи неселскостопански дейности</w:t>
            </w:r>
            <w:r w:rsidRPr="00CF2013">
              <w:rPr>
                <w:rFonts w:ascii="Times New Roman" w:hAnsi="Times New Roman" w:cs="Times New Roman"/>
                <w:b/>
                <w:sz w:val="24"/>
                <w:szCs w:val="24"/>
                <w:shd w:val="clear" w:color="auto" w:fill="FEFEFE"/>
              </w:rPr>
              <w:t>.</w:t>
            </w:r>
            <w:r w:rsidRPr="007570E6">
              <w:rPr>
                <w:rFonts w:ascii="Times New Roman" w:hAnsi="Times New Roman" w:cs="Times New Roman"/>
                <w:sz w:val="24"/>
                <w:szCs w:val="24"/>
                <w:shd w:val="clear" w:color="auto" w:fill="FEFEFE"/>
              </w:rPr>
              <w:t xml:space="preserve"> От особено значение за развитието на територията са земеделските производители и фирмите от сектор </w:t>
            </w:r>
            <w:r w:rsidR="00CF2013">
              <w:rPr>
                <w:rFonts w:ascii="Times New Roman" w:hAnsi="Times New Roman" w:cs="Times New Roman"/>
                <w:sz w:val="24"/>
                <w:szCs w:val="24"/>
                <w:shd w:val="clear" w:color="auto" w:fill="FEFEFE"/>
              </w:rPr>
              <w:t>търговия и услуги</w:t>
            </w:r>
            <w:r w:rsidRPr="007570E6">
              <w:rPr>
                <w:rFonts w:ascii="Times New Roman" w:hAnsi="Times New Roman" w:cs="Times New Roman"/>
                <w:sz w:val="24"/>
                <w:szCs w:val="24"/>
                <w:shd w:val="clear" w:color="auto" w:fill="FEFEFE"/>
              </w:rPr>
              <w:t xml:space="preserve">, които притежават най-голям потенциал за развитие. Това са сектори, които не оказват негативно влияние върху околната среда и използват най-добре близостта на Столицата, за реализацията на продукти и посещения от туристи, като същевременно повишават и икономическата активност на населението и развитие на територията. </w:t>
            </w:r>
          </w:p>
          <w:p w14:paraId="1BFA0B89" w14:textId="1208D5F4" w:rsidR="00604F13" w:rsidRPr="007570E6" w:rsidRDefault="00E82582" w:rsidP="003576FF">
            <w:pPr>
              <w:pStyle w:val="ListParagraph"/>
              <w:numPr>
                <w:ilvl w:val="0"/>
                <w:numId w:val="9"/>
              </w:numPr>
              <w:tabs>
                <w:tab w:val="left" w:pos="432"/>
              </w:tabs>
              <w:spacing w:before="120" w:after="0"/>
              <w:ind w:left="0" w:firstLine="120"/>
              <w:jc w:val="both"/>
              <w:rPr>
                <w:rFonts w:ascii="Times New Roman" w:hAnsi="Times New Roman" w:cs="Times New Roman"/>
                <w:sz w:val="24"/>
                <w:szCs w:val="24"/>
                <w:shd w:val="clear" w:color="auto" w:fill="FEFEFE"/>
              </w:rPr>
            </w:pPr>
            <w:r w:rsidRPr="007570E6">
              <w:rPr>
                <w:rFonts w:ascii="Times New Roman" w:hAnsi="Times New Roman" w:cs="Times New Roman"/>
                <w:b/>
                <w:bCs/>
                <w:sz w:val="24"/>
                <w:szCs w:val="24"/>
                <w:shd w:val="clear" w:color="auto" w:fill="FEFEFE"/>
              </w:rPr>
              <w:t xml:space="preserve">Представители на </w:t>
            </w:r>
            <w:r w:rsidR="006317D3" w:rsidRPr="007570E6">
              <w:rPr>
                <w:rFonts w:ascii="Times New Roman" w:hAnsi="Times New Roman" w:cs="Times New Roman"/>
                <w:b/>
                <w:bCs/>
                <w:sz w:val="24"/>
                <w:szCs w:val="24"/>
                <w:shd w:val="clear" w:color="auto" w:fill="FEFEFE"/>
              </w:rPr>
              <w:t>нестопа</w:t>
            </w:r>
            <w:r w:rsidR="006317D3">
              <w:rPr>
                <w:rFonts w:ascii="Times New Roman" w:hAnsi="Times New Roman" w:cs="Times New Roman"/>
                <w:b/>
                <w:bCs/>
                <w:sz w:val="24"/>
                <w:szCs w:val="24"/>
                <w:shd w:val="clear" w:color="auto" w:fill="FEFEFE"/>
              </w:rPr>
              <w:t>н</w:t>
            </w:r>
            <w:r w:rsidR="006317D3" w:rsidRPr="007570E6">
              <w:rPr>
                <w:rFonts w:ascii="Times New Roman" w:hAnsi="Times New Roman" w:cs="Times New Roman"/>
                <w:b/>
                <w:bCs/>
                <w:sz w:val="24"/>
                <w:szCs w:val="24"/>
                <w:shd w:val="clear" w:color="auto" w:fill="FEFEFE"/>
              </w:rPr>
              <w:t>ския</w:t>
            </w:r>
            <w:r w:rsidRPr="007570E6">
              <w:rPr>
                <w:rFonts w:ascii="Times New Roman" w:hAnsi="Times New Roman" w:cs="Times New Roman"/>
                <w:b/>
                <w:bCs/>
                <w:sz w:val="24"/>
                <w:szCs w:val="24"/>
                <w:shd w:val="clear" w:color="auto" w:fill="FEFEFE"/>
              </w:rPr>
              <w:t xml:space="preserve"> сектор </w:t>
            </w:r>
            <w:r w:rsidR="003576FF" w:rsidRPr="007570E6">
              <w:rPr>
                <w:rFonts w:ascii="Times New Roman" w:hAnsi="Times New Roman" w:cs="Times New Roman"/>
                <w:b/>
                <w:bCs/>
                <w:sz w:val="24"/>
                <w:szCs w:val="24"/>
                <w:shd w:val="clear" w:color="auto" w:fill="FEFEFE"/>
              </w:rPr>
              <w:t xml:space="preserve">- читалища, неправителствени екологични организации, социални организации – Център за работа с деца с увреждания, спортни клубове, </w:t>
            </w:r>
            <w:r w:rsidR="006317D3">
              <w:rPr>
                <w:rFonts w:ascii="Times New Roman" w:hAnsi="Times New Roman" w:cs="Times New Roman"/>
                <w:b/>
                <w:bCs/>
                <w:sz w:val="24"/>
                <w:szCs w:val="24"/>
                <w:shd w:val="clear" w:color="auto" w:fill="FEFEFE"/>
              </w:rPr>
              <w:t xml:space="preserve">активни граждани, представители на малцинствени и уязвими групи, млади хора и </w:t>
            </w:r>
            <w:r w:rsidR="003576FF" w:rsidRPr="007570E6">
              <w:rPr>
                <w:rFonts w:ascii="Times New Roman" w:hAnsi="Times New Roman" w:cs="Times New Roman"/>
                <w:b/>
                <w:bCs/>
                <w:sz w:val="24"/>
                <w:szCs w:val="24"/>
                <w:shd w:val="clear" w:color="auto" w:fill="FEFEFE"/>
              </w:rPr>
              <w:t xml:space="preserve">пенсионери </w:t>
            </w:r>
            <w:r w:rsidR="00604F13" w:rsidRPr="007570E6">
              <w:rPr>
                <w:rFonts w:ascii="Times New Roman" w:hAnsi="Times New Roman" w:cs="Times New Roman"/>
                <w:sz w:val="24"/>
                <w:szCs w:val="24"/>
                <w:shd w:val="clear" w:color="auto" w:fill="FEFEFE"/>
              </w:rPr>
              <w:t xml:space="preserve">- за дейности свързани с опазването на културното и историческото наследство на територията и развиващи самодейността, чрез материални и нематериални инвестиции, представящи историята, обичаите и традициите и културата. Тук спада и МИГ „Сливница-Брезник“, относно дейности свързани с укрепване на </w:t>
            </w:r>
            <w:r w:rsidR="006317D3" w:rsidRPr="007570E6">
              <w:rPr>
                <w:rFonts w:ascii="Times New Roman" w:hAnsi="Times New Roman" w:cs="Times New Roman"/>
                <w:sz w:val="24"/>
                <w:szCs w:val="24"/>
                <w:shd w:val="clear" w:color="auto" w:fill="FEFEFE"/>
              </w:rPr>
              <w:t>административния</w:t>
            </w:r>
            <w:r w:rsidR="00604F13" w:rsidRPr="007570E6">
              <w:rPr>
                <w:rFonts w:ascii="Times New Roman" w:hAnsi="Times New Roman" w:cs="Times New Roman"/>
                <w:sz w:val="24"/>
                <w:szCs w:val="24"/>
                <w:shd w:val="clear" w:color="auto" w:fill="FEFEFE"/>
              </w:rPr>
              <w:t xml:space="preserve"> капацитет, изпълнение на СВОМР, </w:t>
            </w:r>
            <w:r w:rsidR="006317D3">
              <w:rPr>
                <w:rFonts w:ascii="Times New Roman" w:hAnsi="Times New Roman" w:cs="Times New Roman"/>
                <w:sz w:val="24"/>
                <w:szCs w:val="24"/>
                <w:shd w:val="clear" w:color="auto" w:fill="FEFEFE"/>
              </w:rPr>
              <w:t xml:space="preserve">интеграция в обществото, поддържане на здравословен начин на живот, участие в общностни прояви, </w:t>
            </w:r>
            <w:r w:rsidR="00604F13" w:rsidRPr="007570E6">
              <w:rPr>
                <w:rFonts w:ascii="Times New Roman" w:hAnsi="Times New Roman" w:cs="Times New Roman"/>
                <w:sz w:val="24"/>
                <w:szCs w:val="24"/>
                <w:shd w:val="clear" w:color="auto" w:fill="FEFEFE"/>
              </w:rPr>
              <w:t xml:space="preserve">информиране, провеждане на консултации и обучения на различни целеви групи от територията на МИГ, проучвания на потенциала на територията и нагласите на местното население, организиране и участие в различни мероприятия за обмен на опит, сътрудничество и представяне на информация на регионално, национално и европейско ниво. </w:t>
            </w:r>
          </w:p>
        </w:tc>
      </w:tr>
      <w:tr w:rsidR="007570E6" w:rsidRPr="007570E6" w14:paraId="0032FC31" w14:textId="77777777" w:rsidTr="00B40010">
        <w:trPr>
          <w:trHeight w:val="287"/>
        </w:trPr>
        <w:tc>
          <w:tcPr>
            <w:tcW w:w="9712" w:type="dxa"/>
            <w:gridSpan w:val="7"/>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2C81875E" w14:textId="261AE5E4" w:rsidR="00604F13" w:rsidRPr="007570E6" w:rsidRDefault="00604F13" w:rsidP="00604F13">
            <w:pPr>
              <w:spacing w:before="120"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lastRenderedPageBreak/>
              <w:t>3.3. Наличие на уязвими и малцинствени групи на територията на МИГ и описание на техните потребности:</w:t>
            </w:r>
          </w:p>
        </w:tc>
      </w:tr>
      <w:tr w:rsidR="007570E6" w:rsidRPr="007570E6" w14:paraId="395204C5" w14:textId="77777777" w:rsidTr="00B40010">
        <w:trPr>
          <w:trHeight w:val="383"/>
        </w:trPr>
        <w:tc>
          <w:tcPr>
            <w:tcW w:w="9712" w:type="dxa"/>
            <w:gridSpan w:val="7"/>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34810EA2" w14:textId="77777777" w:rsidR="00604F13" w:rsidRPr="00771F8B" w:rsidRDefault="00604F13" w:rsidP="00EF2717">
            <w:pPr>
              <w:spacing w:before="120" w:after="0"/>
              <w:jc w:val="both"/>
              <w:rPr>
                <w:rFonts w:ascii="Times New Roman" w:hAnsi="Times New Roman" w:cs="Times New Roman"/>
                <w:sz w:val="24"/>
                <w:szCs w:val="24"/>
                <w:shd w:val="clear" w:color="auto" w:fill="FEFEFE"/>
              </w:rPr>
            </w:pPr>
            <w:r w:rsidRPr="00771F8B">
              <w:rPr>
                <w:rFonts w:ascii="Times New Roman" w:hAnsi="Times New Roman" w:cs="Times New Roman"/>
                <w:sz w:val="24"/>
                <w:szCs w:val="24"/>
                <w:shd w:val="clear" w:color="auto" w:fill="FEFEFE"/>
              </w:rPr>
              <w:t xml:space="preserve">На територията на МИГ „Сливница-Брезник“ малцинствените групи са представени основно от население самоопределящо се към ромската етническа група и население самоопределящо се към турската етническа група, макар че населението от турски етнос е изключително малко като брой. За територията на община Сливница по данни на НСИ към 2021 г., населението самоопределящо се като роми е 150 души, което е 1,73% от общото население на територията, а населението самоопределящо се като турци е едва 16 души, което представлява 0,18% от общото население на територията на община Сливница. За територията на община Брезник важи същото нещо - население самоопределящо се като роми е 189 души, или 2,86% от общия брой на населението на територията, а населението самоопределящо се като турци е едва 7 души, което представлява 0,11% от цялото население на територията на община Брезник. </w:t>
            </w:r>
          </w:p>
          <w:p w14:paraId="3FCE3CA6" w14:textId="560EE755" w:rsidR="00436C62" w:rsidRPr="00771F8B" w:rsidRDefault="00604F13" w:rsidP="00436C62">
            <w:pPr>
              <w:spacing w:before="120" w:after="0"/>
              <w:jc w:val="both"/>
              <w:rPr>
                <w:rFonts w:ascii="Times New Roman" w:hAnsi="Times New Roman" w:cs="Times New Roman"/>
                <w:sz w:val="24"/>
                <w:szCs w:val="24"/>
                <w:shd w:val="clear" w:color="auto" w:fill="FEFEFE"/>
              </w:rPr>
            </w:pPr>
            <w:r w:rsidRPr="00771F8B">
              <w:rPr>
                <w:rFonts w:ascii="Times New Roman" w:hAnsi="Times New Roman" w:cs="Times New Roman"/>
                <w:sz w:val="24"/>
                <w:szCs w:val="24"/>
                <w:shd w:val="clear" w:color="auto" w:fill="FEFEFE"/>
              </w:rPr>
              <w:t xml:space="preserve">Потребностите на малцинствените групи се състоят основно в тяхната социализация и пълноценно включване в социално – икономическия живот на територията на МИГ. </w:t>
            </w:r>
            <w:r w:rsidR="00436C62" w:rsidRPr="00771F8B">
              <w:rPr>
                <w:rFonts w:ascii="Times New Roman" w:hAnsi="Times New Roman" w:cs="Times New Roman"/>
                <w:sz w:val="24"/>
                <w:szCs w:val="24"/>
                <w:shd w:val="clear" w:color="auto" w:fill="FEFEFE"/>
              </w:rPr>
              <w:t xml:space="preserve">основни нужди са социалната интеграция на малцинствените групи и предразполагане на обществото към проявяване на толерантност, съпричастност и социалност към малцинствените групи; </w:t>
            </w:r>
            <w:r w:rsidR="00436C62" w:rsidRPr="00771F8B">
              <w:rPr>
                <w:rFonts w:ascii="Times New Roman" w:hAnsi="Times New Roman" w:cs="Times New Roman"/>
                <w:sz w:val="24"/>
                <w:szCs w:val="24"/>
                <w:shd w:val="clear" w:color="auto" w:fill="FEFEFE"/>
              </w:rPr>
              <w:lastRenderedPageBreak/>
              <w:t>подобряване качеството на живот на техните членове и възможностите им за трудова заетост и професионална квалификация; подобряване на адаптацията на децата и учениците от малцинствените групи в детските градини и училищата.</w:t>
            </w:r>
          </w:p>
          <w:p w14:paraId="561B1D24" w14:textId="56E5EA1D" w:rsidR="00604F13" w:rsidRPr="002A0C23" w:rsidRDefault="00436C62" w:rsidP="00EF2717">
            <w:pPr>
              <w:spacing w:before="120" w:after="0"/>
              <w:jc w:val="both"/>
              <w:rPr>
                <w:rFonts w:ascii="Times New Roman" w:hAnsi="Times New Roman" w:cs="Times New Roman"/>
                <w:color w:val="EE0000"/>
                <w:sz w:val="24"/>
                <w:szCs w:val="24"/>
                <w:shd w:val="clear" w:color="auto" w:fill="FEFEFE"/>
              </w:rPr>
            </w:pPr>
            <w:r w:rsidRPr="00771F8B">
              <w:rPr>
                <w:rFonts w:ascii="Times New Roman" w:hAnsi="Times New Roman" w:cs="Times New Roman"/>
                <w:sz w:val="24"/>
                <w:szCs w:val="24"/>
                <w:shd w:val="clear" w:color="auto" w:fill="FEFEFE"/>
              </w:rPr>
              <w:t xml:space="preserve">Представителите на малцинствените групи имат нужда от </w:t>
            </w:r>
            <w:r w:rsidR="00604F13" w:rsidRPr="00771F8B">
              <w:rPr>
                <w:rFonts w:ascii="Times New Roman" w:hAnsi="Times New Roman" w:cs="Times New Roman"/>
                <w:sz w:val="24"/>
                <w:szCs w:val="24"/>
                <w:shd w:val="clear" w:color="auto" w:fill="FEFEFE"/>
              </w:rPr>
              <w:t>подкрепа чрез обучение, квалификация, информираност, социални помощи, медиаторство и др.</w:t>
            </w:r>
            <w:r w:rsidR="00604F13" w:rsidRPr="007570E6">
              <w:rPr>
                <w:rFonts w:ascii="Times New Roman" w:hAnsi="Times New Roman" w:cs="Times New Roman"/>
                <w:sz w:val="24"/>
                <w:szCs w:val="24"/>
                <w:shd w:val="clear" w:color="auto" w:fill="FEFEFE"/>
              </w:rPr>
              <w:t xml:space="preserve"> </w:t>
            </w:r>
          </w:p>
          <w:p w14:paraId="3DCE73C6" w14:textId="10883CC2" w:rsidR="00604F13" w:rsidRPr="007570E6" w:rsidRDefault="00604F13" w:rsidP="00EF2717">
            <w:pPr>
              <w:spacing w:before="120"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По отношение на уязвимите групи, то на територията на МИГ „Сливница-Брезник“ има население, спадащо към групите хора в затруднено положение, възрастни хора, самотни хора, хора с увреждания, деца със </w:t>
            </w:r>
            <w:r w:rsidR="00436C62">
              <w:rPr>
                <w:rFonts w:ascii="Times New Roman" w:hAnsi="Times New Roman" w:cs="Times New Roman"/>
                <w:sz w:val="24"/>
                <w:szCs w:val="24"/>
                <w:shd w:val="clear" w:color="auto" w:fill="FEFEFE"/>
              </w:rPr>
              <w:t>специални образователни потребности</w:t>
            </w:r>
            <w:r w:rsidR="00E82582" w:rsidRPr="007570E6">
              <w:rPr>
                <w:rFonts w:ascii="Times New Roman" w:hAnsi="Times New Roman" w:cs="Times New Roman"/>
                <w:sz w:val="24"/>
                <w:szCs w:val="24"/>
                <w:shd w:val="clear" w:color="auto" w:fill="FEFEFE"/>
              </w:rPr>
              <w:t xml:space="preserve"> и</w:t>
            </w:r>
            <w:r w:rsidRPr="007570E6">
              <w:rPr>
                <w:rFonts w:ascii="Times New Roman" w:hAnsi="Times New Roman" w:cs="Times New Roman"/>
                <w:sz w:val="24"/>
                <w:szCs w:val="24"/>
                <w:shd w:val="clear" w:color="auto" w:fill="FEFEFE"/>
              </w:rPr>
              <w:t xml:space="preserve"> хора в риск от беднос</w:t>
            </w:r>
            <w:r w:rsidR="00E82582" w:rsidRPr="007570E6">
              <w:rPr>
                <w:rFonts w:ascii="Times New Roman" w:hAnsi="Times New Roman" w:cs="Times New Roman"/>
                <w:sz w:val="24"/>
                <w:szCs w:val="24"/>
                <w:shd w:val="clear" w:color="auto" w:fill="FEFEFE"/>
              </w:rPr>
              <w:t>т</w:t>
            </w:r>
            <w:r w:rsidR="00436C62">
              <w:rPr>
                <w:rFonts w:ascii="Times New Roman" w:hAnsi="Times New Roman" w:cs="Times New Roman"/>
                <w:sz w:val="24"/>
                <w:szCs w:val="24"/>
                <w:shd w:val="clear" w:color="auto" w:fill="FEFEFE"/>
              </w:rPr>
              <w:t xml:space="preserve"> и др. Принадлежността към уязвими или малцинствени групи не е строго ограничена и често може да бъде комбинирана поради различни фактори, които</w:t>
            </w:r>
            <w:r w:rsidRPr="007570E6">
              <w:rPr>
                <w:rFonts w:ascii="Times New Roman" w:hAnsi="Times New Roman" w:cs="Times New Roman"/>
                <w:sz w:val="24"/>
                <w:szCs w:val="24"/>
                <w:shd w:val="clear" w:color="auto" w:fill="FEFEFE"/>
              </w:rPr>
              <w:t xml:space="preserve"> </w:t>
            </w:r>
            <w:r w:rsidR="00436C62">
              <w:rPr>
                <w:rFonts w:ascii="Times New Roman" w:hAnsi="Times New Roman" w:cs="Times New Roman"/>
                <w:sz w:val="24"/>
                <w:szCs w:val="24"/>
                <w:shd w:val="clear" w:color="auto" w:fill="FEFEFE"/>
              </w:rPr>
              <w:t>влияят на отделните лица. Хора от малцинствените групи могат да попадат и в уязвими групи, което е често явление не само на територията на МИГ, но и на страната. За тях трябва да се създадат условия за подпомагане на тяхната реализация в обществото и за преодоляване на риска от изолация.</w:t>
            </w:r>
          </w:p>
          <w:p w14:paraId="343C3ADD" w14:textId="2497C4A0" w:rsidR="00604F13" w:rsidRPr="007570E6" w:rsidRDefault="00604F13" w:rsidP="00EF2717">
            <w:pPr>
              <w:spacing w:before="120"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Всяка от тези групи хора има специфични нужди, които следва да бъдат подпомогнати, за да могат те да бъдат напълно интегрирани в обществото. Основните нужди са свързани с материална подкрепа за социално слабите слоеве на обществото (вкл. за децата без родители,  самотните майки, възрастните хора с малки пенсии и хората в риск от бедност), подкрепа за придобиване на образование, умения и квалификация (за деца без родители, за хора с ниско или отсъстващо образование, за трайно безработни хора и хора извън пазара на труда), достъпна градска среда и специализирана медицинска помощ (за хора с увреждания, хора със специални потребности, хронично болни, тежко болни самотни хора, трудно подвижни хора и др.), както и различни социални услуги за широк кръг от хора, които да им помогнат да се социализират, да получат </w:t>
            </w:r>
            <w:r w:rsidR="00065F32">
              <w:rPr>
                <w:rFonts w:ascii="Times New Roman" w:hAnsi="Times New Roman" w:cs="Times New Roman"/>
                <w:sz w:val="24"/>
                <w:szCs w:val="24"/>
                <w:shd w:val="clear" w:color="auto" w:fill="FEFEFE"/>
              </w:rPr>
              <w:t xml:space="preserve">грижа и </w:t>
            </w:r>
            <w:r w:rsidRPr="007570E6">
              <w:rPr>
                <w:rFonts w:ascii="Times New Roman" w:hAnsi="Times New Roman" w:cs="Times New Roman"/>
                <w:sz w:val="24"/>
                <w:szCs w:val="24"/>
                <w:shd w:val="clear" w:color="auto" w:fill="FEFEFE"/>
              </w:rPr>
              <w:t xml:space="preserve">закрила, временно настаняване, храна и др. услуги и продукти от първа необходимост. </w:t>
            </w:r>
            <w:r w:rsidR="00A323FD">
              <w:rPr>
                <w:rFonts w:ascii="Times New Roman" w:hAnsi="Times New Roman" w:cs="Times New Roman"/>
                <w:sz w:val="24"/>
                <w:szCs w:val="24"/>
                <w:shd w:val="clear" w:color="auto" w:fill="FEFEFE"/>
              </w:rPr>
              <w:t>За всички деца (особено за тези без родители или с един родител) трябва да се полагат особени грижи за тяхното възпитание в подходяща среда</w:t>
            </w:r>
            <w:r w:rsidR="00F117E1">
              <w:rPr>
                <w:rFonts w:ascii="Times New Roman" w:hAnsi="Times New Roman" w:cs="Times New Roman"/>
                <w:sz w:val="24"/>
                <w:szCs w:val="24"/>
                <w:shd w:val="clear" w:color="auto" w:fill="FEFEFE"/>
              </w:rPr>
              <w:t>, обучение</w:t>
            </w:r>
            <w:r w:rsidR="00A323FD">
              <w:rPr>
                <w:rFonts w:ascii="Times New Roman" w:hAnsi="Times New Roman" w:cs="Times New Roman"/>
                <w:sz w:val="24"/>
                <w:szCs w:val="24"/>
                <w:shd w:val="clear" w:color="auto" w:fill="FEFEFE"/>
              </w:rPr>
              <w:t xml:space="preserve"> и получаването на възможности за бъдещо развитие. </w:t>
            </w:r>
            <w:r w:rsidR="00065F32">
              <w:rPr>
                <w:rFonts w:ascii="Times New Roman" w:hAnsi="Times New Roman" w:cs="Times New Roman"/>
                <w:sz w:val="24"/>
                <w:szCs w:val="24"/>
                <w:shd w:val="clear" w:color="auto" w:fill="FEFEFE"/>
              </w:rPr>
              <w:t>Особено внимание трябва да се обърне на младите хора на територията на МИГ, тъй като те са бъдещия потенциал за нейното развитие. Към тях трябва да се подходи с внимание и спрямо техните нужди и потребности. Следва да се направят целенасочени усилия за задържането на младите хора на територията на МИГ и за тяхното активно включване в изпълнението на стратегията за ВОМР и в социално – икономическия живот на територията на МИГ.</w:t>
            </w:r>
          </w:p>
          <w:p w14:paraId="3F018B83" w14:textId="344D5DB1" w:rsidR="00604F13" w:rsidRPr="007570E6" w:rsidRDefault="00065F32" w:rsidP="00CF2013">
            <w:pPr>
              <w:spacing w:before="120" w:after="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Основните нужди и потребности на </w:t>
            </w:r>
            <w:r w:rsidR="00604F13" w:rsidRPr="007570E6">
              <w:rPr>
                <w:rFonts w:ascii="Times New Roman" w:hAnsi="Times New Roman" w:cs="Times New Roman"/>
                <w:sz w:val="24"/>
                <w:szCs w:val="24"/>
                <w:shd w:val="clear" w:color="auto" w:fill="FEFEFE"/>
              </w:rPr>
              <w:t>уязвими</w:t>
            </w:r>
            <w:r>
              <w:rPr>
                <w:rFonts w:ascii="Times New Roman" w:hAnsi="Times New Roman" w:cs="Times New Roman"/>
                <w:sz w:val="24"/>
                <w:szCs w:val="24"/>
                <w:shd w:val="clear" w:color="auto" w:fill="FEFEFE"/>
              </w:rPr>
              <w:t>те</w:t>
            </w:r>
            <w:r w:rsidR="00604F13" w:rsidRPr="007570E6">
              <w:rPr>
                <w:rFonts w:ascii="Times New Roman" w:hAnsi="Times New Roman" w:cs="Times New Roman"/>
                <w:sz w:val="24"/>
                <w:szCs w:val="24"/>
                <w:shd w:val="clear" w:color="auto" w:fill="FEFEFE"/>
              </w:rPr>
              <w:t xml:space="preserve"> групи</w:t>
            </w:r>
            <w:r>
              <w:rPr>
                <w:rFonts w:ascii="Times New Roman" w:hAnsi="Times New Roman" w:cs="Times New Roman"/>
                <w:sz w:val="24"/>
                <w:szCs w:val="24"/>
                <w:shd w:val="clear" w:color="auto" w:fill="FEFEFE"/>
              </w:rPr>
              <w:t xml:space="preserve"> са тяхната</w:t>
            </w:r>
            <w:r w:rsidR="00604F13" w:rsidRPr="007570E6">
              <w:rPr>
                <w:rFonts w:ascii="Times New Roman" w:hAnsi="Times New Roman" w:cs="Times New Roman"/>
                <w:sz w:val="24"/>
                <w:szCs w:val="24"/>
                <w:shd w:val="clear" w:color="auto" w:fill="FEFEFE"/>
              </w:rPr>
              <w:t xml:space="preserve"> социалната интеграция </w:t>
            </w:r>
            <w:r>
              <w:rPr>
                <w:rFonts w:ascii="Times New Roman" w:hAnsi="Times New Roman" w:cs="Times New Roman"/>
                <w:sz w:val="24"/>
                <w:szCs w:val="24"/>
                <w:shd w:val="clear" w:color="auto" w:fill="FEFEFE"/>
              </w:rPr>
              <w:t>в общността</w:t>
            </w:r>
            <w:r w:rsidR="00604F13" w:rsidRPr="007570E6">
              <w:rPr>
                <w:rFonts w:ascii="Times New Roman" w:hAnsi="Times New Roman" w:cs="Times New Roman"/>
                <w:sz w:val="24"/>
                <w:szCs w:val="24"/>
                <w:shd w:val="clear" w:color="auto" w:fill="FEFEFE"/>
              </w:rPr>
              <w:t>;</w:t>
            </w:r>
            <w:r>
              <w:rPr>
                <w:rFonts w:ascii="Times New Roman" w:hAnsi="Times New Roman" w:cs="Times New Roman"/>
                <w:sz w:val="24"/>
                <w:szCs w:val="24"/>
                <w:shd w:val="clear" w:color="auto" w:fill="FEFEFE"/>
              </w:rPr>
              <w:t xml:space="preserve"> п</w:t>
            </w:r>
            <w:r w:rsidRPr="007570E6">
              <w:rPr>
                <w:rFonts w:ascii="Times New Roman" w:hAnsi="Times New Roman" w:cs="Times New Roman"/>
                <w:sz w:val="24"/>
                <w:szCs w:val="24"/>
                <w:shd w:val="clear" w:color="auto" w:fill="FEFEFE"/>
              </w:rPr>
              <w:t>редразполагане на обществото към толерантност, съпричастност и социалност към хората в неравностойно положение</w:t>
            </w:r>
            <w:r>
              <w:rPr>
                <w:rFonts w:ascii="Times New Roman" w:hAnsi="Times New Roman" w:cs="Times New Roman"/>
                <w:sz w:val="24"/>
                <w:szCs w:val="24"/>
                <w:shd w:val="clear" w:color="auto" w:fill="FEFEFE"/>
              </w:rPr>
              <w:t>; п</w:t>
            </w:r>
            <w:r w:rsidR="00604F13" w:rsidRPr="007570E6">
              <w:rPr>
                <w:rFonts w:ascii="Times New Roman" w:hAnsi="Times New Roman" w:cs="Times New Roman"/>
                <w:sz w:val="24"/>
                <w:szCs w:val="24"/>
                <w:shd w:val="clear" w:color="auto" w:fill="FEFEFE"/>
              </w:rPr>
              <w:t>одобряване условията на живот и подобряване на съществуващи и създаване на нови, подходящи за уязвимите групи места за отдих и рекреация;</w:t>
            </w:r>
            <w:r>
              <w:rPr>
                <w:rFonts w:ascii="Times New Roman" w:hAnsi="Times New Roman" w:cs="Times New Roman"/>
                <w:sz w:val="24"/>
                <w:szCs w:val="24"/>
                <w:shd w:val="clear" w:color="auto" w:fill="FEFEFE"/>
              </w:rPr>
              <w:t xml:space="preserve"> п</w:t>
            </w:r>
            <w:r w:rsidR="00604F13" w:rsidRPr="007570E6">
              <w:rPr>
                <w:rFonts w:ascii="Times New Roman" w:hAnsi="Times New Roman" w:cs="Times New Roman"/>
                <w:sz w:val="24"/>
                <w:szCs w:val="24"/>
                <w:shd w:val="clear" w:color="auto" w:fill="FEFEFE"/>
              </w:rPr>
              <w:t xml:space="preserve">одобряване на възможностите на уязвимите групи за трудова заетост и професионална квалификация, както и на образователната структура за деца и ученици от уязвимите групи. </w:t>
            </w:r>
          </w:p>
        </w:tc>
      </w:tr>
      <w:tr w:rsidR="007570E6" w:rsidRPr="007570E6" w14:paraId="4F445F52" w14:textId="77777777" w:rsidTr="00B40010">
        <w:trPr>
          <w:trHeight w:val="479"/>
        </w:trPr>
        <w:tc>
          <w:tcPr>
            <w:tcW w:w="9712" w:type="dxa"/>
            <w:gridSpan w:val="7"/>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1A8DDC2D" w14:textId="051FBA4C" w:rsidR="00604F13" w:rsidRPr="007570E6" w:rsidRDefault="00604F13" w:rsidP="00604F13">
            <w:pPr>
              <w:spacing w:before="120" w:after="0"/>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lastRenderedPageBreak/>
              <w:t>3.4. Анализ на силните и слабите страни, възможностите и заплахите на територията на МИГ:</w:t>
            </w:r>
          </w:p>
        </w:tc>
      </w:tr>
      <w:tr w:rsidR="007570E6" w:rsidRPr="007570E6" w14:paraId="48B4445B" w14:textId="77777777" w:rsidTr="00B40010">
        <w:trPr>
          <w:trHeight w:val="398"/>
        </w:trPr>
        <w:tc>
          <w:tcPr>
            <w:tcW w:w="9712" w:type="dxa"/>
            <w:gridSpan w:val="7"/>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61636CF4" w14:textId="03CE1032" w:rsidR="00E412BF" w:rsidRPr="00D417D2" w:rsidRDefault="00E412BF" w:rsidP="00E412BF">
            <w:pPr>
              <w:spacing w:before="120" w:after="0"/>
              <w:jc w:val="both"/>
              <w:rPr>
                <w:rFonts w:ascii="Times New Roman" w:hAnsi="Times New Roman" w:cs="Times New Roman"/>
                <w:sz w:val="24"/>
                <w:szCs w:val="24"/>
                <w:shd w:val="clear" w:color="auto" w:fill="FEFEFE"/>
              </w:rPr>
            </w:pPr>
            <w:r w:rsidRPr="00D417D2">
              <w:rPr>
                <w:rFonts w:ascii="Times New Roman" w:hAnsi="Times New Roman" w:cs="Times New Roman"/>
                <w:sz w:val="24"/>
                <w:szCs w:val="24"/>
                <w:shd w:val="clear" w:color="auto" w:fill="FEFEFE"/>
              </w:rPr>
              <w:lastRenderedPageBreak/>
              <w:t xml:space="preserve">На база извършения анализ на природно-географските, социално-икономически и културно-историческите характеристики на територията на </w:t>
            </w:r>
            <w:r>
              <w:rPr>
                <w:rFonts w:ascii="Times New Roman" w:hAnsi="Times New Roman" w:cs="Times New Roman"/>
                <w:sz w:val="24"/>
                <w:szCs w:val="24"/>
                <w:shd w:val="clear" w:color="auto" w:fill="FEFEFE"/>
              </w:rPr>
              <w:t>местната група,</w:t>
            </w:r>
            <w:r w:rsidRPr="00D417D2">
              <w:rPr>
                <w:rFonts w:ascii="Times New Roman" w:hAnsi="Times New Roman" w:cs="Times New Roman"/>
                <w:sz w:val="24"/>
                <w:szCs w:val="24"/>
                <w:shd w:val="clear" w:color="auto" w:fill="FEFEFE"/>
              </w:rPr>
              <w:t xml:space="preserve"> бяха изведени силните и слабите страни, възможностите и заплахите за развитието на територията, под формата на SWOT Анализ. Неговата цел е идентифицирането на вътрешните и външните фактори, които са благоприятни и неблагоприятни за постигане целите на анализа, като силните и слабите страни се считат за вътрешни, а възможностите и заплахите - за външни. </w:t>
            </w:r>
          </w:p>
          <w:tbl>
            <w:tblPr>
              <w:tblStyle w:val="TableGrid"/>
              <w:tblW w:w="0" w:type="auto"/>
              <w:tblLayout w:type="fixed"/>
              <w:tblLook w:val="04A0" w:firstRow="1" w:lastRow="0" w:firstColumn="1" w:lastColumn="0" w:noHBand="0" w:noVBand="1"/>
            </w:tblPr>
            <w:tblGrid>
              <w:gridCol w:w="4897"/>
              <w:gridCol w:w="4677"/>
            </w:tblGrid>
            <w:tr w:rsidR="007570E6" w:rsidRPr="007570E6" w14:paraId="03484575" w14:textId="77777777" w:rsidTr="00EA5F91">
              <w:tc>
                <w:tcPr>
                  <w:tcW w:w="4897" w:type="dxa"/>
                  <w:shd w:val="clear" w:color="auto" w:fill="9FFF81"/>
                </w:tcPr>
                <w:p w14:paraId="57F05417"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sz w:val="24"/>
                      <w:szCs w:val="24"/>
                    </w:rPr>
                    <w:t>Силни страни</w:t>
                  </w:r>
                </w:p>
              </w:tc>
              <w:tc>
                <w:tcPr>
                  <w:tcW w:w="4677" w:type="dxa"/>
                  <w:shd w:val="clear" w:color="auto" w:fill="D6FFC9"/>
                </w:tcPr>
                <w:p w14:paraId="39D6DF7B"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sz w:val="24"/>
                      <w:szCs w:val="24"/>
                    </w:rPr>
                    <w:t>Слаби страни</w:t>
                  </w:r>
                </w:p>
              </w:tc>
            </w:tr>
            <w:tr w:rsidR="007570E6" w:rsidRPr="007570E6" w14:paraId="6FEB2A19" w14:textId="77777777" w:rsidTr="00EA5F91">
              <w:tc>
                <w:tcPr>
                  <w:tcW w:w="4897" w:type="dxa"/>
                </w:tcPr>
                <w:p w14:paraId="069D4FD5" w14:textId="77777777" w:rsidR="00604F13" w:rsidRPr="007570E6" w:rsidRDefault="00604F13" w:rsidP="00604F13">
                  <w:pPr>
                    <w:pStyle w:val="ListParagraph"/>
                    <w:numPr>
                      <w:ilvl w:val="0"/>
                      <w:numId w:val="11"/>
                    </w:numPr>
                    <w:ind w:left="459"/>
                    <w:jc w:val="both"/>
                    <w:rPr>
                      <w:rFonts w:ascii="Times New Roman" w:hAnsi="Times New Roman" w:cs="Times New Roman"/>
                      <w:sz w:val="24"/>
                      <w:szCs w:val="24"/>
                    </w:rPr>
                  </w:pPr>
                  <w:r w:rsidRPr="007570E6">
                    <w:rPr>
                      <w:rFonts w:ascii="Times New Roman" w:hAnsi="Times New Roman" w:cs="Times New Roman"/>
                      <w:sz w:val="24"/>
                      <w:szCs w:val="24"/>
                    </w:rPr>
                    <w:t xml:space="preserve">Близостта на територията на МИГ “Сливница-Брезник” до Столицата и до областния град Перник, обуславят добри комуникационни връзки и възможности за развитие на широк спектър от икономически дейности. </w:t>
                  </w:r>
                </w:p>
                <w:p w14:paraId="5C0C45F1" w14:textId="77777777" w:rsidR="00604F13" w:rsidRPr="007570E6" w:rsidRDefault="00604F13" w:rsidP="00604F13">
                  <w:pPr>
                    <w:pStyle w:val="ListParagraph"/>
                    <w:numPr>
                      <w:ilvl w:val="0"/>
                      <w:numId w:val="11"/>
                    </w:numPr>
                    <w:ind w:left="459"/>
                    <w:jc w:val="both"/>
                    <w:rPr>
                      <w:rFonts w:ascii="Times New Roman" w:hAnsi="Times New Roman" w:cs="Times New Roman"/>
                      <w:sz w:val="24"/>
                      <w:szCs w:val="24"/>
                    </w:rPr>
                  </w:pPr>
                  <w:r w:rsidRPr="007570E6">
                    <w:rPr>
                      <w:rFonts w:ascii="Times New Roman" w:hAnsi="Times New Roman" w:cs="Times New Roman"/>
                      <w:sz w:val="24"/>
                      <w:szCs w:val="24"/>
                    </w:rPr>
                    <w:t xml:space="preserve">Територията на МИГ разполага с благоприятни природни ресурси (релеф, почви, води, климат) за развитието на селско стопанство, в частност растениевъдство и животновъдство. </w:t>
                  </w:r>
                </w:p>
                <w:p w14:paraId="5DE41BC9" w14:textId="77777777" w:rsidR="00604F13" w:rsidRPr="007570E6" w:rsidRDefault="00604F13" w:rsidP="00604F13">
                  <w:pPr>
                    <w:pStyle w:val="ListParagraph"/>
                    <w:numPr>
                      <w:ilvl w:val="0"/>
                      <w:numId w:val="11"/>
                    </w:numPr>
                    <w:ind w:left="459"/>
                    <w:jc w:val="both"/>
                    <w:rPr>
                      <w:rFonts w:ascii="Times New Roman" w:hAnsi="Times New Roman" w:cs="Times New Roman"/>
                      <w:sz w:val="24"/>
                      <w:szCs w:val="24"/>
                    </w:rPr>
                  </w:pPr>
                  <w:r w:rsidRPr="007570E6">
                    <w:rPr>
                      <w:rFonts w:ascii="Times New Roman" w:hAnsi="Times New Roman" w:cs="Times New Roman"/>
                      <w:sz w:val="24"/>
                      <w:szCs w:val="24"/>
                    </w:rPr>
                    <w:t xml:space="preserve">МИГ има наличие на минерален извор „Желязната вода“, която притежава лечебни свойства. </w:t>
                  </w:r>
                </w:p>
                <w:p w14:paraId="130AD87F" w14:textId="77777777" w:rsidR="00604F13" w:rsidRPr="007570E6" w:rsidRDefault="00604F13" w:rsidP="00604F13">
                  <w:pPr>
                    <w:pStyle w:val="ListParagraph"/>
                    <w:numPr>
                      <w:ilvl w:val="0"/>
                      <w:numId w:val="11"/>
                    </w:numPr>
                    <w:ind w:left="459"/>
                    <w:jc w:val="both"/>
                    <w:rPr>
                      <w:rFonts w:ascii="Times New Roman" w:hAnsi="Times New Roman" w:cs="Times New Roman"/>
                      <w:sz w:val="24"/>
                      <w:szCs w:val="24"/>
                    </w:rPr>
                  </w:pPr>
                  <w:r w:rsidRPr="007570E6">
                    <w:rPr>
                      <w:rFonts w:ascii="Times New Roman" w:hAnsi="Times New Roman" w:cs="Times New Roman"/>
                      <w:sz w:val="24"/>
                      <w:szCs w:val="24"/>
                    </w:rPr>
                    <w:t xml:space="preserve">Околната среда на територията на МИГ се характеризира като незамърсена – няма налични крупни източници на замърсяване на почвите, водите и атмосферния въздух. </w:t>
                  </w:r>
                </w:p>
                <w:p w14:paraId="222037E3" w14:textId="77777777" w:rsidR="00604F13" w:rsidRPr="007570E6" w:rsidRDefault="00604F13" w:rsidP="00604F13">
                  <w:pPr>
                    <w:pStyle w:val="ListParagraph"/>
                    <w:numPr>
                      <w:ilvl w:val="0"/>
                      <w:numId w:val="11"/>
                    </w:numPr>
                    <w:ind w:left="459"/>
                    <w:jc w:val="both"/>
                    <w:rPr>
                      <w:rFonts w:ascii="Times New Roman" w:hAnsi="Times New Roman" w:cs="Times New Roman"/>
                      <w:sz w:val="24"/>
                      <w:szCs w:val="24"/>
                    </w:rPr>
                  </w:pPr>
                  <w:r w:rsidRPr="007570E6">
                    <w:rPr>
                      <w:rFonts w:ascii="Times New Roman" w:hAnsi="Times New Roman" w:cs="Times New Roman"/>
                      <w:sz w:val="24"/>
                      <w:szCs w:val="24"/>
                    </w:rPr>
                    <w:t xml:space="preserve">Наличие на рудни и нерудни полезни изкопаеми на територията на МИГ “Сливница-Брезник”. </w:t>
                  </w:r>
                </w:p>
                <w:p w14:paraId="490CB856" w14:textId="77777777" w:rsidR="00604F13" w:rsidRPr="007570E6" w:rsidRDefault="00604F13" w:rsidP="00604F13">
                  <w:pPr>
                    <w:pStyle w:val="ListParagraph"/>
                    <w:numPr>
                      <w:ilvl w:val="0"/>
                      <w:numId w:val="11"/>
                    </w:numPr>
                    <w:ind w:left="459"/>
                    <w:jc w:val="both"/>
                    <w:rPr>
                      <w:rFonts w:ascii="Times New Roman" w:hAnsi="Times New Roman" w:cs="Times New Roman"/>
                      <w:sz w:val="24"/>
                      <w:szCs w:val="24"/>
                    </w:rPr>
                  </w:pPr>
                  <w:r w:rsidRPr="007570E6">
                    <w:rPr>
                      <w:rFonts w:ascii="Times New Roman" w:hAnsi="Times New Roman" w:cs="Times New Roman"/>
                      <w:sz w:val="24"/>
                      <w:szCs w:val="24"/>
                    </w:rPr>
                    <w:t xml:space="preserve">Няма силно изразени ерозионни процеси на територията на МИГ. </w:t>
                  </w:r>
                </w:p>
                <w:p w14:paraId="08088FEA" w14:textId="77777777" w:rsidR="00604F13" w:rsidRPr="007570E6" w:rsidRDefault="00604F13" w:rsidP="00604F13">
                  <w:pPr>
                    <w:pStyle w:val="ListParagraph"/>
                    <w:numPr>
                      <w:ilvl w:val="0"/>
                      <w:numId w:val="11"/>
                    </w:numPr>
                    <w:ind w:left="459"/>
                    <w:jc w:val="both"/>
                    <w:rPr>
                      <w:rFonts w:ascii="Times New Roman" w:hAnsi="Times New Roman" w:cs="Times New Roman"/>
                      <w:sz w:val="24"/>
                      <w:szCs w:val="24"/>
                    </w:rPr>
                  </w:pPr>
                  <w:r w:rsidRPr="007570E6">
                    <w:rPr>
                      <w:rFonts w:ascii="Times New Roman" w:hAnsi="Times New Roman" w:cs="Times New Roman"/>
                      <w:sz w:val="24"/>
                      <w:szCs w:val="24"/>
                    </w:rPr>
                    <w:t xml:space="preserve">Наличие на защитени територии и защитени зони на територията на МИГ, както и богато биоразнообразие. </w:t>
                  </w:r>
                </w:p>
                <w:p w14:paraId="4B85C139" w14:textId="77777777" w:rsidR="00604F13" w:rsidRPr="007570E6" w:rsidRDefault="00604F13" w:rsidP="00604F13">
                  <w:pPr>
                    <w:pStyle w:val="ListParagraph"/>
                    <w:numPr>
                      <w:ilvl w:val="0"/>
                      <w:numId w:val="11"/>
                    </w:numPr>
                    <w:ind w:left="459"/>
                    <w:jc w:val="both"/>
                    <w:rPr>
                      <w:rFonts w:ascii="Times New Roman" w:hAnsi="Times New Roman" w:cs="Times New Roman"/>
                      <w:sz w:val="24"/>
                      <w:szCs w:val="24"/>
                    </w:rPr>
                  </w:pPr>
                  <w:r w:rsidRPr="007570E6">
                    <w:rPr>
                      <w:rFonts w:ascii="Times New Roman" w:hAnsi="Times New Roman" w:cs="Times New Roman"/>
                      <w:sz w:val="24"/>
                      <w:szCs w:val="24"/>
                    </w:rPr>
                    <w:t xml:space="preserve">На територията на МИГ има организирана система за сметосъбиране и сметоизвозване. </w:t>
                  </w:r>
                </w:p>
                <w:p w14:paraId="655290E8" w14:textId="77777777" w:rsidR="00604F13" w:rsidRPr="007570E6" w:rsidRDefault="00604F13" w:rsidP="00604F13">
                  <w:pPr>
                    <w:pStyle w:val="ListParagraph"/>
                    <w:numPr>
                      <w:ilvl w:val="0"/>
                      <w:numId w:val="11"/>
                    </w:numPr>
                    <w:ind w:left="459"/>
                    <w:jc w:val="both"/>
                    <w:rPr>
                      <w:rFonts w:ascii="Times New Roman" w:hAnsi="Times New Roman" w:cs="Times New Roman"/>
                      <w:sz w:val="24"/>
                      <w:szCs w:val="24"/>
                    </w:rPr>
                  </w:pPr>
                  <w:r w:rsidRPr="007570E6">
                    <w:rPr>
                      <w:rFonts w:ascii="Times New Roman" w:hAnsi="Times New Roman" w:cs="Times New Roman"/>
                      <w:sz w:val="24"/>
                      <w:szCs w:val="24"/>
                    </w:rPr>
                    <w:t xml:space="preserve">Територията на МИГ се характеризира с добре развита транспортна инфраструктура - наличие на пътища от Републиканската пътна мрежа (клас I, II и III), както и наличие на железопътен транспорт. </w:t>
                  </w:r>
                </w:p>
                <w:p w14:paraId="2B8DEF05" w14:textId="77777777" w:rsidR="00604F13" w:rsidRPr="007570E6" w:rsidRDefault="00604F13" w:rsidP="00604F13">
                  <w:pPr>
                    <w:pStyle w:val="ListParagraph"/>
                    <w:numPr>
                      <w:ilvl w:val="0"/>
                      <w:numId w:val="11"/>
                    </w:numPr>
                    <w:ind w:left="459"/>
                    <w:jc w:val="both"/>
                    <w:rPr>
                      <w:rFonts w:ascii="Times New Roman" w:hAnsi="Times New Roman" w:cs="Times New Roman"/>
                      <w:sz w:val="24"/>
                      <w:szCs w:val="24"/>
                    </w:rPr>
                  </w:pPr>
                  <w:r w:rsidRPr="007570E6">
                    <w:rPr>
                      <w:rFonts w:ascii="Times New Roman" w:hAnsi="Times New Roman" w:cs="Times New Roman"/>
                      <w:sz w:val="24"/>
                      <w:szCs w:val="24"/>
                    </w:rPr>
                    <w:t xml:space="preserve">Всички населени места влизащи в територията на МИГ са свързани с общинските центрове.  </w:t>
                  </w:r>
                </w:p>
                <w:p w14:paraId="7F176B61" w14:textId="77777777" w:rsidR="00604F13" w:rsidRPr="007570E6" w:rsidRDefault="00604F13" w:rsidP="00604F13">
                  <w:pPr>
                    <w:pStyle w:val="ListParagraph"/>
                    <w:numPr>
                      <w:ilvl w:val="0"/>
                      <w:numId w:val="11"/>
                    </w:numPr>
                    <w:ind w:left="459"/>
                    <w:jc w:val="both"/>
                    <w:rPr>
                      <w:rFonts w:ascii="Times New Roman" w:hAnsi="Times New Roman" w:cs="Times New Roman"/>
                      <w:sz w:val="24"/>
                      <w:szCs w:val="24"/>
                    </w:rPr>
                  </w:pPr>
                  <w:r w:rsidRPr="007570E6">
                    <w:rPr>
                      <w:rFonts w:ascii="Times New Roman" w:hAnsi="Times New Roman" w:cs="Times New Roman"/>
                      <w:sz w:val="24"/>
                      <w:szCs w:val="24"/>
                    </w:rPr>
                    <w:t xml:space="preserve">Територията на МИГ разполага с две изградени ПСОВ. </w:t>
                  </w:r>
                </w:p>
                <w:p w14:paraId="407F5CE7" w14:textId="77777777" w:rsidR="00604F13" w:rsidRPr="007570E6" w:rsidRDefault="00604F13" w:rsidP="00604F13">
                  <w:pPr>
                    <w:pStyle w:val="ListParagraph"/>
                    <w:numPr>
                      <w:ilvl w:val="0"/>
                      <w:numId w:val="11"/>
                    </w:numPr>
                    <w:ind w:left="459"/>
                    <w:jc w:val="both"/>
                    <w:rPr>
                      <w:rFonts w:ascii="Times New Roman" w:hAnsi="Times New Roman" w:cs="Times New Roman"/>
                      <w:sz w:val="24"/>
                      <w:szCs w:val="24"/>
                    </w:rPr>
                  </w:pPr>
                  <w:r w:rsidRPr="007570E6">
                    <w:rPr>
                      <w:rFonts w:ascii="Times New Roman" w:hAnsi="Times New Roman" w:cs="Times New Roman"/>
                      <w:sz w:val="24"/>
                      <w:szCs w:val="24"/>
                    </w:rPr>
                    <w:lastRenderedPageBreak/>
                    <w:t xml:space="preserve">Територията на МИГ се характеризира с наличие на 100% електрифициране. </w:t>
                  </w:r>
                </w:p>
                <w:p w14:paraId="711BDCB6" w14:textId="77777777" w:rsidR="00604F13" w:rsidRPr="007570E6" w:rsidRDefault="00604F13" w:rsidP="00604F13">
                  <w:pPr>
                    <w:pStyle w:val="ListParagraph"/>
                    <w:numPr>
                      <w:ilvl w:val="0"/>
                      <w:numId w:val="11"/>
                    </w:numPr>
                    <w:ind w:left="459"/>
                    <w:jc w:val="both"/>
                    <w:rPr>
                      <w:rFonts w:ascii="Times New Roman" w:hAnsi="Times New Roman" w:cs="Times New Roman"/>
                      <w:sz w:val="24"/>
                      <w:szCs w:val="24"/>
                    </w:rPr>
                  </w:pPr>
                  <w:r w:rsidRPr="007570E6">
                    <w:rPr>
                      <w:rFonts w:ascii="Times New Roman" w:hAnsi="Times New Roman" w:cs="Times New Roman"/>
                      <w:sz w:val="24"/>
                      <w:szCs w:val="24"/>
                    </w:rPr>
                    <w:t xml:space="preserve">Налично е 100% покритие със сигнал на лицензираните национални телевизии на територията на МИГ “Сливница-Брезник”. </w:t>
                  </w:r>
                </w:p>
                <w:p w14:paraId="54EF274E" w14:textId="77777777" w:rsidR="00604F13" w:rsidRPr="007570E6" w:rsidRDefault="00604F13" w:rsidP="00604F13">
                  <w:pPr>
                    <w:pStyle w:val="ListParagraph"/>
                    <w:numPr>
                      <w:ilvl w:val="0"/>
                      <w:numId w:val="11"/>
                    </w:numPr>
                    <w:ind w:left="459"/>
                    <w:jc w:val="both"/>
                    <w:rPr>
                      <w:rFonts w:ascii="Times New Roman" w:hAnsi="Times New Roman" w:cs="Times New Roman"/>
                      <w:sz w:val="24"/>
                      <w:szCs w:val="24"/>
                    </w:rPr>
                  </w:pPr>
                  <w:r w:rsidRPr="007570E6">
                    <w:rPr>
                      <w:rFonts w:ascii="Times New Roman" w:hAnsi="Times New Roman" w:cs="Times New Roman"/>
                      <w:sz w:val="24"/>
                      <w:szCs w:val="24"/>
                    </w:rPr>
                    <w:t xml:space="preserve">Територията на община Сливница се характеризира с покачване на броя на населението през последните години. </w:t>
                  </w:r>
                </w:p>
                <w:p w14:paraId="75C3B878" w14:textId="77777777" w:rsidR="00604F13" w:rsidRPr="007570E6" w:rsidRDefault="00604F13" w:rsidP="00604F13">
                  <w:pPr>
                    <w:pStyle w:val="ListParagraph"/>
                    <w:numPr>
                      <w:ilvl w:val="0"/>
                      <w:numId w:val="11"/>
                    </w:numPr>
                    <w:ind w:left="459"/>
                    <w:jc w:val="both"/>
                    <w:rPr>
                      <w:rFonts w:ascii="Times New Roman" w:hAnsi="Times New Roman" w:cs="Times New Roman"/>
                      <w:sz w:val="24"/>
                      <w:szCs w:val="24"/>
                    </w:rPr>
                  </w:pPr>
                  <w:r w:rsidRPr="007570E6">
                    <w:rPr>
                      <w:rFonts w:ascii="Times New Roman" w:hAnsi="Times New Roman" w:cs="Times New Roman"/>
                      <w:sz w:val="24"/>
                      <w:szCs w:val="24"/>
                    </w:rPr>
                    <w:t xml:space="preserve">Механичния прираст на територията на Местната инициативна група има положителни стойности, т.е. има повече заселили се жители, отколкото изселили се. </w:t>
                  </w:r>
                </w:p>
                <w:p w14:paraId="7088CB54" w14:textId="77777777" w:rsidR="00604F13" w:rsidRPr="007570E6" w:rsidRDefault="00604F13" w:rsidP="00604F13">
                  <w:pPr>
                    <w:pStyle w:val="ListParagraph"/>
                    <w:numPr>
                      <w:ilvl w:val="0"/>
                      <w:numId w:val="11"/>
                    </w:numPr>
                    <w:ind w:left="459"/>
                    <w:jc w:val="both"/>
                    <w:rPr>
                      <w:rFonts w:ascii="Times New Roman" w:hAnsi="Times New Roman" w:cs="Times New Roman"/>
                      <w:sz w:val="24"/>
                      <w:szCs w:val="24"/>
                    </w:rPr>
                  </w:pPr>
                  <w:r w:rsidRPr="007570E6">
                    <w:rPr>
                      <w:rFonts w:ascii="Times New Roman" w:hAnsi="Times New Roman" w:cs="Times New Roman"/>
                      <w:sz w:val="24"/>
                      <w:szCs w:val="24"/>
                    </w:rPr>
                    <w:t>Територията на МИГ се характеризира със силно развита промишленост.</w:t>
                  </w:r>
                </w:p>
                <w:p w14:paraId="4AED398B" w14:textId="77777777" w:rsidR="00604F13" w:rsidRPr="007570E6" w:rsidRDefault="00604F13" w:rsidP="00604F13">
                  <w:pPr>
                    <w:pStyle w:val="ListParagraph"/>
                    <w:numPr>
                      <w:ilvl w:val="0"/>
                      <w:numId w:val="11"/>
                    </w:numPr>
                    <w:ind w:left="459"/>
                    <w:jc w:val="both"/>
                    <w:rPr>
                      <w:rFonts w:ascii="Times New Roman" w:hAnsi="Times New Roman" w:cs="Times New Roman"/>
                      <w:sz w:val="24"/>
                      <w:szCs w:val="24"/>
                    </w:rPr>
                  </w:pPr>
                  <w:r w:rsidRPr="007570E6">
                    <w:rPr>
                      <w:rFonts w:ascii="Times New Roman" w:hAnsi="Times New Roman" w:cs="Times New Roman"/>
                      <w:sz w:val="24"/>
                      <w:szCs w:val="24"/>
                    </w:rPr>
                    <w:t xml:space="preserve">Наличие на различни по вид образователни институции. </w:t>
                  </w:r>
                </w:p>
                <w:p w14:paraId="09C57638" w14:textId="77777777" w:rsidR="00604F13" w:rsidRPr="007570E6" w:rsidRDefault="00604F13" w:rsidP="00604F13">
                  <w:pPr>
                    <w:pStyle w:val="ListParagraph"/>
                    <w:numPr>
                      <w:ilvl w:val="0"/>
                      <w:numId w:val="11"/>
                    </w:numPr>
                    <w:ind w:left="459"/>
                    <w:jc w:val="both"/>
                    <w:rPr>
                      <w:rFonts w:ascii="Times New Roman" w:hAnsi="Times New Roman" w:cs="Times New Roman"/>
                      <w:sz w:val="24"/>
                      <w:szCs w:val="24"/>
                    </w:rPr>
                  </w:pPr>
                  <w:r w:rsidRPr="007570E6">
                    <w:rPr>
                      <w:rFonts w:ascii="Times New Roman" w:hAnsi="Times New Roman" w:cs="Times New Roman"/>
                      <w:sz w:val="24"/>
                      <w:szCs w:val="24"/>
                    </w:rPr>
                    <w:t xml:space="preserve">Социалните дейности на територията са добре развити и обхващат всички групи от населението. </w:t>
                  </w:r>
                </w:p>
                <w:p w14:paraId="77550B52" w14:textId="77777777" w:rsidR="00604F13" w:rsidRPr="007570E6" w:rsidRDefault="00604F13" w:rsidP="00604F13">
                  <w:pPr>
                    <w:pStyle w:val="ListParagraph"/>
                    <w:numPr>
                      <w:ilvl w:val="0"/>
                      <w:numId w:val="11"/>
                    </w:numPr>
                    <w:ind w:left="459"/>
                    <w:jc w:val="both"/>
                    <w:rPr>
                      <w:rFonts w:ascii="Times New Roman" w:hAnsi="Times New Roman" w:cs="Times New Roman"/>
                      <w:sz w:val="24"/>
                      <w:szCs w:val="24"/>
                    </w:rPr>
                  </w:pPr>
                  <w:r w:rsidRPr="007570E6">
                    <w:rPr>
                      <w:rFonts w:ascii="Times New Roman" w:hAnsi="Times New Roman" w:cs="Times New Roman"/>
                      <w:sz w:val="24"/>
                      <w:szCs w:val="24"/>
                    </w:rPr>
                    <w:t xml:space="preserve">Територията на МИГ разполага с богата история и историко-културно наследство. </w:t>
                  </w:r>
                </w:p>
                <w:p w14:paraId="14A045D9" w14:textId="77777777" w:rsidR="00604F13" w:rsidRPr="007570E6" w:rsidRDefault="00604F13" w:rsidP="00604F13">
                  <w:pPr>
                    <w:pStyle w:val="ListParagraph"/>
                    <w:numPr>
                      <w:ilvl w:val="0"/>
                      <w:numId w:val="11"/>
                    </w:numPr>
                    <w:ind w:left="459"/>
                    <w:jc w:val="both"/>
                    <w:rPr>
                      <w:rFonts w:ascii="Times New Roman" w:hAnsi="Times New Roman" w:cs="Times New Roman"/>
                      <w:sz w:val="24"/>
                      <w:szCs w:val="24"/>
                    </w:rPr>
                  </w:pPr>
                  <w:r w:rsidRPr="007570E6">
                    <w:rPr>
                      <w:rFonts w:ascii="Times New Roman" w:hAnsi="Times New Roman" w:cs="Times New Roman"/>
                      <w:sz w:val="24"/>
                      <w:szCs w:val="24"/>
                    </w:rPr>
                    <w:t xml:space="preserve">Читалищната дейност е силно развита на територията на МИГ “Сливница-Брезник”, и се характеризира с добре запазени традиции и обичаи. </w:t>
                  </w:r>
                </w:p>
              </w:tc>
              <w:tc>
                <w:tcPr>
                  <w:tcW w:w="4677" w:type="dxa"/>
                </w:tcPr>
                <w:p w14:paraId="63A44F73" w14:textId="77777777" w:rsidR="00604F13" w:rsidRPr="007570E6" w:rsidRDefault="00604F13" w:rsidP="00604F13">
                  <w:pPr>
                    <w:pStyle w:val="ListParagraph"/>
                    <w:numPr>
                      <w:ilvl w:val="0"/>
                      <w:numId w:val="11"/>
                    </w:numPr>
                    <w:ind w:left="459"/>
                    <w:jc w:val="both"/>
                    <w:rPr>
                      <w:rFonts w:ascii="Times New Roman" w:hAnsi="Times New Roman" w:cs="Times New Roman"/>
                      <w:sz w:val="24"/>
                      <w:szCs w:val="24"/>
                    </w:rPr>
                  </w:pPr>
                  <w:r w:rsidRPr="007570E6">
                    <w:rPr>
                      <w:rFonts w:ascii="Times New Roman" w:hAnsi="Times New Roman" w:cs="Times New Roman"/>
                      <w:sz w:val="24"/>
                      <w:szCs w:val="24"/>
                    </w:rPr>
                    <w:lastRenderedPageBreak/>
                    <w:t xml:space="preserve">Въпреки наличието на територията на благоприятен климат, той се характеризира с късни пролетни и ранни есенни мразове и слани. </w:t>
                  </w:r>
                </w:p>
                <w:p w14:paraId="3188E2C4" w14:textId="77777777" w:rsidR="00604F13" w:rsidRPr="007570E6" w:rsidRDefault="00604F13" w:rsidP="00604F13">
                  <w:pPr>
                    <w:pStyle w:val="ListParagraph"/>
                    <w:numPr>
                      <w:ilvl w:val="0"/>
                      <w:numId w:val="11"/>
                    </w:numPr>
                    <w:ind w:left="459"/>
                    <w:jc w:val="both"/>
                    <w:rPr>
                      <w:rFonts w:ascii="Times New Roman" w:hAnsi="Times New Roman" w:cs="Times New Roman"/>
                      <w:sz w:val="24"/>
                      <w:szCs w:val="24"/>
                    </w:rPr>
                  </w:pPr>
                  <w:r w:rsidRPr="007570E6">
                    <w:rPr>
                      <w:rFonts w:ascii="Times New Roman" w:hAnsi="Times New Roman" w:cs="Times New Roman"/>
                      <w:sz w:val="24"/>
                      <w:szCs w:val="24"/>
                    </w:rPr>
                    <w:t xml:space="preserve">Все още на места от територията на МИГ има налични нерегламентирани сметища.  </w:t>
                  </w:r>
                </w:p>
                <w:p w14:paraId="6B7059EF" w14:textId="77777777" w:rsidR="00604F13" w:rsidRPr="007570E6" w:rsidRDefault="00604F13" w:rsidP="00604F13">
                  <w:pPr>
                    <w:pStyle w:val="ListParagraph"/>
                    <w:numPr>
                      <w:ilvl w:val="0"/>
                      <w:numId w:val="11"/>
                    </w:numPr>
                    <w:ind w:left="459"/>
                    <w:jc w:val="both"/>
                    <w:rPr>
                      <w:rFonts w:ascii="Times New Roman" w:hAnsi="Times New Roman" w:cs="Times New Roman"/>
                      <w:sz w:val="24"/>
                      <w:szCs w:val="24"/>
                    </w:rPr>
                  </w:pPr>
                  <w:r w:rsidRPr="007570E6">
                    <w:rPr>
                      <w:rFonts w:ascii="Times New Roman" w:hAnsi="Times New Roman" w:cs="Times New Roman"/>
                      <w:sz w:val="24"/>
                      <w:szCs w:val="24"/>
                    </w:rPr>
                    <w:t xml:space="preserve">Уличната мрежа на територията на МИГ е остаряла и амортизирана и има нужда от реконструкция и ремонт. </w:t>
                  </w:r>
                </w:p>
                <w:p w14:paraId="503712C5" w14:textId="77777777" w:rsidR="00604F13" w:rsidRPr="007570E6" w:rsidRDefault="00604F13" w:rsidP="00604F13">
                  <w:pPr>
                    <w:pStyle w:val="ListParagraph"/>
                    <w:numPr>
                      <w:ilvl w:val="0"/>
                      <w:numId w:val="11"/>
                    </w:numPr>
                    <w:ind w:left="459"/>
                    <w:jc w:val="both"/>
                    <w:rPr>
                      <w:rFonts w:ascii="Times New Roman" w:hAnsi="Times New Roman" w:cs="Times New Roman"/>
                      <w:sz w:val="24"/>
                      <w:szCs w:val="24"/>
                    </w:rPr>
                  </w:pPr>
                  <w:r w:rsidRPr="007570E6">
                    <w:rPr>
                      <w:rFonts w:ascii="Times New Roman" w:hAnsi="Times New Roman" w:cs="Times New Roman"/>
                      <w:sz w:val="24"/>
                      <w:szCs w:val="24"/>
                    </w:rPr>
                    <w:t xml:space="preserve">Територията на МИГ не е напълно водоснабдена. </w:t>
                  </w:r>
                </w:p>
                <w:p w14:paraId="6BD7ED99" w14:textId="77777777" w:rsidR="00604F13" w:rsidRPr="007570E6" w:rsidRDefault="00604F13" w:rsidP="00604F13">
                  <w:pPr>
                    <w:pStyle w:val="ListParagraph"/>
                    <w:numPr>
                      <w:ilvl w:val="0"/>
                      <w:numId w:val="11"/>
                    </w:numPr>
                    <w:ind w:left="459"/>
                    <w:jc w:val="both"/>
                    <w:rPr>
                      <w:rFonts w:ascii="Times New Roman" w:hAnsi="Times New Roman" w:cs="Times New Roman"/>
                      <w:sz w:val="24"/>
                      <w:szCs w:val="24"/>
                    </w:rPr>
                  </w:pPr>
                  <w:r w:rsidRPr="007570E6">
                    <w:rPr>
                      <w:rFonts w:ascii="Times New Roman" w:hAnsi="Times New Roman" w:cs="Times New Roman"/>
                      <w:sz w:val="24"/>
                      <w:szCs w:val="24"/>
                    </w:rPr>
                    <w:t xml:space="preserve">Водоснабдителната мрежа на територията на МИГ “Сливница-Брезник” е остаряла и амортизирана и има нужда от подмяна. </w:t>
                  </w:r>
                </w:p>
                <w:p w14:paraId="55C30536" w14:textId="77777777" w:rsidR="00604F13" w:rsidRPr="007570E6" w:rsidRDefault="00604F13" w:rsidP="00604F13">
                  <w:pPr>
                    <w:pStyle w:val="ListParagraph"/>
                    <w:numPr>
                      <w:ilvl w:val="0"/>
                      <w:numId w:val="11"/>
                    </w:numPr>
                    <w:ind w:left="459"/>
                    <w:jc w:val="both"/>
                    <w:rPr>
                      <w:rFonts w:ascii="Times New Roman" w:hAnsi="Times New Roman" w:cs="Times New Roman"/>
                      <w:sz w:val="24"/>
                      <w:szCs w:val="24"/>
                    </w:rPr>
                  </w:pPr>
                  <w:r w:rsidRPr="007570E6">
                    <w:rPr>
                      <w:rFonts w:ascii="Times New Roman" w:hAnsi="Times New Roman" w:cs="Times New Roman"/>
                      <w:sz w:val="24"/>
                      <w:szCs w:val="24"/>
                    </w:rPr>
                    <w:t xml:space="preserve">В населените места от територията на МИГ почти няма изградена канализационна система, освен в общинските центрове. </w:t>
                  </w:r>
                </w:p>
                <w:p w14:paraId="192D55BB" w14:textId="77777777" w:rsidR="00604F13" w:rsidRPr="00041A6F" w:rsidRDefault="00604F13">
                  <w:pPr>
                    <w:pStyle w:val="ListParagraph"/>
                    <w:numPr>
                      <w:ilvl w:val="0"/>
                      <w:numId w:val="11"/>
                    </w:numPr>
                    <w:ind w:left="459"/>
                    <w:jc w:val="both"/>
                    <w:rPr>
                      <w:rFonts w:ascii="Times New Roman" w:hAnsi="Times New Roman" w:cs="Times New Roman"/>
                      <w:sz w:val="24"/>
                      <w:szCs w:val="24"/>
                    </w:rPr>
                  </w:pPr>
                  <w:r w:rsidRPr="00041A6F">
                    <w:rPr>
                      <w:rFonts w:ascii="Times New Roman" w:hAnsi="Times New Roman" w:cs="Times New Roman"/>
                      <w:sz w:val="24"/>
                      <w:szCs w:val="24"/>
                    </w:rPr>
                    <w:t xml:space="preserve">Слабо изградени телекомуникационни връзки и съобщителна мрежа, както и липса на 100% покритие на мрежите на основните мобилни оператори.  </w:t>
                  </w:r>
                </w:p>
                <w:p w14:paraId="7B3EA50C" w14:textId="77777777" w:rsidR="00604F13" w:rsidRPr="007570E6" w:rsidRDefault="00604F13" w:rsidP="00604F13">
                  <w:pPr>
                    <w:pStyle w:val="ListParagraph"/>
                    <w:numPr>
                      <w:ilvl w:val="0"/>
                      <w:numId w:val="11"/>
                    </w:numPr>
                    <w:ind w:left="459"/>
                    <w:jc w:val="both"/>
                    <w:rPr>
                      <w:rFonts w:ascii="Times New Roman" w:hAnsi="Times New Roman" w:cs="Times New Roman"/>
                      <w:sz w:val="24"/>
                      <w:szCs w:val="24"/>
                    </w:rPr>
                  </w:pPr>
                  <w:r w:rsidRPr="007570E6">
                    <w:rPr>
                      <w:rFonts w:ascii="Times New Roman" w:hAnsi="Times New Roman" w:cs="Times New Roman"/>
                      <w:sz w:val="24"/>
                      <w:szCs w:val="24"/>
                    </w:rPr>
                    <w:t xml:space="preserve">Територията на община Брезник се характеризира със спад на общия брой на населението през последните години. </w:t>
                  </w:r>
                </w:p>
                <w:p w14:paraId="2D4EAD74" w14:textId="77777777" w:rsidR="00604F13" w:rsidRPr="007570E6" w:rsidRDefault="00604F13" w:rsidP="00604F13">
                  <w:pPr>
                    <w:pStyle w:val="ListParagraph"/>
                    <w:numPr>
                      <w:ilvl w:val="0"/>
                      <w:numId w:val="11"/>
                    </w:numPr>
                    <w:ind w:left="459"/>
                    <w:jc w:val="both"/>
                    <w:rPr>
                      <w:rFonts w:ascii="Times New Roman" w:hAnsi="Times New Roman" w:cs="Times New Roman"/>
                      <w:sz w:val="24"/>
                      <w:szCs w:val="24"/>
                    </w:rPr>
                  </w:pPr>
                  <w:r w:rsidRPr="007570E6">
                    <w:rPr>
                      <w:rFonts w:ascii="Times New Roman" w:hAnsi="Times New Roman" w:cs="Times New Roman"/>
                      <w:sz w:val="24"/>
                      <w:szCs w:val="24"/>
                    </w:rPr>
                    <w:t xml:space="preserve">Населението от територията на МИГ “Сливница-Брезник” показва тенденция към застаряване. </w:t>
                  </w:r>
                </w:p>
                <w:p w14:paraId="3E610ACA" w14:textId="1801E180" w:rsidR="00604F13" w:rsidRDefault="00604F13" w:rsidP="00604F13">
                  <w:pPr>
                    <w:pStyle w:val="ListParagraph"/>
                    <w:numPr>
                      <w:ilvl w:val="0"/>
                      <w:numId w:val="11"/>
                    </w:numPr>
                    <w:ind w:left="459"/>
                    <w:jc w:val="both"/>
                    <w:rPr>
                      <w:rFonts w:ascii="Times New Roman" w:hAnsi="Times New Roman" w:cs="Times New Roman"/>
                      <w:sz w:val="24"/>
                      <w:szCs w:val="24"/>
                    </w:rPr>
                  </w:pPr>
                  <w:r w:rsidRPr="007570E6">
                    <w:rPr>
                      <w:rFonts w:ascii="Times New Roman" w:hAnsi="Times New Roman" w:cs="Times New Roman"/>
                      <w:sz w:val="24"/>
                      <w:szCs w:val="24"/>
                    </w:rPr>
                    <w:t xml:space="preserve">Населението в трудоспособна възраст също бележи спадове. </w:t>
                  </w:r>
                </w:p>
                <w:p w14:paraId="1B34B59B" w14:textId="4ED0A86B" w:rsidR="00041A6F" w:rsidRPr="007570E6" w:rsidRDefault="00041A6F" w:rsidP="00604F13">
                  <w:pPr>
                    <w:pStyle w:val="ListParagraph"/>
                    <w:numPr>
                      <w:ilvl w:val="0"/>
                      <w:numId w:val="11"/>
                    </w:numPr>
                    <w:ind w:left="459"/>
                    <w:jc w:val="both"/>
                    <w:rPr>
                      <w:rFonts w:ascii="Times New Roman" w:hAnsi="Times New Roman" w:cs="Times New Roman"/>
                      <w:sz w:val="24"/>
                      <w:szCs w:val="24"/>
                    </w:rPr>
                  </w:pPr>
                  <w:r>
                    <w:rPr>
                      <w:rFonts w:ascii="Times New Roman" w:hAnsi="Times New Roman" w:cs="Times New Roman"/>
                      <w:sz w:val="24"/>
                      <w:szCs w:val="24"/>
                    </w:rPr>
                    <w:t>Наличие на безработица.</w:t>
                  </w:r>
                </w:p>
                <w:p w14:paraId="2BE7C472" w14:textId="77777777" w:rsidR="00604F13" w:rsidRPr="007570E6" w:rsidRDefault="00604F13" w:rsidP="00041A6F">
                  <w:pPr>
                    <w:pStyle w:val="ListParagraph"/>
                    <w:numPr>
                      <w:ilvl w:val="0"/>
                      <w:numId w:val="11"/>
                    </w:numPr>
                    <w:ind w:left="459"/>
                    <w:jc w:val="both"/>
                    <w:rPr>
                      <w:rFonts w:ascii="Times New Roman" w:hAnsi="Times New Roman" w:cs="Times New Roman"/>
                      <w:sz w:val="24"/>
                      <w:szCs w:val="24"/>
                    </w:rPr>
                  </w:pPr>
                  <w:r w:rsidRPr="007570E6">
                    <w:rPr>
                      <w:rFonts w:ascii="Times New Roman" w:hAnsi="Times New Roman" w:cs="Times New Roman"/>
                      <w:sz w:val="24"/>
                      <w:szCs w:val="24"/>
                    </w:rPr>
                    <w:t xml:space="preserve">Естествения прираст на територията на МИГ за последните години се задържа постоянно отрицателен, което се обуславя от ниската раждаемост и бързите темпове на застаряване на населението. </w:t>
                  </w:r>
                </w:p>
                <w:p w14:paraId="756813D1" w14:textId="77777777" w:rsidR="00604F13" w:rsidRPr="007570E6" w:rsidRDefault="00604F13" w:rsidP="00041A6F">
                  <w:pPr>
                    <w:pStyle w:val="ListParagraph"/>
                    <w:numPr>
                      <w:ilvl w:val="0"/>
                      <w:numId w:val="11"/>
                    </w:numPr>
                    <w:ind w:left="459"/>
                    <w:jc w:val="both"/>
                    <w:rPr>
                      <w:rFonts w:ascii="Times New Roman" w:hAnsi="Times New Roman" w:cs="Times New Roman"/>
                      <w:sz w:val="24"/>
                      <w:szCs w:val="24"/>
                    </w:rPr>
                  </w:pPr>
                  <w:r w:rsidRPr="007570E6">
                    <w:rPr>
                      <w:rFonts w:ascii="Times New Roman" w:hAnsi="Times New Roman" w:cs="Times New Roman"/>
                      <w:sz w:val="24"/>
                      <w:szCs w:val="24"/>
                    </w:rPr>
                    <w:lastRenderedPageBreak/>
                    <w:t xml:space="preserve">Територията на МИГ се характеризира със слабо развито здравеопазване, което е представено единствено от извънболнична медицинска помощ. </w:t>
                  </w:r>
                </w:p>
                <w:p w14:paraId="34CD20ED" w14:textId="12B8CA18" w:rsidR="00604F13" w:rsidRDefault="00604F13" w:rsidP="00041A6F">
                  <w:pPr>
                    <w:pStyle w:val="ListParagraph"/>
                    <w:numPr>
                      <w:ilvl w:val="0"/>
                      <w:numId w:val="11"/>
                    </w:numPr>
                    <w:spacing w:after="200" w:line="276" w:lineRule="auto"/>
                    <w:ind w:left="459"/>
                    <w:jc w:val="both"/>
                    <w:rPr>
                      <w:rFonts w:ascii="Times New Roman" w:hAnsi="Times New Roman" w:cs="Times New Roman"/>
                      <w:sz w:val="24"/>
                      <w:szCs w:val="24"/>
                    </w:rPr>
                  </w:pPr>
                  <w:r w:rsidRPr="007570E6">
                    <w:rPr>
                      <w:rFonts w:ascii="Times New Roman" w:hAnsi="Times New Roman" w:cs="Times New Roman"/>
                      <w:sz w:val="24"/>
                      <w:szCs w:val="24"/>
                    </w:rPr>
                    <w:t xml:space="preserve">Липса на </w:t>
                  </w:r>
                  <w:r w:rsidR="00041A6F">
                    <w:rPr>
                      <w:rFonts w:ascii="Times New Roman" w:hAnsi="Times New Roman" w:cs="Times New Roman"/>
                      <w:sz w:val="24"/>
                      <w:szCs w:val="24"/>
                    </w:rPr>
                    <w:t>достатъчно иновации в икономиката</w:t>
                  </w:r>
                  <w:r w:rsidRPr="007570E6">
                    <w:rPr>
                      <w:rFonts w:ascii="Times New Roman" w:hAnsi="Times New Roman" w:cs="Times New Roman"/>
                      <w:sz w:val="24"/>
                      <w:szCs w:val="24"/>
                    </w:rPr>
                    <w:t>.</w:t>
                  </w:r>
                </w:p>
                <w:p w14:paraId="3D2F5560" w14:textId="56D5675B" w:rsidR="00041A6F" w:rsidRPr="007570E6" w:rsidRDefault="00041A6F" w:rsidP="00041A6F">
                  <w:pPr>
                    <w:pStyle w:val="ListParagraph"/>
                    <w:numPr>
                      <w:ilvl w:val="0"/>
                      <w:numId w:val="11"/>
                    </w:numPr>
                    <w:spacing w:after="200" w:line="276" w:lineRule="auto"/>
                    <w:ind w:left="459"/>
                    <w:jc w:val="both"/>
                    <w:rPr>
                      <w:rFonts w:ascii="Times New Roman" w:hAnsi="Times New Roman" w:cs="Times New Roman"/>
                      <w:sz w:val="24"/>
                      <w:szCs w:val="24"/>
                    </w:rPr>
                  </w:pPr>
                  <w:r>
                    <w:rPr>
                      <w:rFonts w:ascii="Times New Roman" w:hAnsi="Times New Roman" w:cs="Times New Roman"/>
                      <w:sz w:val="24"/>
                      <w:szCs w:val="24"/>
                    </w:rPr>
                    <w:t>Високи нива на ресурсоемкост на предприятията в икономиката.</w:t>
                  </w:r>
                </w:p>
                <w:p w14:paraId="3C75026F" w14:textId="77777777" w:rsidR="00604F13" w:rsidRPr="007570E6" w:rsidRDefault="00604F13" w:rsidP="00604F13">
                  <w:pPr>
                    <w:pStyle w:val="ListParagraph"/>
                    <w:ind w:left="459"/>
                    <w:jc w:val="both"/>
                    <w:rPr>
                      <w:rFonts w:ascii="Times New Roman" w:hAnsi="Times New Roman" w:cs="Times New Roman"/>
                      <w:sz w:val="24"/>
                      <w:szCs w:val="24"/>
                    </w:rPr>
                  </w:pPr>
                </w:p>
              </w:tc>
            </w:tr>
            <w:tr w:rsidR="007570E6" w:rsidRPr="007570E6" w14:paraId="51B889A5" w14:textId="77777777" w:rsidTr="00EA5F91">
              <w:tc>
                <w:tcPr>
                  <w:tcW w:w="4897" w:type="dxa"/>
                  <w:shd w:val="clear" w:color="auto" w:fill="9FFF81"/>
                </w:tcPr>
                <w:p w14:paraId="2BBAEFC1"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sz w:val="24"/>
                      <w:szCs w:val="24"/>
                    </w:rPr>
                    <w:lastRenderedPageBreak/>
                    <w:t>Възможности</w:t>
                  </w:r>
                </w:p>
              </w:tc>
              <w:tc>
                <w:tcPr>
                  <w:tcW w:w="4677" w:type="dxa"/>
                  <w:shd w:val="clear" w:color="auto" w:fill="D6FFC9"/>
                </w:tcPr>
                <w:p w14:paraId="3D8C7D87" w14:textId="77777777" w:rsidR="00604F13" w:rsidRPr="007570E6" w:rsidRDefault="00604F13" w:rsidP="00604F13">
                  <w:pPr>
                    <w:jc w:val="center"/>
                    <w:rPr>
                      <w:rFonts w:ascii="Times New Roman" w:hAnsi="Times New Roman" w:cs="Times New Roman"/>
                      <w:sz w:val="24"/>
                      <w:szCs w:val="24"/>
                    </w:rPr>
                  </w:pPr>
                  <w:r w:rsidRPr="007570E6">
                    <w:rPr>
                      <w:rFonts w:ascii="Times New Roman" w:hAnsi="Times New Roman" w:cs="Times New Roman"/>
                      <w:sz w:val="24"/>
                      <w:szCs w:val="24"/>
                    </w:rPr>
                    <w:t>Заплахи</w:t>
                  </w:r>
                </w:p>
              </w:tc>
            </w:tr>
            <w:tr w:rsidR="007570E6" w:rsidRPr="007570E6" w14:paraId="202A23FC" w14:textId="77777777" w:rsidTr="00EA5F91">
              <w:tc>
                <w:tcPr>
                  <w:tcW w:w="4897" w:type="dxa"/>
                </w:tcPr>
                <w:p w14:paraId="2F856478" w14:textId="77777777" w:rsidR="00604F13" w:rsidRPr="007570E6" w:rsidRDefault="00604F13" w:rsidP="00604F13">
                  <w:pPr>
                    <w:pStyle w:val="ListParagraph"/>
                    <w:numPr>
                      <w:ilvl w:val="0"/>
                      <w:numId w:val="12"/>
                    </w:numPr>
                    <w:ind w:left="459"/>
                    <w:jc w:val="both"/>
                    <w:rPr>
                      <w:rFonts w:ascii="Times New Roman" w:hAnsi="Times New Roman" w:cs="Times New Roman"/>
                      <w:sz w:val="24"/>
                      <w:szCs w:val="24"/>
                    </w:rPr>
                  </w:pPr>
                  <w:r w:rsidRPr="007570E6">
                    <w:rPr>
                      <w:rFonts w:ascii="Times New Roman" w:hAnsi="Times New Roman" w:cs="Times New Roman"/>
                      <w:sz w:val="24"/>
                      <w:szCs w:val="24"/>
                    </w:rPr>
                    <w:t xml:space="preserve">Добра възможност за територията на Местната инициативна група би било популяризирането на минералния извор и използването на лечебните му свойства за Лечебен и СПА туризъм. </w:t>
                  </w:r>
                </w:p>
                <w:p w14:paraId="2B6C2E28" w14:textId="77777777" w:rsidR="00604F13" w:rsidRPr="007570E6" w:rsidRDefault="00604F13" w:rsidP="00604F13">
                  <w:pPr>
                    <w:pStyle w:val="ListParagraph"/>
                    <w:numPr>
                      <w:ilvl w:val="0"/>
                      <w:numId w:val="12"/>
                    </w:numPr>
                    <w:ind w:left="459"/>
                    <w:jc w:val="both"/>
                    <w:rPr>
                      <w:rFonts w:ascii="Times New Roman" w:hAnsi="Times New Roman" w:cs="Times New Roman"/>
                      <w:sz w:val="24"/>
                      <w:szCs w:val="24"/>
                    </w:rPr>
                  </w:pPr>
                  <w:r w:rsidRPr="007570E6">
                    <w:rPr>
                      <w:rFonts w:ascii="Times New Roman" w:hAnsi="Times New Roman" w:cs="Times New Roman"/>
                      <w:sz w:val="24"/>
                      <w:szCs w:val="24"/>
                    </w:rPr>
                    <w:t xml:space="preserve">Организирането на система за разделно събиране на отпадъци от опаковки на територията на МИГ “Сливница-Брезник” би подобрило състоянието на околната среда, а от там и качеството на живот на територията. </w:t>
                  </w:r>
                </w:p>
                <w:p w14:paraId="703370D9" w14:textId="77777777" w:rsidR="00604F13" w:rsidRPr="007570E6" w:rsidRDefault="00604F13" w:rsidP="00604F13">
                  <w:pPr>
                    <w:pStyle w:val="ListParagraph"/>
                    <w:numPr>
                      <w:ilvl w:val="0"/>
                      <w:numId w:val="12"/>
                    </w:numPr>
                    <w:ind w:left="459"/>
                    <w:jc w:val="both"/>
                    <w:rPr>
                      <w:rFonts w:ascii="Times New Roman" w:hAnsi="Times New Roman" w:cs="Times New Roman"/>
                      <w:sz w:val="24"/>
                      <w:szCs w:val="24"/>
                    </w:rPr>
                  </w:pPr>
                  <w:r w:rsidRPr="007570E6">
                    <w:rPr>
                      <w:rFonts w:ascii="Times New Roman" w:hAnsi="Times New Roman" w:cs="Times New Roman"/>
                      <w:sz w:val="24"/>
                      <w:szCs w:val="24"/>
                    </w:rPr>
                    <w:t xml:space="preserve">Наличието на ЗЗ и ЗТ на територията на МИГ дава възможност за развитие на туризма. </w:t>
                  </w:r>
                </w:p>
                <w:p w14:paraId="007D1724" w14:textId="77777777" w:rsidR="00604F13" w:rsidRPr="007570E6" w:rsidRDefault="00604F13" w:rsidP="00604F13">
                  <w:pPr>
                    <w:pStyle w:val="ListParagraph"/>
                    <w:numPr>
                      <w:ilvl w:val="0"/>
                      <w:numId w:val="12"/>
                    </w:numPr>
                    <w:ind w:left="459"/>
                    <w:jc w:val="both"/>
                    <w:rPr>
                      <w:rFonts w:ascii="Times New Roman" w:hAnsi="Times New Roman" w:cs="Times New Roman"/>
                      <w:sz w:val="24"/>
                      <w:szCs w:val="24"/>
                    </w:rPr>
                  </w:pPr>
                  <w:r w:rsidRPr="007570E6">
                    <w:rPr>
                      <w:rFonts w:ascii="Times New Roman" w:hAnsi="Times New Roman" w:cs="Times New Roman"/>
                      <w:sz w:val="24"/>
                      <w:szCs w:val="24"/>
                    </w:rPr>
                    <w:t xml:space="preserve">Наличието на рудни и нерудни полезни изкопаеми от своя страна, дава възможности за по-силно развитие на промишления сектор на териториите на общините, съставящи МИГ. </w:t>
                  </w:r>
                </w:p>
                <w:p w14:paraId="59ED7F8B" w14:textId="77777777" w:rsidR="00604F13" w:rsidRPr="007570E6" w:rsidRDefault="00604F13" w:rsidP="00604F13">
                  <w:pPr>
                    <w:pStyle w:val="ListParagraph"/>
                    <w:numPr>
                      <w:ilvl w:val="0"/>
                      <w:numId w:val="12"/>
                    </w:numPr>
                    <w:ind w:left="459"/>
                    <w:jc w:val="both"/>
                    <w:rPr>
                      <w:rFonts w:ascii="Times New Roman" w:hAnsi="Times New Roman" w:cs="Times New Roman"/>
                      <w:sz w:val="24"/>
                      <w:szCs w:val="24"/>
                    </w:rPr>
                  </w:pPr>
                  <w:r w:rsidRPr="007570E6">
                    <w:rPr>
                      <w:rFonts w:ascii="Times New Roman" w:hAnsi="Times New Roman" w:cs="Times New Roman"/>
                      <w:sz w:val="24"/>
                      <w:szCs w:val="24"/>
                    </w:rPr>
                    <w:lastRenderedPageBreak/>
                    <w:t xml:space="preserve">Наличието на богата история, историко-културно наследство и развита културна дейност, са предпоставки за развитието на историко-културен и културен туризъм. </w:t>
                  </w:r>
                </w:p>
                <w:p w14:paraId="0742CB92" w14:textId="77777777" w:rsidR="00604F13" w:rsidRPr="007570E6" w:rsidRDefault="00604F13" w:rsidP="00604F13">
                  <w:pPr>
                    <w:pStyle w:val="ListParagraph"/>
                    <w:numPr>
                      <w:ilvl w:val="0"/>
                      <w:numId w:val="12"/>
                    </w:numPr>
                    <w:ind w:left="459"/>
                    <w:jc w:val="both"/>
                    <w:rPr>
                      <w:rFonts w:ascii="Times New Roman" w:hAnsi="Times New Roman" w:cs="Times New Roman"/>
                      <w:sz w:val="24"/>
                      <w:szCs w:val="24"/>
                    </w:rPr>
                  </w:pPr>
                  <w:r w:rsidRPr="007570E6">
                    <w:rPr>
                      <w:rFonts w:ascii="Times New Roman" w:hAnsi="Times New Roman" w:cs="Times New Roman"/>
                      <w:sz w:val="24"/>
                      <w:szCs w:val="24"/>
                    </w:rPr>
                    <w:t xml:space="preserve">Наличието на добрите комуникационни връзки, с които разполага територията на МИГ са възможност за популяризиране на териториите. </w:t>
                  </w:r>
                </w:p>
                <w:p w14:paraId="28885757" w14:textId="77777777" w:rsidR="00604F13" w:rsidRPr="007570E6" w:rsidRDefault="00604F13" w:rsidP="00604F13">
                  <w:pPr>
                    <w:pStyle w:val="ListParagraph"/>
                    <w:numPr>
                      <w:ilvl w:val="0"/>
                      <w:numId w:val="12"/>
                    </w:numPr>
                    <w:ind w:left="459"/>
                    <w:jc w:val="both"/>
                    <w:rPr>
                      <w:rFonts w:ascii="Times New Roman" w:hAnsi="Times New Roman" w:cs="Times New Roman"/>
                      <w:sz w:val="24"/>
                      <w:szCs w:val="24"/>
                    </w:rPr>
                  </w:pPr>
                  <w:r w:rsidRPr="007570E6">
                    <w:rPr>
                      <w:rFonts w:ascii="Times New Roman" w:hAnsi="Times New Roman" w:cs="Times New Roman"/>
                      <w:sz w:val="24"/>
                      <w:szCs w:val="24"/>
                    </w:rPr>
                    <w:t xml:space="preserve">Наличието на благоприятни природни ресурси, както и незамърсената околна среда, които са предпоставки за развитието на селското стопанство, дават възможности за извличане на икономически ползи. </w:t>
                  </w:r>
                </w:p>
                <w:p w14:paraId="118B5A08" w14:textId="77777777" w:rsidR="00604F13" w:rsidRPr="007570E6" w:rsidRDefault="00604F13" w:rsidP="00604F13">
                  <w:pPr>
                    <w:pStyle w:val="ListParagraph"/>
                    <w:numPr>
                      <w:ilvl w:val="0"/>
                      <w:numId w:val="12"/>
                    </w:numPr>
                    <w:ind w:left="459"/>
                    <w:jc w:val="both"/>
                    <w:rPr>
                      <w:rFonts w:ascii="Times New Roman" w:hAnsi="Times New Roman" w:cs="Times New Roman"/>
                      <w:sz w:val="24"/>
                      <w:szCs w:val="24"/>
                    </w:rPr>
                  </w:pPr>
                  <w:r w:rsidRPr="007570E6">
                    <w:rPr>
                      <w:rFonts w:ascii="Times New Roman" w:hAnsi="Times New Roman" w:cs="Times New Roman"/>
                      <w:sz w:val="24"/>
                      <w:szCs w:val="24"/>
                    </w:rPr>
                    <w:t xml:space="preserve">Наличието на различни по вид образователни институции и социални дейности, би могло да бъде предпоставка за популяризиране и привличане на млади хора на територията на МИГ. </w:t>
                  </w:r>
                </w:p>
                <w:p w14:paraId="2A09ABF1" w14:textId="3E4D0F5B" w:rsidR="00604F13" w:rsidRDefault="00604F13" w:rsidP="00604F13">
                  <w:pPr>
                    <w:pStyle w:val="ListParagraph"/>
                    <w:numPr>
                      <w:ilvl w:val="0"/>
                      <w:numId w:val="12"/>
                    </w:numPr>
                    <w:ind w:left="459"/>
                    <w:jc w:val="both"/>
                    <w:rPr>
                      <w:rFonts w:ascii="Times New Roman" w:hAnsi="Times New Roman" w:cs="Times New Roman"/>
                      <w:sz w:val="24"/>
                      <w:szCs w:val="24"/>
                    </w:rPr>
                  </w:pPr>
                  <w:r w:rsidRPr="007570E6">
                    <w:rPr>
                      <w:rFonts w:ascii="Times New Roman" w:hAnsi="Times New Roman" w:cs="Times New Roman"/>
                      <w:sz w:val="24"/>
                      <w:szCs w:val="24"/>
                    </w:rPr>
                    <w:t>Близостта до София и Перник може да се използва за развитие на редица икономически дейности, вкл. различни видове туризъм, реализация на произведени на територията на МИГ продукти и др.</w:t>
                  </w:r>
                </w:p>
                <w:p w14:paraId="2D52ED94" w14:textId="04622D28" w:rsidR="00041A6F" w:rsidRPr="007570E6" w:rsidRDefault="00041A6F" w:rsidP="00604F13">
                  <w:pPr>
                    <w:pStyle w:val="ListParagraph"/>
                    <w:numPr>
                      <w:ilvl w:val="0"/>
                      <w:numId w:val="12"/>
                    </w:numPr>
                    <w:ind w:left="459"/>
                    <w:jc w:val="both"/>
                    <w:rPr>
                      <w:rFonts w:ascii="Times New Roman" w:hAnsi="Times New Roman" w:cs="Times New Roman"/>
                      <w:sz w:val="24"/>
                      <w:szCs w:val="24"/>
                    </w:rPr>
                  </w:pPr>
                  <w:r>
                    <w:rPr>
                      <w:rFonts w:ascii="Times New Roman" w:hAnsi="Times New Roman" w:cs="Times New Roman"/>
                      <w:sz w:val="24"/>
                      <w:szCs w:val="24"/>
                    </w:rPr>
                    <w:t>Внедряването на иновации и чисти технологии в икономиката може да доведе да повишаване на нейната конкурентоспособност и повишаване на доходите на населението.</w:t>
                  </w:r>
                </w:p>
                <w:p w14:paraId="5015F785" w14:textId="77777777" w:rsidR="00604F13" w:rsidRPr="007570E6" w:rsidRDefault="00604F13" w:rsidP="00604F13">
                  <w:pPr>
                    <w:pStyle w:val="ListParagraph"/>
                    <w:numPr>
                      <w:ilvl w:val="0"/>
                      <w:numId w:val="12"/>
                    </w:numPr>
                    <w:ind w:left="459"/>
                    <w:jc w:val="both"/>
                    <w:rPr>
                      <w:rFonts w:ascii="Times New Roman" w:hAnsi="Times New Roman" w:cs="Times New Roman"/>
                      <w:sz w:val="24"/>
                      <w:szCs w:val="24"/>
                    </w:rPr>
                  </w:pPr>
                  <w:r w:rsidRPr="007570E6">
                    <w:rPr>
                      <w:rFonts w:ascii="Times New Roman" w:hAnsi="Times New Roman" w:cs="Times New Roman"/>
                      <w:sz w:val="24"/>
                      <w:szCs w:val="24"/>
                    </w:rPr>
                    <w:t xml:space="preserve">Подобряването на условията на живот и работа на територията може да увеличи миграцията към нея както за работа, така и за постоянно живеене. По този начин може да се преустанови процесът на обезлюдяване. </w:t>
                  </w:r>
                </w:p>
              </w:tc>
              <w:tc>
                <w:tcPr>
                  <w:tcW w:w="4677" w:type="dxa"/>
                </w:tcPr>
                <w:p w14:paraId="75C58147" w14:textId="77777777" w:rsidR="00604F13" w:rsidRPr="007570E6" w:rsidRDefault="00604F13" w:rsidP="00604F13">
                  <w:pPr>
                    <w:pStyle w:val="ListParagraph"/>
                    <w:numPr>
                      <w:ilvl w:val="0"/>
                      <w:numId w:val="12"/>
                    </w:numPr>
                    <w:ind w:left="459"/>
                    <w:jc w:val="both"/>
                    <w:rPr>
                      <w:rFonts w:ascii="Times New Roman" w:hAnsi="Times New Roman" w:cs="Times New Roman"/>
                      <w:sz w:val="24"/>
                      <w:szCs w:val="24"/>
                    </w:rPr>
                  </w:pPr>
                  <w:r w:rsidRPr="007570E6">
                    <w:rPr>
                      <w:rFonts w:ascii="Times New Roman" w:hAnsi="Times New Roman" w:cs="Times New Roman"/>
                      <w:sz w:val="24"/>
                      <w:szCs w:val="24"/>
                    </w:rPr>
                    <w:lastRenderedPageBreak/>
                    <w:t>Наличие на активни свлачищни процеси на територията на община Брезник, влизаща в състава на МИГ.</w:t>
                  </w:r>
                </w:p>
                <w:p w14:paraId="34FD8A70" w14:textId="77777777" w:rsidR="00604F13" w:rsidRPr="007570E6" w:rsidRDefault="00604F13" w:rsidP="00604F13">
                  <w:pPr>
                    <w:pStyle w:val="ListParagraph"/>
                    <w:numPr>
                      <w:ilvl w:val="0"/>
                      <w:numId w:val="12"/>
                    </w:numPr>
                    <w:ind w:left="459"/>
                    <w:jc w:val="both"/>
                    <w:rPr>
                      <w:rFonts w:ascii="Times New Roman" w:hAnsi="Times New Roman" w:cs="Times New Roman"/>
                      <w:sz w:val="24"/>
                      <w:szCs w:val="24"/>
                    </w:rPr>
                  </w:pPr>
                  <w:r w:rsidRPr="007570E6">
                    <w:rPr>
                      <w:rFonts w:ascii="Times New Roman" w:hAnsi="Times New Roman" w:cs="Times New Roman"/>
                      <w:sz w:val="24"/>
                      <w:szCs w:val="24"/>
                    </w:rPr>
                    <w:t xml:space="preserve">Нерегламентираните сметища, намиращи се на територията на МИГ биха могли да замърсят водите и почвите. </w:t>
                  </w:r>
                </w:p>
                <w:p w14:paraId="7DB4B816" w14:textId="77777777" w:rsidR="00604F13" w:rsidRPr="007570E6" w:rsidRDefault="00604F13" w:rsidP="00604F13">
                  <w:pPr>
                    <w:pStyle w:val="ListParagraph"/>
                    <w:numPr>
                      <w:ilvl w:val="0"/>
                      <w:numId w:val="12"/>
                    </w:numPr>
                    <w:ind w:left="459"/>
                    <w:jc w:val="both"/>
                    <w:rPr>
                      <w:rFonts w:ascii="Times New Roman" w:hAnsi="Times New Roman" w:cs="Times New Roman"/>
                      <w:sz w:val="24"/>
                      <w:szCs w:val="24"/>
                    </w:rPr>
                  </w:pPr>
                  <w:r w:rsidRPr="007570E6">
                    <w:rPr>
                      <w:rFonts w:ascii="Times New Roman" w:hAnsi="Times New Roman" w:cs="Times New Roman"/>
                      <w:sz w:val="24"/>
                      <w:szCs w:val="24"/>
                    </w:rPr>
                    <w:t xml:space="preserve">Остарялата водоснабдителна мрежа е предпоставка за образуването на аварии, респективно и на загуби на вода. </w:t>
                  </w:r>
                </w:p>
                <w:p w14:paraId="19071630" w14:textId="77777777" w:rsidR="00604F13" w:rsidRPr="007570E6" w:rsidRDefault="00604F13" w:rsidP="00604F13">
                  <w:pPr>
                    <w:pStyle w:val="ListParagraph"/>
                    <w:numPr>
                      <w:ilvl w:val="0"/>
                      <w:numId w:val="12"/>
                    </w:numPr>
                    <w:ind w:left="459"/>
                    <w:jc w:val="both"/>
                    <w:rPr>
                      <w:rFonts w:ascii="Times New Roman" w:hAnsi="Times New Roman" w:cs="Times New Roman"/>
                      <w:sz w:val="24"/>
                      <w:szCs w:val="24"/>
                    </w:rPr>
                  </w:pPr>
                  <w:r w:rsidRPr="007570E6">
                    <w:rPr>
                      <w:rFonts w:ascii="Times New Roman" w:hAnsi="Times New Roman" w:cs="Times New Roman"/>
                      <w:sz w:val="24"/>
                      <w:szCs w:val="24"/>
                    </w:rPr>
                    <w:t xml:space="preserve">Липсата на канализационната система, съответно използването на септични ями е предпоставка за образуването на битово-фекално замърсяване. </w:t>
                  </w:r>
                </w:p>
                <w:p w14:paraId="3FEADC05" w14:textId="77777777" w:rsidR="00604F13" w:rsidRPr="007570E6" w:rsidRDefault="00604F13" w:rsidP="00604F13">
                  <w:pPr>
                    <w:pStyle w:val="ListParagraph"/>
                    <w:numPr>
                      <w:ilvl w:val="0"/>
                      <w:numId w:val="12"/>
                    </w:numPr>
                    <w:ind w:left="459"/>
                    <w:jc w:val="both"/>
                    <w:rPr>
                      <w:rFonts w:ascii="Times New Roman" w:hAnsi="Times New Roman" w:cs="Times New Roman"/>
                      <w:sz w:val="24"/>
                      <w:szCs w:val="24"/>
                    </w:rPr>
                  </w:pPr>
                  <w:r w:rsidRPr="007570E6">
                    <w:rPr>
                      <w:rFonts w:ascii="Times New Roman" w:hAnsi="Times New Roman" w:cs="Times New Roman"/>
                      <w:sz w:val="24"/>
                      <w:szCs w:val="24"/>
                    </w:rPr>
                    <w:t xml:space="preserve">Застаряването на населението и намаляването на населението в трудоспособна възраст би нанесло щети на социално-икономическото развитие на територията на МИГ. </w:t>
                  </w:r>
                </w:p>
                <w:p w14:paraId="30078894" w14:textId="562DA6DA" w:rsidR="00604F13" w:rsidRPr="007570E6" w:rsidRDefault="00604F13" w:rsidP="00604F13">
                  <w:pPr>
                    <w:pStyle w:val="ListParagraph"/>
                    <w:numPr>
                      <w:ilvl w:val="0"/>
                      <w:numId w:val="12"/>
                    </w:numPr>
                    <w:ind w:left="459"/>
                    <w:jc w:val="both"/>
                    <w:rPr>
                      <w:rFonts w:ascii="Times New Roman" w:hAnsi="Times New Roman" w:cs="Times New Roman"/>
                      <w:sz w:val="24"/>
                      <w:szCs w:val="24"/>
                    </w:rPr>
                  </w:pPr>
                  <w:r w:rsidRPr="007570E6">
                    <w:rPr>
                      <w:rFonts w:ascii="Times New Roman" w:hAnsi="Times New Roman" w:cs="Times New Roman"/>
                      <w:sz w:val="24"/>
                      <w:szCs w:val="24"/>
                    </w:rPr>
                    <w:lastRenderedPageBreak/>
                    <w:t>Слабо развитото здравеопазване е предпоставка за по-висок процент на заболеваемост на територията</w:t>
                  </w:r>
                  <w:r w:rsidR="00041A6F">
                    <w:rPr>
                      <w:rFonts w:ascii="Times New Roman" w:hAnsi="Times New Roman" w:cs="Times New Roman"/>
                      <w:sz w:val="24"/>
                      <w:szCs w:val="24"/>
                    </w:rPr>
                    <w:t>, особено на по-възрастните хора.</w:t>
                  </w:r>
                  <w:r w:rsidRPr="007570E6">
                    <w:rPr>
                      <w:rFonts w:ascii="Times New Roman" w:hAnsi="Times New Roman" w:cs="Times New Roman"/>
                      <w:sz w:val="24"/>
                      <w:szCs w:val="24"/>
                    </w:rPr>
                    <w:t xml:space="preserve"> </w:t>
                  </w:r>
                </w:p>
                <w:p w14:paraId="667BA784" w14:textId="77777777" w:rsidR="00604F13" w:rsidRPr="007570E6" w:rsidRDefault="00604F13" w:rsidP="00604F13">
                  <w:pPr>
                    <w:pStyle w:val="ListParagraph"/>
                    <w:numPr>
                      <w:ilvl w:val="0"/>
                      <w:numId w:val="12"/>
                    </w:numPr>
                    <w:ind w:left="459"/>
                    <w:jc w:val="both"/>
                    <w:rPr>
                      <w:rFonts w:ascii="Times New Roman" w:hAnsi="Times New Roman" w:cs="Times New Roman"/>
                      <w:sz w:val="24"/>
                      <w:szCs w:val="24"/>
                    </w:rPr>
                  </w:pPr>
                  <w:r w:rsidRPr="007570E6">
                    <w:rPr>
                      <w:rFonts w:ascii="Times New Roman" w:hAnsi="Times New Roman" w:cs="Times New Roman"/>
                      <w:sz w:val="24"/>
                      <w:szCs w:val="24"/>
                    </w:rPr>
                    <w:t xml:space="preserve">Амортизираната улична мрежа е предпоставка за наличието на по-голям брой ПТП. </w:t>
                  </w:r>
                </w:p>
                <w:p w14:paraId="30D64FCA" w14:textId="5A8C0571" w:rsidR="00604F13" w:rsidRPr="007570E6" w:rsidRDefault="00604F13" w:rsidP="00604F13">
                  <w:pPr>
                    <w:pStyle w:val="ListParagraph"/>
                    <w:numPr>
                      <w:ilvl w:val="0"/>
                      <w:numId w:val="12"/>
                    </w:numPr>
                    <w:ind w:left="459"/>
                    <w:jc w:val="both"/>
                    <w:rPr>
                      <w:rFonts w:ascii="Times New Roman" w:hAnsi="Times New Roman" w:cs="Times New Roman"/>
                      <w:sz w:val="24"/>
                      <w:szCs w:val="24"/>
                    </w:rPr>
                  </w:pPr>
                  <w:r w:rsidRPr="007570E6">
                    <w:rPr>
                      <w:rFonts w:ascii="Times New Roman" w:hAnsi="Times New Roman" w:cs="Times New Roman"/>
                      <w:sz w:val="24"/>
                      <w:szCs w:val="24"/>
                    </w:rPr>
                    <w:t>Ниско ниво на образование на населението</w:t>
                  </w:r>
                  <w:r w:rsidR="00041A6F">
                    <w:rPr>
                      <w:rFonts w:ascii="Times New Roman" w:hAnsi="Times New Roman" w:cs="Times New Roman"/>
                      <w:sz w:val="24"/>
                      <w:szCs w:val="24"/>
                    </w:rPr>
                    <w:t xml:space="preserve"> може да е причина за отлив на инвеститори</w:t>
                  </w:r>
                  <w:r w:rsidRPr="007570E6">
                    <w:rPr>
                      <w:rFonts w:ascii="Times New Roman" w:hAnsi="Times New Roman" w:cs="Times New Roman"/>
                      <w:sz w:val="24"/>
                      <w:szCs w:val="24"/>
                    </w:rPr>
                    <w:t>.</w:t>
                  </w:r>
                </w:p>
                <w:p w14:paraId="28BFD43F" w14:textId="77777777" w:rsidR="00604F13" w:rsidRPr="007570E6" w:rsidRDefault="00604F13" w:rsidP="00604F13">
                  <w:pPr>
                    <w:pStyle w:val="ListParagraph"/>
                    <w:numPr>
                      <w:ilvl w:val="0"/>
                      <w:numId w:val="12"/>
                    </w:numPr>
                    <w:ind w:left="459"/>
                    <w:jc w:val="both"/>
                    <w:rPr>
                      <w:rFonts w:ascii="Times New Roman" w:hAnsi="Times New Roman" w:cs="Times New Roman"/>
                      <w:sz w:val="24"/>
                      <w:szCs w:val="24"/>
                    </w:rPr>
                  </w:pPr>
                  <w:r w:rsidRPr="007570E6">
                    <w:rPr>
                      <w:rFonts w:ascii="Times New Roman" w:hAnsi="Times New Roman" w:cs="Times New Roman"/>
                      <w:sz w:val="24"/>
                      <w:szCs w:val="24"/>
                    </w:rPr>
                    <w:t>Лошата демографска структура на населението ще доведе до обезлюдяване на територията.</w:t>
                  </w:r>
                </w:p>
                <w:p w14:paraId="623E42E3" w14:textId="77777777" w:rsidR="00604F13" w:rsidRPr="007570E6" w:rsidRDefault="00604F13" w:rsidP="00604F13">
                  <w:pPr>
                    <w:pStyle w:val="ListParagraph"/>
                    <w:numPr>
                      <w:ilvl w:val="0"/>
                      <w:numId w:val="12"/>
                    </w:numPr>
                    <w:ind w:left="459"/>
                    <w:jc w:val="both"/>
                    <w:rPr>
                      <w:rFonts w:ascii="Times New Roman" w:hAnsi="Times New Roman" w:cs="Times New Roman"/>
                      <w:sz w:val="24"/>
                      <w:szCs w:val="24"/>
                    </w:rPr>
                  </w:pPr>
                  <w:r w:rsidRPr="007570E6">
                    <w:rPr>
                      <w:rFonts w:ascii="Times New Roman" w:hAnsi="Times New Roman" w:cs="Times New Roman"/>
                      <w:sz w:val="24"/>
                      <w:szCs w:val="24"/>
                    </w:rPr>
                    <w:t>Липса на кадри за икономиката.</w:t>
                  </w:r>
                </w:p>
                <w:p w14:paraId="0998DBAE" w14:textId="77777777" w:rsidR="00604F13" w:rsidRPr="007570E6" w:rsidRDefault="00604F13" w:rsidP="00604F13">
                  <w:pPr>
                    <w:pStyle w:val="ListParagraph"/>
                    <w:numPr>
                      <w:ilvl w:val="0"/>
                      <w:numId w:val="12"/>
                    </w:numPr>
                    <w:ind w:left="459"/>
                    <w:jc w:val="both"/>
                    <w:rPr>
                      <w:rFonts w:ascii="Times New Roman" w:hAnsi="Times New Roman" w:cs="Times New Roman"/>
                      <w:sz w:val="24"/>
                      <w:szCs w:val="24"/>
                    </w:rPr>
                  </w:pPr>
                  <w:r w:rsidRPr="007570E6">
                    <w:rPr>
                      <w:rFonts w:ascii="Times New Roman" w:hAnsi="Times New Roman" w:cs="Times New Roman"/>
                      <w:sz w:val="24"/>
                      <w:szCs w:val="24"/>
                    </w:rPr>
                    <w:t>Липсата на достатъчно инвестиции в иновации в икономиката я прави не конкурентоспособна.</w:t>
                  </w:r>
                </w:p>
                <w:p w14:paraId="48305430" w14:textId="77777777" w:rsidR="00604F13" w:rsidRPr="007570E6" w:rsidRDefault="00604F13" w:rsidP="00604F13">
                  <w:pPr>
                    <w:pStyle w:val="ListParagraph"/>
                    <w:numPr>
                      <w:ilvl w:val="0"/>
                      <w:numId w:val="12"/>
                    </w:numPr>
                    <w:ind w:left="459"/>
                    <w:jc w:val="both"/>
                    <w:rPr>
                      <w:rFonts w:ascii="Times New Roman" w:hAnsi="Times New Roman" w:cs="Times New Roman"/>
                      <w:sz w:val="24"/>
                      <w:szCs w:val="24"/>
                    </w:rPr>
                  </w:pPr>
                  <w:r w:rsidRPr="007570E6">
                    <w:rPr>
                      <w:rFonts w:ascii="Times New Roman" w:hAnsi="Times New Roman" w:cs="Times New Roman"/>
                      <w:sz w:val="24"/>
                      <w:szCs w:val="24"/>
                    </w:rPr>
                    <w:t>Риск от бедност за голяма част от населението.</w:t>
                  </w:r>
                </w:p>
                <w:p w14:paraId="011A9533" w14:textId="77777777" w:rsidR="00604F13" w:rsidRPr="007570E6" w:rsidRDefault="00604F13" w:rsidP="00604F13">
                  <w:pPr>
                    <w:pStyle w:val="ListParagraph"/>
                    <w:numPr>
                      <w:ilvl w:val="0"/>
                      <w:numId w:val="12"/>
                    </w:numPr>
                    <w:ind w:left="459"/>
                    <w:jc w:val="both"/>
                    <w:rPr>
                      <w:rFonts w:ascii="Times New Roman" w:hAnsi="Times New Roman" w:cs="Times New Roman"/>
                      <w:sz w:val="24"/>
                      <w:szCs w:val="24"/>
                    </w:rPr>
                  </w:pPr>
                  <w:r w:rsidRPr="007570E6">
                    <w:rPr>
                      <w:rFonts w:ascii="Times New Roman" w:hAnsi="Times New Roman" w:cs="Times New Roman"/>
                      <w:sz w:val="24"/>
                      <w:szCs w:val="24"/>
                    </w:rPr>
                    <w:t>Затруднения за социалната система поради неблагоприятната демографска картина.</w:t>
                  </w:r>
                </w:p>
                <w:p w14:paraId="73DA7E3F" w14:textId="77777777" w:rsidR="00604F13" w:rsidRPr="007570E6" w:rsidRDefault="00604F13" w:rsidP="00CF2013">
                  <w:pPr>
                    <w:pStyle w:val="ListParagraph"/>
                    <w:ind w:left="459"/>
                    <w:jc w:val="both"/>
                    <w:rPr>
                      <w:rFonts w:ascii="Times New Roman" w:hAnsi="Times New Roman" w:cs="Times New Roman"/>
                      <w:sz w:val="24"/>
                      <w:szCs w:val="24"/>
                    </w:rPr>
                  </w:pPr>
                </w:p>
              </w:tc>
            </w:tr>
          </w:tbl>
          <w:p w14:paraId="0D09B6BE" w14:textId="77777777" w:rsidR="00604F13" w:rsidRPr="007570E6" w:rsidRDefault="00604F13" w:rsidP="00604F13">
            <w:pPr>
              <w:spacing w:before="120" w:after="0"/>
              <w:rPr>
                <w:rFonts w:ascii="Times New Roman" w:hAnsi="Times New Roman" w:cs="Times New Roman"/>
                <w:sz w:val="24"/>
                <w:szCs w:val="24"/>
                <w:shd w:val="clear" w:color="auto" w:fill="FEFEFE"/>
              </w:rPr>
            </w:pPr>
          </w:p>
        </w:tc>
      </w:tr>
      <w:tr w:rsidR="007570E6" w:rsidRPr="007570E6" w14:paraId="4955A057" w14:textId="77777777" w:rsidTr="00B40010">
        <w:trPr>
          <w:trHeight w:val="432"/>
        </w:trPr>
        <w:tc>
          <w:tcPr>
            <w:tcW w:w="9712" w:type="dxa"/>
            <w:gridSpan w:val="7"/>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46AF2CC7" w14:textId="33193291" w:rsidR="00604F13" w:rsidRPr="007570E6" w:rsidRDefault="00604F13" w:rsidP="00604F13">
            <w:pPr>
              <w:spacing w:before="120" w:after="0"/>
              <w:jc w:val="both"/>
              <w:rPr>
                <w:rFonts w:ascii="Times New Roman" w:hAnsi="Times New Roman" w:cs="Times New Roman"/>
                <w:sz w:val="24"/>
                <w:szCs w:val="24"/>
                <w:shd w:val="clear" w:color="auto" w:fill="FEFEFE"/>
              </w:rPr>
            </w:pPr>
            <w:r w:rsidRPr="007570E6">
              <w:rPr>
                <w:rFonts w:ascii="Times New Roman" w:hAnsi="Times New Roman" w:cs="Times New Roman"/>
                <w:b/>
                <w:sz w:val="24"/>
                <w:szCs w:val="24"/>
                <w:shd w:val="clear" w:color="auto" w:fill="FEFEFE"/>
              </w:rPr>
              <w:lastRenderedPageBreak/>
              <w:t xml:space="preserve">4. Цели на стратегията, включително измерими целеви стойности за резултатите, и съответните планирани действия: </w:t>
            </w:r>
            <w:r w:rsidRPr="007570E6">
              <w:rPr>
                <w:rFonts w:ascii="Times New Roman" w:hAnsi="Times New Roman" w:cs="Times New Roman"/>
                <w:i/>
                <w:iCs/>
                <w:sz w:val="24"/>
                <w:szCs w:val="24"/>
                <w:shd w:val="clear" w:color="auto" w:fill="FEFEFE"/>
              </w:rPr>
              <w:t>(не повече от 10 страници)</w:t>
            </w:r>
          </w:p>
        </w:tc>
      </w:tr>
      <w:tr w:rsidR="007570E6" w:rsidRPr="007570E6" w14:paraId="75F9A4F0" w14:textId="77777777" w:rsidTr="00B40010">
        <w:trPr>
          <w:trHeight w:val="287"/>
        </w:trPr>
        <w:tc>
          <w:tcPr>
            <w:tcW w:w="9712" w:type="dxa"/>
            <w:gridSpan w:val="7"/>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74F4FF78" w14:textId="77777777" w:rsidR="00604F13" w:rsidRPr="007570E6" w:rsidRDefault="00604F13" w:rsidP="00604F13">
            <w:pPr>
              <w:spacing w:before="120"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4.1. Цели на стратегията и приоритети за развитие на територията:</w:t>
            </w:r>
          </w:p>
        </w:tc>
      </w:tr>
      <w:tr w:rsidR="00AA3671" w:rsidRPr="00AA3671" w14:paraId="09D3A208" w14:textId="77777777" w:rsidTr="00B40010">
        <w:trPr>
          <w:trHeight w:val="406"/>
        </w:trPr>
        <w:tc>
          <w:tcPr>
            <w:tcW w:w="9712" w:type="dxa"/>
            <w:gridSpan w:val="7"/>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2331DD80" w14:textId="5D27FEB4" w:rsidR="00041A6F" w:rsidRPr="00AA3671" w:rsidRDefault="00167862" w:rsidP="00167862">
            <w:pPr>
              <w:spacing w:before="120" w:after="0"/>
              <w:jc w:val="both"/>
              <w:rPr>
                <w:rFonts w:ascii="Times New Roman" w:hAnsi="Times New Roman" w:cs="Times New Roman"/>
                <w:sz w:val="24"/>
                <w:szCs w:val="24"/>
                <w:shd w:val="clear" w:color="auto" w:fill="FEFEFE"/>
              </w:rPr>
            </w:pPr>
            <w:r w:rsidRPr="00AA3671">
              <w:rPr>
                <w:rFonts w:ascii="Times New Roman" w:hAnsi="Times New Roman"/>
                <w:sz w:val="24"/>
                <w:szCs w:val="24"/>
                <w:shd w:val="clear" w:color="auto" w:fill="FEFEFE"/>
              </w:rPr>
              <w:t xml:space="preserve">На територията на община Сливница се прилага стратегия за местно развитие в два последователни програмни периода – 2007 – 2013 г. и 2014 – 2020 г. На територията на община Брезник е прилагана стратегия за местно развитие през програмния период 2007 – 2013 г. </w:t>
            </w:r>
            <w:r w:rsidR="00041A6F" w:rsidRPr="00AA3671">
              <w:rPr>
                <w:rFonts w:ascii="Times New Roman" w:hAnsi="Times New Roman"/>
                <w:sz w:val="24"/>
                <w:szCs w:val="24"/>
                <w:shd w:val="clear" w:color="auto" w:fill="FEFEFE"/>
              </w:rPr>
              <w:t>На териториите и на двете общини в МИГ са постигнати добри резултати от прилагането на подхода ВОМР и ч</w:t>
            </w:r>
            <w:r w:rsidRPr="00AA3671">
              <w:rPr>
                <w:rFonts w:ascii="Times New Roman" w:hAnsi="Times New Roman"/>
                <w:sz w:val="24"/>
                <w:szCs w:val="24"/>
                <w:shd w:val="clear" w:color="auto" w:fill="FEFEFE"/>
              </w:rPr>
              <w:t xml:space="preserve">рез стратегията за ВОМР за програмния период 2023 – 2027 г. за територията на МИГ „Сливница – Брезник“ се цели надграждане и устойчиво развитие на </w:t>
            </w:r>
            <w:r w:rsidRPr="00AA3671">
              <w:rPr>
                <w:rFonts w:ascii="Times New Roman" w:hAnsi="Times New Roman"/>
                <w:sz w:val="24"/>
                <w:szCs w:val="24"/>
                <w:shd w:val="clear" w:color="auto" w:fill="FEFEFE"/>
              </w:rPr>
              <w:lastRenderedPageBreak/>
              <w:t xml:space="preserve">постигнатите от предишните програмни периоди резултати. Това е начин за </w:t>
            </w:r>
            <w:r w:rsidRPr="00AA3671">
              <w:rPr>
                <w:rFonts w:ascii="Times New Roman" w:hAnsi="Times New Roman"/>
                <w:b/>
                <w:i/>
                <w:sz w:val="24"/>
                <w:szCs w:val="24"/>
                <w:shd w:val="clear" w:color="auto" w:fill="FEFEFE"/>
              </w:rPr>
              <w:t>превръщане на територията на МИГ в привлекателно място за работа, отдих и живот,</w:t>
            </w:r>
            <w:r w:rsidRPr="00AA3671">
              <w:rPr>
                <w:rFonts w:ascii="Times New Roman" w:hAnsi="Times New Roman"/>
                <w:sz w:val="24"/>
                <w:szCs w:val="24"/>
                <w:shd w:val="clear" w:color="auto" w:fill="FEFEFE"/>
              </w:rPr>
              <w:t xml:space="preserve"> което е и </w:t>
            </w:r>
            <w:r w:rsidRPr="00CF2013">
              <w:rPr>
                <w:rFonts w:ascii="Times New Roman" w:hAnsi="Times New Roman"/>
                <w:b/>
                <w:sz w:val="24"/>
                <w:szCs w:val="24"/>
                <w:shd w:val="clear" w:color="auto" w:fill="FEFEFE"/>
              </w:rPr>
              <w:t>основната цел</w:t>
            </w:r>
            <w:r w:rsidRPr="00AA3671">
              <w:rPr>
                <w:rFonts w:ascii="Times New Roman" w:hAnsi="Times New Roman"/>
                <w:sz w:val="24"/>
                <w:szCs w:val="24"/>
                <w:shd w:val="clear" w:color="auto" w:fill="FEFEFE"/>
              </w:rPr>
              <w:t xml:space="preserve"> на стратегията за ВОМР. </w:t>
            </w:r>
          </w:p>
          <w:p w14:paraId="5A417BCA" w14:textId="11316656" w:rsidR="00167862" w:rsidRPr="00AA3671" w:rsidRDefault="00041A6F" w:rsidP="00167862">
            <w:pPr>
              <w:spacing w:before="120" w:after="0"/>
              <w:jc w:val="both"/>
              <w:rPr>
                <w:rFonts w:ascii="Times New Roman" w:hAnsi="Times New Roman" w:cs="Times New Roman"/>
                <w:sz w:val="24"/>
                <w:szCs w:val="24"/>
                <w:shd w:val="clear" w:color="auto" w:fill="FEFEFE"/>
              </w:rPr>
            </w:pPr>
            <w:r w:rsidRPr="00AA3671">
              <w:rPr>
                <w:rFonts w:ascii="Times New Roman" w:hAnsi="Times New Roman" w:cs="Times New Roman"/>
                <w:sz w:val="24"/>
                <w:szCs w:val="24"/>
                <w:shd w:val="clear" w:color="auto" w:fill="FEFEFE"/>
              </w:rPr>
              <w:t>Постигането на о</w:t>
            </w:r>
            <w:r w:rsidR="00167862" w:rsidRPr="00AA3671">
              <w:rPr>
                <w:rFonts w:ascii="Times New Roman" w:hAnsi="Times New Roman" w:cs="Times New Roman"/>
                <w:sz w:val="24"/>
                <w:szCs w:val="24"/>
                <w:shd w:val="clear" w:color="auto" w:fill="FEFEFE"/>
              </w:rPr>
              <w:t>сновна</w:t>
            </w:r>
            <w:r w:rsidRPr="00AA3671">
              <w:rPr>
                <w:rFonts w:ascii="Times New Roman" w:hAnsi="Times New Roman" w:cs="Times New Roman"/>
                <w:sz w:val="24"/>
                <w:szCs w:val="24"/>
                <w:shd w:val="clear" w:color="auto" w:fill="FEFEFE"/>
              </w:rPr>
              <w:t>та</w:t>
            </w:r>
            <w:r w:rsidR="00167862" w:rsidRPr="00AA3671">
              <w:rPr>
                <w:rFonts w:ascii="Times New Roman" w:hAnsi="Times New Roman" w:cs="Times New Roman"/>
                <w:sz w:val="24"/>
                <w:szCs w:val="24"/>
                <w:shd w:val="clear" w:color="auto" w:fill="FEFEFE"/>
              </w:rPr>
              <w:t xml:space="preserve"> цел</w:t>
            </w:r>
            <w:r w:rsidRPr="00AA3671">
              <w:rPr>
                <w:rFonts w:ascii="Times New Roman" w:hAnsi="Times New Roman" w:cs="Times New Roman"/>
                <w:sz w:val="24"/>
                <w:szCs w:val="24"/>
                <w:shd w:val="clear" w:color="auto" w:fill="FEFEFE"/>
              </w:rPr>
              <w:t xml:space="preserve"> ще се извърши чрез постигане и изпълнение на йерархично организирани</w:t>
            </w:r>
            <w:r w:rsidR="00167862" w:rsidRPr="00AA3671">
              <w:rPr>
                <w:rFonts w:ascii="Times New Roman" w:hAnsi="Times New Roman" w:cs="Times New Roman"/>
                <w:sz w:val="24"/>
                <w:szCs w:val="24"/>
                <w:shd w:val="clear" w:color="auto" w:fill="FEFEFE"/>
              </w:rPr>
              <w:t xml:space="preserve"> приоритети</w:t>
            </w:r>
            <w:r w:rsidRPr="00AA3671">
              <w:rPr>
                <w:rFonts w:ascii="Times New Roman" w:hAnsi="Times New Roman" w:cs="Times New Roman"/>
                <w:sz w:val="24"/>
                <w:szCs w:val="24"/>
                <w:shd w:val="clear" w:color="auto" w:fill="FEFEFE"/>
              </w:rPr>
              <w:t>,</w:t>
            </w:r>
            <w:r w:rsidR="00167862" w:rsidRPr="00AA3671">
              <w:rPr>
                <w:rFonts w:ascii="Times New Roman" w:hAnsi="Times New Roman" w:cs="Times New Roman"/>
                <w:sz w:val="24"/>
                <w:szCs w:val="24"/>
                <w:shd w:val="clear" w:color="auto" w:fill="FEFEFE"/>
              </w:rPr>
              <w:t xml:space="preserve"> специфични цели</w:t>
            </w:r>
            <w:r w:rsidRPr="00AA3671">
              <w:rPr>
                <w:rFonts w:ascii="Times New Roman" w:hAnsi="Times New Roman" w:cs="Times New Roman"/>
                <w:sz w:val="24"/>
                <w:szCs w:val="24"/>
                <w:shd w:val="clear" w:color="auto" w:fill="FEFEFE"/>
              </w:rPr>
              <w:t xml:space="preserve"> и мерки</w:t>
            </w:r>
            <w:r w:rsidR="00167862" w:rsidRPr="00AA3671">
              <w:rPr>
                <w:rFonts w:ascii="Times New Roman" w:hAnsi="Times New Roman" w:cs="Times New Roman"/>
                <w:sz w:val="24"/>
                <w:szCs w:val="24"/>
                <w:shd w:val="clear" w:color="auto" w:fill="FEFEFE"/>
              </w:rPr>
              <w:t xml:space="preserve">, </w:t>
            </w:r>
            <w:r w:rsidRPr="00AA3671">
              <w:rPr>
                <w:rFonts w:ascii="Times New Roman" w:hAnsi="Times New Roman" w:cs="Times New Roman"/>
                <w:sz w:val="24"/>
                <w:szCs w:val="24"/>
                <w:shd w:val="clear" w:color="auto" w:fill="FEFEFE"/>
              </w:rPr>
              <w:t xml:space="preserve">които </w:t>
            </w:r>
            <w:r w:rsidR="00167862" w:rsidRPr="00AA3671">
              <w:rPr>
                <w:rFonts w:ascii="Times New Roman" w:hAnsi="Times New Roman" w:cs="Times New Roman"/>
                <w:sz w:val="24"/>
                <w:szCs w:val="24"/>
                <w:shd w:val="clear" w:color="auto" w:fill="FEFEFE"/>
              </w:rPr>
              <w:t>са изв</w:t>
            </w:r>
            <w:r w:rsidRPr="00AA3671">
              <w:rPr>
                <w:rFonts w:ascii="Times New Roman" w:hAnsi="Times New Roman" w:cs="Times New Roman"/>
                <w:sz w:val="24"/>
                <w:szCs w:val="24"/>
                <w:shd w:val="clear" w:color="auto" w:fill="FEFEFE"/>
              </w:rPr>
              <w:t>е</w:t>
            </w:r>
            <w:r w:rsidR="00167862" w:rsidRPr="00AA3671">
              <w:rPr>
                <w:rFonts w:ascii="Times New Roman" w:hAnsi="Times New Roman" w:cs="Times New Roman"/>
                <w:sz w:val="24"/>
                <w:szCs w:val="24"/>
                <w:shd w:val="clear" w:color="auto" w:fill="FEFEFE"/>
              </w:rPr>
              <w:t xml:space="preserve">дени на база направените анализи и проучвания за тенденциите в развитие на територията на МИГ „Сливница -Брезник“ и потребностите на населението и </w:t>
            </w:r>
            <w:r w:rsidRPr="00AA3671">
              <w:rPr>
                <w:rFonts w:ascii="Times New Roman" w:hAnsi="Times New Roman" w:cs="Times New Roman"/>
                <w:sz w:val="24"/>
                <w:szCs w:val="24"/>
                <w:shd w:val="clear" w:color="auto" w:fill="FEFEFE"/>
              </w:rPr>
              <w:t xml:space="preserve">които бяха </w:t>
            </w:r>
            <w:r w:rsidR="00167862" w:rsidRPr="00AA3671">
              <w:rPr>
                <w:rFonts w:ascii="Times New Roman" w:hAnsi="Times New Roman" w:cs="Times New Roman"/>
                <w:sz w:val="24"/>
                <w:szCs w:val="24"/>
                <w:shd w:val="clear" w:color="auto" w:fill="FEFEFE"/>
              </w:rPr>
              <w:t>широко обсъдени на проведените срещи, конференции, обсъждания, в които взеха участие представители на всички заинтересовани групи</w:t>
            </w:r>
            <w:r w:rsidRPr="00AA3671">
              <w:rPr>
                <w:rFonts w:ascii="Times New Roman" w:hAnsi="Times New Roman" w:cs="Times New Roman"/>
                <w:sz w:val="24"/>
                <w:szCs w:val="24"/>
                <w:shd w:val="clear" w:color="auto" w:fill="FEFEFE"/>
              </w:rPr>
              <w:t xml:space="preserve"> и</w:t>
            </w:r>
            <w:r w:rsidR="00167862" w:rsidRPr="00AA3671">
              <w:rPr>
                <w:rFonts w:ascii="Times New Roman" w:hAnsi="Times New Roman" w:cs="Times New Roman"/>
                <w:sz w:val="24"/>
                <w:szCs w:val="24"/>
                <w:shd w:val="clear" w:color="auto" w:fill="FEFEFE"/>
              </w:rPr>
              <w:t xml:space="preserve"> </w:t>
            </w:r>
            <w:r w:rsidRPr="00AA3671">
              <w:rPr>
                <w:rFonts w:ascii="Times New Roman" w:hAnsi="Times New Roman" w:cs="Times New Roman"/>
                <w:sz w:val="24"/>
                <w:szCs w:val="24"/>
                <w:shd w:val="clear" w:color="auto" w:fill="FEFEFE"/>
              </w:rPr>
              <w:t>местното население</w:t>
            </w:r>
            <w:r w:rsidR="00167862" w:rsidRPr="00AA3671">
              <w:rPr>
                <w:rFonts w:ascii="Times New Roman" w:hAnsi="Times New Roman" w:cs="Times New Roman"/>
                <w:sz w:val="24"/>
                <w:szCs w:val="24"/>
                <w:shd w:val="clear" w:color="auto" w:fill="FEFEFE"/>
              </w:rPr>
              <w:t>.</w:t>
            </w:r>
          </w:p>
          <w:p w14:paraId="4DC6ED09" w14:textId="54E574F3" w:rsidR="00F818ED" w:rsidRPr="00AA3671" w:rsidRDefault="00F818ED" w:rsidP="00167862">
            <w:pPr>
              <w:pStyle w:val="Answer"/>
              <w:jc w:val="both"/>
              <w:rPr>
                <w:rFonts w:ascii="Times New Roman" w:eastAsiaTheme="minorHAnsi" w:hAnsi="Times New Roman"/>
                <w:sz w:val="24"/>
                <w:szCs w:val="24"/>
                <w:shd w:val="clear" w:color="auto" w:fill="FEFEFE"/>
                <w:lang w:val="bg-BG"/>
              </w:rPr>
            </w:pPr>
            <w:r w:rsidRPr="00AA3671">
              <w:rPr>
                <w:rFonts w:ascii="Times New Roman" w:eastAsiaTheme="minorHAnsi" w:hAnsi="Times New Roman"/>
                <w:sz w:val="24"/>
                <w:szCs w:val="24"/>
                <w:shd w:val="clear" w:color="auto" w:fill="FEFEFE"/>
                <w:lang w:val="bg-BG"/>
              </w:rPr>
              <w:t>За постигането на о</w:t>
            </w:r>
            <w:r w:rsidR="00167862" w:rsidRPr="00AA3671">
              <w:rPr>
                <w:rFonts w:ascii="Times New Roman" w:eastAsiaTheme="minorHAnsi" w:hAnsi="Times New Roman"/>
                <w:sz w:val="24"/>
                <w:szCs w:val="24"/>
                <w:shd w:val="clear" w:color="auto" w:fill="FEFEFE"/>
                <w:lang w:val="bg-BG"/>
              </w:rPr>
              <w:t xml:space="preserve">сновната цел </w:t>
            </w:r>
            <w:r w:rsidRPr="00AA3671">
              <w:rPr>
                <w:rFonts w:ascii="Times New Roman" w:eastAsiaTheme="minorHAnsi" w:hAnsi="Times New Roman"/>
                <w:sz w:val="24"/>
                <w:szCs w:val="24"/>
                <w:shd w:val="clear" w:color="auto" w:fill="FEFEFE"/>
                <w:lang w:val="bg-BG"/>
              </w:rPr>
              <w:t xml:space="preserve">на стратегията ще се използва </w:t>
            </w:r>
            <w:r w:rsidR="00167862" w:rsidRPr="00AA3671">
              <w:rPr>
                <w:rFonts w:ascii="Times New Roman" w:eastAsiaTheme="minorHAnsi" w:hAnsi="Times New Roman"/>
                <w:sz w:val="24"/>
                <w:szCs w:val="24"/>
                <w:shd w:val="clear" w:color="auto" w:fill="FEFEFE"/>
                <w:lang w:val="bg-BG"/>
              </w:rPr>
              <w:t>финансова подкрепа от Европейския земеделски фонд за развитие на селските райони (ЕЗФРСР)</w:t>
            </w:r>
            <w:r w:rsidRPr="00AA3671">
              <w:rPr>
                <w:rFonts w:ascii="Times New Roman" w:eastAsiaTheme="minorHAnsi" w:hAnsi="Times New Roman"/>
                <w:sz w:val="24"/>
                <w:szCs w:val="24"/>
                <w:shd w:val="clear" w:color="auto" w:fill="FEFEFE"/>
                <w:lang w:val="bg-BG"/>
              </w:rPr>
              <w:t>.</w:t>
            </w:r>
          </w:p>
          <w:p w14:paraId="3D722DFC" w14:textId="6BA480FC" w:rsidR="00F818ED" w:rsidRPr="00CF2013" w:rsidRDefault="00F818ED" w:rsidP="00F818ED">
            <w:pPr>
              <w:pStyle w:val="Answer"/>
              <w:jc w:val="both"/>
              <w:rPr>
                <w:lang w:val="ru-RU"/>
              </w:rPr>
            </w:pPr>
            <w:r w:rsidRPr="00AA3671">
              <w:rPr>
                <w:rFonts w:ascii="Times New Roman" w:eastAsiaTheme="minorHAnsi" w:hAnsi="Times New Roman"/>
                <w:sz w:val="24"/>
                <w:szCs w:val="24"/>
                <w:shd w:val="clear" w:color="auto" w:fill="FEFEFE"/>
                <w:lang w:val="bg-BG"/>
              </w:rPr>
              <w:t>Съгласно възможностите, които се предоставят от ПОСТАНОВЛЕНИЕ № 494 на МС от 30.12.2024 г. за определяне на правила за прилагане на подхода „Водено от общностите местно развитие" за периода 2021 - 2027 г. (ПМС № 494/2024г.) по стратегията се планира и</w:t>
            </w:r>
            <w:r w:rsidR="007834E4" w:rsidRPr="00AA3671">
              <w:rPr>
                <w:rFonts w:ascii="Times New Roman" w:eastAsiaTheme="minorHAnsi" w:hAnsi="Times New Roman"/>
                <w:sz w:val="24"/>
                <w:szCs w:val="24"/>
                <w:shd w:val="clear" w:color="auto" w:fill="FEFEFE"/>
                <w:lang w:val="bg-BG"/>
              </w:rPr>
              <w:t xml:space="preserve"> допълващо финансиране </w:t>
            </w:r>
            <w:r w:rsidRPr="00AA3671">
              <w:rPr>
                <w:rFonts w:ascii="Times New Roman" w:eastAsiaTheme="minorHAnsi" w:hAnsi="Times New Roman"/>
                <w:sz w:val="24"/>
                <w:szCs w:val="24"/>
                <w:shd w:val="clear" w:color="auto" w:fill="FEFEFE"/>
                <w:lang w:val="bg-BG"/>
              </w:rPr>
              <w:t>от</w:t>
            </w:r>
            <w:r w:rsidR="007834E4" w:rsidRPr="00AA3671">
              <w:rPr>
                <w:rFonts w:ascii="Times New Roman" w:eastAsiaTheme="minorHAnsi" w:hAnsi="Times New Roman"/>
                <w:sz w:val="24"/>
                <w:szCs w:val="24"/>
                <w:shd w:val="clear" w:color="auto" w:fill="FEFEFE"/>
                <w:lang w:val="bg-BG"/>
              </w:rPr>
              <w:t xml:space="preserve"> </w:t>
            </w:r>
            <w:r w:rsidR="00167862" w:rsidRPr="00AA3671">
              <w:rPr>
                <w:rFonts w:ascii="Times New Roman" w:eastAsiaTheme="minorHAnsi" w:hAnsi="Times New Roman"/>
                <w:sz w:val="24"/>
                <w:szCs w:val="24"/>
                <w:shd w:val="clear" w:color="auto" w:fill="FEFEFE"/>
                <w:lang w:val="bg-BG"/>
              </w:rPr>
              <w:t>Европейския фонд за регионално развитие (ЕФРР) и Европейския социален фонд + (ЕСФ+)</w:t>
            </w:r>
            <w:r w:rsidRPr="00AA3671">
              <w:rPr>
                <w:rFonts w:ascii="Times New Roman" w:eastAsiaTheme="minorHAnsi" w:hAnsi="Times New Roman"/>
                <w:sz w:val="24"/>
                <w:szCs w:val="24"/>
                <w:shd w:val="clear" w:color="auto" w:fill="FEFEFE"/>
                <w:lang w:val="bg-BG"/>
              </w:rPr>
              <w:t xml:space="preserve"> по следните програми:</w:t>
            </w:r>
            <w:r w:rsidRPr="00CF2013">
              <w:rPr>
                <w:lang w:val="ru-RU"/>
              </w:rPr>
              <w:t xml:space="preserve"> </w:t>
            </w:r>
          </w:p>
          <w:p w14:paraId="1BCEC81F" w14:textId="74DC7CDC" w:rsidR="00F818ED" w:rsidRPr="00AA3671" w:rsidRDefault="00F818ED" w:rsidP="00F818ED">
            <w:pPr>
              <w:pStyle w:val="Answer"/>
              <w:jc w:val="both"/>
              <w:rPr>
                <w:rFonts w:ascii="Times New Roman" w:eastAsiaTheme="minorHAnsi" w:hAnsi="Times New Roman"/>
                <w:sz w:val="24"/>
                <w:szCs w:val="24"/>
                <w:shd w:val="clear" w:color="auto" w:fill="FEFEFE"/>
                <w:lang w:val="bg-BG"/>
              </w:rPr>
            </w:pPr>
            <w:r w:rsidRPr="00AA3671">
              <w:rPr>
                <w:lang w:val="bg-BG"/>
              </w:rPr>
              <w:t>-</w:t>
            </w:r>
            <w:r w:rsidRPr="00AA3671">
              <w:rPr>
                <w:rFonts w:ascii="Times New Roman" w:eastAsiaTheme="minorHAnsi" w:hAnsi="Times New Roman"/>
                <w:sz w:val="24"/>
                <w:szCs w:val="24"/>
                <w:shd w:val="clear" w:color="auto" w:fill="FEFEFE"/>
                <w:lang w:val="bg-BG"/>
              </w:rPr>
              <w:t xml:space="preserve"> Програма „Развитие на човешките ресурси" за периода 2021 - 2027 г. (ПРЧР), </w:t>
            </w:r>
          </w:p>
          <w:p w14:paraId="700003DD" w14:textId="622E22E0" w:rsidR="00F818ED" w:rsidRPr="00AA3671" w:rsidRDefault="00F818ED" w:rsidP="00F818ED">
            <w:pPr>
              <w:pStyle w:val="Answer"/>
              <w:jc w:val="both"/>
              <w:rPr>
                <w:rFonts w:ascii="Times New Roman" w:eastAsiaTheme="minorHAnsi" w:hAnsi="Times New Roman"/>
                <w:sz w:val="24"/>
                <w:szCs w:val="24"/>
                <w:shd w:val="clear" w:color="auto" w:fill="FEFEFE"/>
                <w:lang w:val="bg-BG"/>
              </w:rPr>
            </w:pPr>
            <w:r w:rsidRPr="00AA3671">
              <w:rPr>
                <w:rFonts w:ascii="Times New Roman" w:eastAsiaTheme="minorHAnsi" w:hAnsi="Times New Roman"/>
                <w:sz w:val="24"/>
                <w:szCs w:val="24"/>
                <w:shd w:val="clear" w:color="auto" w:fill="FEFEFE"/>
                <w:lang w:val="bg-BG"/>
              </w:rPr>
              <w:t xml:space="preserve">- Програма „Околна среда" за периода 2021 - 2027 г. (ПОС), </w:t>
            </w:r>
          </w:p>
          <w:p w14:paraId="4FED7297" w14:textId="558F9F10" w:rsidR="00F818ED" w:rsidRPr="00AA3671" w:rsidRDefault="00F818ED" w:rsidP="00F818ED">
            <w:pPr>
              <w:pStyle w:val="Answer"/>
              <w:jc w:val="both"/>
              <w:rPr>
                <w:rFonts w:ascii="Times New Roman" w:eastAsiaTheme="minorHAnsi" w:hAnsi="Times New Roman"/>
                <w:sz w:val="24"/>
                <w:szCs w:val="24"/>
                <w:shd w:val="clear" w:color="auto" w:fill="FEFEFE"/>
                <w:lang w:val="bg-BG"/>
              </w:rPr>
            </w:pPr>
            <w:r w:rsidRPr="00AA3671">
              <w:rPr>
                <w:rFonts w:ascii="Times New Roman" w:eastAsiaTheme="minorHAnsi" w:hAnsi="Times New Roman"/>
                <w:sz w:val="24"/>
                <w:szCs w:val="24"/>
                <w:shd w:val="clear" w:color="auto" w:fill="FEFEFE"/>
                <w:lang w:val="bg-BG"/>
              </w:rPr>
              <w:t xml:space="preserve">- Програма „Конкурентоспособност и иновации в предприятията" за периода 2021 - 2027 г. (ПКИП) и </w:t>
            </w:r>
          </w:p>
          <w:p w14:paraId="2017987C" w14:textId="20F536DD" w:rsidR="00F818ED" w:rsidRPr="00AA3671" w:rsidRDefault="00596C82" w:rsidP="00F818ED">
            <w:pPr>
              <w:pStyle w:val="Answer"/>
              <w:jc w:val="both"/>
              <w:rPr>
                <w:rFonts w:ascii="Times New Roman" w:eastAsiaTheme="minorHAnsi" w:hAnsi="Times New Roman"/>
                <w:sz w:val="24"/>
                <w:szCs w:val="24"/>
                <w:shd w:val="clear" w:color="auto" w:fill="FEFEFE"/>
                <w:lang w:val="bg-BG"/>
              </w:rPr>
            </w:pPr>
            <w:r w:rsidRPr="00AA3671">
              <w:rPr>
                <w:rFonts w:ascii="Times New Roman" w:eastAsiaTheme="minorHAnsi" w:hAnsi="Times New Roman"/>
                <w:sz w:val="24"/>
                <w:szCs w:val="24"/>
                <w:shd w:val="clear" w:color="auto" w:fill="FEFEFE"/>
                <w:lang w:val="bg-BG"/>
              </w:rPr>
              <w:t>Подкрепата по програмите, осигуряващи допълващо финансиране е индикирана в приоритетите и специфичните цели, но е представена в съответните приложения към стратегията за ВОМР, съгласно разпоредбите на ПМС № 494/2024г.</w:t>
            </w:r>
          </w:p>
          <w:p w14:paraId="1D36CB87" w14:textId="12D21260" w:rsidR="00167862" w:rsidRPr="00AA3671" w:rsidRDefault="00167862" w:rsidP="00F818ED">
            <w:pPr>
              <w:pStyle w:val="Answer"/>
              <w:jc w:val="both"/>
              <w:rPr>
                <w:rFonts w:ascii="Times New Roman" w:eastAsiaTheme="minorHAnsi" w:hAnsi="Times New Roman"/>
                <w:sz w:val="24"/>
                <w:szCs w:val="24"/>
                <w:shd w:val="clear" w:color="auto" w:fill="FEFEFE"/>
                <w:lang w:val="bg-BG"/>
              </w:rPr>
            </w:pPr>
            <w:r w:rsidRPr="00AA3671">
              <w:rPr>
                <w:rFonts w:ascii="Times New Roman" w:eastAsiaTheme="minorHAnsi" w:hAnsi="Times New Roman"/>
                <w:sz w:val="24"/>
                <w:szCs w:val="24"/>
                <w:shd w:val="clear" w:color="auto" w:fill="FEFEFE"/>
                <w:lang w:val="bg-BG"/>
              </w:rPr>
              <w:t>Изпълнението на стратегията има за цел подкрепа на различни сектори, на които съответстват основните приоритети и специфични цели на СВОМР:</w:t>
            </w:r>
          </w:p>
          <w:p w14:paraId="5A2AB709" w14:textId="77777777" w:rsidR="00167862" w:rsidRPr="005B0F33" w:rsidRDefault="00167862" w:rsidP="00167862">
            <w:pPr>
              <w:pStyle w:val="Answer"/>
              <w:jc w:val="both"/>
              <w:rPr>
                <w:rFonts w:ascii="Times New Roman" w:eastAsiaTheme="minorHAnsi" w:hAnsi="Times New Roman"/>
                <w:b/>
                <w:sz w:val="24"/>
                <w:szCs w:val="24"/>
                <w:shd w:val="clear" w:color="auto" w:fill="FEFEFE"/>
                <w:lang w:val="bg-BG"/>
              </w:rPr>
            </w:pPr>
            <w:r w:rsidRPr="005B0F33">
              <w:rPr>
                <w:rFonts w:ascii="Times New Roman" w:eastAsiaTheme="minorHAnsi" w:hAnsi="Times New Roman"/>
                <w:b/>
                <w:sz w:val="24"/>
                <w:szCs w:val="24"/>
                <w:shd w:val="clear" w:color="auto" w:fill="FEFEFE"/>
                <w:lang w:val="bg-BG"/>
              </w:rPr>
              <w:t xml:space="preserve">Приоритет I „Подобряване на условията за живот и на състоянието на околната среда“ </w:t>
            </w:r>
          </w:p>
          <w:p w14:paraId="33BCA891" w14:textId="7B118C79" w:rsidR="00167862" w:rsidRPr="00CF2013" w:rsidRDefault="00167862" w:rsidP="00167862">
            <w:pPr>
              <w:pStyle w:val="Answer"/>
              <w:jc w:val="both"/>
              <w:rPr>
                <w:rFonts w:ascii="Times New Roman" w:eastAsiaTheme="minorHAnsi" w:hAnsi="Times New Roman"/>
                <w:b/>
                <w:i/>
                <w:sz w:val="24"/>
                <w:szCs w:val="24"/>
                <w:shd w:val="clear" w:color="auto" w:fill="FEFEFE"/>
                <w:lang w:val="bg-BG"/>
              </w:rPr>
            </w:pPr>
            <w:r w:rsidRPr="00CF2013">
              <w:rPr>
                <w:rFonts w:ascii="Times New Roman" w:eastAsiaTheme="minorHAnsi" w:hAnsi="Times New Roman"/>
                <w:b/>
                <w:i/>
                <w:sz w:val="24"/>
                <w:szCs w:val="24"/>
                <w:shd w:val="clear" w:color="auto" w:fill="FEFEFE"/>
                <w:lang w:val="bg-BG"/>
              </w:rPr>
              <w:t xml:space="preserve">Специфична цел №1 „Подобряване на условията за живот </w:t>
            </w:r>
            <w:r w:rsidR="008357A8" w:rsidRPr="00CF2013">
              <w:rPr>
                <w:rFonts w:ascii="Times New Roman" w:eastAsiaTheme="minorHAnsi" w:hAnsi="Times New Roman"/>
                <w:b/>
                <w:i/>
                <w:sz w:val="24"/>
                <w:szCs w:val="24"/>
                <w:shd w:val="clear" w:color="auto" w:fill="FEFEFE"/>
                <w:lang w:val="bg-BG"/>
              </w:rPr>
              <w:t>и</w:t>
            </w:r>
            <w:r w:rsidR="007570E6" w:rsidRPr="00CF2013">
              <w:rPr>
                <w:rFonts w:ascii="Times New Roman" w:eastAsiaTheme="minorHAnsi" w:hAnsi="Times New Roman"/>
                <w:b/>
                <w:i/>
                <w:sz w:val="24"/>
                <w:szCs w:val="24"/>
                <w:shd w:val="clear" w:color="auto" w:fill="FEFEFE"/>
                <w:lang w:val="bg-BG"/>
              </w:rPr>
              <w:t xml:space="preserve"> на околната среда</w:t>
            </w:r>
            <w:r w:rsidRPr="00CF2013">
              <w:rPr>
                <w:rFonts w:ascii="Times New Roman" w:eastAsiaTheme="minorHAnsi" w:hAnsi="Times New Roman"/>
                <w:b/>
                <w:i/>
                <w:sz w:val="24"/>
                <w:szCs w:val="24"/>
                <w:shd w:val="clear" w:color="auto" w:fill="FEFEFE"/>
                <w:lang w:val="bg-BG"/>
              </w:rPr>
              <w:t>“</w:t>
            </w:r>
          </w:p>
          <w:p w14:paraId="679B8369" w14:textId="1E99B0BF" w:rsidR="00167862" w:rsidRPr="00AA3671" w:rsidRDefault="00167862" w:rsidP="00167862">
            <w:pPr>
              <w:pStyle w:val="Answer"/>
              <w:jc w:val="both"/>
              <w:rPr>
                <w:rFonts w:ascii="Times New Roman" w:eastAsiaTheme="minorHAnsi" w:hAnsi="Times New Roman"/>
                <w:sz w:val="24"/>
                <w:szCs w:val="24"/>
                <w:shd w:val="clear" w:color="auto" w:fill="FEFEFE"/>
                <w:lang w:val="bg-BG"/>
              </w:rPr>
            </w:pPr>
            <w:r w:rsidRPr="00AA3671">
              <w:rPr>
                <w:rFonts w:ascii="Times New Roman" w:eastAsiaTheme="minorHAnsi" w:hAnsi="Times New Roman"/>
                <w:sz w:val="24"/>
                <w:szCs w:val="24"/>
                <w:shd w:val="clear" w:color="auto" w:fill="FEFEFE"/>
                <w:lang w:val="bg-BG"/>
              </w:rPr>
              <w:t xml:space="preserve">Специфична цел №1 </w:t>
            </w:r>
            <w:r w:rsidR="00090005" w:rsidRPr="00AA3671">
              <w:rPr>
                <w:rFonts w:ascii="Times New Roman" w:eastAsiaTheme="minorHAnsi" w:hAnsi="Times New Roman"/>
                <w:sz w:val="24"/>
                <w:szCs w:val="24"/>
                <w:shd w:val="clear" w:color="auto" w:fill="FEFEFE"/>
                <w:lang w:val="bg-BG"/>
              </w:rPr>
              <w:t xml:space="preserve">ще се постигне с изпълнението на </w:t>
            </w:r>
            <w:r w:rsidRPr="00AA3671">
              <w:rPr>
                <w:rFonts w:ascii="Times New Roman" w:eastAsiaTheme="minorHAnsi" w:hAnsi="Times New Roman"/>
                <w:sz w:val="24"/>
                <w:szCs w:val="24"/>
                <w:shd w:val="clear" w:color="auto" w:fill="FEFEFE"/>
                <w:lang w:val="bg-BG"/>
              </w:rPr>
              <w:t>следните мерки:</w:t>
            </w:r>
          </w:p>
          <w:p w14:paraId="540D50F3" w14:textId="6AA156D1" w:rsidR="00167862" w:rsidRPr="00AA3671" w:rsidRDefault="00167862" w:rsidP="00167862">
            <w:pPr>
              <w:pStyle w:val="Answer"/>
              <w:jc w:val="both"/>
              <w:rPr>
                <w:rFonts w:ascii="Times New Roman" w:eastAsiaTheme="minorHAnsi" w:hAnsi="Times New Roman"/>
                <w:sz w:val="24"/>
                <w:szCs w:val="24"/>
                <w:shd w:val="clear" w:color="auto" w:fill="FEFEFE"/>
                <w:lang w:val="bg-BG"/>
              </w:rPr>
            </w:pPr>
            <w:r w:rsidRPr="00AA3671">
              <w:rPr>
                <w:rFonts w:ascii="Times New Roman" w:eastAsiaTheme="minorHAnsi" w:hAnsi="Times New Roman"/>
                <w:sz w:val="24"/>
                <w:szCs w:val="24"/>
                <w:shd w:val="clear" w:color="auto" w:fill="FEFEFE"/>
                <w:lang w:val="bg-BG"/>
              </w:rPr>
              <w:t xml:space="preserve">Мярка 4 „Инвестиции в основни услуги и </w:t>
            </w:r>
            <w:r w:rsidR="008357A8" w:rsidRPr="00AA3671">
              <w:rPr>
                <w:rFonts w:ascii="Times New Roman" w:eastAsiaTheme="minorHAnsi" w:hAnsi="Times New Roman"/>
                <w:sz w:val="24"/>
                <w:szCs w:val="24"/>
                <w:shd w:val="clear" w:color="auto" w:fill="FEFEFE"/>
                <w:lang w:val="bg-BG"/>
              </w:rPr>
              <w:t>дребна</w:t>
            </w:r>
            <w:r w:rsidRPr="00AA3671">
              <w:rPr>
                <w:rFonts w:ascii="Times New Roman" w:eastAsiaTheme="minorHAnsi" w:hAnsi="Times New Roman"/>
                <w:sz w:val="24"/>
                <w:szCs w:val="24"/>
                <w:shd w:val="clear" w:color="auto" w:fill="FEFEFE"/>
                <w:lang w:val="bg-BG"/>
              </w:rPr>
              <w:t xml:space="preserve"> по мащаби инфраструктура на територията на МИГ „Сливница – Брезник“ (с финансова подкрепа от ЕЗФРСР</w:t>
            </w:r>
            <w:r w:rsidR="00090005" w:rsidRPr="00AA3671">
              <w:rPr>
                <w:rFonts w:ascii="Times New Roman" w:eastAsiaTheme="minorHAnsi" w:hAnsi="Times New Roman"/>
                <w:sz w:val="24"/>
                <w:szCs w:val="24"/>
                <w:shd w:val="clear" w:color="auto" w:fill="FEFEFE"/>
                <w:lang w:val="bg-BG"/>
              </w:rPr>
              <w:t>/СПРЗСР)</w:t>
            </w:r>
            <w:r w:rsidRPr="00AA3671">
              <w:rPr>
                <w:rFonts w:ascii="Times New Roman" w:eastAsiaTheme="minorHAnsi" w:hAnsi="Times New Roman"/>
                <w:sz w:val="24"/>
                <w:szCs w:val="24"/>
                <w:shd w:val="clear" w:color="auto" w:fill="FEFEFE"/>
                <w:lang w:val="bg-BG"/>
              </w:rPr>
              <w:t>;</w:t>
            </w:r>
          </w:p>
          <w:p w14:paraId="7195A814" w14:textId="4D8F3151" w:rsidR="00090005" w:rsidRPr="00AA3671" w:rsidRDefault="00090005" w:rsidP="00090005">
            <w:pPr>
              <w:pStyle w:val="Answer"/>
              <w:jc w:val="both"/>
              <w:rPr>
                <w:rFonts w:ascii="Times New Roman" w:eastAsiaTheme="minorHAnsi" w:hAnsi="Times New Roman"/>
                <w:sz w:val="24"/>
                <w:szCs w:val="24"/>
                <w:shd w:val="clear" w:color="auto" w:fill="FEFEFE"/>
                <w:lang w:val="bg-BG"/>
              </w:rPr>
            </w:pPr>
            <w:r w:rsidRPr="00AA3671">
              <w:rPr>
                <w:rFonts w:ascii="Times New Roman" w:eastAsiaTheme="minorHAnsi" w:hAnsi="Times New Roman"/>
                <w:sz w:val="24"/>
                <w:szCs w:val="24"/>
                <w:shd w:val="clear" w:color="auto" w:fill="FEFEFE"/>
                <w:lang w:val="bg-BG"/>
              </w:rPr>
              <w:t>Мярка 9 „Повишаване на осведомеността относно практиките и поведението във връзка с устойчивото потребление, кръговата икономика, мониторинга на отпадъците, както и информационни и разяснителни кампании за заинтересованите страни и населението“ (с финансова подкрепа от ЕФРР/ПОС);</w:t>
            </w:r>
          </w:p>
          <w:p w14:paraId="48F99DD0" w14:textId="79B7B465" w:rsidR="008357A8" w:rsidRPr="00AA3671" w:rsidRDefault="00090005" w:rsidP="00090005">
            <w:pPr>
              <w:pStyle w:val="Answer"/>
              <w:jc w:val="both"/>
              <w:rPr>
                <w:rFonts w:ascii="Times New Roman" w:eastAsiaTheme="minorHAnsi" w:hAnsi="Times New Roman"/>
                <w:sz w:val="24"/>
                <w:szCs w:val="24"/>
                <w:shd w:val="clear" w:color="auto" w:fill="FEFEFE"/>
                <w:lang w:val="bg-BG"/>
              </w:rPr>
            </w:pPr>
            <w:r w:rsidRPr="00AA3671">
              <w:rPr>
                <w:rFonts w:ascii="Times New Roman" w:eastAsiaTheme="minorHAnsi" w:hAnsi="Times New Roman"/>
                <w:sz w:val="24"/>
                <w:szCs w:val="24"/>
                <w:shd w:val="clear" w:color="auto" w:fill="FEFEFE"/>
                <w:lang w:val="bg-BG"/>
              </w:rPr>
              <w:lastRenderedPageBreak/>
              <w:t>Мярка 10 „Повишаване осведомеността относно биологичното разнообразие и заплахите за него в целевата територия на база на мерки планирани в стратегически и планови документи в сектор биоразнообразие“ (с финансова подкрепа от ЕФРР/ПОС).</w:t>
            </w:r>
          </w:p>
          <w:p w14:paraId="09FF8635" w14:textId="4A852C77" w:rsidR="008357A8" w:rsidRPr="00AA3671" w:rsidRDefault="00090005" w:rsidP="00167862">
            <w:pPr>
              <w:pStyle w:val="Answer"/>
              <w:jc w:val="both"/>
              <w:rPr>
                <w:rFonts w:ascii="Times New Roman" w:eastAsiaTheme="minorHAnsi" w:hAnsi="Times New Roman"/>
                <w:sz w:val="24"/>
                <w:szCs w:val="24"/>
                <w:shd w:val="clear" w:color="auto" w:fill="FEFEFE"/>
                <w:lang w:val="bg-BG"/>
              </w:rPr>
            </w:pPr>
            <w:r w:rsidRPr="00AA3671">
              <w:rPr>
                <w:rFonts w:ascii="Times New Roman" w:eastAsiaTheme="minorHAnsi" w:hAnsi="Times New Roman"/>
                <w:sz w:val="24"/>
                <w:szCs w:val="24"/>
                <w:shd w:val="clear" w:color="auto" w:fill="FEFEFE"/>
                <w:lang w:val="bg-BG"/>
              </w:rPr>
              <w:t>Съгласно ПМС №</w:t>
            </w:r>
            <w:r w:rsidR="00F52FCC" w:rsidRPr="00AA3671">
              <w:rPr>
                <w:rFonts w:ascii="Times New Roman" w:eastAsiaTheme="minorHAnsi" w:hAnsi="Times New Roman"/>
                <w:sz w:val="24"/>
                <w:szCs w:val="24"/>
                <w:shd w:val="clear" w:color="auto" w:fill="FEFEFE"/>
                <w:lang w:val="bg-BG"/>
              </w:rPr>
              <w:t xml:space="preserve"> 494/2024 г. ме</w:t>
            </w:r>
            <w:r w:rsidRPr="00AA3671">
              <w:rPr>
                <w:rFonts w:ascii="Times New Roman" w:eastAsiaTheme="minorHAnsi" w:hAnsi="Times New Roman"/>
                <w:sz w:val="24"/>
                <w:szCs w:val="24"/>
                <w:shd w:val="clear" w:color="auto" w:fill="FEFEFE"/>
                <w:lang w:val="bg-BG"/>
              </w:rPr>
              <w:t>рк</w:t>
            </w:r>
            <w:r w:rsidR="00F52FCC" w:rsidRPr="00AA3671">
              <w:rPr>
                <w:rFonts w:ascii="Times New Roman" w:eastAsiaTheme="minorHAnsi" w:hAnsi="Times New Roman"/>
                <w:sz w:val="24"/>
                <w:szCs w:val="24"/>
                <w:shd w:val="clear" w:color="auto" w:fill="FEFEFE"/>
                <w:lang w:val="bg-BG"/>
              </w:rPr>
              <w:t>и</w:t>
            </w:r>
            <w:r w:rsidRPr="00AA3671">
              <w:rPr>
                <w:rFonts w:ascii="Times New Roman" w:eastAsiaTheme="minorHAnsi" w:hAnsi="Times New Roman"/>
                <w:sz w:val="24"/>
                <w:szCs w:val="24"/>
                <w:shd w:val="clear" w:color="auto" w:fill="FEFEFE"/>
                <w:lang w:val="bg-BG"/>
              </w:rPr>
              <w:t xml:space="preserve"> 9 и 10 са приложения към СВОМР.</w:t>
            </w:r>
          </w:p>
          <w:p w14:paraId="45F8D469" w14:textId="77777777" w:rsidR="00090005" w:rsidRPr="00AA3671" w:rsidRDefault="00090005" w:rsidP="008357A8">
            <w:pPr>
              <w:pStyle w:val="Answer"/>
              <w:jc w:val="both"/>
              <w:rPr>
                <w:rFonts w:ascii="Times New Roman" w:eastAsiaTheme="minorHAnsi" w:hAnsi="Times New Roman"/>
                <w:b/>
                <w:i/>
                <w:sz w:val="24"/>
                <w:szCs w:val="24"/>
                <w:shd w:val="clear" w:color="auto" w:fill="FEFEFE"/>
                <w:lang w:val="bg-BG"/>
              </w:rPr>
            </w:pPr>
          </w:p>
          <w:p w14:paraId="42B2758C" w14:textId="2E731AEF" w:rsidR="008357A8" w:rsidRPr="00CF2013" w:rsidRDefault="008357A8" w:rsidP="008357A8">
            <w:pPr>
              <w:pStyle w:val="Answer"/>
              <w:jc w:val="both"/>
              <w:rPr>
                <w:rFonts w:ascii="Times New Roman" w:eastAsiaTheme="minorHAnsi" w:hAnsi="Times New Roman"/>
                <w:b/>
                <w:i/>
                <w:sz w:val="24"/>
                <w:szCs w:val="24"/>
                <w:shd w:val="clear" w:color="auto" w:fill="FEFEFE"/>
                <w:lang w:val="bg-BG"/>
              </w:rPr>
            </w:pPr>
            <w:r w:rsidRPr="00CF2013">
              <w:rPr>
                <w:rFonts w:ascii="Times New Roman" w:eastAsiaTheme="minorHAnsi" w:hAnsi="Times New Roman"/>
                <w:b/>
                <w:i/>
                <w:sz w:val="24"/>
                <w:szCs w:val="24"/>
                <w:shd w:val="clear" w:color="auto" w:fill="FEFEFE"/>
                <w:lang w:val="bg-BG"/>
              </w:rPr>
              <w:t>Специфична цел №</w:t>
            </w:r>
            <w:r w:rsidR="00090005" w:rsidRPr="00CF2013">
              <w:rPr>
                <w:rFonts w:ascii="Times New Roman" w:eastAsiaTheme="minorHAnsi" w:hAnsi="Times New Roman"/>
                <w:b/>
                <w:i/>
                <w:sz w:val="24"/>
                <w:szCs w:val="24"/>
                <w:shd w:val="clear" w:color="auto" w:fill="FEFEFE"/>
                <w:lang w:val="bg-BG"/>
              </w:rPr>
              <w:t>2</w:t>
            </w:r>
            <w:r w:rsidRPr="00CF2013">
              <w:rPr>
                <w:rFonts w:ascii="Times New Roman" w:eastAsiaTheme="minorHAnsi" w:hAnsi="Times New Roman"/>
                <w:b/>
                <w:i/>
                <w:sz w:val="24"/>
                <w:szCs w:val="24"/>
                <w:shd w:val="clear" w:color="auto" w:fill="FEFEFE"/>
                <w:lang w:val="bg-BG"/>
              </w:rPr>
              <w:t xml:space="preserve"> „</w:t>
            </w:r>
            <w:r w:rsidR="00090005" w:rsidRPr="00CF2013">
              <w:rPr>
                <w:rFonts w:ascii="Times New Roman" w:eastAsiaTheme="minorHAnsi" w:hAnsi="Times New Roman"/>
                <w:b/>
                <w:i/>
                <w:sz w:val="24"/>
                <w:szCs w:val="24"/>
                <w:shd w:val="clear" w:color="auto" w:fill="FEFEFE"/>
                <w:lang w:val="bg-BG"/>
              </w:rPr>
              <w:t>З</w:t>
            </w:r>
            <w:r w:rsidRPr="00CF2013">
              <w:rPr>
                <w:rFonts w:ascii="Times New Roman" w:eastAsiaTheme="minorHAnsi" w:hAnsi="Times New Roman"/>
                <w:b/>
                <w:i/>
                <w:sz w:val="24"/>
                <w:szCs w:val="24"/>
                <w:shd w:val="clear" w:color="auto" w:fill="FEFEFE"/>
                <w:lang w:val="bg-BG"/>
              </w:rPr>
              <w:t>апазването на духовния и култур</w:t>
            </w:r>
            <w:r w:rsidR="00090005" w:rsidRPr="00CF2013">
              <w:rPr>
                <w:rFonts w:ascii="Times New Roman" w:eastAsiaTheme="minorHAnsi" w:hAnsi="Times New Roman"/>
                <w:b/>
                <w:i/>
                <w:sz w:val="24"/>
                <w:szCs w:val="24"/>
                <w:shd w:val="clear" w:color="auto" w:fill="FEFEFE"/>
                <w:lang w:val="bg-BG"/>
              </w:rPr>
              <w:t>е</w:t>
            </w:r>
            <w:r w:rsidRPr="00CF2013">
              <w:rPr>
                <w:rFonts w:ascii="Times New Roman" w:eastAsiaTheme="minorHAnsi" w:hAnsi="Times New Roman"/>
                <w:b/>
                <w:i/>
                <w:sz w:val="24"/>
                <w:szCs w:val="24"/>
                <w:shd w:val="clear" w:color="auto" w:fill="FEFEFE"/>
                <w:lang w:val="bg-BG"/>
              </w:rPr>
              <w:t>н живот“</w:t>
            </w:r>
          </w:p>
          <w:p w14:paraId="2565707B" w14:textId="56B44A42" w:rsidR="008357A8" w:rsidRPr="00AA3671" w:rsidRDefault="00090005" w:rsidP="00167862">
            <w:pPr>
              <w:pStyle w:val="Answer"/>
              <w:jc w:val="both"/>
              <w:rPr>
                <w:rFonts w:ascii="Times New Roman" w:eastAsiaTheme="minorHAnsi" w:hAnsi="Times New Roman"/>
                <w:sz w:val="24"/>
                <w:szCs w:val="24"/>
                <w:shd w:val="clear" w:color="auto" w:fill="FEFEFE"/>
                <w:lang w:val="bg-BG"/>
              </w:rPr>
            </w:pPr>
            <w:r w:rsidRPr="00AA3671">
              <w:rPr>
                <w:rFonts w:ascii="Times New Roman" w:eastAsiaTheme="minorHAnsi" w:hAnsi="Times New Roman"/>
                <w:sz w:val="24"/>
                <w:szCs w:val="24"/>
                <w:shd w:val="clear" w:color="auto" w:fill="FEFEFE"/>
                <w:lang w:val="bg-BG"/>
              </w:rPr>
              <w:t>Специфична цел №2 ще се постигне с изпълнението на следните мерки:</w:t>
            </w:r>
          </w:p>
          <w:p w14:paraId="1DE75325" w14:textId="2025FF7A" w:rsidR="00167862" w:rsidRPr="00AA3671" w:rsidRDefault="00167862" w:rsidP="00167862">
            <w:pPr>
              <w:pStyle w:val="Answer"/>
              <w:jc w:val="both"/>
              <w:rPr>
                <w:rFonts w:ascii="Times New Roman" w:eastAsiaTheme="minorHAnsi" w:hAnsi="Times New Roman"/>
                <w:sz w:val="24"/>
                <w:szCs w:val="24"/>
                <w:shd w:val="clear" w:color="auto" w:fill="FEFEFE"/>
                <w:lang w:val="bg-BG"/>
              </w:rPr>
            </w:pPr>
            <w:r w:rsidRPr="00AA3671">
              <w:rPr>
                <w:rFonts w:ascii="Times New Roman" w:eastAsiaTheme="minorHAnsi" w:hAnsi="Times New Roman"/>
                <w:sz w:val="24"/>
                <w:szCs w:val="24"/>
                <w:shd w:val="clear" w:color="auto" w:fill="FEFEFE"/>
                <w:lang w:val="bg-BG"/>
              </w:rPr>
              <w:t>Мярка 5 „</w:t>
            </w:r>
            <w:r w:rsidR="00DD09E2" w:rsidRPr="00AA3671">
              <w:rPr>
                <w:rFonts w:ascii="Times New Roman" w:hAnsi="Times New Roman"/>
                <w:sz w:val="24"/>
                <w:szCs w:val="24"/>
                <w:shd w:val="clear" w:color="auto" w:fill="FEFEFE"/>
                <w:lang w:val="bg-BG"/>
              </w:rPr>
              <w:t>Запазване на духовния живот на населението на територията на МИГ „Сливница-Брезник“</w:t>
            </w:r>
            <w:r w:rsidR="00DD09E2" w:rsidRPr="00AA3671">
              <w:rPr>
                <w:rFonts w:ascii="Times New Roman" w:eastAsiaTheme="minorHAnsi" w:hAnsi="Times New Roman"/>
                <w:sz w:val="24"/>
                <w:szCs w:val="24"/>
                <w:shd w:val="clear" w:color="auto" w:fill="FEFEFE"/>
                <w:lang w:val="bg-BG"/>
              </w:rPr>
              <w:t xml:space="preserve"> </w:t>
            </w:r>
            <w:r w:rsidRPr="00AA3671">
              <w:rPr>
                <w:rFonts w:ascii="Times New Roman" w:eastAsiaTheme="minorHAnsi" w:hAnsi="Times New Roman"/>
                <w:sz w:val="24"/>
                <w:szCs w:val="24"/>
                <w:shd w:val="clear" w:color="auto" w:fill="FEFEFE"/>
                <w:lang w:val="bg-BG"/>
              </w:rPr>
              <w:t>(с финансова подкрепа от ЕЗФРСР</w:t>
            </w:r>
            <w:r w:rsidR="00090005" w:rsidRPr="00AA3671">
              <w:rPr>
                <w:rFonts w:ascii="Times New Roman" w:eastAsiaTheme="minorHAnsi" w:hAnsi="Times New Roman"/>
                <w:sz w:val="24"/>
                <w:szCs w:val="24"/>
                <w:shd w:val="clear" w:color="auto" w:fill="FEFEFE"/>
                <w:lang w:val="bg-BG"/>
              </w:rPr>
              <w:t>/СПРЗСР</w:t>
            </w:r>
            <w:r w:rsidRPr="00AA3671">
              <w:rPr>
                <w:rFonts w:ascii="Times New Roman" w:eastAsiaTheme="minorHAnsi" w:hAnsi="Times New Roman"/>
                <w:sz w:val="24"/>
                <w:szCs w:val="24"/>
                <w:shd w:val="clear" w:color="auto" w:fill="FEFEFE"/>
                <w:lang w:val="bg-BG"/>
              </w:rPr>
              <w:t>);</w:t>
            </w:r>
          </w:p>
          <w:p w14:paraId="299D1D65" w14:textId="6A4D318F" w:rsidR="00167862" w:rsidRPr="00AA3671" w:rsidRDefault="0025190E" w:rsidP="00167862">
            <w:pPr>
              <w:pStyle w:val="Answer"/>
              <w:jc w:val="both"/>
              <w:rPr>
                <w:rFonts w:ascii="Times New Roman" w:eastAsiaTheme="minorHAnsi" w:hAnsi="Times New Roman"/>
                <w:sz w:val="24"/>
                <w:szCs w:val="24"/>
                <w:shd w:val="clear" w:color="auto" w:fill="FEFEFE"/>
                <w:lang w:val="bg-BG"/>
              </w:rPr>
            </w:pPr>
            <w:r w:rsidRPr="00AA3671">
              <w:rPr>
                <w:rFonts w:ascii="Times New Roman" w:eastAsiaTheme="minorHAnsi" w:hAnsi="Times New Roman"/>
                <w:sz w:val="24"/>
                <w:szCs w:val="24"/>
                <w:shd w:val="clear" w:color="auto" w:fill="FEFEFE"/>
                <w:lang w:val="bg-BG"/>
              </w:rPr>
              <w:t>Мярка 6 „Запазване и развитие на местното културно наследство на територията на МИГ “Сливница – Брезник” (с финансова подкрепа от ЕЗФРСР</w:t>
            </w:r>
            <w:r w:rsidR="00090005" w:rsidRPr="00AA3671">
              <w:rPr>
                <w:rFonts w:ascii="Times New Roman" w:eastAsiaTheme="minorHAnsi" w:hAnsi="Times New Roman"/>
                <w:sz w:val="24"/>
                <w:szCs w:val="24"/>
                <w:shd w:val="clear" w:color="auto" w:fill="FEFEFE"/>
                <w:lang w:val="bg-BG"/>
              </w:rPr>
              <w:t>/СПРЗСР</w:t>
            </w:r>
            <w:r w:rsidRPr="00AA3671">
              <w:rPr>
                <w:rFonts w:ascii="Times New Roman" w:eastAsiaTheme="minorHAnsi" w:hAnsi="Times New Roman"/>
                <w:sz w:val="24"/>
                <w:szCs w:val="24"/>
                <w:shd w:val="clear" w:color="auto" w:fill="FEFEFE"/>
                <w:lang w:val="bg-BG"/>
              </w:rPr>
              <w:t>);</w:t>
            </w:r>
          </w:p>
          <w:p w14:paraId="0B7D76FF" w14:textId="77777777" w:rsidR="00167862" w:rsidRPr="00AA3671" w:rsidRDefault="00167862" w:rsidP="00167862">
            <w:pPr>
              <w:pStyle w:val="Answer"/>
              <w:jc w:val="both"/>
              <w:rPr>
                <w:rFonts w:ascii="Times New Roman" w:eastAsiaTheme="minorHAnsi" w:hAnsi="Times New Roman"/>
                <w:b/>
                <w:sz w:val="24"/>
                <w:szCs w:val="24"/>
                <w:shd w:val="clear" w:color="auto" w:fill="FEFEFE"/>
                <w:lang w:val="bg-BG"/>
              </w:rPr>
            </w:pPr>
            <w:r w:rsidRPr="00AA3671">
              <w:rPr>
                <w:rFonts w:ascii="Times New Roman" w:eastAsiaTheme="minorHAnsi" w:hAnsi="Times New Roman"/>
                <w:b/>
                <w:sz w:val="24"/>
                <w:szCs w:val="24"/>
                <w:shd w:val="clear" w:color="auto" w:fill="FEFEFE"/>
                <w:lang w:val="bg-BG"/>
              </w:rPr>
              <w:t xml:space="preserve">Приоритет II „Развитие на икономиката и подобряване на благосъстоянието на населението“  </w:t>
            </w:r>
          </w:p>
          <w:p w14:paraId="674ADD2A" w14:textId="74A5B928" w:rsidR="00167862" w:rsidRPr="00CF2013" w:rsidRDefault="00167862" w:rsidP="00167862">
            <w:pPr>
              <w:pStyle w:val="Answer"/>
              <w:jc w:val="both"/>
              <w:rPr>
                <w:rFonts w:ascii="Times New Roman" w:eastAsiaTheme="minorHAnsi" w:hAnsi="Times New Roman"/>
                <w:b/>
                <w:i/>
                <w:sz w:val="24"/>
                <w:szCs w:val="24"/>
                <w:shd w:val="clear" w:color="auto" w:fill="FEFEFE"/>
                <w:lang w:val="bg-BG"/>
              </w:rPr>
            </w:pPr>
            <w:r w:rsidRPr="00CF2013">
              <w:rPr>
                <w:rFonts w:ascii="Times New Roman" w:eastAsiaTheme="minorHAnsi" w:hAnsi="Times New Roman"/>
                <w:b/>
                <w:i/>
                <w:sz w:val="24"/>
                <w:szCs w:val="24"/>
                <w:shd w:val="clear" w:color="auto" w:fill="FEFEFE"/>
                <w:lang w:val="bg-BG"/>
              </w:rPr>
              <w:t>Специфична цел №</w:t>
            </w:r>
            <w:r w:rsidR="003C4963" w:rsidRPr="00CF2013">
              <w:rPr>
                <w:rFonts w:ascii="Times New Roman" w:eastAsiaTheme="minorHAnsi" w:hAnsi="Times New Roman"/>
                <w:b/>
                <w:i/>
                <w:sz w:val="24"/>
                <w:szCs w:val="24"/>
                <w:shd w:val="clear" w:color="auto" w:fill="FEFEFE"/>
                <w:lang w:val="bg-BG"/>
              </w:rPr>
              <w:t>3</w:t>
            </w:r>
            <w:r w:rsidRPr="00CF2013">
              <w:rPr>
                <w:rFonts w:ascii="Times New Roman" w:eastAsiaTheme="minorHAnsi" w:hAnsi="Times New Roman"/>
                <w:b/>
                <w:i/>
                <w:sz w:val="24"/>
                <w:szCs w:val="24"/>
                <w:shd w:val="clear" w:color="auto" w:fill="FEFEFE"/>
                <w:lang w:val="bg-BG"/>
              </w:rPr>
              <w:t xml:space="preserve"> „Развитие на селското стопанство на територията на МИГ „Сливница – Брезник“</w:t>
            </w:r>
          </w:p>
          <w:p w14:paraId="3E138DDE" w14:textId="72093DD6" w:rsidR="00167862" w:rsidRPr="00AA3671" w:rsidRDefault="00167862" w:rsidP="00167862">
            <w:pPr>
              <w:pStyle w:val="Answer"/>
              <w:jc w:val="both"/>
              <w:rPr>
                <w:rFonts w:ascii="Times New Roman" w:eastAsiaTheme="minorHAnsi" w:hAnsi="Times New Roman"/>
                <w:sz w:val="24"/>
                <w:szCs w:val="24"/>
                <w:shd w:val="clear" w:color="auto" w:fill="FEFEFE"/>
                <w:lang w:val="bg-BG"/>
              </w:rPr>
            </w:pPr>
            <w:r w:rsidRPr="00AA3671">
              <w:rPr>
                <w:rFonts w:ascii="Times New Roman" w:eastAsiaTheme="minorHAnsi" w:hAnsi="Times New Roman"/>
                <w:sz w:val="24"/>
                <w:szCs w:val="24"/>
                <w:shd w:val="clear" w:color="auto" w:fill="FEFEFE"/>
                <w:lang w:val="bg-BG"/>
              </w:rPr>
              <w:t>Специфична цел</w:t>
            </w:r>
            <w:r w:rsidR="003C4963" w:rsidRPr="00AA3671">
              <w:rPr>
                <w:rFonts w:ascii="Times New Roman" w:eastAsiaTheme="minorHAnsi" w:hAnsi="Times New Roman"/>
                <w:sz w:val="24"/>
                <w:szCs w:val="24"/>
                <w:shd w:val="clear" w:color="auto" w:fill="FEFEFE"/>
                <w:lang w:val="bg-BG"/>
              </w:rPr>
              <w:t xml:space="preserve"> №3</w:t>
            </w:r>
            <w:r w:rsidRPr="00AA3671">
              <w:rPr>
                <w:rFonts w:ascii="Times New Roman" w:eastAsiaTheme="minorHAnsi" w:hAnsi="Times New Roman"/>
                <w:sz w:val="24"/>
                <w:szCs w:val="24"/>
                <w:shd w:val="clear" w:color="auto" w:fill="FEFEFE"/>
                <w:lang w:val="bg-BG"/>
              </w:rPr>
              <w:t xml:space="preserve"> </w:t>
            </w:r>
            <w:r w:rsidR="003C4963" w:rsidRPr="00AA3671">
              <w:rPr>
                <w:rFonts w:ascii="Times New Roman" w:eastAsiaTheme="minorHAnsi" w:hAnsi="Times New Roman"/>
                <w:sz w:val="24"/>
                <w:szCs w:val="24"/>
                <w:shd w:val="clear" w:color="auto" w:fill="FEFEFE"/>
                <w:lang w:val="bg-BG"/>
              </w:rPr>
              <w:t>ще се постигне с изпълнението на следните мерки</w:t>
            </w:r>
            <w:r w:rsidRPr="00AA3671">
              <w:rPr>
                <w:rFonts w:ascii="Times New Roman" w:eastAsiaTheme="minorHAnsi" w:hAnsi="Times New Roman"/>
                <w:sz w:val="24"/>
                <w:szCs w:val="24"/>
                <w:shd w:val="clear" w:color="auto" w:fill="FEFEFE"/>
                <w:lang w:val="bg-BG"/>
              </w:rPr>
              <w:t>:</w:t>
            </w:r>
          </w:p>
          <w:p w14:paraId="0F364FEC" w14:textId="3804BA08" w:rsidR="00167862" w:rsidRPr="00AA3671" w:rsidRDefault="00167862" w:rsidP="00167862">
            <w:pPr>
              <w:pStyle w:val="Answer"/>
              <w:jc w:val="both"/>
              <w:rPr>
                <w:rFonts w:ascii="Times New Roman" w:eastAsiaTheme="minorHAnsi" w:hAnsi="Times New Roman"/>
                <w:sz w:val="24"/>
                <w:szCs w:val="24"/>
                <w:shd w:val="clear" w:color="auto" w:fill="FEFEFE"/>
                <w:lang w:val="bg-BG"/>
              </w:rPr>
            </w:pPr>
            <w:r w:rsidRPr="00AA3671">
              <w:rPr>
                <w:rFonts w:ascii="Times New Roman" w:eastAsiaTheme="minorHAnsi" w:hAnsi="Times New Roman"/>
                <w:sz w:val="24"/>
                <w:szCs w:val="24"/>
                <w:shd w:val="clear" w:color="auto" w:fill="FEFEFE"/>
                <w:lang w:val="bg-BG"/>
              </w:rPr>
              <w:t xml:space="preserve">Мярка 1 </w:t>
            </w:r>
            <w:r w:rsidR="003C4963" w:rsidRPr="00AA3671">
              <w:rPr>
                <w:rFonts w:ascii="Times New Roman" w:eastAsiaTheme="minorHAnsi" w:hAnsi="Times New Roman"/>
                <w:sz w:val="24"/>
                <w:szCs w:val="24"/>
                <w:shd w:val="clear" w:color="auto" w:fill="FEFEFE"/>
                <w:lang w:val="bg-BG"/>
              </w:rPr>
              <w:t>„</w:t>
            </w:r>
            <w:r w:rsidR="007834E4" w:rsidRPr="00AA3671">
              <w:rPr>
                <w:rFonts w:ascii="Times New Roman" w:hAnsi="Times New Roman"/>
                <w:sz w:val="24"/>
                <w:szCs w:val="24"/>
                <w:shd w:val="clear" w:color="auto" w:fill="FEFEFE"/>
                <w:lang w:val="bg-BG"/>
              </w:rPr>
              <w:t>Инвестиции в земеделски стопанства на територията на МИГ „Сливница-Брезник“</w:t>
            </w:r>
            <w:r w:rsidR="000E7646" w:rsidRPr="00AA3671">
              <w:rPr>
                <w:rFonts w:ascii="Times New Roman" w:eastAsiaTheme="minorHAnsi" w:hAnsi="Times New Roman"/>
                <w:sz w:val="24"/>
                <w:szCs w:val="24"/>
                <w:shd w:val="clear" w:color="auto" w:fill="FEFEFE"/>
                <w:lang w:val="bg-BG"/>
              </w:rPr>
              <w:t xml:space="preserve"> </w:t>
            </w:r>
            <w:r w:rsidRPr="00AA3671">
              <w:rPr>
                <w:rFonts w:ascii="Times New Roman" w:eastAsiaTheme="minorHAnsi" w:hAnsi="Times New Roman"/>
                <w:sz w:val="24"/>
                <w:szCs w:val="24"/>
                <w:shd w:val="clear" w:color="auto" w:fill="FEFEFE"/>
                <w:lang w:val="bg-BG"/>
              </w:rPr>
              <w:t>(с финансова подкрепа от ЕЗФРСР</w:t>
            </w:r>
            <w:r w:rsidR="003C4963" w:rsidRPr="00AA3671">
              <w:rPr>
                <w:rFonts w:ascii="Times New Roman" w:eastAsiaTheme="minorHAnsi" w:hAnsi="Times New Roman"/>
                <w:sz w:val="24"/>
                <w:szCs w:val="24"/>
                <w:shd w:val="clear" w:color="auto" w:fill="FEFEFE"/>
                <w:lang w:val="bg-BG"/>
              </w:rPr>
              <w:t>/СПРЗСР</w:t>
            </w:r>
            <w:r w:rsidRPr="00AA3671">
              <w:rPr>
                <w:rFonts w:ascii="Times New Roman" w:eastAsiaTheme="minorHAnsi" w:hAnsi="Times New Roman"/>
                <w:sz w:val="24"/>
                <w:szCs w:val="24"/>
                <w:shd w:val="clear" w:color="auto" w:fill="FEFEFE"/>
                <w:lang w:val="bg-BG"/>
              </w:rPr>
              <w:t>);</w:t>
            </w:r>
          </w:p>
          <w:p w14:paraId="31A4D525" w14:textId="6CA8F3C6" w:rsidR="00167862" w:rsidRPr="00AA3671" w:rsidRDefault="00167862" w:rsidP="00167862">
            <w:pPr>
              <w:pStyle w:val="Answer"/>
              <w:jc w:val="both"/>
              <w:rPr>
                <w:rFonts w:ascii="Times New Roman" w:eastAsiaTheme="minorHAnsi" w:hAnsi="Times New Roman"/>
                <w:sz w:val="24"/>
                <w:szCs w:val="24"/>
                <w:shd w:val="clear" w:color="auto" w:fill="FEFEFE"/>
                <w:lang w:val="bg-BG"/>
              </w:rPr>
            </w:pPr>
            <w:r w:rsidRPr="00AA3671">
              <w:rPr>
                <w:rFonts w:ascii="Times New Roman" w:eastAsiaTheme="minorHAnsi" w:hAnsi="Times New Roman"/>
                <w:sz w:val="24"/>
                <w:szCs w:val="24"/>
                <w:shd w:val="clear" w:color="auto" w:fill="FEFEFE"/>
                <w:lang w:val="bg-BG"/>
              </w:rPr>
              <w:t>Мярка 2 „</w:t>
            </w:r>
            <w:r w:rsidR="000E7646" w:rsidRPr="00AA3671">
              <w:rPr>
                <w:rFonts w:ascii="Times New Roman" w:hAnsi="Times New Roman"/>
                <w:sz w:val="24"/>
                <w:szCs w:val="24"/>
                <w:shd w:val="clear" w:color="auto" w:fill="FEFEFE"/>
                <w:lang w:val="bg-BG"/>
              </w:rPr>
              <w:t>Инвестиции за преработка на селскостопански продукти на територията на МИГ „Сливница-Брезник“</w:t>
            </w:r>
            <w:r w:rsidRPr="00AA3671">
              <w:rPr>
                <w:rFonts w:ascii="Times New Roman" w:eastAsiaTheme="minorHAnsi" w:hAnsi="Times New Roman"/>
                <w:sz w:val="24"/>
                <w:szCs w:val="24"/>
                <w:shd w:val="clear" w:color="auto" w:fill="FEFEFE"/>
                <w:lang w:val="bg-BG"/>
              </w:rPr>
              <w:t xml:space="preserve"> (с финансова подкрепа от ЕЗФРСР</w:t>
            </w:r>
            <w:r w:rsidR="003C4963" w:rsidRPr="00AA3671">
              <w:rPr>
                <w:rFonts w:ascii="Times New Roman" w:eastAsiaTheme="minorHAnsi" w:hAnsi="Times New Roman"/>
                <w:sz w:val="24"/>
                <w:szCs w:val="24"/>
                <w:shd w:val="clear" w:color="auto" w:fill="FEFEFE"/>
                <w:lang w:val="bg-BG"/>
              </w:rPr>
              <w:t>/СПРЗСР</w:t>
            </w:r>
            <w:r w:rsidRPr="00AA3671">
              <w:rPr>
                <w:rFonts w:ascii="Times New Roman" w:eastAsiaTheme="minorHAnsi" w:hAnsi="Times New Roman"/>
                <w:sz w:val="24"/>
                <w:szCs w:val="24"/>
                <w:shd w:val="clear" w:color="auto" w:fill="FEFEFE"/>
                <w:lang w:val="bg-BG"/>
              </w:rPr>
              <w:t>).</w:t>
            </w:r>
          </w:p>
          <w:p w14:paraId="1B91C010" w14:textId="679640C9" w:rsidR="00167862" w:rsidRPr="00CF2013" w:rsidRDefault="00167862" w:rsidP="00167862">
            <w:pPr>
              <w:pStyle w:val="Answer"/>
              <w:jc w:val="both"/>
              <w:rPr>
                <w:rFonts w:ascii="Times New Roman" w:eastAsiaTheme="minorHAnsi" w:hAnsi="Times New Roman"/>
                <w:b/>
                <w:i/>
                <w:sz w:val="24"/>
                <w:szCs w:val="24"/>
                <w:shd w:val="clear" w:color="auto" w:fill="FEFEFE"/>
                <w:lang w:val="bg-BG"/>
              </w:rPr>
            </w:pPr>
            <w:r w:rsidRPr="00CF2013">
              <w:rPr>
                <w:rFonts w:ascii="Times New Roman" w:eastAsiaTheme="minorHAnsi" w:hAnsi="Times New Roman"/>
                <w:b/>
                <w:i/>
                <w:sz w:val="24"/>
                <w:szCs w:val="24"/>
                <w:shd w:val="clear" w:color="auto" w:fill="FEFEFE"/>
                <w:lang w:val="bg-BG"/>
              </w:rPr>
              <w:t>Специфична цел №</w:t>
            </w:r>
            <w:r w:rsidR="003C4963" w:rsidRPr="00CF2013">
              <w:rPr>
                <w:rFonts w:ascii="Times New Roman" w:eastAsiaTheme="minorHAnsi" w:hAnsi="Times New Roman"/>
                <w:b/>
                <w:i/>
                <w:sz w:val="24"/>
                <w:szCs w:val="24"/>
                <w:shd w:val="clear" w:color="auto" w:fill="FEFEFE"/>
                <w:lang w:val="bg-BG"/>
              </w:rPr>
              <w:t>4</w:t>
            </w:r>
            <w:r w:rsidRPr="00CF2013">
              <w:rPr>
                <w:rFonts w:ascii="Times New Roman" w:eastAsiaTheme="minorHAnsi" w:hAnsi="Times New Roman"/>
                <w:b/>
                <w:i/>
                <w:sz w:val="24"/>
                <w:szCs w:val="24"/>
                <w:shd w:val="clear" w:color="auto" w:fill="FEFEFE"/>
                <w:lang w:val="bg-BG"/>
              </w:rPr>
              <w:t xml:space="preserve"> „Развитие на неземеделските сектори на икономиката на територията на МИГ „Сливница – Брезник“</w:t>
            </w:r>
          </w:p>
          <w:p w14:paraId="4181F490" w14:textId="17264C09" w:rsidR="00167862" w:rsidRPr="00AA3671" w:rsidRDefault="00167862" w:rsidP="00167862">
            <w:pPr>
              <w:pStyle w:val="Answer"/>
              <w:jc w:val="both"/>
              <w:rPr>
                <w:rFonts w:ascii="Times New Roman" w:eastAsiaTheme="minorHAnsi" w:hAnsi="Times New Roman"/>
                <w:sz w:val="24"/>
                <w:szCs w:val="24"/>
                <w:shd w:val="clear" w:color="auto" w:fill="FEFEFE"/>
                <w:lang w:val="bg-BG"/>
              </w:rPr>
            </w:pPr>
            <w:r w:rsidRPr="00AA3671">
              <w:rPr>
                <w:rFonts w:ascii="Times New Roman" w:eastAsiaTheme="minorHAnsi" w:hAnsi="Times New Roman"/>
                <w:sz w:val="24"/>
                <w:szCs w:val="24"/>
                <w:shd w:val="clear" w:color="auto" w:fill="FEFEFE"/>
                <w:lang w:val="bg-BG"/>
              </w:rPr>
              <w:t>Специфична цел №</w:t>
            </w:r>
            <w:r w:rsidR="00F52FCC" w:rsidRPr="00AA3671">
              <w:rPr>
                <w:rFonts w:ascii="Times New Roman" w:eastAsiaTheme="minorHAnsi" w:hAnsi="Times New Roman"/>
                <w:sz w:val="24"/>
                <w:szCs w:val="24"/>
                <w:shd w:val="clear" w:color="auto" w:fill="FEFEFE"/>
                <w:lang w:val="bg-BG"/>
              </w:rPr>
              <w:t>4</w:t>
            </w:r>
            <w:r w:rsidR="0025190E" w:rsidRPr="00AA3671">
              <w:rPr>
                <w:rFonts w:ascii="Times New Roman" w:eastAsiaTheme="minorHAnsi" w:hAnsi="Times New Roman"/>
                <w:sz w:val="24"/>
                <w:szCs w:val="24"/>
                <w:shd w:val="clear" w:color="auto" w:fill="FEFEFE"/>
                <w:lang w:val="bg-BG"/>
              </w:rPr>
              <w:t xml:space="preserve"> </w:t>
            </w:r>
            <w:r w:rsidR="00F52FCC" w:rsidRPr="00AA3671">
              <w:rPr>
                <w:rFonts w:ascii="Times New Roman" w:eastAsiaTheme="minorHAnsi" w:hAnsi="Times New Roman"/>
                <w:sz w:val="24"/>
                <w:szCs w:val="24"/>
                <w:shd w:val="clear" w:color="auto" w:fill="FEFEFE"/>
                <w:lang w:val="bg-BG"/>
              </w:rPr>
              <w:t>ще се постигне с изпълнението на следните мерки</w:t>
            </w:r>
            <w:r w:rsidRPr="00AA3671">
              <w:rPr>
                <w:rFonts w:ascii="Times New Roman" w:eastAsiaTheme="minorHAnsi" w:hAnsi="Times New Roman"/>
                <w:sz w:val="24"/>
                <w:szCs w:val="24"/>
                <w:shd w:val="clear" w:color="auto" w:fill="FEFEFE"/>
                <w:lang w:val="bg-BG"/>
              </w:rPr>
              <w:t>:</w:t>
            </w:r>
          </w:p>
          <w:p w14:paraId="31900E7B" w14:textId="1FD6746B" w:rsidR="00167862" w:rsidRPr="00AA3671" w:rsidRDefault="00167862" w:rsidP="00167862">
            <w:pPr>
              <w:pStyle w:val="Answer"/>
              <w:jc w:val="both"/>
              <w:rPr>
                <w:rFonts w:ascii="Times New Roman" w:eastAsiaTheme="minorHAnsi" w:hAnsi="Times New Roman"/>
                <w:sz w:val="24"/>
                <w:szCs w:val="24"/>
                <w:shd w:val="clear" w:color="auto" w:fill="FEFEFE"/>
                <w:lang w:val="bg-BG"/>
              </w:rPr>
            </w:pPr>
            <w:r w:rsidRPr="00AA3671">
              <w:rPr>
                <w:rFonts w:ascii="Times New Roman" w:eastAsiaTheme="minorHAnsi" w:hAnsi="Times New Roman"/>
                <w:sz w:val="24"/>
                <w:szCs w:val="24"/>
                <w:shd w:val="clear" w:color="auto" w:fill="FEFEFE"/>
                <w:lang w:val="bg-BG"/>
              </w:rPr>
              <w:t>Мярка 3 „</w:t>
            </w:r>
            <w:r w:rsidR="00DD09E2" w:rsidRPr="00AA3671">
              <w:rPr>
                <w:rFonts w:ascii="Times New Roman" w:hAnsi="Times New Roman"/>
                <w:sz w:val="24"/>
                <w:szCs w:val="24"/>
                <w:shd w:val="clear" w:color="auto" w:fill="FEFEFE"/>
                <w:lang w:val="bg-BG"/>
              </w:rPr>
              <w:t>Инвестиции за неселскостопански дейности на територията на МИГ „Сливница-Брезник“</w:t>
            </w:r>
            <w:r w:rsidR="00DD09E2" w:rsidRPr="00AA3671">
              <w:rPr>
                <w:rFonts w:ascii="Times New Roman" w:eastAsiaTheme="minorHAnsi" w:hAnsi="Times New Roman"/>
                <w:sz w:val="24"/>
                <w:szCs w:val="24"/>
                <w:shd w:val="clear" w:color="auto" w:fill="FEFEFE"/>
                <w:lang w:val="bg-BG"/>
              </w:rPr>
              <w:t xml:space="preserve"> </w:t>
            </w:r>
            <w:r w:rsidRPr="00AA3671">
              <w:rPr>
                <w:rFonts w:ascii="Times New Roman" w:eastAsiaTheme="minorHAnsi" w:hAnsi="Times New Roman"/>
                <w:sz w:val="24"/>
                <w:szCs w:val="24"/>
                <w:shd w:val="clear" w:color="auto" w:fill="FEFEFE"/>
                <w:lang w:val="bg-BG"/>
              </w:rPr>
              <w:t>(с финансова подкрепа от ЕЗФРСР);</w:t>
            </w:r>
          </w:p>
          <w:p w14:paraId="7E885A2C" w14:textId="68764A2D" w:rsidR="00167862" w:rsidRPr="00AA3671" w:rsidRDefault="00167862" w:rsidP="00167862">
            <w:pPr>
              <w:pStyle w:val="Answer"/>
              <w:jc w:val="both"/>
              <w:rPr>
                <w:rFonts w:ascii="Times New Roman" w:eastAsiaTheme="minorHAnsi" w:hAnsi="Times New Roman"/>
                <w:sz w:val="24"/>
                <w:szCs w:val="24"/>
                <w:shd w:val="clear" w:color="auto" w:fill="FEFEFE"/>
                <w:lang w:val="bg-BG"/>
              </w:rPr>
            </w:pPr>
            <w:r w:rsidRPr="00AA3671">
              <w:rPr>
                <w:rFonts w:ascii="Times New Roman" w:eastAsiaTheme="minorHAnsi" w:hAnsi="Times New Roman"/>
                <w:sz w:val="24"/>
                <w:szCs w:val="24"/>
                <w:shd w:val="clear" w:color="auto" w:fill="FEFEFE"/>
                <w:lang w:val="bg-BG"/>
              </w:rPr>
              <w:t>Мярка 1</w:t>
            </w:r>
            <w:r w:rsidR="009137C8" w:rsidRPr="00AA3671">
              <w:rPr>
                <w:rFonts w:ascii="Times New Roman" w:eastAsiaTheme="minorHAnsi" w:hAnsi="Times New Roman"/>
                <w:sz w:val="24"/>
                <w:szCs w:val="24"/>
                <w:shd w:val="clear" w:color="auto" w:fill="FEFEFE"/>
                <w:lang w:val="bg-BG"/>
              </w:rPr>
              <w:t>1</w:t>
            </w:r>
            <w:r w:rsidRPr="00AA3671">
              <w:rPr>
                <w:rFonts w:ascii="Times New Roman" w:eastAsiaTheme="minorHAnsi" w:hAnsi="Times New Roman"/>
                <w:sz w:val="24"/>
                <w:szCs w:val="24"/>
                <w:shd w:val="clear" w:color="auto" w:fill="FEFEFE"/>
                <w:lang w:val="bg-BG"/>
              </w:rPr>
              <w:t xml:space="preserve"> „</w:t>
            </w:r>
            <w:r w:rsidR="009137C8" w:rsidRPr="00AA3671">
              <w:rPr>
                <w:rFonts w:ascii="Times New Roman" w:eastAsiaTheme="minorHAnsi" w:hAnsi="Times New Roman"/>
                <w:sz w:val="24"/>
                <w:szCs w:val="24"/>
                <w:shd w:val="clear" w:color="auto" w:fill="FEFEFE"/>
                <w:lang w:val="bg-BG"/>
              </w:rPr>
              <w:t xml:space="preserve">Внедряване на иновации в МСП  на територията на МИГ „Сливница-Драгоман“ </w:t>
            </w:r>
            <w:r w:rsidRPr="00AA3671">
              <w:rPr>
                <w:rFonts w:ascii="Times New Roman" w:eastAsiaTheme="minorHAnsi" w:hAnsi="Times New Roman"/>
                <w:sz w:val="24"/>
                <w:szCs w:val="24"/>
                <w:shd w:val="clear" w:color="auto" w:fill="FEFEFE"/>
                <w:lang w:val="bg-BG"/>
              </w:rPr>
              <w:t>(</w:t>
            </w:r>
            <w:bookmarkStart w:id="2" w:name="_Hlk147913084"/>
            <w:r w:rsidRPr="00AA3671">
              <w:rPr>
                <w:rFonts w:ascii="Times New Roman" w:eastAsiaTheme="minorHAnsi" w:hAnsi="Times New Roman"/>
                <w:sz w:val="24"/>
                <w:szCs w:val="24"/>
                <w:shd w:val="clear" w:color="auto" w:fill="FEFEFE"/>
                <w:lang w:val="bg-BG"/>
              </w:rPr>
              <w:t>с финансова подкрепа от ЕФРР</w:t>
            </w:r>
            <w:bookmarkEnd w:id="2"/>
            <w:r w:rsidR="00F52FCC" w:rsidRPr="00AA3671">
              <w:rPr>
                <w:rFonts w:ascii="Times New Roman" w:eastAsiaTheme="minorHAnsi" w:hAnsi="Times New Roman"/>
                <w:sz w:val="24"/>
                <w:szCs w:val="24"/>
                <w:shd w:val="clear" w:color="auto" w:fill="FEFEFE"/>
                <w:lang w:val="bg-BG"/>
              </w:rPr>
              <w:t>/ПКИП</w:t>
            </w:r>
            <w:r w:rsidRPr="00AA3671">
              <w:rPr>
                <w:rFonts w:ascii="Times New Roman" w:eastAsiaTheme="minorHAnsi" w:hAnsi="Times New Roman"/>
                <w:sz w:val="24"/>
                <w:szCs w:val="24"/>
                <w:shd w:val="clear" w:color="auto" w:fill="FEFEFE"/>
                <w:lang w:val="bg-BG"/>
              </w:rPr>
              <w:t>)</w:t>
            </w:r>
            <w:r w:rsidR="009137C8" w:rsidRPr="00AA3671">
              <w:rPr>
                <w:rFonts w:ascii="Times New Roman" w:eastAsiaTheme="minorHAnsi" w:hAnsi="Times New Roman"/>
                <w:sz w:val="24"/>
                <w:szCs w:val="24"/>
                <w:shd w:val="clear" w:color="auto" w:fill="FEFEFE"/>
                <w:lang w:val="bg-BG"/>
              </w:rPr>
              <w:t>;</w:t>
            </w:r>
          </w:p>
          <w:p w14:paraId="500BEEB1" w14:textId="333FBB41" w:rsidR="009137C8" w:rsidRPr="00AA3671" w:rsidRDefault="009137C8" w:rsidP="00167862">
            <w:pPr>
              <w:pStyle w:val="Answer"/>
              <w:jc w:val="both"/>
              <w:rPr>
                <w:rFonts w:ascii="Times New Roman" w:eastAsiaTheme="minorHAnsi" w:hAnsi="Times New Roman"/>
                <w:sz w:val="24"/>
                <w:szCs w:val="24"/>
                <w:shd w:val="clear" w:color="auto" w:fill="FEFEFE"/>
                <w:lang w:val="bg-BG"/>
              </w:rPr>
            </w:pPr>
            <w:r w:rsidRPr="00AA3671">
              <w:rPr>
                <w:rFonts w:ascii="Times New Roman" w:eastAsiaTheme="minorHAnsi" w:hAnsi="Times New Roman"/>
                <w:sz w:val="24"/>
                <w:szCs w:val="24"/>
                <w:shd w:val="clear" w:color="auto" w:fill="FEFEFE"/>
                <w:lang w:val="bg-BG"/>
              </w:rPr>
              <w:t>Мярка 12 “Активен живот на възрастните хора в пенсионна възраст и остаряване в добро здраве“ (с финансова подкрепа от Е</w:t>
            </w:r>
            <w:r w:rsidR="00F52FCC" w:rsidRPr="00AA3671">
              <w:rPr>
                <w:rFonts w:ascii="Times New Roman" w:eastAsiaTheme="minorHAnsi" w:hAnsi="Times New Roman"/>
                <w:sz w:val="24"/>
                <w:szCs w:val="24"/>
                <w:shd w:val="clear" w:color="auto" w:fill="FEFEFE"/>
                <w:lang w:val="bg-BG"/>
              </w:rPr>
              <w:t>СФ+/ПРЧР</w:t>
            </w:r>
            <w:r w:rsidRPr="00AA3671">
              <w:rPr>
                <w:rFonts w:ascii="Times New Roman" w:eastAsiaTheme="minorHAnsi" w:hAnsi="Times New Roman"/>
                <w:sz w:val="24"/>
                <w:szCs w:val="24"/>
                <w:shd w:val="clear" w:color="auto" w:fill="FEFEFE"/>
                <w:lang w:val="bg-BG"/>
              </w:rPr>
              <w:t>);</w:t>
            </w:r>
          </w:p>
          <w:p w14:paraId="213521A5" w14:textId="2EFF791E" w:rsidR="009137C8" w:rsidRPr="00AA3671" w:rsidRDefault="009137C8" w:rsidP="009137C8">
            <w:pPr>
              <w:pStyle w:val="Answer"/>
              <w:jc w:val="both"/>
              <w:rPr>
                <w:rFonts w:ascii="Times New Roman" w:eastAsiaTheme="minorHAnsi" w:hAnsi="Times New Roman"/>
                <w:sz w:val="24"/>
                <w:szCs w:val="24"/>
                <w:shd w:val="clear" w:color="auto" w:fill="FEFEFE"/>
                <w:lang w:val="bg-BG"/>
              </w:rPr>
            </w:pPr>
            <w:r w:rsidRPr="00AA3671">
              <w:rPr>
                <w:rFonts w:ascii="Times New Roman" w:eastAsiaTheme="minorHAnsi" w:hAnsi="Times New Roman"/>
                <w:sz w:val="24"/>
                <w:szCs w:val="24"/>
                <w:shd w:val="clear" w:color="auto" w:fill="FEFEFE"/>
                <w:lang w:val="bg-BG"/>
              </w:rPr>
              <w:t>Мярка 13 „Подобряване на достъпа до трудова заетост и активиране за включване на пазара на труда“ (с финансова подкрепа от Е</w:t>
            </w:r>
            <w:r w:rsidR="00F52FCC" w:rsidRPr="00AA3671">
              <w:rPr>
                <w:rFonts w:ascii="Times New Roman" w:eastAsiaTheme="minorHAnsi" w:hAnsi="Times New Roman"/>
                <w:sz w:val="24"/>
                <w:szCs w:val="24"/>
                <w:shd w:val="clear" w:color="auto" w:fill="FEFEFE"/>
                <w:lang w:val="bg-BG"/>
              </w:rPr>
              <w:t>СФ+/ПРЧР</w:t>
            </w:r>
            <w:r w:rsidRPr="00AA3671">
              <w:rPr>
                <w:rFonts w:ascii="Times New Roman" w:eastAsiaTheme="minorHAnsi" w:hAnsi="Times New Roman"/>
                <w:sz w:val="24"/>
                <w:szCs w:val="24"/>
                <w:shd w:val="clear" w:color="auto" w:fill="FEFEFE"/>
                <w:lang w:val="bg-BG"/>
              </w:rPr>
              <w:t>).</w:t>
            </w:r>
          </w:p>
          <w:p w14:paraId="5570196F" w14:textId="2511315D" w:rsidR="00F52FCC" w:rsidRPr="00AA3671" w:rsidRDefault="00F52FCC" w:rsidP="009137C8">
            <w:pPr>
              <w:pStyle w:val="Answer"/>
              <w:jc w:val="both"/>
              <w:rPr>
                <w:rFonts w:ascii="Times New Roman" w:eastAsiaTheme="minorHAnsi" w:hAnsi="Times New Roman"/>
                <w:sz w:val="24"/>
                <w:szCs w:val="24"/>
                <w:shd w:val="clear" w:color="auto" w:fill="FEFEFE"/>
                <w:lang w:val="bg-BG"/>
              </w:rPr>
            </w:pPr>
            <w:r w:rsidRPr="00AA3671">
              <w:rPr>
                <w:rFonts w:ascii="Times New Roman" w:eastAsiaTheme="minorHAnsi" w:hAnsi="Times New Roman"/>
                <w:sz w:val="24"/>
                <w:szCs w:val="24"/>
                <w:shd w:val="clear" w:color="auto" w:fill="FEFEFE"/>
                <w:lang w:val="bg-BG"/>
              </w:rPr>
              <w:t>Съгласно ПМС № 494/2024 г. мерки 11, 12 и 13 са приложения към СВОМР.</w:t>
            </w:r>
          </w:p>
          <w:p w14:paraId="5A43E142" w14:textId="77777777" w:rsidR="00F52FCC" w:rsidRPr="00AA3671" w:rsidRDefault="00F52FCC" w:rsidP="009137C8">
            <w:pPr>
              <w:pStyle w:val="Answer"/>
              <w:jc w:val="both"/>
              <w:rPr>
                <w:rFonts w:ascii="Times New Roman" w:eastAsiaTheme="minorHAnsi" w:hAnsi="Times New Roman"/>
                <w:sz w:val="24"/>
                <w:szCs w:val="24"/>
                <w:shd w:val="clear" w:color="auto" w:fill="FEFEFE"/>
                <w:lang w:val="bg-BG"/>
              </w:rPr>
            </w:pPr>
          </w:p>
          <w:p w14:paraId="1949B889" w14:textId="6A085264" w:rsidR="00167862" w:rsidRPr="00AA3671" w:rsidRDefault="00167862" w:rsidP="00167862">
            <w:pPr>
              <w:pStyle w:val="Answer"/>
              <w:jc w:val="both"/>
              <w:rPr>
                <w:rFonts w:ascii="Times New Roman" w:eastAsiaTheme="minorHAnsi" w:hAnsi="Times New Roman"/>
                <w:b/>
                <w:sz w:val="24"/>
                <w:szCs w:val="24"/>
                <w:shd w:val="clear" w:color="auto" w:fill="FEFEFE"/>
                <w:lang w:val="bg-BG"/>
              </w:rPr>
            </w:pPr>
            <w:r w:rsidRPr="00AA3671">
              <w:rPr>
                <w:rFonts w:ascii="Times New Roman" w:eastAsiaTheme="minorHAnsi" w:hAnsi="Times New Roman"/>
                <w:b/>
                <w:sz w:val="24"/>
                <w:szCs w:val="24"/>
                <w:shd w:val="clear" w:color="auto" w:fill="FEFEFE"/>
                <w:lang w:val="bg-BG"/>
              </w:rPr>
              <w:t>Приоритет I</w:t>
            </w:r>
            <w:r w:rsidR="007834E4" w:rsidRPr="00AA3671">
              <w:rPr>
                <w:rFonts w:ascii="Times New Roman" w:eastAsiaTheme="minorHAnsi" w:hAnsi="Times New Roman"/>
                <w:b/>
                <w:sz w:val="24"/>
                <w:szCs w:val="24"/>
                <w:shd w:val="clear" w:color="auto" w:fill="FEFEFE"/>
                <w:lang w:val="en-GB"/>
              </w:rPr>
              <w:t>II</w:t>
            </w:r>
            <w:r w:rsidRPr="00AA3671">
              <w:rPr>
                <w:rFonts w:ascii="Times New Roman" w:eastAsiaTheme="minorHAnsi" w:hAnsi="Times New Roman"/>
                <w:b/>
                <w:sz w:val="24"/>
                <w:szCs w:val="24"/>
                <w:shd w:val="clear" w:color="auto" w:fill="FEFEFE"/>
                <w:lang w:val="bg-BG"/>
              </w:rPr>
              <w:t xml:space="preserve"> </w:t>
            </w:r>
            <w:r w:rsidR="00234910">
              <w:rPr>
                <w:rFonts w:ascii="Times New Roman" w:eastAsiaTheme="minorHAnsi" w:hAnsi="Times New Roman"/>
                <w:b/>
                <w:sz w:val="24"/>
                <w:szCs w:val="24"/>
                <w:shd w:val="clear" w:color="auto" w:fill="FEFEFE"/>
                <w:lang w:val="bg-BG"/>
              </w:rPr>
              <w:t>„</w:t>
            </w:r>
            <w:r w:rsidRPr="00AA3671">
              <w:rPr>
                <w:rFonts w:ascii="Times New Roman" w:eastAsiaTheme="minorHAnsi" w:hAnsi="Times New Roman"/>
                <w:b/>
                <w:sz w:val="24"/>
                <w:szCs w:val="24"/>
                <w:shd w:val="clear" w:color="auto" w:fill="FEFEFE"/>
                <w:lang w:val="bg-BG"/>
              </w:rPr>
              <w:t>Успешно изпълнение на СВОМР и създаването на успешни модели на сътрудничество с МИГ от страната и чужбина в полза на развитието на местната идентичност и местната общност</w:t>
            </w:r>
            <w:r w:rsidR="00234910">
              <w:rPr>
                <w:rFonts w:ascii="Times New Roman" w:eastAsiaTheme="minorHAnsi" w:hAnsi="Times New Roman"/>
                <w:b/>
                <w:sz w:val="24"/>
                <w:szCs w:val="24"/>
                <w:shd w:val="clear" w:color="auto" w:fill="FEFEFE"/>
                <w:lang w:val="bg-BG"/>
              </w:rPr>
              <w:t>“</w:t>
            </w:r>
          </w:p>
          <w:p w14:paraId="3C391771" w14:textId="19D638D6" w:rsidR="00167862" w:rsidRPr="00CF2013" w:rsidRDefault="00167862" w:rsidP="00167862">
            <w:pPr>
              <w:pStyle w:val="Answer"/>
              <w:jc w:val="both"/>
              <w:rPr>
                <w:rFonts w:ascii="Times New Roman" w:eastAsiaTheme="minorHAnsi" w:hAnsi="Times New Roman"/>
                <w:b/>
                <w:i/>
                <w:sz w:val="24"/>
                <w:szCs w:val="24"/>
                <w:shd w:val="clear" w:color="auto" w:fill="FEFEFE"/>
                <w:lang w:val="bg-BG"/>
              </w:rPr>
            </w:pPr>
            <w:r w:rsidRPr="00CF2013">
              <w:rPr>
                <w:rFonts w:ascii="Times New Roman" w:eastAsiaTheme="minorHAnsi" w:hAnsi="Times New Roman"/>
                <w:b/>
                <w:i/>
                <w:sz w:val="24"/>
                <w:szCs w:val="24"/>
                <w:shd w:val="clear" w:color="auto" w:fill="FEFEFE"/>
                <w:lang w:val="bg-BG"/>
              </w:rPr>
              <w:t>Специфична цел №</w:t>
            </w:r>
            <w:r w:rsidR="001B2C13" w:rsidRPr="00CF2013">
              <w:rPr>
                <w:rFonts w:ascii="Times New Roman" w:eastAsiaTheme="minorHAnsi" w:hAnsi="Times New Roman"/>
                <w:b/>
                <w:i/>
                <w:sz w:val="24"/>
                <w:szCs w:val="24"/>
                <w:shd w:val="clear" w:color="auto" w:fill="FEFEFE"/>
                <w:lang w:val="bg-BG"/>
              </w:rPr>
              <w:t>5</w:t>
            </w:r>
            <w:r w:rsidRPr="00CF2013">
              <w:rPr>
                <w:rFonts w:ascii="Times New Roman" w:eastAsiaTheme="minorHAnsi" w:hAnsi="Times New Roman"/>
                <w:b/>
                <w:i/>
                <w:sz w:val="24"/>
                <w:szCs w:val="24"/>
                <w:shd w:val="clear" w:color="auto" w:fill="FEFEFE"/>
                <w:lang w:val="bg-BG"/>
              </w:rPr>
              <w:t xml:space="preserve"> „Управление и популяризиране на СВОМР, укрепване на административния капацитет на МИГ и сътрудничество с МИГ от страната и чужбина, в подкрепа за развитието на местната идентичност и местната общност“.</w:t>
            </w:r>
          </w:p>
          <w:p w14:paraId="75452250" w14:textId="58C1B7C6" w:rsidR="00167862" w:rsidRPr="00AA3671" w:rsidRDefault="00167862" w:rsidP="00167862">
            <w:pPr>
              <w:pStyle w:val="Answer"/>
              <w:jc w:val="both"/>
              <w:rPr>
                <w:rFonts w:ascii="Times New Roman" w:eastAsiaTheme="minorHAnsi" w:hAnsi="Times New Roman"/>
                <w:sz w:val="24"/>
                <w:szCs w:val="24"/>
                <w:shd w:val="clear" w:color="auto" w:fill="FEFEFE"/>
                <w:lang w:val="bg-BG"/>
              </w:rPr>
            </w:pPr>
            <w:r w:rsidRPr="00AA3671">
              <w:rPr>
                <w:rFonts w:ascii="Times New Roman" w:eastAsiaTheme="minorHAnsi" w:hAnsi="Times New Roman"/>
                <w:sz w:val="24"/>
                <w:szCs w:val="24"/>
                <w:shd w:val="clear" w:color="auto" w:fill="FEFEFE"/>
                <w:lang w:val="bg-BG"/>
              </w:rPr>
              <w:t>Специфична цел №</w:t>
            </w:r>
            <w:r w:rsidR="0046480B" w:rsidRPr="00AA3671">
              <w:rPr>
                <w:rFonts w:ascii="Times New Roman" w:eastAsiaTheme="minorHAnsi" w:hAnsi="Times New Roman"/>
                <w:sz w:val="24"/>
                <w:szCs w:val="24"/>
                <w:shd w:val="clear" w:color="auto" w:fill="FEFEFE"/>
                <w:lang w:val="bg-BG"/>
              </w:rPr>
              <w:t>5</w:t>
            </w:r>
            <w:r w:rsidRPr="00AA3671">
              <w:rPr>
                <w:rFonts w:ascii="Times New Roman" w:eastAsiaTheme="minorHAnsi" w:hAnsi="Times New Roman"/>
                <w:sz w:val="24"/>
                <w:szCs w:val="24"/>
                <w:shd w:val="clear" w:color="auto" w:fill="FEFEFE"/>
                <w:lang w:val="bg-BG"/>
              </w:rPr>
              <w:t xml:space="preserve"> </w:t>
            </w:r>
            <w:r w:rsidR="0046480B" w:rsidRPr="00AA3671">
              <w:rPr>
                <w:rFonts w:ascii="Times New Roman" w:eastAsiaTheme="minorHAnsi" w:hAnsi="Times New Roman"/>
                <w:sz w:val="24"/>
                <w:szCs w:val="24"/>
                <w:shd w:val="clear" w:color="auto" w:fill="FEFEFE"/>
                <w:lang w:val="bg-BG"/>
              </w:rPr>
              <w:t>ще се постигне с изпълнението на следните мерки</w:t>
            </w:r>
            <w:r w:rsidRPr="00AA3671">
              <w:rPr>
                <w:rFonts w:ascii="Times New Roman" w:eastAsiaTheme="minorHAnsi" w:hAnsi="Times New Roman"/>
                <w:sz w:val="24"/>
                <w:szCs w:val="24"/>
                <w:shd w:val="clear" w:color="auto" w:fill="FEFEFE"/>
                <w:lang w:val="bg-BG"/>
              </w:rPr>
              <w:t>:</w:t>
            </w:r>
          </w:p>
          <w:p w14:paraId="614FFF1C" w14:textId="13A7F338" w:rsidR="0025190E" w:rsidRPr="00AA3671" w:rsidRDefault="0025190E" w:rsidP="00167862">
            <w:pPr>
              <w:pStyle w:val="Answer"/>
              <w:jc w:val="both"/>
              <w:rPr>
                <w:rFonts w:ascii="Times New Roman" w:eastAsiaTheme="minorHAnsi" w:hAnsi="Times New Roman"/>
                <w:sz w:val="24"/>
                <w:szCs w:val="24"/>
                <w:shd w:val="clear" w:color="auto" w:fill="FEFEFE"/>
                <w:lang w:val="bg-BG"/>
              </w:rPr>
            </w:pPr>
            <w:r w:rsidRPr="00AA3671">
              <w:rPr>
                <w:rFonts w:ascii="Times New Roman" w:eastAsiaTheme="minorHAnsi" w:hAnsi="Times New Roman"/>
                <w:sz w:val="24"/>
                <w:szCs w:val="24"/>
                <w:shd w:val="clear" w:color="auto" w:fill="FEFEFE"/>
                <w:lang w:val="bg-BG"/>
              </w:rPr>
              <w:t>Мярка 7 „Дейности за сътрудничество и тяхната подготовка“ (с финансова подкрепа от ЕЗФРСР</w:t>
            </w:r>
            <w:r w:rsidR="0046480B" w:rsidRPr="00AA3671">
              <w:rPr>
                <w:rFonts w:ascii="Times New Roman" w:eastAsiaTheme="minorHAnsi" w:hAnsi="Times New Roman"/>
                <w:sz w:val="24"/>
                <w:szCs w:val="24"/>
                <w:shd w:val="clear" w:color="auto" w:fill="FEFEFE"/>
                <w:lang w:val="bg-BG"/>
              </w:rPr>
              <w:t>/СПРЗСР</w:t>
            </w:r>
            <w:r w:rsidRPr="00AA3671">
              <w:rPr>
                <w:rFonts w:ascii="Times New Roman" w:eastAsiaTheme="minorHAnsi" w:hAnsi="Times New Roman"/>
                <w:sz w:val="24"/>
                <w:szCs w:val="24"/>
                <w:shd w:val="clear" w:color="auto" w:fill="FEFEFE"/>
                <w:lang w:val="bg-BG"/>
              </w:rPr>
              <w:t>);</w:t>
            </w:r>
          </w:p>
          <w:p w14:paraId="2203E59A" w14:textId="687E6600" w:rsidR="00167862" w:rsidRPr="00AA3671" w:rsidRDefault="00167862" w:rsidP="0025190E">
            <w:pPr>
              <w:pStyle w:val="Answer"/>
              <w:jc w:val="both"/>
              <w:rPr>
                <w:rFonts w:ascii="Times New Roman" w:eastAsiaTheme="minorHAnsi" w:hAnsi="Times New Roman"/>
                <w:sz w:val="24"/>
                <w:szCs w:val="24"/>
                <w:shd w:val="clear" w:color="auto" w:fill="FEFEFE"/>
                <w:lang w:val="bg-BG"/>
              </w:rPr>
            </w:pPr>
            <w:r w:rsidRPr="00AA3671">
              <w:rPr>
                <w:rFonts w:ascii="Times New Roman" w:eastAsiaTheme="minorHAnsi" w:hAnsi="Times New Roman"/>
                <w:sz w:val="24"/>
                <w:szCs w:val="24"/>
                <w:shd w:val="clear" w:color="auto" w:fill="FEFEFE"/>
                <w:lang w:val="bg-BG"/>
              </w:rPr>
              <w:t xml:space="preserve">Мярка </w:t>
            </w:r>
            <w:r w:rsidR="0025190E" w:rsidRPr="00AA3671">
              <w:rPr>
                <w:rFonts w:ascii="Times New Roman" w:eastAsiaTheme="minorHAnsi" w:hAnsi="Times New Roman"/>
                <w:sz w:val="24"/>
                <w:szCs w:val="24"/>
                <w:shd w:val="clear" w:color="auto" w:fill="FEFEFE"/>
                <w:lang w:val="bg-BG"/>
              </w:rPr>
              <w:t>8</w:t>
            </w:r>
            <w:r w:rsidRPr="00AA3671">
              <w:rPr>
                <w:rFonts w:ascii="Times New Roman" w:eastAsiaTheme="minorHAnsi" w:hAnsi="Times New Roman"/>
                <w:sz w:val="24"/>
                <w:szCs w:val="24"/>
                <w:shd w:val="clear" w:color="auto" w:fill="FEFEFE"/>
                <w:lang w:val="bg-BG"/>
              </w:rPr>
              <w:t xml:space="preserve"> „Дейности по управление, мониторинг и оценката на стратегията за ВОМР на МИГ „Сливница – Брезник“ и нейното популяризиране“ (с финансова подкрепа от ЕЗФРСР</w:t>
            </w:r>
            <w:r w:rsidR="0046480B" w:rsidRPr="00AA3671">
              <w:rPr>
                <w:rFonts w:ascii="Times New Roman" w:eastAsiaTheme="minorHAnsi" w:hAnsi="Times New Roman"/>
                <w:sz w:val="24"/>
                <w:szCs w:val="24"/>
                <w:shd w:val="clear" w:color="auto" w:fill="FEFEFE"/>
                <w:lang w:val="bg-BG"/>
              </w:rPr>
              <w:t>/СПРЗСР</w:t>
            </w:r>
            <w:r w:rsidRPr="00AA3671">
              <w:rPr>
                <w:rFonts w:ascii="Times New Roman" w:eastAsiaTheme="minorHAnsi" w:hAnsi="Times New Roman"/>
                <w:sz w:val="24"/>
                <w:szCs w:val="24"/>
                <w:shd w:val="clear" w:color="auto" w:fill="FEFEFE"/>
                <w:lang w:val="bg-BG"/>
              </w:rPr>
              <w:t>)</w:t>
            </w:r>
            <w:r w:rsidR="0025190E" w:rsidRPr="00AA3671">
              <w:rPr>
                <w:rFonts w:ascii="Times New Roman" w:eastAsiaTheme="minorHAnsi" w:hAnsi="Times New Roman"/>
                <w:sz w:val="24"/>
                <w:szCs w:val="24"/>
                <w:shd w:val="clear" w:color="auto" w:fill="FEFEFE"/>
                <w:lang w:val="bg-BG"/>
              </w:rPr>
              <w:t>.</w:t>
            </w:r>
          </w:p>
          <w:p w14:paraId="0A8C0503" w14:textId="6FEB9C9D" w:rsidR="00B52658" w:rsidRPr="00CF2013" w:rsidRDefault="00B52658" w:rsidP="00B52658">
            <w:pPr>
              <w:spacing w:after="0"/>
              <w:jc w:val="both"/>
              <w:rPr>
                <w:rFonts w:ascii="Times New Roman" w:hAnsi="Times New Roman" w:cs="Times New Roman"/>
                <w:sz w:val="24"/>
                <w:szCs w:val="24"/>
                <w:shd w:val="clear" w:color="auto" w:fill="FEFEFE"/>
              </w:rPr>
            </w:pPr>
            <w:r w:rsidRPr="00CF2013">
              <w:rPr>
                <w:rFonts w:ascii="Times New Roman" w:hAnsi="Times New Roman" w:cs="Times New Roman"/>
                <w:sz w:val="24"/>
                <w:szCs w:val="24"/>
                <w:shd w:val="clear" w:color="auto" w:fill="FEFEFE"/>
              </w:rPr>
              <w:t>В стратегията са формулирани реалистични, ясно дефинирани и съответстващи както на актуалните потребности на местното население, така и на ресурсния и социално-икономически потенциал на територията на МИГ приоритети и цели. При изготвянето на стратегията е следвано пълно съответствие с ИТСР на Югозападен район, с цел тя да бъде продължение на ИТСР на ниво общини – Сливница и Брезник.</w:t>
            </w:r>
          </w:p>
          <w:p w14:paraId="38A9032E" w14:textId="1AB3FFB9" w:rsidR="00B52658" w:rsidRPr="00CF2013" w:rsidRDefault="00B52658" w:rsidP="00B52658">
            <w:pPr>
              <w:spacing w:after="0"/>
              <w:jc w:val="both"/>
              <w:rPr>
                <w:rFonts w:ascii="Times New Roman" w:hAnsi="Times New Roman" w:cs="Times New Roman"/>
                <w:sz w:val="24"/>
                <w:szCs w:val="24"/>
                <w:shd w:val="clear" w:color="auto" w:fill="FEFEFE"/>
              </w:rPr>
            </w:pPr>
            <w:r w:rsidRPr="00CF2013">
              <w:rPr>
                <w:rFonts w:ascii="Times New Roman" w:hAnsi="Times New Roman" w:cs="Times New Roman"/>
                <w:sz w:val="24"/>
                <w:szCs w:val="24"/>
                <w:shd w:val="clear" w:color="auto" w:fill="FEFEFE"/>
              </w:rPr>
              <w:t xml:space="preserve">Включените в стратегията мерки са избрани в резултат от задълбочени анализи и консултации и отразяват действителните нужди, установени на база проучвания, като същевременно са съобразени с местните </w:t>
            </w:r>
            <w:r w:rsidR="004F2B2B" w:rsidRPr="00CF2013">
              <w:rPr>
                <w:rFonts w:ascii="Times New Roman" w:hAnsi="Times New Roman" w:cs="Times New Roman"/>
                <w:sz w:val="24"/>
                <w:szCs w:val="24"/>
                <w:shd w:val="clear" w:color="auto" w:fill="FEFEFE"/>
              </w:rPr>
              <w:t>характеристики</w:t>
            </w:r>
            <w:r w:rsidRPr="00CF2013">
              <w:rPr>
                <w:rFonts w:ascii="Times New Roman" w:hAnsi="Times New Roman" w:cs="Times New Roman"/>
                <w:sz w:val="24"/>
                <w:szCs w:val="24"/>
                <w:shd w:val="clear" w:color="auto" w:fill="FEFEFE"/>
              </w:rPr>
              <w:t xml:space="preserve"> и възможности за развитие. </w:t>
            </w:r>
          </w:p>
          <w:p w14:paraId="46EBD34D" w14:textId="77777777" w:rsidR="00B52658" w:rsidRPr="00CF2013" w:rsidRDefault="00B52658" w:rsidP="00B52658">
            <w:pPr>
              <w:spacing w:after="0"/>
              <w:jc w:val="both"/>
              <w:rPr>
                <w:rFonts w:ascii="Times New Roman" w:hAnsi="Times New Roman" w:cs="Times New Roman"/>
                <w:sz w:val="24"/>
                <w:szCs w:val="24"/>
                <w:shd w:val="clear" w:color="auto" w:fill="FEFEFE"/>
              </w:rPr>
            </w:pPr>
            <w:r w:rsidRPr="00CF2013">
              <w:rPr>
                <w:rFonts w:ascii="Times New Roman" w:hAnsi="Times New Roman" w:cs="Times New Roman"/>
                <w:sz w:val="24"/>
                <w:szCs w:val="24"/>
                <w:shd w:val="clear" w:color="auto" w:fill="FEFEFE"/>
              </w:rPr>
              <w:t>Приоритетите, целите, мерките и дейностите са широко комуникирани и съгласувани с местната общност.</w:t>
            </w:r>
          </w:p>
          <w:p w14:paraId="05397F41" w14:textId="0666190D" w:rsidR="00B52658" w:rsidRPr="00AA3671" w:rsidRDefault="00B52658">
            <w:pPr>
              <w:pStyle w:val="Answer"/>
              <w:jc w:val="both"/>
              <w:rPr>
                <w:rFonts w:ascii="Times New Roman" w:eastAsiaTheme="minorHAnsi" w:hAnsi="Times New Roman"/>
                <w:sz w:val="24"/>
                <w:szCs w:val="24"/>
                <w:shd w:val="clear" w:color="auto" w:fill="FEFEFE"/>
                <w:lang w:val="ru-RU"/>
              </w:rPr>
            </w:pPr>
            <w:r w:rsidRPr="00CF2013">
              <w:rPr>
                <w:rFonts w:ascii="Times New Roman" w:hAnsi="Times New Roman"/>
                <w:sz w:val="24"/>
                <w:szCs w:val="24"/>
                <w:shd w:val="clear" w:color="auto" w:fill="FEFEFE"/>
                <w:lang w:val="ru-RU"/>
              </w:rPr>
              <w:t xml:space="preserve">Чрез реализирането на </w:t>
            </w:r>
            <w:r w:rsidR="00B43F32" w:rsidRPr="00CF2013">
              <w:rPr>
                <w:rFonts w:ascii="Times New Roman" w:hAnsi="Times New Roman"/>
                <w:sz w:val="24"/>
                <w:szCs w:val="24"/>
                <w:shd w:val="clear" w:color="auto" w:fill="FEFEFE"/>
                <w:lang w:val="ru-RU"/>
              </w:rPr>
              <w:t>включените в стратегията</w:t>
            </w:r>
            <w:r w:rsidRPr="00CF2013">
              <w:rPr>
                <w:rFonts w:ascii="Times New Roman" w:hAnsi="Times New Roman"/>
                <w:sz w:val="24"/>
                <w:szCs w:val="24"/>
                <w:shd w:val="clear" w:color="auto" w:fill="FEFEFE"/>
                <w:lang w:val="ru-RU"/>
              </w:rPr>
              <w:t xml:space="preserve"> мерки ще се подпомогне постигането на оснновната цел, приоритетите и целите, като се насърчава въвеждането на иновации и се подкрепят дейности, свързани с развитието на интелигентни селища на територията на МИГ.</w:t>
            </w:r>
          </w:p>
        </w:tc>
      </w:tr>
      <w:tr w:rsidR="007570E6" w:rsidRPr="007570E6" w14:paraId="509ABD98" w14:textId="77777777" w:rsidTr="00B40010">
        <w:trPr>
          <w:trHeight w:val="287"/>
        </w:trPr>
        <w:tc>
          <w:tcPr>
            <w:tcW w:w="9712" w:type="dxa"/>
            <w:gridSpan w:val="7"/>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617666E9" w14:textId="77777777" w:rsidR="00167862" w:rsidRDefault="00167862" w:rsidP="00167862">
            <w:pPr>
              <w:spacing w:before="120" w:after="0"/>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lastRenderedPageBreak/>
              <w:t>4.2. Измерими целеви стойности за резултатите (индикатори):</w:t>
            </w:r>
          </w:p>
          <w:p w14:paraId="1656DA47" w14:textId="77777777" w:rsidR="00B52658" w:rsidRPr="00CF2013" w:rsidRDefault="00B52658" w:rsidP="00B52658">
            <w:pPr>
              <w:overflowPunct w:val="0"/>
              <w:autoSpaceDE w:val="0"/>
              <w:autoSpaceDN w:val="0"/>
              <w:adjustRightInd w:val="0"/>
              <w:spacing w:before="120" w:after="0"/>
              <w:jc w:val="both"/>
              <w:textAlignment w:val="baseline"/>
              <w:rPr>
                <w:rFonts w:ascii="Times New Roman" w:eastAsia="Times New Roman" w:hAnsi="Times New Roman" w:cs="Times New Roman"/>
                <w:sz w:val="24"/>
                <w:szCs w:val="24"/>
              </w:rPr>
            </w:pPr>
            <w:r w:rsidRPr="00CF2013">
              <w:rPr>
                <w:rFonts w:ascii="Times New Roman" w:eastAsia="Times New Roman" w:hAnsi="Times New Roman" w:cs="Times New Roman"/>
                <w:sz w:val="24"/>
                <w:szCs w:val="24"/>
              </w:rPr>
              <w:t>Включените в стратегията изходни индикатори са измерими, реалистични и са в съответствие с целите, мерките и заложените в нея резултати.</w:t>
            </w:r>
          </w:p>
          <w:p w14:paraId="16FBAFFA" w14:textId="3ED8232C" w:rsidR="00B52658" w:rsidRPr="007570E6" w:rsidRDefault="00B52658" w:rsidP="00B52658">
            <w:pPr>
              <w:spacing w:before="120" w:after="0"/>
              <w:jc w:val="both"/>
              <w:rPr>
                <w:rFonts w:ascii="Times New Roman" w:hAnsi="Times New Roman" w:cs="Times New Roman"/>
                <w:sz w:val="24"/>
                <w:szCs w:val="24"/>
                <w:shd w:val="clear" w:color="auto" w:fill="FEFEFE"/>
              </w:rPr>
            </w:pPr>
            <w:r w:rsidRPr="00CF2013">
              <w:rPr>
                <w:rFonts w:ascii="Times New Roman" w:eastAsia="Times New Roman" w:hAnsi="Times New Roman" w:cs="Times New Roman"/>
                <w:sz w:val="24"/>
                <w:szCs w:val="24"/>
              </w:rPr>
              <w:t>Предложените индикатори за резултат са логически свързани с целите на стратегията и отразяват очакваните резултати от изпълнението на стратегията на местната инициативна група.</w:t>
            </w:r>
          </w:p>
        </w:tc>
      </w:tr>
      <w:tr w:rsidR="007570E6" w:rsidRPr="007570E6" w14:paraId="4DE1F11C" w14:textId="77777777" w:rsidTr="00B40010">
        <w:trPr>
          <w:trHeight w:val="410"/>
        </w:trPr>
        <w:tc>
          <w:tcPr>
            <w:tcW w:w="9712" w:type="dxa"/>
            <w:gridSpan w:val="7"/>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5B685DC3" w14:textId="68B5C449" w:rsidR="00167862" w:rsidRPr="007570E6" w:rsidRDefault="00167862" w:rsidP="00167862">
            <w:pPr>
              <w:spacing w:before="120"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4.2.1. Индикатори за цялостното прилагане на стратегията за ВОМР – задължителни и специфични за МИГ:</w:t>
            </w:r>
          </w:p>
        </w:tc>
      </w:tr>
      <w:tr w:rsidR="007570E6" w:rsidRPr="007570E6" w14:paraId="3D1739BC" w14:textId="77777777" w:rsidTr="00B40010">
        <w:trPr>
          <w:trHeight w:val="287"/>
        </w:trPr>
        <w:tc>
          <w:tcPr>
            <w:tcW w:w="9712" w:type="dxa"/>
            <w:gridSpan w:val="7"/>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tbl>
            <w:tblPr>
              <w:tblStyle w:val="TableGrid"/>
              <w:tblW w:w="9652" w:type="dxa"/>
              <w:shd w:val="clear" w:color="auto" w:fill="FFFF00"/>
              <w:tblLayout w:type="fixed"/>
              <w:tblLook w:val="04A0" w:firstRow="1" w:lastRow="0" w:firstColumn="1" w:lastColumn="0" w:noHBand="0" w:noVBand="1"/>
            </w:tblPr>
            <w:tblGrid>
              <w:gridCol w:w="2413"/>
              <w:gridCol w:w="2413"/>
              <w:gridCol w:w="2413"/>
              <w:gridCol w:w="2413"/>
            </w:tblGrid>
            <w:tr w:rsidR="007570E6" w:rsidRPr="007570E6" w14:paraId="080D167E" w14:textId="77777777" w:rsidTr="00CF2013">
              <w:tc>
                <w:tcPr>
                  <w:tcW w:w="2413" w:type="dxa"/>
                  <w:shd w:val="clear" w:color="auto" w:fill="auto"/>
                </w:tcPr>
                <w:p w14:paraId="54BEC269" w14:textId="77777777" w:rsidR="00167862" w:rsidRPr="007570E6" w:rsidRDefault="00167862" w:rsidP="00167862">
                  <w:pPr>
                    <w:spacing w:line="276" w:lineRule="auto"/>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Индикатор </w:t>
                  </w:r>
                </w:p>
              </w:tc>
              <w:tc>
                <w:tcPr>
                  <w:tcW w:w="2413" w:type="dxa"/>
                  <w:shd w:val="clear" w:color="auto" w:fill="auto"/>
                </w:tcPr>
                <w:p w14:paraId="353519F3" w14:textId="77777777" w:rsidR="00167862" w:rsidRPr="007570E6" w:rsidRDefault="00167862" w:rsidP="00167862">
                  <w:pPr>
                    <w:spacing w:line="276" w:lineRule="auto"/>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Единица </w:t>
                  </w:r>
                </w:p>
              </w:tc>
              <w:tc>
                <w:tcPr>
                  <w:tcW w:w="2413" w:type="dxa"/>
                  <w:shd w:val="clear" w:color="auto" w:fill="auto"/>
                </w:tcPr>
                <w:p w14:paraId="51315705" w14:textId="77777777" w:rsidR="00167862" w:rsidRPr="007570E6" w:rsidRDefault="00167862" w:rsidP="00167862">
                  <w:pPr>
                    <w:spacing w:line="276" w:lineRule="auto"/>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Количество </w:t>
                  </w:r>
                </w:p>
              </w:tc>
              <w:tc>
                <w:tcPr>
                  <w:tcW w:w="2413" w:type="dxa"/>
                  <w:shd w:val="clear" w:color="auto" w:fill="auto"/>
                </w:tcPr>
                <w:p w14:paraId="6CE42930" w14:textId="77777777" w:rsidR="00167862" w:rsidRPr="007570E6" w:rsidRDefault="00167862" w:rsidP="00167862">
                  <w:pPr>
                    <w:spacing w:line="276" w:lineRule="auto"/>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Източници на информация</w:t>
                  </w:r>
                </w:p>
              </w:tc>
            </w:tr>
            <w:tr w:rsidR="007570E6" w:rsidRPr="007570E6" w14:paraId="5CF600AC" w14:textId="77777777" w:rsidTr="00CF2013">
              <w:tc>
                <w:tcPr>
                  <w:tcW w:w="2413" w:type="dxa"/>
                  <w:shd w:val="clear" w:color="auto" w:fill="auto"/>
                </w:tcPr>
                <w:p w14:paraId="7924A395" w14:textId="77777777" w:rsidR="00167862" w:rsidRPr="007570E6" w:rsidRDefault="00167862" w:rsidP="00167862">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lastRenderedPageBreak/>
                    <w:t>Финансирани проектни предложения в рамките на стратегията за ВОМР</w:t>
                  </w:r>
                </w:p>
                <w:p w14:paraId="0DA473BB" w14:textId="629765B2" w:rsidR="00167862" w:rsidRPr="007570E6" w:rsidRDefault="00167862" w:rsidP="00167862">
                  <w:pPr>
                    <w:spacing w:line="276" w:lineRule="auto"/>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краен продукт)</w:t>
                  </w:r>
                </w:p>
              </w:tc>
              <w:tc>
                <w:tcPr>
                  <w:tcW w:w="2413" w:type="dxa"/>
                  <w:shd w:val="clear" w:color="auto" w:fill="auto"/>
                </w:tcPr>
                <w:p w14:paraId="78F89649" w14:textId="77777777" w:rsidR="00167862" w:rsidRPr="007570E6" w:rsidRDefault="00167862" w:rsidP="00167862">
                  <w:pPr>
                    <w:spacing w:line="276" w:lineRule="auto"/>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Брой </w:t>
                  </w:r>
                </w:p>
              </w:tc>
              <w:tc>
                <w:tcPr>
                  <w:tcW w:w="2413" w:type="dxa"/>
                  <w:shd w:val="clear" w:color="auto" w:fill="auto"/>
                </w:tcPr>
                <w:p w14:paraId="73AA680D" w14:textId="15DBCE15" w:rsidR="00167862" w:rsidRPr="007570E6" w:rsidRDefault="005F40E4" w:rsidP="00167862">
                  <w:pPr>
                    <w:spacing w:line="276" w:lineRule="auto"/>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2</w:t>
                  </w:r>
                  <w:r w:rsidR="00DC1725">
                    <w:rPr>
                      <w:rFonts w:ascii="Times New Roman" w:hAnsi="Times New Roman" w:cs="Times New Roman"/>
                      <w:sz w:val="24"/>
                      <w:szCs w:val="24"/>
                      <w:shd w:val="clear" w:color="auto" w:fill="FEFEFE"/>
                    </w:rPr>
                    <w:t>7</w:t>
                  </w:r>
                </w:p>
              </w:tc>
              <w:tc>
                <w:tcPr>
                  <w:tcW w:w="2413" w:type="dxa"/>
                  <w:shd w:val="clear" w:color="auto" w:fill="auto"/>
                </w:tcPr>
                <w:p w14:paraId="6B66AC89" w14:textId="1A61B8ED" w:rsidR="00167862" w:rsidRPr="007570E6" w:rsidRDefault="006E333E" w:rsidP="00CF2013">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Информация от ИСУН, информация от ежедневен мониторинг от МИГ, информация от доклади и отчети на МИГ, информация от оценки на СВОМР, регистър на МИГ и др.</w:t>
                  </w:r>
                </w:p>
              </w:tc>
            </w:tr>
            <w:tr w:rsidR="00E42759" w:rsidRPr="007570E6" w14:paraId="4045F7AC" w14:textId="77777777" w:rsidTr="00CF2013">
              <w:tc>
                <w:tcPr>
                  <w:tcW w:w="2413" w:type="dxa"/>
                  <w:shd w:val="clear" w:color="auto" w:fill="auto"/>
                </w:tcPr>
                <w:p w14:paraId="6484BEE4" w14:textId="77777777" w:rsidR="00E42759" w:rsidRPr="007570E6" w:rsidRDefault="00E42759" w:rsidP="00E42759">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Сключени договори</w:t>
                  </w:r>
                </w:p>
                <w:p w14:paraId="539C2D0F" w14:textId="77777777" w:rsidR="00E42759" w:rsidRPr="007570E6" w:rsidRDefault="00E42759" w:rsidP="00E42759">
                  <w:pPr>
                    <w:spacing w:line="276" w:lineRule="auto"/>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краен продукт)</w:t>
                  </w:r>
                </w:p>
              </w:tc>
              <w:tc>
                <w:tcPr>
                  <w:tcW w:w="2413" w:type="dxa"/>
                  <w:shd w:val="clear" w:color="auto" w:fill="auto"/>
                </w:tcPr>
                <w:p w14:paraId="2979786F" w14:textId="77777777" w:rsidR="00E42759" w:rsidRPr="007570E6" w:rsidRDefault="00E42759" w:rsidP="00E42759">
                  <w:pPr>
                    <w:spacing w:line="276" w:lineRule="auto"/>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Брой </w:t>
                  </w:r>
                </w:p>
              </w:tc>
              <w:tc>
                <w:tcPr>
                  <w:tcW w:w="2413" w:type="dxa"/>
                  <w:shd w:val="clear" w:color="auto" w:fill="auto"/>
                </w:tcPr>
                <w:p w14:paraId="340E07F3" w14:textId="76DCDEA5" w:rsidR="00E42759" w:rsidRPr="007570E6" w:rsidRDefault="00E42759" w:rsidP="00E42759">
                  <w:pPr>
                    <w:spacing w:line="276" w:lineRule="auto"/>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28</w:t>
                  </w:r>
                </w:p>
              </w:tc>
              <w:tc>
                <w:tcPr>
                  <w:tcW w:w="2413" w:type="dxa"/>
                  <w:shd w:val="clear" w:color="auto" w:fill="auto"/>
                </w:tcPr>
                <w:p w14:paraId="1953D603" w14:textId="6FEC6B5C" w:rsidR="00E42759" w:rsidRPr="007570E6" w:rsidRDefault="00E42759" w:rsidP="00CF2013">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Информация от ИСУН, информация от ежедневен мониторинг от МИГ, информация от доклади и отчети на МИГ, информация от оценки на СВОМР, регистър на МИГ и др.</w:t>
                  </w:r>
                </w:p>
              </w:tc>
            </w:tr>
            <w:tr w:rsidR="00E42759" w:rsidRPr="007570E6" w14:paraId="7A87159D" w14:textId="77777777" w:rsidTr="00CF2013">
              <w:tc>
                <w:tcPr>
                  <w:tcW w:w="2413" w:type="dxa"/>
                  <w:shd w:val="clear" w:color="auto" w:fill="auto"/>
                </w:tcPr>
                <w:p w14:paraId="573B5F5E" w14:textId="6B2E8362" w:rsidR="00E42759" w:rsidRPr="007570E6" w:rsidRDefault="00E42759" w:rsidP="00E42759">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Обща стойност на</w:t>
                  </w:r>
                  <w:r>
                    <w:rPr>
                      <w:rFonts w:ascii="Times New Roman" w:hAnsi="Times New Roman" w:cs="Times New Roman"/>
                      <w:sz w:val="24"/>
                      <w:szCs w:val="24"/>
                      <w:shd w:val="clear" w:color="auto" w:fill="FEFEFE"/>
                    </w:rPr>
                    <w:t xml:space="preserve"> БФП по</w:t>
                  </w:r>
                  <w:r w:rsidRPr="007570E6">
                    <w:rPr>
                      <w:rFonts w:ascii="Times New Roman" w:hAnsi="Times New Roman" w:cs="Times New Roman"/>
                      <w:sz w:val="24"/>
                      <w:szCs w:val="24"/>
                      <w:shd w:val="clear" w:color="auto" w:fill="FEFEFE"/>
                    </w:rPr>
                    <w:t xml:space="preserve"> сключените договори </w:t>
                  </w:r>
                </w:p>
                <w:p w14:paraId="1BC689D8" w14:textId="3D2B73E8" w:rsidR="00E42759" w:rsidRPr="007570E6" w:rsidRDefault="00E42759" w:rsidP="00E42759">
                  <w:pPr>
                    <w:spacing w:line="276" w:lineRule="auto"/>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краен продукт)</w:t>
                  </w:r>
                </w:p>
              </w:tc>
              <w:tc>
                <w:tcPr>
                  <w:tcW w:w="2413" w:type="dxa"/>
                  <w:shd w:val="clear" w:color="auto" w:fill="auto"/>
                </w:tcPr>
                <w:p w14:paraId="2AA2DE24" w14:textId="77777777" w:rsidR="00E42759" w:rsidRPr="007570E6" w:rsidRDefault="00E42759" w:rsidP="00E42759">
                  <w:pPr>
                    <w:spacing w:line="276" w:lineRule="auto"/>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Лева </w:t>
                  </w:r>
                </w:p>
              </w:tc>
              <w:tc>
                <w:tcPr>
                  <w:tcW w:w="2413" w:type="dxa"/>
                  <w:shd w:val="clear" w:color="auto" w:fill="auto"/>
                </w:tcPr>
                <w:p w14:paraId="16FD01E3" w14:textId="195F715C" w:rsidR="00E42759" w:rsidRPr="00B52658" w:rsidRDefault="00E42759" w:rsidP="00E42759">
                  <w:pPr>
                    <w:spacing w:line="276" w:lineRule="auto"/>
                    <w:rPr>
                      <w:rFonts w:ascii="Times New Roman" w:hAnsi="Times New Roman" w:cs="Times New Roman"/>
                      <w:sz w:val="24"/>
                      <w:szCs w:val="24"/>
                      <w:shd w:val="clear" w:color="auto" w:fill="FEFEFE"/>
                    </w:rPr>
                  </w:pPr>
                  <w:r w:rsidRPr="00B52658">
                    <w:rPr>
                      <w:rFonts w:ascii="Times New Roman" w:hAnsi="Times New Roman" w:cs="Times New Roman"/>
                      <w:sz w:val="24"/>
                      <w:szCs w:val="24"/>
                      <w:shd w:val="clear" w:color="auto" w:fill="FEFEFE"/>
                    </w:rPr>
                    <w:t>5</w:t>
                  </w:r>
                  <w:r>
                    <w:rPr>
                      <w:rFonts w:ascii="Times New Roman" w:hAnsi="Times New Roman" w:cs="Times New Roman"/>
                      <w:sz w:val="24"/>
                      <w:szCs w:val="24"/>
                      <w:shd w:val="clear" w:color="auto" w:fill="FEFEFE"/>
                    </w:rPr>
                    <w:t> </w:t>
                  </w:r>
                  <w:r w:rsidRPr="00B52658">
                    <w:rPr>
                      <w:rFonts w:ascii="Times New Roman" w:hAnsi="Times New Roman" w:cs="Times New Roman"/>
                      <w:sz w:val="24"/>
                      <w:szCs w:val="24"/>
                      <w:shd w:val="clear" w:color="auto" w:fill="FEFEFE"/>
                    </w:rPr>
                    <w:t>867</w:t>
                  </w:r>
                  <w:r>
                    <w:rPr>
                      <w:rFonts w:ascii="Times New Roman" w:hAnsi="Times New Roman" w:cs="Times New Roman"/>
                      <w:sz w:val="24"/>
                      <w:szCs w:val="24"/>
                      <w:shd w:val="clear" w:color="auto" w:fill="FEFEFE"/>
                    </w:rPr>
                    <w:t xml:space="preserve"> </w:t>
                  </w:r>
                  <w:r w:rsidRPr="00B52658">
                    <w:rPr>
                      <w:rFonts w:ascii="Times New Roman" w:hAnsi="Times New Roman" w:cs="Times New Roman"/>
                      <w:sz w:val="24"/>
                      <w:szCs w:val="24"/>
                      <w:shd w:val="clear" w:color="auto" w:fill="FEFEFE"/>
                    </w:rPr>
                    <w:t>400</w:t>
                  </w:r>
                </w:p>
                <w:p w14:paraId="1CCBC211" w14:textId="6181B595" w:rsidR="00E42759" w:rsidRPr="007570E6" w:rsidRDefault="00E42759" w:rsidP="00E42759">
                  <w:pPr>
                    <w:spacing w:line="276" w:lineRule="auto"/>
                    <w:rPr>
                      <w:rFonts w:ascii="Times New Roman" w:hAnsi="Times New Roman" w:cs="Times New Roman"/>
                      <w:sz w:val="24"/>
                      <w:szCs w:val="24"/>
                      <w:shd w:val="clear" w:color="auto" w:fill="FEFEFE"/>
                    </w:rPr>
                  </w:pPr>
                </w:p>
              </w:tc>
              <w:tc>
                <w:tcPr>
                  <w:tcW w:w="2413" w:type="dxa"/>
                  <w:shd w:val="clear" w:color="auto" w:fill="auto"/>
                </w:tcPr>
                <w:p w14:paraId="4FE0B4DB" w14:textId="5BDFAEB1" w:rsidR="00E42759" w:rsidRPr="007570E6" w:rsidRDefault="00E42759" w:rsidP="00CF2013">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Информация от ИСУН, информация от ежедневен мониторинг от МИГ, информация от доклади и отчети на МИГ, информация от оценки на СВОМР, регистър на МИГ и др.</w:t>
                  </w:r>
                </w:p>
              </w:tc>
            </w:tr>
            <w:tr w:rsidR="00E42759" w:rsidRPr="007570E6" w14:paraId="15DF8D66" w14:textId="77777777" w:rsidTr="00CF2013">
              <w:tc>
                <w:tcPr>
                  <w:tcW w:w="2413" w:type="dxa"/>
                  <w:shd w:val="clear" w:color="auto" w:fill="auto"/>
                </w:tcPr>
                <w:p w14:paraId="2B5522FE" w14:textId="2F3DA953" w:rsidR="00E42759" w:rsidRPr="007570E6" w:rsidRDefault="00E42759" w:rsidP="00E42759">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Проектни предложения, подадени от млади земеделски стопани на възраст до 40 г. включително и жени</w:t>
                  </w:r>
                </w:p>
                <w:p w14:paraId="7C2C46F5" w14:textId="77777777" w:rsidR="00E42759" w:rsidRPr="007570E6" w:rsidRDefault="00E42759" w:rsidP="00E42759">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краен продукт)</w:t>
                  </w:r>
                </w:p>
              </w:tc>
              <w:tc>
                <w:tcPr>
                  <w:tcW w:w="2413" w:type="dxa"/>
                  <w:shd w:val="clear" w:color="auto" w:fill="auto"/>
                </w:tcPr>
                <w:p w14:paraId="49AB194B" w14:textId="77777777" w:rsidR="00E42759" w:rsidRPr="007570E6" w:rsidRDefault="00E42759" w:rsidP="00E42759">
                  <w:pPr>
                    <w:spacing w:line="276" w:lineRule="auto"/>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Брой </w:t>
                  </w:r>
                </w:p>
              </w:tc>
              <w:tc>
                <w:tcPr>
                  <w:tcW w:w="2413" w:type="dxa"/>
                  <w:shd w:val="clear" w:color="auto" w:fill="auto"/>
                </w:tcPr>
                <w:p w14:paraId="43F6287D" w14:textId="6B9593A4" w:rsidR="00E42759" w:rsidRPr="007570E6" w:rsidRDefault="00E42759" w:rsidP="00E42759">
                  <w:pPr>
                    <w:spacing w:line="276" w:lineRule="auto"/>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3</w:t>
                  </w:r>
                </w:p>
              </w:tc>
              <w:tc>
                <w:tcPr>
                  <w:tcW w:w="2413" w:type="dxa"/>
                  <w:shd w:val="clear" w:color="auto" w:fill="auto"/>
                </w:tcPr>
                <w:p w14:paraId="557C1FDF" w14:textId="644DE726" w:rsidR="00E42759" w:rsidRPr="007570E6" w:rsidRDefault="00E42759" w:rsidP="00CF2013">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Информация от ИСУН, информация от ежедневен мониторинг от МИГ, информация от доклади и отчети на МИГ, информация от оценки на СВОМР, регистър на МИГ и др.</w:t>
                  </w:r>
                </w:p>
              </w:tc>
            </w:tr>
            <w:tr w:rsidR="00E42759" w:rsidRPr="007570E6" w14:paraId="3B74508D" w14:textId="77777777" w:rsidTr="00CF2013">
              <w:tc>
                <w:tcPr>
                  <w:tcW w:w="2413" w:type="dxa"/>
                  <w:shd w:val="clear" w:color="auto" w:fill="auto"/>
                </w:tcPr>
                <w:p w14:paraId="0A22F55D" w14:textId="77777777" w:rsidR="00E42759" w:rsidRPr="007570E6" w:rsidRDefault="00E42759" w:rsidP="00E42759">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Проектни предложения, предвиждащи </w:t>
                  </w:r>
                  <w:r w:rsidRPr="007570E6">
                    <w:rPr>
                      <w:rFonts w:ascii="Times New Roman" w:hAnsi="Times New Roman" w:cs="Times New Roman"/>
                      <w:sz w:val="24"/>
                      <w:szCs w:val="24"/>
                      <w:shd w:val="clear" w:color="auto" w:fill="FEFEFE"/>
                    </w:rPr>
                    <w:lastRenderedPageBreak/>
                    <w:t>внедряване на иновации</w:t>
                  </w:r>
                </w:p>
                <w:p w14:paraId="008258E8" w14:textId="2F3C98FF" w:rsidR="00E42759" w:rsidRPr="007570E6" w:rsidRDefault="00E42759" w:rsidP="00E42759">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краен продукт)</w:t>
                  </w:r>
                </w:p>
              </w:tc>
              <w:tc>
                <w:tcPr>
                  <w:tcW w:w="2413" w:type="dxa"/>
                  <w:shd w:val="clear" w:color="auto" w:fill="auto"/>
                </w:tcPr>
                <w:p w14:paraId="23996FD6" w14:textId="7A124FF0" w:rsidR="00E42759" w:rsidRPr="007570E6" w:rsidRDefault="00E42759" w:rsidP="00E42759">
                  <w:pPr>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lastRenderedPageBreak/>
                    <w:t xml:space="preserve">Брой </w:t>
                  </w:r>
                </w:p>
              </w:tc>
              <w:tc>
                <w:tcPr>
                  <w:tcW w:w="2413" w:type="dxa"/>
                  <w:shd w:val="clear" w:color="auto" w:fill="auto"/>
                </w:tcPr>
                <w:p w14:paraId="50642284" w14:textId="2B919184" w:rsidR="00E42759" w:rsidRPr="007570E6" w:rsidRDefault="00E42759" w:rsidP="00E42759">
                  <w:pPr>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1</w:t>
                  </w:r>
                </w:p>
              </w:tc>
              <w:tc>
                <w:tcPr>
                  <w:tcW w:w="2413" w:type="dxa"/>
                  <w:shd w:val="clear" w:color="auto" w:fill="auto"/>
                </w:tcPr>
                <w:p w14:paraId="2C8D153B" w14:textId="6D0C0F34" w:rsidR="00E42759" w:rsidRPr="007570E6" w:rsidRDefault="00E42759" w:rsidP="00CF2013">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Информация от ИСУН, информация от ежедневен </w:t>
                  </w:r>
                  <w:r w:rsidRPr="007570E6">
                    <w:rPr>
                      <w:rFonts w:ascii="Times New Roman" w:hAnsi="Times New Roman" w:cs="Times New Roman"/>
                      <w:sz w:val="24"/>
                      <w:szCs w:val="24"/>
                      <w:shd w:val="clear" w:color="auto" w:fill="FEFEFE"/>
                    </w:rPr>
                    <w:lastRenderedPageBreak/>
                    <w:t>мониторинг от МИГ, информация от доклади и отчети на МИГ, информация от оценки на СВОМР, регистър на МИГ и др.</w:t>
                  </w:r>
                </w:p>
              </w:tc>
            </w:tr>
            <w:tr w:rsidR="00E42759" w:rsidRPr="007570E6" w14:paraId="29BA949A" w14:textId="77777777" w:rsidTr="00CF2013">
              <w:tc>
                <w:tcPr>
                  <w:tcW w:w="2413" w:type="dxa"/>
                  <w:shd w:val="clear" w:color="auto" w:fill="auto"/>
                </w:tcPr>
                <w:p w14:paraId="3C403E4C" w14:textId="3A72501D" w:rsidR="00E42759" w:rsidRPr="007570E6" w:rsidRDefault="00E42759" w:rsidP="00E42759">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lastRenderedPageBreak/>
                    <w:t>R.37 Нови работни места по подкрепените проекти</w:t>
                  </w:r>
                </w:p>
                <w:p w14:paraId="07A2C4F3" w14:textId="77777777" w:rsidR="00E42759" w:rsidRPr="007570E6" w:rsidRDefault="00E42759" w:rsidP="00E42759">
                  <w:pPr>
                    <w:spacing w:line="276" w:lineRule="auto"/>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резултат)</w:t>
                  </w:r>
                </w:p>
              </w:tc>
              <w:tc>
                <w:tcPr>
                  <w:tcW w:w="2413" w:type="dxa"/>
                  <w:shd w:val="clear" w:color="auto" w:fill="auto"/>
                </w:tcPr>
                <w:p w14:paraId="0A6A61DE" w14:textId="77777777" w:rsidR="00E42759" w:rsidRPr="007570E6" w:rsidRDefault="00E42759" w:rsidP="00E42759">
                  <w:pPr>
                    <w:spacing w:line="276" w:lineRule="auto"/>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Брой </w:t>
                  </w:r>
                </w:p>
              </w:tc>
              <w:tc>
                <w:tcPr>
                  <w:tcW w:w="2413" w:type="dxa"/>
                  <w:shd w:val="clear" w:color="auto" w:fill="auto"/>
                </w:tcPr>
                <w:p w14:paraId="62CC28E6" w14:textId="01D618AF" w:rsidR="00E42759" w:rsidRPr="007570E6" w:rsidRDefault="001655F8" w:rsidP="00E42759">
                  <w:pPr>
                    <w:spacing w:line="276" w:lineRule="auto"/>
                    <w:rPr>
                      <w:rFonts w:ascii="Times New Roman" w:hAnsi="Times New Roman" w:cs="Times New Roman"/>
                      <w:sz w:val="24"/>
                      <w:szCs w:val="24"/>
                      <w:shd w:val="clear" w:color="auto" w:fill="FEFEFE"/>
                    </w:rPr>
                  </w:pPr>
                  <w:r w:rsidRPr="00B721EE">
                    <w:rPr>
                      <w:rFonts w:ascii="Times New Roman" w:hAnsi="Times New Roman" w:cs="Times New Roman"/>
                      <w:sz w:val="24"/>
                      <w:szCs w:val="24"/>
                      <w:shd w:val="clear" w:color="auto" w:fill="FEFEFE"/>
                    </w:rPr>
                    <w:t>12</w:t>
                  </w:r>
                </w:p>
              </w:tc>
              <w:tc>
                <w:tcPr>
                  <w:tcW w:w="2413" w:type="dxa"/>
                  <w:shd w:val="clear" w:color="auto" w:fill="auto"/>
                </w:tcPr>
                <w:p w14:paraId="4D49F7F7" w14:textId="58A3B645" w:rsidR="00E42759" w:rsidRPr="007570E6" w:rsidRDefault="00E42759" w:rsidP="00CF2013">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Информация от ИСУН, информация от ежедневен мониторинг от МИГ, информация от доклади и отчети на МИГ, информация от оценки на СВОМР, регистър на МИГ и др.</w:t>
                  </w:r>
                </w:p>
              </w:tc>
            </w:tr>
            <w:tr w:rsidR="00E42759" w:rsidRPr="007570E6" w14:paraId="7B90C664" w14:textId="77777777" w:rsidTr="00CF2013">
              <w:tc>
                <w:tcPr>
                  <w:tcW w:w="2413" w:type="dxa"/>
                  <w:shd w:val="clear" w:color="auto" w:fill="auto"/>
                </w:tcPr>
                <w:p w14:paraId="75E39190" w14:textId="3E18C5AA" w:rsidR="00E42759" w:rsidRPr="007570E6" w:rsidRDefault="00E42759" w:rsidP="00E42759">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R.41 Свързани европейски селски райони: Дял на населението в селските райони, ползващо се от подобрения достъп до услуги и инфраструктура чрез инвестиции от ОСП</w:t>
                  </w:r>
                </w:p>
                <w:p w14:paraId="3654354D" w14:textId="77777777" w:rsidR="00E42759" w:rsidRPr="007570E6" w:rsidRDefault="00E42759" w:rsidP="00E42759">
                  <w:pPr>
                    <w:spacing w:line="276" w:lineRule="auto"/>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резултат)</w:t>
                  </w:r>
                </w:p>
              </w:tc>
              <w:tc>
                <w:tcPr>
                  <w:tcW w:w="2413" w:type="dxa"/>
                  <w:shd w:val="clear" w:color="auto" w:fill="auto"/>
                </w:tcPr>
                <w:p w14:paraId="578DABB4" w14:textId="77777777" w:rsidR="00E42759" w:rsidRPr="007570E6" w:rsidRDefault="00E42759" w:rsidP="00E42759">
                  <w:pPr>
                    <w:spacing w:line="276" w:lineRule="auto"/>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p>
              </w:tc>
              <w:tc>
                <w:tcPr>
                  <w:tcW w:w="2413" w:type="dxa"/>
                  <w:shd w:val="clear" w:color="auto" w:fill="auto"/>
                </w:tcPr>
                <w:p w14:paraId="71010555" w14:textId="1B946982" w:rsidR="00E42759" w:rsidRPr="007570E6" w:rsidRDefault="00E42759" w:rsidP="00E42759">
                  <w:pPr>
                    <w:spacing w:line="276" w:lineRule="auto"/>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45</w:t>
                  </w:r>
                </w:p>
              </w:tc>
              <w:tc>
                <w:tcPr>
                  <w:tcW w:w="2413" w:type="dxa"/>
                  <w:shd w:val="clear" w:color="auto" w:fill="auto"/>
                </w:tcPr>
                <w:p w14:paraId="4F369220" w14:textId="4E44A037" w:rsidR="00E42759" w:rsidRPr="007570E6" w:rsidRDefault="00E42759" w:rsidP="00CF2013">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Информация от ИСУН, информация от ежедневен мониторинг от МИГ, информация от доклади и отчети на МИГ, информация от оценки на СВОМР, регистър на МИГ и др.</w:t>
                  </w:r>
                </w:p>
              </w:tc>
            </w:tr>
            <w:tr w:rsidR="00E42759" w:rsidRPr="007570E6" w14:paraId="6A779A26" w14:textId="77777777" w:rsidTr="00CF2013">
              <w:tc>
                <w:tcPr>
                  <w:tcW w:w="2413" w:type="dxa"/>
                  <w:shd w:val="clear" w:color="auto" w:fill="auto"/>
                </w:tcPr>
                <w:p w14:paraId="7C17D253" w14:textId="355D71E1" w:rsidR="00E42759" w:rsidRPr="007570E6" w:rsidRDefault="00E42759" w:rsidP="00E42759">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R.40 Интелигентен икономически преход в селските райони: Брой на подкрепени стратегии за „умни села“</w:t>
                  </w:r>
                </w:p>
                <w:p w14:paraId="38ECBEDA" w14:textId="77777777" w:rsidR="00E42759" w:rsidRPr="007570E6" w:rsidRDefault="00E42759" w:rsidP="00E42759">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резултат)</w:t>
                  </w:r>
                </w:p>
              </w:tc>
              <w:tc>
                <w:tcPr>
                  <w:tcW w:w="2413" w:type="dxa"/>
                  <w:shd w:val="clear" w:color="auto" w:fill="auto"/>
                </w:tcPr>
                <w:p w14:paraId="6D627F0B" w14:textId="77777777" w:rsidR="00E42759" w:rsidRPr="007570E6" w:rsidRDefault="00E42759" w:rsidP="00E42759">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Брой </w:t>
                  </w:r>
                </w:p>
              </w:tc>
              <w:tc>
                <w:tcPr>
                  <w:tcW w:w="2413" w:type="dxa"/>
                  <w:shd w:val="clear" w:color="auto" w:fill="auto"/>
                </w:tcPr>
                <w:p w14:paraId="76B0BEA1" w14:textId="62530080" w:rsidR="00E42759" w:rsidRPr="007570E6" w:rsidRDefault="00B721EE" w:rsidP="00E42759">
                  <w:pPr>
                    <w:spacing w:line="276" w:lineRule="auto"/>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2</w:t>
                  </w:r>
                </w:p>
              </w:tc>
              <w:tc>
                <w:tcPr>
                  <w:tcW w:w="2413" w:type="dxa"/>
                  <w:shd w:val="clear" w:color="auto" w:fill="auto"/>
                </w:tcPr>
                <w:p w14:paraId="758E2D95" w14:textId="39C33E1D" w:rsidR="00E42759" w:rsidRPr="007570E6" w:rsidRDefault="00E42759">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Информация от ИСУН, информация от ежедневен мониторинг от МИГ, информация от доклади и отчети на МИГ, информация от оценки на СВОМР, регистър на МИГ и др.</w:t>
                  </w:r>
                </w:p>
              </w:tc>
            </w:tr>
            <w:tr w:rsidR="00E42759" w:rsidRPr="007570E6" w14:paraId="396D8ACE" w14:textId="77777777" w:rsidTr="00CF2013">
              <w:tc>
                <w:tcPr>
                  <w:tcW w:w="2413" w:type="dxa"/>
                  <w:shd w:val="clear" w:color="auto" w:fill="auto"/>
                </w:tcPr>
                <w:p w14:paraId="096188BD" w14:textId="7EE24BB9" w:rsidR="00E42759" w:rsidRPr="007570E6" w:rsidRDefault="00E42759" w:rsidP="00E42759">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R.0 Брой лица, включени в дейности по обучения, информационни срещи и семинари и други дейности, </w:t>
                  </w:r>
                  <w:r w:rsidRPr="007570E6">
                    <w:rPr>
                      <w:rFonts w:ascii="Times New Roman" w:hAnsi="Times New Roman" w:cs="Times New Roman"/>
                      <w:sz w:val="24"/>
                      <w:szCs w:val="24"/>
                      <w:shd w:val="clear" w:color="auto" w:fill="FEFEFE"/>
                    </w:rPr>
                    <w:lastRenderedPageBreak/>
                    <w:t>свързани с трансфер на знания</w:t>
                  </w:r>
                </w:p>
                <w:p w14:paraId="7DC76178" w14:textId="77777777" w:rsidR="00E42759" w:rsidRPr="007570E6" w:rsidRDefault="00E42759" w:rsidP="00E42759">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резултат)</w:t>
                  </w:r>
                </w:p>
              </w:tc>
              <w:tc>
                <w:tcPr>
                  <w:tcW w:w="2413" w:type="dxa"/>
                  <w:shd w:val="clear" w:color="auto" w:fill="auto"/>
                </w:tcPr>
                <w:p w14:paraId="64F33C3E" w14:textId="77777777" w:rsidR="00E42759" w:rsidRPr="00626932" w:rsidRDefault="00E42759" w:rsidP="00E42759">
                  <w:pPr>
                    <w:spacing w:line="276" w:lineRule="auto"/>
                    <w:jc w:val="both"/>
                    <w:rPr>
                      <w:rFonts w:ascii="Times New Roman" w:hAnsi="Times New Roman" w:cs="Times New Roman"/>
                      <w:sz w:val="24"/>
                      <w:szCs w:val="24"/>
                      <w:shd w:val="clear" w:color="auto" w:fill="FEFEFE"/>
                    </w:rPr>
                  </w:pPr>
                  <w:r w:rsidRPr="00626932">
                    <w:rPr>
                      <w:rFonts w:ascii="Times New Roman" w:hAnsi="Times New Roman" w:cs="Times New Roman"/>
                      <w:sz w:val="24"/>
                      <w:szCs w:val="24"/>
                      <w:shd w:val="clear" w:color="auto" w:fill="FEFEFE"/>
                    </w:rPr>
                    <w:lastRenderedPageBreak/>
                    <w:t xml:space="preserve">Брой </w:t>
                  </w:r>
                </w:p>
              </w:tc>
              <w:tc>
                <w:tcPr>
                  <w:tcW w:w="2413" w:type="dxa"/>
                  <w:shd w:val="clear" w:color="auto" w:fill="auto"/>
                </w:tcPr>
                <w:p w14:paraId="625AF5E8" w14:textId="27A6BD87" w:rsidR="00E42759" w:rsidRPr="00626932" w:rsidRDefault="002A0C23">
                  <w:pPr>
                    <w:spacing w:line="276" w:lineRule="auto"/>
                    <w:jc w:val="both"/>
                    <w:rPr>
                      <w:rFonts w:ascii="Times New Roman" w:hAnsi="Times New Roman" w:cs="Times New Roman"/>
                      <w:sz w:val="24"/>
                      <w:szCs w:val="24"/>
                      <w:shd w:val="clear" w:color="auto" w:fill="FEFEFE"/>
                    </w:rPr>
                  </w:pPr>
                  <w:r w:rsidRPr="00B721EE">
                    <w:rPr>
                      <w:rFonts w:ascii="Times New Roman" w:hAnsi="Times New Roman" w:cs="Times New Roman"/>
                      <w:sz w:val="24"/>
                      <w:szCs w:val="24"/>
                      <w:shd w:val="clear" w:color="auto" w:fill="FEFEFE"/>
                    </w:rPr>
                    <w:t>3</w:t>
                  </w:r>
                  <w:r w:rsidR="00E42759" w:rsidRPr="00B721EE">
                    <w:rPr>
                      <w:rFonts w:ascii="Times New Roman" w:hAnsi="Times New Roman" w:cs="Times New Roman"/>
                      <w:sz w:val="24"/>
                      <w:szCs w:val="24"/>
                      <w:shd w:val="clear" w:color="auto" w:fill="FEFEFE"/>
                    </w:rPr>
                    <w:t>00</w:t>
                  </w:r>
                </w:p>
              </w:tc>
              <w:tc>
                <w:tcPr>
                  <w:tcW w:w="2413" w:type="dxa"/>
                  <w:shd w:val="clear" w:color="auto" w:fill="auto"/>
                </w:tcPr>
                <w:p w14:paraId="5698A7E3" w14:textId="3F1A2993" w:rsidR="00E42759" w:rsidRPr="007570E6" w:rsidRDefault="00E42759">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Информация от ИСУН, информация от ежедневен мониторинг от МИГ, информация от доклади и отчети на </w:t>
                  </w:r>
                  <w:r w:rsidRPr="007570E6">
                    <w:rPr>
                      <w:rFonts w:ascii="Times New Roman" w:hAnsi="Times New Roman" w:cs="Times New Roman"/>
                      <w:sz w:val="24"/>
                      <w:szCs w:val="24"/>
                      <w:shd w:val="clear" w:color="auto" w:fill="FEFEFE"/>
                    </w:rPr>
                    <w:lastRenderedPageBreak/>
                    <w:t>МИГ, информация от оценки на СВОМР, регистър на МИГ и др.</w:t>
                  </w:r>
                </w:p>
              </w:tc>
            </w:tr>
            <w:tr w:rsidR="008743AA" w:rsidRPr="007570E6" w14:paraId="396969E9" w14:textId="77777777" w:rsidTr="00CF2013">
              <w:tc>
                <w:tcPr>
                  <w:tcW w:w="2413" w:type="dxa"/>
                  <w:shd w:val="clear" w:color="auto" w:fill="auto"/>
                </w:tcPr>
                <w:p w14:paraId="33BE9E29" w14:textId="77777777" w:rsidR="008743AA" w:rsidRPr="007570E6" w:rsidRDefault="008743AA" w:rsidP="008743AA">
                  <w:pPr>
                    <w:spacing w:line="276" w:lineRule="auto"/>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lastRenderedPageBreak/>
                    <w:t>Изпълнени договори</w:t>
                  </w:r>
                </w:p>
                <w:p w14:paraId="42891FA2" w14:textId="32C64843"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резултат)</w:t>
                  </w:r>
                </w:p>
              </w:tc>
              <w:tc>
                <w:tcPr>
                  <w:tcW w:w="2413" w:type="dxa"/>
                  <w:shd w:val="clear" w:color="auto" w:fill="auto"/>
                </w:tcPr>
                <w:p w14:paraId="218F651E" w14:textId="7BCF0E9C"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Брой </w:t>
                  </w:r>
                </w:p>
              </w:tc>
              <w:tc>
                <w:tcPr>
                  <w:tcW w:w="2413" w:type="dxa"/>
                  <w:shd w:val="clear" w:color="auto" w:fill="auto"/>
                </w:tcPr>
                <w:p w14:paraId="1526EC85" w14:textId="42514707" w:rsidR="008743AA" w:rsidRPr="002A0C23" w:rsidRDefault="008743AA" w:rsidP="008743AA">
                  <w:pPr>
                    <w:jc w:val="both"/>
                    <w:rPr>
                      <w:rFonts w:ascii="Times New Roman" w:hAnsi="Times New Roman" w:cs="Times New Roman"/>
                      <w:sz w:val="24"/>
                      <w:szCs w:val="24"/>
                      <w:highlight w:val="yellow"/>
                      <w:shd w:val="clear" w:color="auto" w:fill="FEFEFE"/>
                    </w:rPr>
                  </w:pPr>
                  <w:r>
                    <w:rPr>
                      <w:rFonts w:ascii="Times New Roman" w:hAnsi="Times New Roman" w:cs="Times New Roman"/>
                      <w:sz w:val="24"/>
                      <w:szCs w:val="24"/>
                      <w:shd w:val="clear" w:color="auto" w:fill="FEFEFE"/>
                    </w:rPr>
                    <w:t>28</w:t>
                  </w:r>
                </w:p>
              </w:tc>
              <w:tc>
                <w:tcPr>
                  <w:tcW w:w="2413" w:type="dxa"/>
                  <w:shd w:val="clear" w:color="auto" w:fill="auto"/>
                </w:tcPr>
                <w:p w14:paraId="114C5BC6" w14:textId="63A5848C"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Информация от ИСУН, информация от ежедневен мониторинг от МИГ, информация от доклади и отчети на МИГ, информация от оценки на СВОМР, регистър на МИГ и др.</w:t>
                  </w:r>
                </w:p>
              </w:tc>
            </w:tr>
            <w:tr w:rsidR="008743AA" w:rsidRPr="007570E6" w14:paraId="2F0CD184" w14:textId="77777777" w:rsidTr="00CF2013">
              <w:tc>
                <w:tcPr>
                  <w:tcW w:w="2413" w:type="dxa"/>
                  <w:shd w:val="clear" w:color="auto" w:fill="auto"/>
                </w:tcPr>
                <w:p w14:paraId="71544AA0" w14:textId="77777777" w:rsidR="008743AA" w:rsidRPr="007570E6" w:rsidRDefault="008743AA" w:rsidP="008743AA">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Обща стойност на</w:t>
                  </w:r>
                  <w:r>
                    <w:rPr>
                      <w:rFonts w:ascii="Times New Roman" w:hAnsi="Times New Roman" w:cs="Times New Roman"/>
                      <w:sz w:val="24"/>
                      <w:szCs w:val="24"/>
                      <w:shd w:val="clear" w:color="auto" w:fill="FEFEFE"/>
                    </w:rPr>
                    <w:t xml:space="preserve"> БФП по</w:t>
                  </w:r>
                  <w:r w:rsidRPr="007570E6">
                    <w:rPr>
                      <w:rFonts w:ascii="Times New Roman" w:hAnsi="Times New Roman" w:cs="Times New Roman"/>
                      <w:sz w:val="24"/>
                      <w:szCs w:val="24"/>
                      <w:shd w:val="clear" w:color="auto" w:fill="FEFEFE"/>
                    </w:rPr>
                    <w:t xml:space="preserve"> изпълнените договори</w:t>
                  </w:r>
                </w:p>
                <w:p w14:paraId="0D10DEB6" w14:textId="49BFE22C" w:rsidR="008743AA"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резултат)</w:t>
                  </w:r>
                </w:p>
              </w:tc>
              <w:tc>
                <w:tcPr>
                  <w:tcW w:w="2413" w:type="dxa"/>
                  <w:shd w:val="clear" w:color="auto" w:fill="auto"/>
                </w:tcPr>
                <w:p w14:paraId="5B3CAE5A" w14:textId="61548A2C"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Лева </w:t>
                  </w:r>
                </w:p>
              </w:tc>
              <w:tc>
                <w:tcPr>
                  <w:tcW w:w="2413" w:type="dxa"/>
                  <w:shd w:val="clear" w:color="auto" w:fill="auto"/>
                </w:tcPr>
                <w:p w14:paraId="41F9A26A" w14:textId="10887474" w:rsidR="008743AA" w:rsidRPr="007570E6" w:rsidRDefault="008743AA" w:rsidP="008743AA">
                  <w:pPr>
                    <w:jc w:val="both"/>
                    <w:rPr>
                      <w:rFonts w:ascii="Times New Roman" w:hAnsi="Times New Roman" w:cs="Times New Roman"/>
                      <w:sz w:val="24"/>
                      <w:szCs w:val="24"/>
                      <w:shd w:val="clear" w:color="auto" w:fill="FEFEFE"/>
                    </w:rPr>
                  </w:pPr>
                  <w:r w:rsidRPr="008743AA">
                    <w:rPr>
                      <w:rFonts w:ascii="Times New Roman" w:hAnsi="Times New Roman" w:cs="Times New Roman"/>
                      <w:sz w:val="24"/>
                      <w:szCs w:val="24"/>
                      <w:shd w:val="clear" w:color="auto" w:fill="FEFEFE"/>
                    </w:rPr>
                    <w:t>5 867 400</w:t>
                  </w:r>
                </w:p>
              </w:tc>
              <w:tc>
                <w:tcPr>
                  <w:tcW w:w="2413" w:type="dxa"/>
                  <w:shd w:val="clear" w:color="auto" w:fill="auto"/>
                </w:tcPr>
                <w:p w14:paraId="20D88FAE" w14:textId="23D102F3"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Информация от ИСУН, информация от ежедневен мониторинг от МИГ, информация от доклади и отчети на МИГ, информация от оценки на СВОМР, регистър на МИГ и др.</w:t>
                  </w:r>
                </w:p>
              </w:tc>
            </w:tr>
            <w:tr w:rsidR="008743AA" w:rsidRPr="007570E6" w14:paraId="1C4C16DF" w14:textId="77777777" w:rsidTr="00CF2013">
              <w:tc>
                <w:tcPr>
                  <w:tcW w:w="2413" w:type="dxa"/>
                  <w:shd w:val="clear" w:color="auto" w:fill="auto"/>
                </w:tcPr>
                <w:p w14:paraId="416FC34C" w14:textId="77777777" w:rsidR="008743AA" w:rsidRPr="007570E6" w:rsidRDefault="008743AA" w:rsidP="008743AA">
                  <w:pPr>
                    <w:spacing w:line="276" w:lineRule="auto"/>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Изпълнени договори</w:t>
                  </w:r>
                  <w:r w:rsidRPr="007570E6">
                    <w:rPr>
                      <w:rFonts w:ascii="Times New Roman" w:hAnsi="Times New Roman" w:cs="Times New Roman"/>
                      <w:sz w:val="24"/>
                      <w:szCs w:val="24"/>
                      <w:shd w:val="clear" w:color="auto" w:fill="FEFEFE"/>
                    </w:rPr>
                    <w:t>, подадени от млади земеделски стопани на възраст до 40 г. включително и жени</w:t>
                  </w:r>
                </w:p>
                <w:p w14:paraId="62FA5643" w14:textId="77A410D9"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резултат)</w:t>
                  </w:r>
                </w:p>
              </w:tc>
              <w:tc>
                <w:tcPr>
                  <w:tcW w:w="2413" w:type="dxa"/>
                  <w:shd w:val="clear" w:color="auto" w:fill="auto"/>
                </w:tcPr>
                <w:p w14:paraId="38CC24CE" w14:textId="6C2757A8"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Брой </w:t>
                  </w:r>
                </w:p>
              </w:tc>
              <w:tc>
                <w:tcPr>
                  <w:tcW w:w="2413" w:type="dxa"/>
                  <w:shd w:val="clear" w:color="auto" w:fill="auto"/>
                </w:tcPr>
                <w:p w14:paraId="0AACB753" w14:textId="552309A3" w:rsidR="008743AA" w:rsidRPr="008743AA" w:rsidRDefault="00626932" w:rsidP="008743AA">
                  <w:pPr>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3</w:t>
                  </w:r>
                </w:p>
              </w:tc>
              <w:tc>
                <w:tcPr>
                  <w:tcW w:w="2413" w:type="dxa"/>
                  <w:shd w:val="clear" w:color="auto" w:fill="auto"/>
                </w:tcPr>
                <w:p w14:paraId="1F019F61" w14:textId="7CDB2FED"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Информация от ИСУН, информация от ежедневен мониторинг от МИГ, информация от доклади и отчети на МИГ, информация от оценки на СВОМР, регистър на МИГ и др.</w:t>
                  </w:r>
                </w:p>
              </w:tc>
            </w:tr>
            <w:tr w:rsidR="00626932" w:rsidRPr="007570E6" w14:paraId="4827052F" w14:textId="77777777" w:rsidTr="00CF2013">
              <w:tc>
                <w:tcPr>
                  <w:tcW w:w="2413" w:type="dxa"/>
                  <w:shd w:val="clear" w:color="auto" w:fill="auto"/>
                </w:tcPr>
                <w:p w14:paraId="61924A18" w14:textId="77777777" w:rsidR="00626932" w:rsidRPr="007570E6" w:rsidRDefault="00626932" w:rsidP="00626932">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Внедрени иновации по изпълнените проекти</w:t>
                  </w:r>
                </w:p>
                <w:p w14:paraId="760ADC47" w14:textId="44316B90" w:rsidR="00626932" w:rsidRDefault="00626932" w:rsidP="00626932">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продукт)</w:t>
                  </w:r>
                </w:p>
              </w:tc>
              <w:tc>
                <w:tcPr>
                  <w:tcW w:w="2413" w:type="dxa"/>
                  <w:shd w:val="clear" w:color="auto" w:fill="auto"/>
                </w:tcPr>
                <w:p w14:paraId="19B18AAE" w14:textId="36F83BEB" w:rsidR="00626932" w:rsidRPr="007570E6" w:rsidRDefault="00626932" w:rsidP="00626932">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Брой </w:t>
                  </w:r>
                </w:p>
              </w:tc>
              <w:tc>
                <w:tcPr>
                  <w:tcW w:w="2413" w:type="dxa"/>
                  <w:shd w:val="clear" w:color="auto" w:fill="auto"/>
                </w:tcPr>
                <w:p w14:paraId="4B21E47E" w14:textId="6C1F8095" w:rsidR="00626932" w:rsidRPr="007570E6" w:rsidRDefault="00626932" w:rsidP="00626932">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1</w:t>
                  </w:r>
                </w:p>
              </w:tc>
              <w:tc>
                <w:tcPr>
                  <w:tcW w:w="2413" w:type="dxa"/>
                  <w:shd w:val="clear" w:color="auto" w:fill="auto"/>
                </w:tcPr>
                <w:p w14:paraId="6E4780D9" w14:textId="0F94C8A5" w:rsidR="00626932" w:rsidRPr="007570E6" w:rsidRDefault="00626932" w:rsidP="00626932">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Информация от ИСУН, информация от ежедневен мониторинг от МИГ, информация от доклади и отчети на МИГ, информация от оценки на СВОМР, регистър на МИГ и др.</w:t>
                  </w:r>
                </w:p>
              </w:tc>
            </w:tr>
          </w:tbl>
          <w:p w14:paraId="65C47707" w14:textId="77777777" w:rsidR="00167862" w:rsidRPr="007570E6" w:rsidRDefault="00167862" w:rsidP="00167862">
            <w:pPr>
              <w:spacing w:before="120" w:after="0"/>
              <w:ind w:firstLine="34"/>
              <w:jc w:val="both"/>
              <w:rPr>
                <w:rFonts w:ascii="Times New Roman" w:hAnsi="Times New Roman" w:cs="Times New Roman"/>
                <w:sz w:val="24"/>
                <w:szCs w:val="24"/>
                <w:shd w:val="clear" w:color="auto" w:fill="FEFEFE"/>
              </w:rPr>
            </w:pPr>
          </w:p>
        </w:tc>
      </w:tr>
      <w:tr w:rsidR="007570E6" w:rsidRPr="007570E6" w14:paraId="198F2529" w14:textId="77777777" w:rsidTr="00B40010">
        <w:trPr>
          <w:trHeight w:val="415"/>
        </w:trPr>
        <w:tc>
          <w:tcPr>
            <w:tcW w:w="9712" w:type="dxa"/>
            <w:gridSpan w:val="7"/>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36E21011" w14:textId="7DCCBC45" w:rsidR="00167862" w:rsidRPr="007570E6" w:rsidRDefault="00167862" w:rsidP="00167862">
            <w:pPr>
              <w:spacing w:before="120"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lastRenderedPageBreak/>
              <w:t xml:space="preserve">4.2.2. Индикатори по мерки: </w:t>
            </w:r>
          </w:p>
        </w:tc>
      </w:tr>
      <w:tr w:rsidR="007570E6" w:rsidRPr="007570E6" w14:paraId="6C1DB9F0" w14:textId="77777777" w:rsidTr="00B40010">
        <w:trPr>
          <w:trHeight w:val="392"/>
        </w:trPr>
        <w:tc>
          <w:tcPr>
            <w:tcW w:w="9712" w:type="dxa"/>
            <w:gridSpan w:val="7"/>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tbl>
            <w:tblPr>
              <w:tblStyle w:val="TableGrid"/>
              <w:tblW w:w="9627" w:type="dxa"/>
              <w:tblInd w:w="25" w:type="dxa"/>
              <w:tblLayout w:type="fixed"/>
              <w:tblLook w:val="04A0" w:firstRow="1" w:lastRow="0" w:firstColumn="1" w:lastColumn="0" w:noHBand="0" w:noVBand="1"/>
            </w:tblPr>
            <w:tblGrid>
              <w:gridCol w:w="2388"/>
              <w:gridCol w:w="2413"/>
              <w:gridCol w:w="2413"/>
              <w:gridCol w:w="2413"/>
            </w:tblGrid>
            <w:tr w:rsidR="007570E6" w:rsidRPr="007570E6" w14:paraId="466F91F0" w14:textId="77777777" w:rsidTr="001B283A">
              <w:tc>
                <w:tcPr>
                  <w:tcW w:w="9627" w:type="dxa"/>
                  <w:gridSpan w:val="4"/>
                </w:tcPr>
                <w:p w14:paraId="68029734" w14:textId="3296B972" w:rsidR="00167862" w:rsidRPr="007570E6" w:rsidRDefault="00167862" w:rsidP="00167862">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Мярка 1. </w:t>
                  </w:r>
                  <w:r w:rsidR="000E7646" w:rsidRPr="007570E6">
                    <w:rPr>
                      <w:rFonts w:ascii="Times New Roman" w:hAnsi="Times New Roman"/>
                      <w:sz w:val="24"/>
                      <w:szCs w:val="24"/>
                      <w:shd w:val="clear" w:color="auto" w:fill="FEFEFE"/>
                    </w:rPr>
                    <w:t>Инвестиции в земеделски стопанства на територията на МИГ „Сливница-Брезник“</w:t>
                  </w:r>
                </w:p>
              </w:tc>
            </w:tr>
            <w:tr w:rsidR="007570E6" w:rsidRPr="007570E6" w14:paraId="798E0B8A" w14:textId="77777777" w:rsidTr="001B283A">
              <w:tc>
                <w:tcPr>
                  <w:tcW w:w="2388" w:type="dxa"/>
                </w:tcPr>
                <w:p w14:paraId="413E7B2E" w14:textId="77777777" w:rsidR="00167862" w:rsidRPr="007570E6" w:rsidRDefault="00167862" w:rsidP="00167862">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lastRenderedPageBreak/>
                    <w:t xml:space="preserve">Индикатор </w:t>
                  </w:r>
                </w:p>
              </w:tc>
              <w:tc>
                <w:tcPr>
                  <w:tcW w:w="2413" w:type="dxa"/>
                </w:tcPr>
                <w:p w14:paraId="15086922" w14:textId="77777777" w:rsidR="00167862" w:rsidRPr="007570E6" w:rsidRDefault="00167862" w:rsidP="00167862">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Единица </w:t>
                  </w:r>
                </w:p>
              </w:tc>
              <w:tc>
                <w:tcPr>
                  <w:tcW w:w="2413" w:type="dxa"/>
                </w:tcPr>
                <w:p w14:paraId="7EB5F385" w14:textId="77777777" w:rsidR="00167862" w:rsidRPr="007570E6" w:rsidRDefault="00167862" w:rsidP="00167862">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Количество </w:t>
                  </w:r>
                </w:p>
              </w:tc>
              <w:tc>
                <w:tcPr>
                  <w:tcW w:w="2413" w:type="dxa"/>
                </w:tcPr>
                <w:p w14:paraId="254C4209" w14:textId="77777777" w:rsidR="00167862" w:rsidRPr="007570E6" w:rsidRDefault="00167862" w:rsidP="00167862">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Източници на информация</w:t>
                  </w:r>
                </w:p>
              </w:tc>
            </w:tr>
            <w:tr w:rsidR="00E42759" w:rsidRPr="007570E6" w14:paraId="5466844E" w14:textId="77777777" w:rsidTr="001B283A">
              <w:tc>
                <w:tcPr>
                  <w:tcW w:w="2388" w:type="dxa"/>
                </w:tcPr>
                <w:p w14:paraId="595D96C8" w14:textId="77777777" w:rsidR="00E42759" w:rsidRPr="007570E6" w:rsidRDefault="00E42759" w:rsidP="00E42759">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Финансирани проектни предложения в рамките на стратегията за ВОМР</w:t>
                  </w:r>
                </w:p>
                <w:p w14:paraId="766E54FD" w14:textId="77777777" w:rsidR="00E42759" w:rsidRPr="007570E6" w:rsidRDefault="00E42759" w:rsidP="00E42759">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краен продукт)</w:t>
                  </w:r>
                </w:p>
              </w:tc>
              <w:tc>
                <w:tcPr>
                  <w:tcW w:w="2413" w:type="dxa"/>
                </w:tcPr>
                <w:p w14:paraId="01BF620E" w14:textId="77777777" w:rsidR="00E42759" w:rsidRPr="007570E6" w:rsidRDefault="00E42759" w:rsidP="00E42759">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Брой </w:t>
                  </w:r>
                </w:p>
              </w:tc>
              <w:tc>
                <w:tcPr>
                  <w:tcW w:w="2413" w:type="dxa"/>
                </w:tcPr>
                <w:p w14:paraId="2621552E" w14:textId="2060E4BD" w:rsidR="00E42759" w:rsidRPr="007570E6" w:rsidRDefault="00E42759" w:rsidP="00E42759">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4</w:t>
                  </w:r>
                </w:p>
              </w:tc>
              <w:tc>
                <w:tcPr>
                  <w:tcW w:w="2413" w:type="dxa"/>
                </w:tcPr>
                <w:p w14:paraId="67CD91FD" w14:textId="282728BB" w:rsidR="00E42759" w:rsidRPr="007570E6" w:rsidRDefault="00E42759" w:rsidP="00E42759">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Информация от ИСУН, информация от ежедневен мониторинг от МИГ, информация от доклади и отчети на МИГ, информация от оценки на СВОМР, регистър на МИГ и др.</w:t>
                  </w:r>
                </w:p>
              </w:tc>
            </w:tr>
            <w:tr w:rsidR="00E42759" w:rsidRPr="007570E6" w14:paraId="3BF093CA" w14:textId="77777777" w:rsidTr="001B283A">
              <w:tc>
                <w:tcPr>
                  <w:tcW w:w="2388" w:type="dxa"/>
                </w:tcPr>
                <w:p w14:paraId="7BEE85AA" w14:textId="77777777" w:rsidR="00E42759" w:rsidRPr="007570E6" w:rsidRDefault="00E42759" w:rsidP="00E42759">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Сключени договори</w:t>
                  </w:r>
                </w:p>
                <w:p w14:paraId="088AC917" w14:textId="63784717" w:rsidR="00E42759" w:rsidRPr="007570E6" w:rsidRDefault="00E42759" w:rsidP="00E42759">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краен продукт)</w:t>
                  </w:r>
                </w:p>
              </w:tc>
              <w:tc>
                <w:tcPr>
                  <w:tcW w:w="2413" w:type="dxa"/>
                </w:tcPr>
                <w:p w14:paraId="4F51346C" w14:textId="77777777" w:rsidR="00E42759" w:rsidRPr="007570E6" w:rsidRDefault="00E42759" w:rsidP="00E42759">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Брой </w:t>
                  </w:r>
                </w:p>
              </w:tc>
              <w:tc>
                <w:tcPr>
                  <w:tcW w:w="2413" w:type="dxa"/>
                </w:tcPr>
                <w:p w14:paraId="7954EE7E" w14:textId="641DB3A4" w:rsidR="00E42759" w:rsidRPr="007570E6" w:rsidRDefault="00E42759" w:rsidP="00E42759">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4</w:t>
                  </w:r>
                </w:p>
              </w:tc>
              <w:tc>
                <w:tcPr>
                  <w:tcW w:w="2413" w:type="dxa"/>
                </w:tcPr>
                <w:p w14:paraId="4A4E611E" w14:textId="01524D2D" w:rsidR="00E42759" w:rsidRPr="007570E6" w:rsidRDefault="00E42759" w:rsidP="00E42759">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Информация от ИСУН, информация от ежедневен мониторинг от МИГ, информация от доклади и отчети на МИГ, информация от оценки на СВОМР, регистър на МИГ и др.</w:t>
                  </w:r>
                </w:p>
              </w:tc>
            </w:tr>
            <w:tr w:rsidR="00E42759" w:rsidRPr="007570E6" w14:paraId="6710B3AF" w14:textId="77777777" w:rsidTr="001B283A">
              <w:tc>
                <w:tcPr>
                  <w:tcW w:w="2388" w:type="dxa"/>
                </w:tcPr>
                <w:p w14:paraId="176288B3" w14:textId="7BFDDB65" w:rsidR="00E42759" w:rsidRPr="007570E6" w:rsidRDefault="00E42759" w:rsidP="00E42759">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Обща стойност на</w:t>
                  </w:r>
                  <w:r>
                    <w:rPr>
                      <w:rFonts w:ascii="Times New Roman" w:hAnsi="Times New Roman" w:cs="Times New Roman"/>
                      <w:sz w:val="24"/>
                      <w:szCs w:val="24"/>
                      <w:shd w:val="clear" w:color="auto" w:fill="FEFEFE"/>
                    </w:rPr>
                    <w:t xml:space="preserve"> БФП по</w:t>
                  </w:r>
                  <w:r w:rsidRPr="007570E6">
                    <w:rPr>
                      <w:rFonts w:ascii="Times New Roman" w:hAnsi="Times New Roman" w:cs="Times New Roman"/>
                      <w:sz w:val="24"/>
                      <w:szCs w:val="24"/>
                      <w:shd w:val="clear" w:color="auto" w:fill="FEFEFE"/>
                    </w:rPr>
                    <w:t xml:space="preserve"> сключените договори </w:t>
                  </w:r>
                </w:p>
                <w:p w14:paraId="3A22E61D" w14:textId="77777777" w:rsidR="00E42759" w:rsidRPr="007570E6" w:rsidRDefault="00E42759" w:rsidP="00E42759">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краен продукт)</w:t>
                  </w:r>
                </w:p>
              </w:tc>
              <w:tc>
                <w:tcPr>
                  <w:tcW w:w="2413" w:type="dxa"/>
                </w:tcPr>
                <w:p w14:paraId="67E2AB04" w14:textId="77777777" w:rsidR="00E42759" w:rsidRPr="00B721EE" w:rsidRDefault="00E42759" w:rsidP="00E42759">
                  <w:pPr>
                    <w:spacing w:line="276" w:lineRule="auto"/>
                    <w:jc w:val="both"/>
                    <w:rPr>
                      <w:rFonts w:ascii="Times New Roman" w:hAnsi="Times New Roman" w:cs="Times New Roman"/>
                      <w:sz w:val="24"/>
                      <w:szCs w:val="24"/>
                      <w:shd w:val="clear" w:color="auto" w:fill="FEFEFE"/>
                    </w:rPr>
                  </w:pPr>
                  <w:r w:rsidRPr="00B721EE">
                    <w:rPr>
                      <w:rFonts w:ascii="Times New Roman" w:hAnsi="Times New Roman" w:cs="Times New Roman"/>
                      <w:sz w:val="24"/>
                      <w:szCs w:val="24"/>
                      <w:shd w:val="clear" w:color="auto" w:fill="FEFEFE"/>
                    </w:rPr>
                    <w:t xml:space="preserve">Лева </w:t>
                  </w:r>
                </w:p>
              </w:tc>
              <w:tc>
                <w:tcPr>
                  <w:tcW w:w="2413" w:type="dxa"/>
                </w:tcPr>
                <w:p w14:paraId="7DC7B967" w14:textId="31D5460E" w:rsidR="00E42759" w:rsidRPr="00B721EE" w:rsidRDefault="002A0C23" w:rsidP="00E42759">
                  <w:pPr>
                    <w:spacing w:line="276" w:lineRule="auto"/>
                    <w:jc w:val="both"/>
                    <w:rPr>
                      <w:rFonts w:ascii="Times New Roman" w:hAnsi="Times New Roman" w:cs="Times New Roman"/>
                      <w:sz w:val="24"/>
                      <w:szCs w:val="24"/>
                      <w:shd w:val="clear" w:color="auto" w:fill="FEFEFE"/>
                    </w:rPr>
                  </w:pPr>
                  <w:r w:rsidRPr="00B721EE">
                    <w:rPr>
                      <w:rFonts w:ascii="Times New Roman" w:hAnsi="Times New Roman" w:cs="Times New Roman"/>
                      <w:sz w:val="24"/>
                      <w:szCs w:val="24"/>
                      <w:shd w:val="clear" w:color="auto" w:fill="FEFEFE"/>
                    </w:rPr>
                    <w:t>78</w:t>
                  </w:r>
                  <w:r w:rsidR="00E42759" w:rsidRPr="00B721EE">
                    <w:rPr>
                      <w:rFonts w:ascii="Times New Roman" w:hAnsi="Times New Roman" w:cs="Times New Roman"/>
                      <w:sz w:val="24"/>
                      <w:szCs w:val="24"/>
                      <w:shd w:val="clear" w:color="auto" w:fill="FEFEFE"/>
                    </w:rPr>
                    <w:t>0 000</w:t>
                  </w:r>
                </w:p>
              </w:tc>
              <w:tc>
                <w:tcPr>
                  <w:tcW w:w="2413" w:type="dxa"/>
                </w:tcPr>
                <w:p w14:paraId="72209568" w14:textId="4D677683" w:rsidR="00E42759" w:rsidRPr="007570E6" w:rsidRDefault="00E42759" w:rsidP="00E42759">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Информация от ИСУН, информация от ежедневен мониторинг от МИГ, информация от доклади и отчети на МИГ, информация от оценки на СВОМР, регистър на МИГ и др.</w:t>
                  </w:r>
                </w:p>
              </w:tc>
            </w:tr>
            <w:tr w:rsidR="00E42759" w:rsidRPr="007570E6" w14:paraId="52E2E2F7" w14:textId="77777777" w:rsidTr="001B283A">
              <w:tc>
                <w:tcPr>
                  <w:tcW w:w="2388" w:type="dxa"/>
                </w:tcPr>
                <w:p w14:paraId="06CA38FD" w14:textId="153A5E27" w:rsidR="00E42759" w:rsidRPr="007570E6" w:rsidRDefault="00E42759" w:rsidP="00E42759">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Проектни предложения, подадени от млади земеделски стопани на възраст до 40 г. включително и жени</w:t>
                  </w:r>
                </w:p>
                <w:p w14:paraId="16F8F16B" w14:textId="54E898FB" w:rsidR="00E42759" w:rsidRPr="007570E6" w:rsidRDefault="00E42759" w:rsidP="00E42759">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краен продукт)</w:t>
                  </w:r>
                </w:p>
              </w:tc>
              <w:tc>
                <w:tcPr>
                  <w:tcW w:w="2413" w:type="dxa"/>
                </w:tcPr>
                <w:p w14:paraId="67524F7D" w14:textId="77777777" w:rsidR="00E42759" w:rsidRPr="007570E6" w:rsidRDefault="00E42759" w:rsidP="00E42759">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Брой </w:t>
                  </w:r>
                </w:p>
              </w:tc>
              <w:tc>
                <w:tcPr>
                  <w:tcW w:w="2413" w:type="dxa"/>
                </w:tcPr>
                <w:p w14:paraId="5BC06266" w14:textId="636C5AE2" w:rsidR="00E42759" w:rsidRPr="007570E6" w:rsidRDefault="00E42759" w:rsidP="00E42759">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2</w:t>
                  </w:r>
                </w:p>
              </w:tc>
              <w:tc>
                <w:tcPr>
                  <w:tcW w:w="2413" w:type="dxa"/>
                </w:tcPr>
                <w:p w14:paraId="7E8BC3C9" w14:textId="7B3AC5F2" w:rsidR="00E42759" w:rsidRPr="007570E6" w:rsidRDefault="00E42759" w:rsidP="00E42759">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Информация от ИСУН, информация от ежедневен мониторинг от МИГ, информация от доклади и отчети на МИГ, информация от оценки на СВОМР, регистър на МИГ и др.</w:t>
                  </w:r>
                </w:p>
              </w:tc>
            </w:tr>
            <w:tr w:rsidR="00E42759" w:rsidRPr="007570E6" w14:paraId="04A001EF" w14:textId="77777777" w:rsidTr="001B283A">
              <w:tc>
                <w:tcPr>
                  <w:tcW w:w="2388" w:type="dxa"/>
                </w:tcPr>
                <w:p w14:paraId="29E71AFD" w14:textId="77777777" w:rsidR="00E42759" w:rsidRPr="007570E6" w:rsidRDefault="00E42759" w:rsidP="00E42759">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lastRenderedPageBreak/>
                    <w:t>R.37 Нови работни места по подкрепените проекти</w:t>
                  </w:r>
                </w:p>
                <w:p w14:paraId="16AC6679" w14:textId="3DE662A5" w:rsidR="00E42759" w:rsidRPr="007570E6" w:rsidRDefault="00E42759" w:rsidP="00E42759">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резултат)</w:t>
                  </w:r>
                </w:p>
              </w:tc>
              <w:tc>
                <w:tcPr>
                  <w:tcW w:w="2413" w:type="dxa"/>
                </w:tcPr>
                <w:p w14:paraId="6EE3E262" w14:textId="77777777" w:rsidR="00E42759" w:rsidRPr="007570E6" w:rsidRDefault="00E42759" w:rsidP="00E42759">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Брой </w:t>
                  </w:r>
                </w:p>
              </w:tc>
              <w:tc>
                <w:tcPr>
                  <w:tcW w:w="2413" w:type="dxa"/>
                </w:tcPr>
                <w:p w14:paraId="3770ACCF" w14:textId="20192454" w:rsidR="00E42759" w:rsidRPr="007570E6" w:rsidRDefault="00E42759" w:rsidP="00E42759">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3</w:t>
                  </w:r>
                </w:p>
              </w:tc>
              <w:tc>
                <w:tcPr>
                  <w:tcW w:w="2413" w:type="dxa"/>
                </w:tcPr>
                <w:p w14:paraId="78A2478E" w14:textId="4A63204B" w:rsidR="00E42759" w:rsidRPr="007570E6" w:rsidRDefault="00E42759" w:rsidP="00E42759">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Информация от ИСУН, информация от ежедневен мониторинг от МИГ, информация от доклади и отчети на МИГ, информация от оценки на СВОМР, регистър на МИГ и др.</w:t>
                  </w:r>
                </w:p>
              </w:tc>
            </w:tr>
            <w:tr w:rsidR="00E42759" w:rsidRPr="007570E6" w14:paraId="4D3AA108" w14:textId="77777777" w:rsidTr="001B283A">
              <w:tc>
                <w:tcPr>
                  <w:tcW w:w="2388" w:type="dxa"/>
                </w:tcPr>
                <w:p w14:paraId="0976DE4E" w14:textId="57DABA9B" w:rsidR="00E42759" w:rsidRPr="007570E6" w:rsidRDefault="00E42759" w:rsidP="00E42759">
                  <w:pPr>
                    <w:spacing w:line="276" w:lineRule="auto"/>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Изпълнени договори</w:t>
                  </w:r>
                </w:p>
                <w:p w14:paraId="303B1DD2" w14:textId="77777777" w:rsidR="00E42759" w:rsidRPr="007570E6" w:rsidRDefault="00E42759" w:rsidP="00E42759">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резултат)</w:t>
                  </w:r>
                </w:p>
              </w:tc>
              <w:tc>
                <w:tcPr>
                  <w:tcW w:w="2413" w:type="dxa"/>
                </w:tcPr>
                <w:p w14:paraId="66F3BFB4" w14:textId="77777777" w:rsidR="00E42759" w:rsidRPr="007570E6" w:rsidRDefault="00E42759" w:rsidP="00E42759">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Брой </w:t>
                  </w:r>
                </w:p>
              </w:tc>
              <w:tc>
                <w:tcPr>
                  <w:tcW w:w="2413" w:type="dxa"/>
                </w:tcPr>
                <w:p w14:paraId="300E41FF" w14:textId="0291C2F4" w:rsidR="00E42759" w:rsidRPr="007570E6" w:rsidRDefault="00E42759" w:rsidP="00E42759">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4</w:t>
                  </w:r>
                </w:p>
              </w:tc>
              <w:tc>
                <w:tcPr>
                  <w:tcW w:w="2413" w:type="dxa"/>
                </w:tcPr>
                <w:p w14:paraId="2E0692CD" w14:textId="7D35B295" w:rsidR="00E42759" w:rsidRPr="007570E6" w:rsidRDefault="00E42759" w:rsidP="00E42759">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Информация от ИСУН, информация от ежедневен мониторинг от МИГ, информация от доклади и отчети на МИГ, информация от оценки на СВОМР, регистър на МИГ и др.</w:t>
                  </w:r>
                </w:p>
              </w:tc>
            </w:tr>
            <w:tr w:rsidR="00E42759" w:rsidRPr="007570E6" w14:paraId="153895CB" w14:textId="77777777" w:rsidTr="00CF2013">
              <w:trPr>
                <w:trHeight w:val="701"/>
              </w:trPr>
              <w:tc>
                <w:tcPr>
                  <w:tcW w:w="2388" w:type="dxa"/>
                </w:tcPr>
                <w:p w14:paraId="5D409296" w14:textId="754ACCCF" w:rsidR="00E42759" w:rsidRPr="007570E6" w:rsidRDefault="00E42759" w:rsidP="00E42759">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Обща стойност на</w:t>
                  </w:r>
                  <w:r>
                    <w:rPr>
                      <w:rFonts w:ascii="Times New Roman" w:hAnsi="Times New Roman" w:cs="Times New Roman"/>
                      <w:sz w:val="24"/>
                      <w:szCs w:val="24"/>
                      <w:shd w:val="clear" w:color="auto" w:fill="FEFEFE"/>
                    </w:rPr>
                    <w:t xml:space="preserve"> БФП по</w:t>
                  </w:r>
                  <w:r w:rsidRPr="007570E6">
                    <w:rPr>
                      <w:rFonts w:ascii="Times New Roman" w:hAnsi="Times New Roman" w:cs="Times New Roman"/>
                      <w:sz w:val="24"/>
                      <w:szCs w:val="24"/>
                      <w:shd w:val="clear" w:color="auto" w:fill="FEFEFE"/>
                    </w:rPr>
                    <w:t xml:space="preserve"> изпълнените договори</w:t>
                  </w:r>
                </w:p>
                <w:p w14:paraId="114466CD" w14:textId="77777777" w:rsidR="00E42759" w:rsidRPr="007570E6" w:rsidRDefault="00E42759" w:rsidP="00E42759">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резултат)</w:t>
                  </w:r>
                </w:p>
              </w:tc>
              <w:tc>
                <w:tcPr>
                  <w:tcW w:w="2413" w:type="dxa"/>
                </w:tcPr>
                <w:p w14:paraId="082885F1" w14:textId="77777777" w:rsidR="00E42759" w:rsidRPr="007570E6" w:rsidRDefault="00E42759" w:rsidP="00E42759">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Лева </w:t>
                  </w:r>
                </w:p>
              </w:tc>
              <w:tc>
                <w:tcPr>
                  <w:tcW w:w="2413" w:type="dxa"/>
                </w:tcPr>
                <w:p w14:paraId="15A71C43" w14:textId="25675D23" w:rsidR="00E42759" w:rsidRPr="00DA082D" w:rsidRDefault="002A0C23" w:rsidP="00E42759">
                  <w:pPr>
                    <w:spacing w:line="276" w:lineRule="auto"/>
                    <w:jc w:val="both"/>
                    <w:rPr>
                      <w:rFonts w:ascii="Times New Roman" w:hAnsi="Times New Roman" w:cs="Times New Roman"/>
                      <w:sz w:val="24"/>
                      <w:szCs w:val="24"/>
                      <w:highlight w:val="yellow"/>
                      <w:shd w:val="clear" w:color="auto" w:fill="FEFEFE"/>
                    </w:rPr>
                  </w:pPr>
                  <w:r w:rsidRPr="00B721EE">
                    <w:rPr>
                      <w:rFonts w:ascii="Times New Roman" w:hAnsi="Times New Roman" w:cs="Times New Roman"/>
                      <w:sz w:val="24"/>
                      <w:szCs w:val="24"/>
                      <w:shd w:val="clear" w:color="auto" w:fill="FEFEFE"/>
                    </w:rPr>
                    <w:t>780 000</w:t>
                  </w:r>
                </w:p>
              </w:tc>
              <w:tc>
                <w:tcPr>
                  <w:tcW w:w="2413" w:type="dxa"/>
                </w:tcPr>
                <w:p w14:paraId="46F3E22C" w14:textId="1010FC03" w:rsidR="00E42759" w:rsidRPr="007570E6" w:rsidRDefault="00E42759" w:rsidP="00E42759">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Информация от ИСУН, информация от ежедневен мониторинг от МИГ, информация от доклади и отчети на МИГ, информация от оценки на СВОМР, регистър на МИГ и др.</w:t>
                  </w:r>
                </w:p>
              </w:tc>
            </w:tr>
            <w:tr w:rsidR="00E42759" w:rsidRPr="007570E6" w14:paraId="58A15E49" w14:textId="77777777" w:rsidTr="001B283A">
              <w:tc>
                <w:tcPr>
                  <w:tcW w:w="2388" w:type="dxa"/>
                </w:tcPr>
                <w:p w14:paraId="36D73E20" w14:textId="0ED52C01" w:rsidR="00E42759" w:rsidRPr="007570E6" w:rsidRDefault="00E42759" w:rsidP="00E42759">
                  <w:pPr>
                    <w:spacing w:line="276" w:lineRule="auto"/>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Изпълнени договори</w:t>
                  </w:r>
                  <w:r w:rsidRPr="007570E6">
                    <w:rPr>
                      <w:rFonts w:ascii="Times New Roman" w:hAnsi="Times New Roman" w:cs="Times New Roman"/>
                      <w:sz w:val="24"/>
                      <w:szCs w:val="24"/>
                      <w:shd w:val="clear" w:color="auto" w:fill="FEFEFE"/>
                    </w:rPr>
                    <w:t>, подадени от млади земеделски стопани на възраст до 40 г. включително и жени</w:t>
                  </w:r>
                </w:p>
                <w:p w14:paraId="7A771FFF" w14:textId="77777777" w:rsidR="00E42759" w:rsidRPr="007570E6" w:rsidRDefault="00E42759" w:rsidP="00E42759">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резултат)</w:t>
                  </w:r>
                </w:p>
              </w:tc>
              <w:tc>
                <w:tcPr>
                  <w:tcW w:w="2413" w:type="dxa"/>
                </w:tcPr>
                <w:p w14:paraId="471379B0" w14:textId="77777777" w:rsidR="00E42759" w:rsidRPr="007570E6" w:rsidRDefault="00E42759" w:rsidP="00E42759">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Брой </w:t>
                  </w:r>
                </w:p>
              </w:tc>
              <w:tc>
                <w:tcPr>
                  <w:tcW w:w="2413" w:type="dxa"/>
                </w:tcPr>
                <w:p w14:paraId="51303F1C" w14:textId="54F1ABED" w:rsidR="00E42759" w:rsidRPr="007570E6" w:rsidRDefault="00E42759" w:rsidP="00E42759">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2</w:t>
                  </w:r>
                </w:p>
              </w:tc>
              <w:tc>
                <w:tcPr>
                  <w:tcW w:w="2413" w:type="dxa"/>
                </w:tcPr>
                <w:p w14:paraId="42F1FDC6" w14:textId="2305E520" w:rsidR="00E42759" w:rsidRPr="007570E6" w:rsidRDefault="00E42759" w:rsidP="00E42759">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Информация от ИСУН, информация от ежедневен мониторинг от МИГ, информация от доклади и отчети на МИГ, информация от оценки на СВОМР, регистър на МИГ и др.</w:t>
                  </w:r>
                </w:p>
              </w:tc>
            </w:tr>
            <w:tr w:rsidR="007570E6" w:rsidRPr="007570E6" w14:paraId="2C4B6732" w14:textId="77777777" w:rsidTr="001B283A">
              <w:tc>
                <w:tcPr>
                  <w:tcW w:w="9627" w:type="dxa"/>
                  <w:gridSpan w:val="4"/>
                </w:tcPr>
                <w:p w14:paraId="5DF8C932" w14:textId="23C601B2" w:rsidR="006A001A" w:rsidRPr="007570E6" w:rsidRDefault="006A001A" w:rsidP="00167862">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Мярка 2: „</w:t>
                  </w:r>
                  <w:r w:rsidR="000E7646" w:rsidRPr="007570E6">
                    <w:rPr>
                      <w:rFonts w:ascii="Times New Roman" w:hAnsi="Times New Roman"/>
                      <w:sz w:val="24"/>
                      <w:szCs w:val="24"/>
                      <w:shd w:val="clear" w:color="auto" w:fill="FEFEFE"/>
                    </w:rPr>
                    <w:t>Инвестиции за преработка на селскостопански продукти на територията на МИГ „Сливница-Брезник</w:t>
                  </w:r>
                  <w:r w:rsidRPr="007570E6">
                    <w:rPr>
                      <w:rFonts w:ascii="Times New Roman" w:hAnsi="Times New Roman" w:cs="Times New Roman"/>
                      <w:sz w:val="24"/>
                      <w:szCs w:val="24"/>
                      <w:shd w:val="clear" w:color="auto" w:fill="FEFEFE"/>
                    </w:rPr>
                    <w:t>“</w:t>
                  </w:r>
                </w:p>
              </w:tc>
            </w:tr>
            <w:tr w:rsidR="007570E6" w:rsidRPr="007570E6" w14:paraId="2287AF3A" w14:textId="77777777" w:rsidTr="001B283A">
              <w:tc>
                <w:tcPr>
                  <w:tcW w:w="2388" w:type="dxa"/>
                </w:tcPr>
                <w:p w14:paraId="7C7284EC" w14:textId="081C321F" w:rsidR="006A001A" w:rsidRPr="007570E6" w:rsidRDefault="006A001A" w:rsidP="006A001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lastRenderedPageBreak/>
                    <w:t xml:space="preserve">Индикатор </w:t>
                  </w:r>
                </w:p>
              </w:tc>
              <w:tc>
                <w:tcPr>
                  <w:tcW w:w="2413" w:type="dxa"/>
                </w:tcPr>
                <w:p w14:paraId="5062559C" w14:textId="3CBB782C" w:rsidR="006A001A" w:rsidRPr="007570E6" w:rsidRDefault="006A001A" w:rsidP="006A001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Единица </w:t>
                  </w:r>
                </w:p>
              </w:tc>
              <w:tc>
                <w:tcPr>
                  <w:tcW w:w="2413" w:type="dxa"/>
                </w:tcPr>
                <w:p w14:paraId="677B0F85" w14:textId="7EFE1090" w:rsidR="006A001A" w:rsidRPr="007570E6" w:rsidRDefault="006A001A" w:rsidP="006A001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Количество </w:t>
                  </w:r>
                </w:p>
              </w:tc>
              <w:tc>
                <w:tcPr>
                  <w:tcW w:w="2413" w:type="dxa"/>
                </w:tcPr>
                <w:p w14:paraId="770F56F3" w14:textId="73CE69AF" w:rsidR="006A001A" w:rsidRPr="007570E6" w:rsidRDefault="006A001A" w:rsidP="006A001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Източници на информация</w:t>
                  </w:r>
                </w:p>
              </w:tc>
            </w:tr>
            <w:tr w:rsidR="00E42759" w:rsidRPr="007570E6" w14:paraId="0EF6AC3B" w14:textId="77777777" w:rsidTr="001B283A">
              <w:tc>
                <w:tcPr>
                  <w:tcW w:w="2388" w:type="dxa"/>
                </w:tcPr>
                <w:p w14:paraId="518573FF" w14:textId="77777777" w:rsidR="00E42759" w:rsidRPr="007570E6" w:rsidRDefault="00E42759" w:rsidP="00E42759">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Финансирани проектни предложения в рамките на стратегията за ВОМР</w:t>
                  </w:r>
                </w:p>
                <w:p w14:paraId="2DDE7FB2" w14:textId="607CB593" w:rsidR="00E42759" w:rsidRPr="007570E6" w:rsidRDefault="00E42759" w:rsidP="00E42759">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краен продукт)</w:t>
                  </w:r>
                </w:p>
              </w:tc>
              <w:tc>
                <w:tcPr>
                  <w:tcW w:w="2413" w:type="dxa"/>
                </w:tcPr>
                <w:p w14:paraId="4BD5A6F5" w14:textId="63F9C92A" w:rsidR="00E42759" w:rsidRPr="007570E6" w:rsidRDefault="00E42759" w:rsidP="00E42759">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Брой </w:t>
                  </w:r>
                </w:p>
              </w:tc>
              <w:tc>
                <w:tcPr>
                  <w:tcW w:w="2413" w:type="dxa"/>
                </w:tcPr>
                <w:p w14:paraId="5E72CFEE" w14:textId="3E148FF1" w:rsidR="00E42759" w:rsidRPr="007570E6" w:rsidRDefault="00E42759" w:rsidP="00E42759">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1</w:t>
                  </w:r>
                </w:p>
              </w:tc>
              <w:tc>
                <w:tcPr>
                  <w:tcW w:w="2413" w:type="dxa"/>
                </w:tcPr>
                <w:p w14:paraId="759FCFE0" w14:textId="3433D065" w:rsidR="00E42759" w:rsidRPr="007570E6" w:rsidRDefault="00E42759" w:rsidP="00E42759">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Информация от ИСУН, информация от ежедневен мониторинг от МИГ, информация от доклади и отчети на МИГ, информация от оценки на СВОМР, регистър на МИГ и др.</w:t>
                  </w:r>
                </w:p>
              </w:tc>
            </w:tr>
            <w:tr w:rsidR="00E42759" w:rsidRPr="007570E6" w14:paraId="04ABCD3D" w14:textId="77777777" w:rsidTr="001B283A">
              <w:tc>
                <w:tcPr>
                  <w:tcW w:w="2388" w:type="dxa"/>
                </w:tcPr>
                <w:p w14:paraId="35E211BD" w14:textId="77777777" w:rsidR="00E42759" w:rsidRPr="007570E6" w:rsidRDefault="00E42759" w:rsidP="00E42759">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Сключени договори</w:t>
                  </w:r>
                </w:p>
                <w:p w14:paraId="4433602A" w14:textId="3CCF4F0C" w:rsidR="00E42759" w:rsidRPr="007570E6" w:rsidRDefault="00E42759" w:rsidP="00E42759">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краен продукт)</w:t>
                  </w:r>
                </w:p>
              </w:tc>
              <w:tc>
                <w:tcPr>
                  <w:tcW w:w="2413" w:type="dxa"/>
                </w:tcPr>
                <w:p w14:paraId="01FD0E64" w14:textId="7818572C" w:rsidR="00E42759" w:rsidRPr="007570E6" w:rsidRDefault="00E42759" w:rsidP="00E42759">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Брой </w:t>
                  </w:r>
                </w:p>
              </w:tc>
              <w:tc>
                <w:tcPr>
                  <w:tcW w:w="2413" w:type="dxa"/>
                </w:tcPr>
                <w:p w14:paraId="641DD1B7" w14:textId="59FC95E4" w:rsidR="00E42759" w:rsidRPr="007570E6" w:rsidRDefault="00E42759" w:rsidP="00E42759">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1</w:t>
                  </w:r>
                </w:p>
              </w:tc>
              <w:tc>
                <w:tcPr>
                  <w:tcW w:w="2413" w:type="dxa"/>
                </w:tcPr>
                <w:p w14:paraId="67034CF2" w14:textId="42CE8F61" w:rsidR="00E42759" w:rsidRPr="007570E6" w:rsidRDefault="00E42759" w:rsidP="00E42759">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Информация от ИСУН, информация от ежедневен мониторинг от МИГ, информация от доклади и отчети на МИГ, информация от оценки на СВОМР, регистър на МИГ и др.</w:t>
                  </w:r>
                </w:p>
              </w:tc>
            </w:tr>
            <w:tr w:rsidR="00E42759" w:rsidRPr="007570E6" w14:paraId="7AFD3182" w14:textId="77777777" w:rsidTr="001B283A">
              <w:tc>
                <w:tcPr>
                  <w:tcW w:w="2388" w:type="dxa"/>
                </w:tcPr>
                <w:p w14:paraId="7E883F37" w14:textId="098867C2" w:rsidR="00E42759" w:rsidRPr="007570E6" w:rsidRDefault="00E42759" w:rsidP="00E42759">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Обща стойност на</w:t>
                  </w:r>
                  <w:r>
                    <w:rPr>
                      <w:rFonts w:ascii="Times New Roman" w:hAnsi="Times New Roman" w:cs="Times New Roman"/>
                      <w:sz w:val="24"/>
                      <w:szCs w:val="24"/>
                      <w:shd w:val="clear" w:color="auto" w:fill="FEFEFE"/>
                    </w:rPr>
                    <w:t xml:space="preserve"> БФП по</w:t>
                  </w:r>
                  <w:r w:rsidRPr="007570E6">
                    <w:rPr>
                      <w:rFonts w:ascii="Times New Roman" w:hAnsi="Times New Roman" w:cs="Times New Roman"/>
                      <w:sz w:val="24"/>
                      <w:szCs w:val="24"/>
                      <w:shd w:val="clear" w:color="auto" w:fill="FEFEFE"/>
                    </w:rPr>
                    <w:t xml:space="preserve"> сключените договори </w:t>
                  </w:r>
                </w:p>
                <w:p w14:paraId="43F1961D" w14:textId="378F6CA7" w:rsidR="00E42759" w:rsidRPr="007570E6" w:rsidRDefault="00E42759" w:rsidP="00E42759">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краен продукт)</w:t>
                  </w:r>
                </w:p>
              </w:tc>
              <w:tc>
                <w:tcPr>
                  <w:tcW w:w="2413" w:type="dxa"/>
                </w:tcPr>
                <w:p w14:paraId="2618ABF5" w14:textId="097EB99F" w:rsidR="00E42759" w:rsidRPr="007570E6" w:rsidRDefault="00E42759" w:rsidP="00E42759">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Лева </w:t>
                  </w:r>
                </w:p>
              </w:tc>
              <w:tc>
                <w:tcPr>
                  <w:tcW w:w="2413" w:type="dxa"/>
                </w:tcPr>
                <w:p w14:paraId="1B898C2E" w14:textId="095F4A2B" w:rsidR="00E42759" w:rsidRPr="007570E6" w:rsidRDefault="00E42759">
                  <w:pPr>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195 400</w:t>
                  </w:r>
                </w:p>
              </w:tc>
              <w:tc>
                <w:tcPr>
                  <w:tcW w:w="2413" w:type="dxa"/>
                </w:tcPr>
                <w:p w14:paraId="06D380B4" w14:textId="27AD0381" w:rsidR="00E42759" w:rsidRPr="007570E6" w:rsidRDefault="00E42759" w:rsidP="00E42759">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Информация от ИСУН, информация от ежедневен мониторинг от МИГ, информация от доклади и отчети на МИГ, информация от оценки на СВОМР, регистър на МИГ и др.</w:t>
                  </w:r>
                </w:p>
              </w:tc>
            </w:tr>
            <w:tr w:rsidR="00E42759" w:rsidRPr="007570E6" w14:paraId="0C59BABB" w14:textId="77777777" w:rsidTr="001B283A">
              <w:tc>
                <w:tcPr>
                  <w:tcW w:w="2388" w:type="dxa"/>
                </w:tcPr>
                <w:p w14:paraId="5E6C4730" w14:textId="77777777" w:rsidR="00E42759" w:rsidRPr="007570E6" w:rsidRDefault="00E42759" w:rsidP="00E42759">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R.37 Нови работни места по подкрепените проекти</w:t>
                  </w:r>
                </w:p>
                <w:p w14:paraId="5E614A4D" w14:textId="2BE9C766" w:rsidR="00E42759" w:rsidRPr="007570E6" w:rsidRDefault="00E42759" w:rsidP="00E42759">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резултат)</w:t>
                  </w:r>
                </w:p>
              </w:tc>
              <w:tc>
                <w:tcPr>
                  <w:tcW w:w="2413" w:type="dxa"/>
                </w:tcPr>
                <w:p w14:paraId="556C5266" w14:textId="3D8A35FE" w:rsidR="00E42759" w:rsidRPr="007570E6" w:rsidRDefault="00E42759" w:rsidP="00E42759">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Брой </w:t>
                  </w:r>
                </w:p>
              </w:tc>
              <w:tc>
                <w:tcPr>
                  <w:tcW w:w="2413" w:type="dxa"/>
                </w:tcPr>
                <w:p w14:paraId="37A1F882" w14:textId="77A383D8" w:rsidR="00E42759" w:rsidRPr="007570E6" w:rsidRDefault="00E42759" w:rsidP="00E42759">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1</w:t>
                  </w:r>
                </w:p>
              </w:tc>
              <w:tc>
                <w:tcPr>
                  <w:tcW w:w="2413" w:type="dxa"/>
                </w:tcPr>
                <w:p w14:paraId="5BC76AD1" w14:textId="29960246" w:rsidR="00E42759" w:rsidRPr="007570E6" w:rsidRDefault="00E42759" w:rsidP="00E42759">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Информация от ИСУН, информация от ежедневен мониторинг от МИГ, информация от доклади и отчети на МИГ, информация от оценки на СВОМР, регистър на МИГ и др.</w:t>
                  </w:r>
                </w:p>
              </w:tc>
            </w:tr>
            <w:tr w:rsidR="00E42759" w:rsidRPr="007570E6" w14:paraId="7450FA45" w14:textId="77777777" w:rsidTr="001B283A">
              <w:tc>
                <w:tcPr>
                  <w:tcW w:w="2388" w:type="dxa"/>
                </w:tcPr>
                <w:p w14:paraId="10393D1B" w14:textId="7AE20D25" w:rsidR="00E42759" w:rsidRPr="007570E6" w:rsidRDefault="00E42759" w:rsidP="00E42759">
                  <w:pPr>
                    <w:spacing w:line="276" w:lineRule="auto"/>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Изпълнени договори</w:t>
                  </w:r>
                </w:p>
                <w:p w14:paraId="695D5380" w14:textId="7EE9DD31" w:rsidR="00E42759" w:rsidRPr="007570E6" w:rsidRDefault="00E42759" w:rsidP="00E42759">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резултат)</w:t>
                  </w:r>
                </w:p>
              </w:tc>
              <w:tc>
                <w:tcPr>
                  <w:tcW w:w="2413" w:type="dxa"/>
                </w:tcPr>
                <w:p w14:paraId="3C593EDA" w14:textId="6CD79D54" w:rsidR="00E42759" w:rsidRPr="007570E6" w:rsidRDefault="00E42759" w:rsidP="00E42759">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Брой </w:t>
                  </w:r>
                </w:p>
              </w:tc>
              <w:tc>
                <w:tcPr>
                  <w:tcW w:w="2413" w:type="dxa"/>
                </w:tcPr>
                <w:p w14:paraId="46CCF382" w14:textId="1839157B" w:rsidR="00E42759" w:rsidRPr="007570E6" w:rsidRDefault="00E42759" w:rsidP="00E42759">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1</w:t>
                  </w:r>
                </w:p>
              </w:tc>
              <w:tc>
                <w:tcPr>
                  <w:tcW w:w="2413" w:type="dxa"/>
                </w:tcPr>
                <w:p w14:paraId="3FA6928D" w14:textId="4D1F3CDA" w:rsidR="00E42759" w:rsidRPr="007570E6" w:rsidRDefault="00E42759" w:rsidP="00E42759">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Информация от ИСУН, информация от ежедневен мониторинг от МИГ, информация от доклади и отчети на МИГ, информация от </w:t>
                  </w:r>
                  <w:r w:rsidRPr="007570E6">
                    <w:rPr>
                      <w:rFonts w:ascii="Times New Roman" w:hAnsi="Times New Roman" w:cs="Times New Roman"/>
                      <w:sz w:val="24"/>
                      <w:szCs w:val="24"/>
                      <w:shd w:val="clear" w:color="auto" w:fill="FEFEFE"/>
                    </w:rPr>
                    <w:lastRenderedPageBreak/>
                    <w:t>оценки на СВОМР, регистър на МИГ и др.</w:t>
                  </w:r>
                </w:p>
              </w:tc>
            </w:tr>
            <w:tr w:rsidR="00E42759" w:rsidRPr="007570E6" w14:paraId="085ABF3A" w14:textId="77777777" w:rsidTr="001B283A">
              <w:tc>
                <w:tcPr>
                  <w:tcW w:w="2388" w:type="dxa"/>
                </w:tcPr>
                <w:p w14:paraId="66F38256" w14:textId="0AC52C05" w:rsidR="00E42759" w:rsidRPr="007570E6" w:rsidRDefault="00E42759" w:rsidP="00E42759">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lastRenderedPageBreak/>
                    <w:t xml:space="preserve">Обща стойност на </w:t>
                  </w:r>
                  <w:r>
                    <w:rPr>
                      <w:rFonts w:ascii="Times New Roman" w:hAnsi="Times New Roman" w:cs="Times New Roman"/>
                      <w:sz w:val="24"/>
                      <w:szCs w:val="24"/>
                      <w:shd w:val="clear" w:color="auto" w:fill="FEFEFE"/>
                    </w:rPr>
                    <w:t xml:space="preserve">БФП по </w:t>
                  </w:r>
                  <w:r w:rsidRPr="007570E6">
                    <w:rPr>
                      <w:rFonts w:ascii="Times New Roman" w:hAnsi="Times New Roman" w:cs="Times New Roman"/>
                      <w:sz w:val="24"/>
                      <w:szCs w:val="24"/>
                      <w:shd w:val="clear" w:color="auto" w:fill="FEFEFE"/>
                    </w:rPr>
                    <w:t>изпълнените проекти</w:t>
                  </w:r>
                </w:p>
                <w:p w14:paraId="7EEF4336" w14:textId="26DBF8BB" w:rsidR="00E42759" w:rsidRPr="007570E6" w:rsidRDefault="00E42759" w:rsidP="00E42759">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(за резултат) </w:t>
                  </w:r>
                </w:p>
              </w:tc>
              <w:tc>
                <w:tcPr>
                  <w:tcW w:w="2413" w:type="dxa"/>
                </w:tcPr>
                <w:p w14:paraId="3BF27A82" w14:textId="5FE1EF74" w:rsidR="00E42759" w:rsidRPr="007570E6" w:rsidRDefault="00E42759" w:rsidP="00E42759">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Лева </w:t>
                  </w:r>
                </w:p>
              </w:tc>
              <w:tc>
                <w:tcPr>
                  <w:tcW w:w="2413" w:type="dxa"/>
                </w:tcPr>
                <w:p w14:paraId="6052ABDC" w14:textId="426E4D23" w:rsidR="00E42759" w:rsidRPr="007570E6" w:rsidRDefault="00E42759" w:rsidP="00E42759">
                  <w:pPr>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195 400</w:t>
                  </w:r>
                </w:p>
              </w:tc>
              <w:tc>
                <w:tcPr>
                  <w:tcW w:w="2413" w:type="dxa"/>
                </w:tcPr>
                <w:p w14:paraId="5E980092" w14:textId="1C921EAB" w:rsidR="00E42759" w:rsidRPr="007570E6" w:rsidRDefault="00E42759" w:rsidP="00E42759">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Информация от ИСУН, информация от ежедневен мониторинг от МИГ, информация от доклади и отчети на МИГ, информация от оценки на СВОМР, регистър на МИГ и др.</w:t>
                  </w:r>
                </w:p>
              </w:tc>
            </w:tr>
            <w:tr w:rsidR="007570E6" w:rsidRPr="007570E6" w14:paraId="47B15BE1" w14:textId="77777777" w:rsidTr="001B283A">
              <w:tc>
                <w:tcPr>
                  <w:tcW w:w="9627" w:type="dxa"/>
                  <w:gridSpan w:val="4"/>
                </w:tcPr>
                <w:p w14:paraId="58A832CA" w14:textId="69CF23EF" w:rsidR="006A001A" w:rsidRPr="007570E6" w:rsidRDefault="006A001A" w:rsidP="006A001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Мярка 3 „</w:t>
                  </w:r>
                  <w:r w:rsidR="00DD09E2" w:rsidRPr="007570E6">
                    <w:rPr>
                      <w:rFonts w:ascii="Times New Roman" w:hAnsi="Times New Roman"/>
                      <w:sz w:val="24"/>
                      <w:szCs w:val="24"/>
                      <w:shd w:val="clear" w:color="auto" w:fill="FEFEFE"/>
                    </w:rPr>
                    <w:t>Инвестиции за неселскостопански дейности на територията на МИГ „Сливница-Брезник“</w:t>
                  </w:r>
                </w:p>
              </w:tc>
            </w:tr>
            <w:tr w:rsidR="007570E6" w:rsidRPr="007570E6" w14:paraId="74048268" w14:textId="77777777" w:rsidTr="001B283A">
              <w:tc>
                <w:tcPr>
                  <w:tcW w:w="2388" w:type="dxa"/>
                </w:tcPr>
                <w:p w14:paraId="7A1EA12C" w14:textId="09D47B41" w:rsidR="006A001A" w:rsidRPr="007570E6" w:rsidRDefault="006A001A" w:rsidP="006A001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Индикатор </w:t>
                  </w:r>
                </w:p>
              </w:tc>
              <w:tc>
                <w:tcPr>
                  <w:tcW w:w="2413" w:type="dxa"/>
                </w:tcPr>
                <w:p w14:paraId="041A1E68" w14:textId="37891C91" w:rsidR="006A001A" w:rsidRPr="007570E6" w:rsidRDefault="006A001A" w:rsidP="006A001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Единица </w:t>
                  </w:r>
                </w:p>
              </w:tc>
              <w:tc>
                <w:tcPr>
                  <w:tcW w:w="2413" w:type="dxa"/>
                </w:tcPr>
                <w:p w14:paraId="790D3459" w14:textId="2219CA1C" w:rsidR="006A001A" w:rsidRPr="007570E6" w:rsidRDefault="006A001A" w:rsidP="006A001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Количество </w:t>
                  </w:r>
                </w:p>
              </w:tc>
              <w:tc>
                <w:tcPr>
                  <w:tcW w:w="2413" w:type="dxa"/>
                </w:tcPr>
                <w:p w14:paraId="0A9E3FDC" w14:textId="526B4912" w:rsidR="006A001A" w:rsidRPr="007570E6" w:rsidRDefault="006A001A" w:rsidP="006A001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Източници на информация</w:t>
                  </w:r>
                </w:p>
              </w:tc>
            </w:tr>
            <w:tr w:rsidR="00E42759" w:rsidRPr="007570E6" w14:paraId="026FEAB4" w14:textId="77777777" w:rsidTr="001B283A">
              <w:tc>
                <w:tcPr>
                  <w:tcW w:w="2388" w:type="dxa"/>
                </w:tcPr>
                <w:p w14:paraId="78DF1A84" w14:textId="77777777" w:rsidR="00E42759" w:rsidRPr="007570E6" w:rsidRDefault="00E42759" w:rsidP="00E42759">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Финансирани проектни предложения в рамките на стратегията за ВОМР</w:t>
                  </w:r>
                </w:p>
                <w:p w14:paraId="6C0BC56B" w14:textId="22093822" w:rsidR="00E42759" w:rsidRPr="007570E6" w:rsidRDefault="00E42759" w:rsidP="00E42759">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краен продукт)</w:t>
                  </w:r>
                </w:p>
              </w:tc>
              <w:tc>
                <w:tcPr>
                  <w:tcW w:w="2413" w:type="dxa"/>
                </w:tcPr>
                <w:p w14:paraId="1AA17A9B" w14:textId="56BB45B2" w:rsidR="00E42759" w:rsidRPr="007570E6" w:rsidRDefault="00E42759" w:rsidP="00E42759">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Брой </w:t>
                  </w:r>
                </w:p>
              </w:tc>
              <w:tc>
                <w:tcPr>
                  <w:tcW w:w="2413" w:type="dxa"/>
                </w:tcPr>
                <w:p w14:paraId="3FE952F7" w14:textId="0D1B9025" w:rsidR="00E42759" w:rsidRPr="007570E6" w:rsidRDefault="00E42759" w:rsidP="00E42759">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4</w:t>
                  </w:r>
                </w:p>
              </w:tc>
              <w:tc>
                <w:tcPr>
                  <w:tcW w:w="2413" w:type="dxa"/>
                </w:tcPr>
                <w:p w14:paraId="7520B295" w14:textId="2CAF4FA1" w:rsidR="00E42759" w:rsidRPr="007570E6" w:rsidRDefault="00E42759" w:rsidP="00E42759">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Информация от ИСУН, информация от ежедневен мониторинг от МИГ, информация от доклади и отчети на МИГ, информация от оценки на СВОМР, регистър на МИГ и др.</w:t>
                  </w:r>
                </w:p>
              </w:tc>
            </w:tr>
            <w:tr w:rsidR="00E42759" w:rsidRPr="007570E6" w14:paraId="7D05EFC0" w14:textId="77777777" w:rsidTr="001B283A">
              <w:tc>
                <w:tcPr>
                  <w:tcW w:w="2388" w:type="dxa"/>
                </w:tcPr>
                <w:p w14:paraId="766CB168" w14:textId="77777777" w:rsidR="00E42759" w:rsidRPr="007570E6" w:rsidRDefault="00E42759" w:rsidP="00E42759">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Сключени договори</w:t>
                  </w:r>
                </w:p>
                <w:p w14:paraId="1A8BB683" w14:textId="5300C330" w:rsidR="00E42759" w:rsidRPr="007570E6" w:rsidRDefault="00E42759" w:rsidP="00E42759">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краен продукт)</w:t>
                  </w:r>
                </w:p>
              </w:tc>
              <w:tc>
                <w:tcPr>
                  <w:tcW w:w="2413" w:type="dxa"/>
                </w:tcPr>
                <w:p w14:paraId="7CE57F21" w14:textId="79C84589" w:rsidR="00E42759" w:rsidRPr="007570E6" w:rsidRDefault="00E42759" w:rsidP="00E42759">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Брой </w:t>
                  </w:r>
                </w:p>
              </w:tc>
              <w:tc>
                <w:tcPr>
                  <w:tcW w:w="2413" w:type="dxa"/>
                </w:tcPr>
                <w:p w14:paraId="0B4B0708" w14:textId="3C45E488" w:rsidR="00E42759" w:rsidRPr="007570E6" w:rsidRDefault="00E42759" w:rsidP="00E42759">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4</w:t>
                  </w:r>
                </w:p>
              </w:tc>
              <w:tc>
                <w:tcPr>
                  <w:tcW w:w="2413" w:type="dxa"/>
                </w:tcPr>
                <w:p w14:paraId="58598310" w14:textId="5C8E8E3B" w:rsidR="00E42759" w:rsidRPr="007570E6" w:rsidRDefault="00E42759" w:rsidP="00E42759">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Информация от ИСУН, информация от ежедневен мониторинг от МИГ, информация от доклади и отчети на МИГ, информация от оценки на СВОМР, регистър на МИГ и др.</w:t>
                  </w:r>
                </w:p>
              </w:tc>
            </w:tr>
            <w:tr w:rsidR="00E42759" w:rsidRPr="007570E6" w14:paraId="07AF7B12" w14:textId="77777777" w:rsidTr="001B283A">
              <w:tc>
                <w:tcPr>
                  <w:tcW w:w="2388" w:type="dxa"/>
                </w:tcPr>
                <w:p w14:paraId="22B4D435" w14:textId="77777777" w:rsidR="00E42759" w:rsidRPr="007570E6" w:rsidRDefault="00E42759" w:rsidP="00E42759">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Обща стойност на</w:t>
                  </w:r>
                  <w:r>
                    <w:rPr>
                      <w:rFonts w:ascii="Times New Roman" w:hAnsi="Times New Roman" w:cs="Times New Roman"/>
                      <w:sz w:val="24"/>
                      <w:szCs w:val="24"/>
                      <w:shd w:val="clear" w:color="auto" w:fill="FEFEFE"/>
                    </w:rPr>
                    <w:t xml:space="preserve"> БФП по</w:t>
                  </w:r>
                  <w:r w:rsidRPr="007570E6">
                    <w:rPr>
                      <w:rFonts w:ascii="Times New Roman" w:hAnsi="Times New Roman" w:cs="Times New Roman"/>
                      <w:sz w:val="24"/>
                      <w:szCs w:val="24"/>
                      <w:shd w:val="clear" w:color="auto" w:fill="FEFEFE"/>
                    </w:rPr>
                    <w:t xml:space="preserve"> сключените договори </w:t>
                  </w:r>
                </w:p>
                <w:p w14:paraId="37C26E09" w14:textId="0E3DC7E7" w:rsidR="00E42759" w:rsidRPr="007570E6" w:rsidRDefault="00E42759" w:rsidP="00E42759">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краен продукт)</w:t>
                  </w:r>
                </w:p>
              </w:tc>
              <w:tc>
                <w:tcPr>
                  <w:tcW w:w="2413" w:type="dxa"/>
                </w:tcPr>
                <w:p w14:paraId="39042FB4" w14:textId="732AA9CE" w:rsidR="00E42759" w:rsidRPr="007570E6" w:rsidRDefault="00E42759" w:rsidP="00E42759">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Лева </w:t>
                  </w:r>
                </w:p>
              </w:tc>
              <w:tc>
                <w:tcPr>
                  <w:tcW w:w="2413" w:type="dxa"/>
                </w:tcPr>
                <w:p w14:paraId="46C12937" w14:textId="4AF7E523" w:rsidR="00E42759" w:rsidRPr="00B52658" w:rsidRDefault="00E42759" w:rsidP="00E42759">
                  <w:pPr>
                    <w:spacing w:line="276" w:lineRule="auto"/>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780 000</w:t>
                  </w:r>
                </w:p>
                <w:p w14:paraId="70A6DD76" w14:textId="77777777" w:rsidR="00E42759" w:rsidRPr="007570E6" w:rsidRDefault="00E42759" w:rsidP="00E42759">
                  <w:pPr>
                    <w:jc w:val="both"/>
                    <w:rPr>
                      <w:rFonts w:ascii="Times New Roman" w:hAnsi="Times New Roman" w:cs="Times New Roman"/>
                      <w:sz w:val="24"/>
                      <w:szCs w:val="24"/>
                      <w:shd w:val="clear" w:color="auto" w:fill="FEFEFE"/>
                    </w:rPr>
                  </w:pPr>
                </w:p>
              </w:tc>
              <w:tc>
                <w:tcPr>
                  <w:tcW w:w="2413" w:type="dxa"/>
                </w:tcPr>
                <w:p w14:paraId="4C8AE63C" w14:textId="63F356DB" w:rsidR="00E42759" w:rsidRPr="007570E6" w:rsidRDefault="00E42759" w:rsidP="00E42759">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Информация от ИСУН, информация от ежедневен мониторинг от МИГ, информация от доклади и отчети на МИГ, информация от оценки на СВОМР, регистър на МИГ и др.</w:t>
                  </w:r>
                </w:p>
              </w:tc>
            </w:tr>
            <w:tr w:rsidR="00E42759" w:rsidRPr="007570E6" w14:paraId="73062F78" w14:textId="77777777" w:rsidTr="001B283A">
              <w:tc>
                <w:tcPr>
                  <w:tcW w:w="2388" w:type="dxa"/>
                </w:tcPr>
                <w:p w14:paraId="73FAEC97" w14:textId="77777777" w:rsidR="00E42759" w:rsidRPr="007570E6" w:rsidRDefault="00E42759" w:rsidP="00E42759">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Проектни предложения, </w:t>
                  </w:r>
                  <w:r w:rsidRPr="007570E6">
                    <w:rPr>
                      <w:rFonts w:ascii="Times New Roman" w:hAnsi="Times New Roman" w:cs="Times New Roman"/>
                      <w:sz w:val="24"/>
                      <w:szCs w:val="24"/>
                      <w:shd w:val="clear" w:color="auto" w:fill="FEFEFE"/>
                    </w:rPr>
                    <w:lastRenderedPageBreak/>
                    <w:t>предвиждащи внедряване на иновации</w:t>
                  </w:r>
                </w:p>
                <w:p w14:paraId="67CB8B03" w14:textId="2E1D9FA0" w:rsidR="00E42759" w:rsidRPr="007570E6" w:rsidRDefault="00E42759" w:rsidP="00E42759">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краен продукт)</w:t>
                  </w:r>
                </w:p>
              </w:tc>
              <w:tc>
                <w:tcPr>
                  <w:tcW w:w="2413" w:type="dxa"/>
                </w:tcPr>
                <w:p w14:paraId="06A0F272" w14:textId="22BBD5EE" w:rsidR="00E42759" w:rsidRPr="007570E6" w:rsidRDefault="00E42759" w:rsidP="00E42759">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lastRenderedPageBreak/>
                    <w:t xml:space="preserve">Брой </w:t>
                  </w:r>
                </w:p>
              </w:tc>
              <w:tc>
                <w:tcPr>
                  <w:tcW w:w="2413" w:type="dxa"/>
                </w:tcPr>
                <w:p w14:paraId="6781B8A8" w14:textId="1B0AC23C" w:rsidR="00E42759" w:rsidRPr="007570E6" w:rsidRDefault="00E42759" w:rsidP="00E42759">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1</w:t>
                  </w:r>
                </w:p>
              </w:tc>
              <w:tc>
                <w:tcPr>
                  <w:tcW w:w="2413" w:type="dxa"/>
                </w:tcPr>
                <w:p w14:paraId="7695FC8A" w14:textId="0FE63A19" w:rsidR="00E42759" w:rsidRPr="007570E6" w:rsidRDefault="00E42759" w:rsidP="00E42759">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Информация от ИСУН, информация </w:t>
                  </w:r>
                  <w:r w:rsidRPr="007570E6">
                    <w:rPr>
                      <w:rFonts w:ascii="Times New Roman" w:hAnsi="Times New Roman" w:cs="Times New Roman"/>
                      <w:sz w:val="24"/>
                      <w:szCs w:val="24"/>
                      <w:shd w:val="clear" w:color="auto" w:fill="FEFEFE"/>
                    </w:rPr>
                    <w:lastRenderedPageBreak/>
                    <w:t>от ежедневен мониторинг от МИГ, информация от доклади и отчети на МИГ, информация от оценки на СВОМР, регистър на МИГ и др.</w:t>
                  </w:r>
                </w:p>
              </w:tc>
            </w:tr>
            <w:tr w:rsidR="00E42759" w:rsidRPr="007570E6" w14:paraId="7812F7DE" w14:textId="77777777" w:rsidTr="001B283A">
              <w:tc>
                <w:tcPr>
                  <w:tcW w:w="2388" w:type="dxa"/>
                </w:tcPr>
                <w:p w14:paraId="1965DA81" w14:textId="77777777" w:rsidR="00E42759" w:rsidRPr="007570E6" w:rsidRDefault="00E42759" w:rsidP="00E42759">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lastRenderedPageBreak/>
                    <w:t>Проектни предложения, подадени от жени</w:t>
                  </w:r>
                </w:p>
                <w:p w14:paraId="4F57F9D1" w14:textId="737C3F35" w:rsidR="00E42759" w:rsidRPr="007570E6" w:rsidRDefault="00E42759" w:rsidP="00E42759">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краен продукт)</w:t>
                  </w:r>
                </w:p>
              </w:tc>
              <w:tc>
                <w:tcPr>
                  <w:tcW w:w="2413" w:type="dxa"/>
                </w:tcPr>
                <w:p w14:paraId="7D179E10" w14:textId="0091C4E0" w:rsidR="00E42759" w:rsidRPr="007570E6" w:rsidRDefault="00E42759" w:rsidP="00E42759">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Брой </w:t>
                  </w:r>
                </w:p>
              </w:tc>
              <w:tc>
                <w:tcPr>
                  <w:tcW w:w="2413" w:type="dxa"/>
                </w:tcPr>
                <w:p w14:paraId="0E17D589" w14:textId="733A7926" w:rsidR="00E42759" w:rsidRPr="007570E6" w:rsidRDefault="00E42759" w:rsidP="00E42759">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1</w:t>
                  </w:r>
                </w:p>
              </w:tc>
              <w:tc>
                <w:tcPr>
                  <w:tcW w:w="2413" w:type="dxa"/>
                </w:tcPr>
                <w:p w14:paraId="436796DA" w14:textId="0E4F7A25" w:rsidR="00E42759" w:rsidRPr="007570E6" w:rsidRDefault="00E42759" w:rsidP="00E42759">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Информация от ИСУН, информация от ежедневен мониторинг от МИГ, информация от доклади и отчети на МИГ, информация от оценки на СВОМР, регистър на МИГ и др.</w:t>
                  </w:r>
                </w:p>
              </w:tc>
            </w:tr>
            <w:tr w:rsidR="002C306E" w:rsidRPr="007570E6" w14:paraId="3615BF7B" w14:textId="77777777" w:rsidTr="001B283A">
              <w:tc>
                <w:tcPr>
                  <w:tcW w:w="2388" w:type="dxa"/>
                </w:tcPr>
                <w:p w14:paraId="1F9785CA" w14:textId="77777777" w:rsidR="002C306E" w:rsidRPr="007570E6" w:rsidRDefault="002C306E" w:rsidP="002C306E">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R.37 Нови работни места по подкрепените проекти</w:t>
                  </w:r>
                </w:p>
                <w:p w14:paraId="0ABBF537" w14:textId="68B7FE35" w:rsidR="002C306E" w:rsidRPr="007570E6" w:rsidRDefault="002C306E" w:rsidP="002C306E">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резултат)</w:t>
                  </w:r>
                </w:p>
              </w:tc>
              <w:tc>
                <w:tcPr>
                  <w:tcW w:w="2413" w:type="dxa"/>
                </w:tcPr>
                <w:p w14:paraId="67BAF24E" w14:textId="22CFBF51" w:rsidR="002C306E" w:rsidRPr="007570E6" w:rsidRDefault="002C306E" w:rsidP="002C306E">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Брой </w:t>
                  </w:r>
                </w:p>
              </w:tc>
              <w:tc>
                <w:tcPr>
                  <w:tcW w:w="2413" w:type="dxa"/>
                </w:tcPr>
                <w:p w14:paraId="09EE8470" w14:textId="16EB39AE" w:rsidR="002C306E" w:rsidRPr="007570E6" w:rsidRDefault="002C306E" w:rsidP="002C306E">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5</w:t>
                  </w:r>
                </w:p>
              </w:tc>
              <w:tc>
                <w:tcPr>
                  <w:tcW w:w="2413" w:type="dxa"/>
                </w:tcPr>
                <w:p w14:paraId="1E5B77F5" w14:textId="22ABA658" w:rsidR="002C306E" w:rsidRPr="007570E6" w:rsidRDefault="002C306E" w:rsidP="002C306E">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Доклади на МИГ, информация от МИГ за  ежедневното прилагане на СВОМР, информация от ИСУН, информация от извършени оценки на СВОМР и др.</w:t>
                  </w:r>
                </w:p>
              </w:tc>
            </w:tr>
            <w:tr w:rsidR="007570E6" w:rsidRPr="007570E6" w14:paraId="195ED55A" w14:textId="77777777" w:rsidTr="001B283A">
              <w:tc>
                <w:tcPr>
                  <w:tcW w:w="2388" w:type="dxa"/>
                </w:tcPr>
                <w:p w14:paraId="69CA5092" w14:textId="1AFE5D66" w:rsidR="001B283A" w:rsidRPr="007570E6" w:rsidRDefault="00166F34" w:rsidP="001B283A">
                  <w:pPr>
                    <w:spacing w:line="276" w:lineRule="auto"/>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Изпълнени договори</w:t>
                  </w:r>
                </w:p>
                <w:p w14:paraId="0D654EED" w14:textId="1181E482" w:rsidR="001B283A" w:rsidRPr="007570E6" w:rsidRDefault="001B283A" w:rsidP="001B283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резултат)</w:t>
                  </w:r>
                </w:p>
              </w:tc>
              <w:tc>
                <w:tcPr>
                  <w:tcW w:w="2413" w:type="dxa"/>
                </w:tcPr>
                <w:p w14:paraId="02918A35" w14:textId="3F27FF2E" w:rsidR="001B283A" w:rsidRPr="007570E6" w:rsidRDefault="001B283A" w:rsidP="001B283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Брой </w:t>
                  </w:r>
                </w:p>
              </w:tc>
              <w:tc>
                <w:tcPr>
                  <w:tcW w:w="2413" w:type="dxa"/>
                </w:tcPr>
                <w:p w14:paraId="246FB7E5" w14:textId="6CF0B7A0" w:rsidR="001B283A" w:rsidRPr="007570E6" w:rsidRDefault="001B283A" w:rsidP="001B283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4</w:t>
                  </w:r>
                </w:p>
              </w:tc>
              <w:tc>
                <w:tcPr>
                  <w:tcW w:w="2413" w:type="dxa"/>
                </w:tcPr>
                <w:p w14:paraId="6CEE9F36" w14:textId="1A8751B0" w:rsidR="001B283A" w:rsidRPr="007570E6" w:rsidRDefault="001B283A" w:rsidP="001B283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Доклади на МИГ, информация от МИГ за  ежедневното прилагане на СВОМР, информация от ИСУН, информация от извършени оценки на СВОМР и др.</w:t>
                  </w:r>
                </w:p>
              </w:tc>
            </w:tr>
            <w:tr w:rsidR="008743AA" w:rsidRPr="007570E6" w14:paraId="4669DE78" w14:textId="77777777" w:rsidTr="001B283A">
              <w:tc>
                <w:tcPr>
                  <w:tcW w:w="2388" w:type="dxa"/>
                </w:tcPr>
                <w:p w14:paraId="4BA3D0D2" w14:textId="77777777" w:rsidR="008743AA" w:rsidRPr="007570E6" w:rsidRDefault="008743AA" w:rsidP="008743AA">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Обща стойност на </w:t>
                  </w:r>
                  <w:r>
                    <w:rPr>
                      <w:rFonts w:ascii="Times New Roman" w:hAnsi="Times New Roman" w:cs="Times New Roman"/>
                      <w:sz w:val="24"/>
                      <w:szCs w:val="24"/>
                      <w:shd w:val="clear" w:color="auto" w:fill="FEFEFE"/>
                    </w:rPr>
                    <w:t xml:space="preserve">БФП по </w:t>
                  </w:r>
                  <w:r w:rsidRPr="007570E6">
                    <w:rPr>
                      <w:rFonts w:ascii="Times New Roman" w:hAnsi="Times New Roman" w:cs="Times New Roman"/>
                      <w:sz w:val="24"/>
                      <w:szCs w:val="24"/>
                      <w:shd w:val="clear" w:color="auto" w:fill="FEFEFE"/>
                    </w:rPr>
                    <w:t>изпълнените проекти</w:t>
                  </w:r>
                </w:p>
                <w:p w14:paraId="4150FE7C" w14:textId="668EDB3C" w:rsidR="008743AA"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(за резултат) </w:t>
                  </w:r>
                </w:p>
              </w:tc>
              <w:tc>
                <w:tcPr>
                  <w:tcW w:w="2413" w:type="dxa"/>
                </w:tcPr>
                <w:p w14:paraId="5B3FB5C9" w14:textId="117D6990"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Лева </w:t>
                  </w:r>
                </w:p>
              </w:tc>
              <w:tc>
                <w:tcPr>
                  <w:tcW w:w="2413" w:type="dxa"/>
                </w:tcPr>
                <w:p w14:paraId="362DB896" w14:textId="41912F29" w:rsidR="008743AA" w:rsidRPr="007570E6" w:rsidRDefault="008743AA" w:rsidP="008743AA">
                  <w:pPr>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780 000</w:t>
                  </w:r>
                </w:p>
              </w:tc>
              <w:tc>
                <w:tcPr>
                  <w:tcW w:w="2413" w:type="dxa"/>
                </w:tcPr>
                <w:p w14:paraId="130F20CC" w14:textId="35679B97"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Информация от ИСУН, информация от ежедневен мониторинг от МИГ, информация от доклади и отчети на МИГ, информация от оценки на СВОМР, регистър на МИГ и др.</w:t>
                  </w:r>
                </w:p>
              </w:tc>
            </w:tr>
            <w:tr w:rsidR="008743AA" w:rsidRPr="007570E6" w14:paraId="77B35BFC" w14:textId="77777777" w:rsidTr="001B283A">
              <w:tc>
                <w:tcPr>
                  <w:tcW w:w="2388" w:type="dxa"/>
                </w:tcPr>
                <w:p w14:paraId="3F7C1FDB" w14:textId="2B51D4D1" w:rsidR="008743AA" w:rsidRPr="007570E6" w:rsidRDefault="008743AA" w:rsidP="008743AA">
                  <w:pPr>
                    <w:spacing w:line="276" w:lineRule="auto"/>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Изпълнени договори</w:t>
                  </w:r>
                  <w:r w:rsidRPr="007570E6">
                    <w:rPr>
                      <w:rFonts w:ascii="Times New Roman" w:hAnsi="Times New Roman" w:cs="Times New Roman"/>
                      <w:sz w:val="24"/>
                      <w:szCs w:val="24"/>
                      <w:shd w:val="clear" w:color="auto" w:fill="FEFEFE"/>
                    </w:rPr>
                    <w:t>, подадени от жени</w:t>
                  </w:r>
                </w:p>
                <w:p w14:paraId="662BA58D" w14:textId="17DEE93B"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lastRenderedPageBreak/>
                    <w:t>(за резултат)</w:t>
                  </w:r>
                </w:p>
              </w:tc>
              <w:tc>
                <w:tcPr>
                  <w:tcW w:w="2413" w:type="dxa"/>
                </w:tcPr>
                <w:p w14:paraId="337AF37B" w14:textId="5DA639A6"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lastRenderedPageBreak/>
                    <w:t xml:space="preserve">Брой </w:t>
                  </w:r>
                </w:p>
              </w:tc>
              <w:tc>
                <w:tcPr>
                  <w:tcW w:w="2413" w:type="dxa"/>
                </w:tcPr>
                <w:p w14:paraId="0EDB86AF" w14:textId="4CFE7E81"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1</w:t>
                  </w:r>
                </w:p>
              </w:tc>
              <w:tc>
                <w:tcPr>
                  <w:tcW w:w="2413" w:type="dxa"/>
                </w:tcPr>
                <w:p w14:paraId="16CAA89D" w14:textId="718D98C3"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Доклади на МИГ, информация от МИГ за  ежедневното </w:t>
                  </w:r>
                  <w:r w:rsidRPr="007570E6">
                    <w:rPr>
                      <w:rFonts w:ascii="Times New Roman" w:hAnsi="Times New Roman" w:cs="Times New Roman"/>
                      <w:sz w:val="24"/>
                      <w:szCs w:val="24"/>
                      <w:shd w:val="clear" w:color="auto" w:fill="FEFEFE"/>
                    </w:rPr>
                    <w:lastRenderedPageBreak/>
                    <w:t>прилагане на СВОМР, информация от ИСУН, информация от извършени оценки на СВОМР и др.</w:t>
                  </w:r>
                </w:p>
              </w:tc>
            </w:tr>
            <w:tr w:rsidR="008743AA" w:rsidRPr="007570E6" w14:paraId="72958736" w14:textId="77777777" w:rsidTr="001B283A">
              <w:tc>
                <w:tcPr>
                  <w:tcW w:w="2388" w:type="dxa"/>
                </w:tcPr>
                <w:p w14:paraId="34C84569" w14:textId="77777777" w:rsidR="008743AA" w:rsidRPr="007570E6" w:rsidRDefault="008743AA" w:rsidP="008743AA">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lastRenderedPageBreak/>
                    <w:t>Внедрени иновации по изпълнените проекти</w:t>
                  </w:r>
                </w:p>
                <w:p w14:paraId="793EDA4A" w14:textId="4E33E3AB"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краен продукт)</w:t>
                  </w:r>
                </w:p>
              </w:tc>
              <w:tc>
                <w:tcPr>
                  <w:tcW w:w="2413" w:type="dxa"/>
                </w:tcPr>
                <w:p w14:paraId="7B493EE4" w14:textId="75869565"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Брой </w:t>
                  </w:r>
                </w:p>
              </w:tc>
              <w:tc>
                <w:tcPr>
                  <w:tcW w:w="2413" w:type="dxa"/>
                </w:tcPr>
                <w:p w14:paraId="43FEB454" w14:textId="471E3728"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1</w:t>
                  </w:r>
                </w:p>
              </w:tc>
              <w:tc>
                <w:tcPr>
                  <w:tcW w:w="2413" w:type="dxa"/>
                </w:tcPr>
                <w:p w14:paraId="1D58CBF7" w14:textId="7D5E29B1"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Информация от ИСУН, информация от ежедневен мониторинг от МИГ, информация от доклади и отчети на МИГ, информация от оценки на СВОМР, регистър на МИГ и др.</w:t>
                  </w:r>
                </w:p>
              </w:tc>
            </w:tr>
            <w:tr w:rsidR="008743AA" w:rsidRPr="007570E6" w14:paraId="25CF5DEE" w14:textId="77777777" w:rsidTr="001B283A">
              <w:tc>
                <w:tcPr>
                  <w:tcW w:w="9627" w:type="dxa"/>
                  <w:gridSpan w:val="4"/>
                </w:tcPr>
                <w:p w14:paraId="76F1657D" w14:textId="20726E5A"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Мярка 4 „</w:t>
                  </w:r>
                  <w:r w:rsidRPr="007570E6">
                    <w:rPr>
                      <w:rFonts w:ascii="Times New Roman" w:hAnsi="Times New Roman"/>
                      <w:sz w:val="24"/>
                      <w:szCs w:val="24"/>
                      <w:shd w:val="clear" w:color="auto" w:fill="FEFEFE"/>
                    </w:rPr>
                    <w:t xml:space="preserve">Инвестиции в основни услуги и </w:t>
                  </w:r>
                  <w:r>
                    <w:rPr>
                      <w:rFonts w:ascii="Times New Roman" w:hAnsi="Times New Roman"/>
                      <w:sz w:val="24"/>
                      <w:szCs w:val="24"/>
                      <w:shd w:val="clear" w:color="auto" w:fill="FEFEFE"/>
                    </w:rPr>
                    <w:t>дребна</w:t>
                  </w:r>
                  <w:r w:rsidRPr="007570E6">
                    <w:rPr>
                      <w:rFonts w:ascii="Times New Roman" w:hAnsi="Times New Roman"/>
                      <w:sz w:val="24"/>
                      <w:szCs w:val="24"/>
                      <w:shd w:val="clear" w:color="auto" w:fill="FEFEFE"/>
                    </w:rPr>
                    <w:t xml:space="preserve"> по мащаби инфраструктури на територията на МИГ „Сливница-Брезник“</w:t>
                  </w:r>
                </w:p>
              </w:tc>
            </w:tr>
            <w:tr w:rsidR="008743AA" w:rsidRPr="007570E6" w14:paraId="7A326C0E" w14:textId="77777777" w:rsidTr="001B283A">
              <w:tc>
                <w:tcPr>
                  <w:tcW w:w="2388" w:type="dxa"/>
                </w:tcPr>
                <w:p w14:paraId="1F532E22" w14:textId="646CA940"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Индикатор </w:t>
                  </w:r>
                </w:p>
              </w:tc>
              <w:tc>
                <w:tcPr>
                  <w:tcW w:w="2413" w:type="dxa"/>
                </w:tcPr>
                <w:p w14:paraId="551D8A71" w14:textId="37A5F82F"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Единица </w:t>
                  </w:r>
                </w:p>
              </w:tc>
              <w:tc>
                <w:tcPr>
                  <w:tcW w:w="2413" w:type="dxa"/>
                </w:tcPr>
                <w:p w14:paraId="695504D0" w14:textId="752EE72E"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Количество </w:t>
                  </w:r>
                </w:p>
              </w:tc>
              <w:tc>
                <w:tcPr>
                  <w:tcW w:w="2413" w:type="dxa"/>
                </w:tcPr>
                <w:p w14:paraId="7DA691C0" w14:textId="2367D430"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Източници на информация</w:t>
                  </w:r>
                </w:p>
              </w:tc>
            </w:tr>
            <w:tr w:rsidR="008743AA" w:rsidRPr="007570E6" w14:paraId="13C9F6D7" w14:textId="77777777" w:rsidTr="001B283A">
              <w:tc>
                <w:tcPr>
                  <w:tcW w:w="2388" w:type="dxa"/>
                </w:tcPr>
                <w:p w14:paraId="6143EE4E" w14:textId="77777777" w:rsidR="008743AA" w:rsidRPr="007570E6" w:rsidRDefault="008743AA" w:rsidP="008743AA">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Финансирани проектни предложения в рамките на стратегията за ВОМР</w:t>
                  </w:r>
                </w:p>
                <w:p w14:paraId="7B685848" w14:textId="061A215F"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краен продукт)</w:t>
                  </w:r>
                </w:p>
              </w:tc>
              <w:tc>
                <w:tcPr>
                  <w:tcW w:w="2413" w:type="dxa"/>
                </w:tcPr>
                <w:p w14:paraId="6D0FC474" w14:textId="337EF6BB"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Брой </w:t>
                  </w:r>
                </w:p>
              </w:tc>
              <w:tc>
                <w:tcPr>
                  <w:tcW w:w="2413" w:type="dxa"/>
                </w:tcPr>
                <w:p w14:paraId="10F0918D" w14:textId="42C58419"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6</w:t>
                  </w:r>
                </w:p>
              </w:tc>
              <w:tc>
                <w:tcPr>
                  <w:tcW w:w="2413" w:type="dxa"/>
                </w:tcPr>
                <w:p w14:paraId="780C87FD" w14:textId="61BEC9E0"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Информация от ИСУН, информация от ежедневен мониторинг от МИГ, информация от доклади и отчети на МИГ, информация от оценки на СВОМР, регистър на МИГ и др.</w:t>
                  </w:r>
                </w:p>
              </w:tc>
            </w:tr>
            <w:tr w:rsidR="008743AA" w:rsidRPr="007570E6" w14:paraId="7DBC665D" w14:textId="77777777" w:rsidTr="001B283A">
              <w:tc>
                <w:tcPr>
                  <w:tcW w:w="2388" w:type="dxa"/>
                </w:tcPr>
                <w:p w14:paraId="5E153EE6" w14:textId="77777777" w:rsidR="008743AA" w:rsidRPr="007570E6" w:rsidRDefault="008743AA" w:rsidP="008743AA">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Сключени договори</w:t>
                  </w:r>
                </w:p>
                <w:p w14:paraId="047CDE71" w14:textId="0A956DA7"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краен продукт)</w:t>
                  </w:r>
                </w:p>
              </w:tc>
              <w:tc>
                <w:tcPr>
                  <w:tcW w:w="2413" w:type="dxa"/>
                </w:tcPr>
                <w:p w14:paraId="456E5171" w14:textId="54CB2110"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Брой </w:t>
                  </w:r>
                </w:p>
              </w:tc>
              <w:tc>
                <w:tcPr>
                  <w:tcW w:w="2413" w:type="dxa"/>
                </w:tcPr>
                <w:p w14:paraId="34374553" w14:textId="23080322"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6</w:t>
                  </w:r>
                </w:p>
              </w:tc>
              <w:tc>
                <w:tcPr>
                  <w:tcW w:w="2413" w:type="dxa"/>
                </w:tcPr>
                <w:p w14:paraId="476B62DC" w14:textId="6F536EB7"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Информация от ИСУН, информация от ежедневен мониторинг от МИГ, информация от доклади и отчети на МИГ, информация от оценки на СВОМР, регистър на МИГ и др.</w:t>
                  </w:r>
                </w:p>
              </w:tc>
            </w:tr>
            <w:tr w:rsidR="008743AA" w:rsidRPr="007570E6" w14:paraId="4450206F" w14:textId="77777777" w:rsidTr="001B283A">
              <w:tc>
                <w:tcPr>
                  <w:tcW w:w="2388" w:type="dxa"/>
                </w:tcPr>
                <w:p w14:paraId="166D1986" w14:textId="77777777" w:rsidR="008743AA" w:rsidRPr="007570E6" w:rsidRDefault="008743AA" w:rsidP="008743AA">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Обща стойност на</w:t>
                  </w:r>
                  <w:r>
                    <w:rPr>
                      <w:rFonts w:ascii="Times New Roman" w:hAnsi="Times New Roman" w:cs="Times New Roman"/>
                      <w:sz w:val="24"/>
                      <w:szCs w:val="24"/>
                      <w:shd w:val="clear" w:color="auto" w:fill="FEFEFE"/>
                    </w:rPr>
                    <w:t xml:space="preserve"> БФП по</w:t>
                  </w:r>
                  <w:r w:rsidRPr="007570E6">
                    <w:rPr>
                      <w:rFonts w:ascii="Times New Roman" w:hAnsi="Times New Roman" w:cs="Times New Roman"/>
                      <w:sz w:val="24"/>
                      <w:szCs w:val="24"/>
                      <w:shd w:val="clear" w:color="auto" w:fill="FEFEFE"/>
                    </w:rPr>
                    <w:t xml:space="preserve"> сключените договори </w:t>
                  </w:r>
                </w:p>
                <w:p w14:paraId="45DE505D" w14:textId="7278DB21"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краен продукт)</w:t>
                  </w:r>
                </w:p>
              </w:tc>
              <w:tc>
                <w:tcPr>
                  <w:tcW w:w="2413" w:type="dxa"/>
                </w:tcPr>
                <w:p w14:paraId="7CBDE2B1" w14:textId="217B7CB2"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Лева </w:t>
                  </w:r>
                </w:p>
              </w:tc>
              <w:tc>
                <w:tcPr>
                  <w:tcW w:w="2413" w:type="dxa"/>
                </w:tcPr>
                <w:p w14:paraId="196B8E4F" w14:textId="77480936" w:rsidR="008743AA" w:rsidRPr="00B52658" w:rsidRDefault="008743AA" w:rsidP="008743AA">
                  <w:pPr>
                    <w:spacing w:line="276" w:lineRule="auto"/>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2 060 000</w:t>
                  </w:r>
                </w:p>
                <w:p w14:paraId="1BAE8827" w14:textId="77777777" w:rsidR="008743AA" w:rsidRPr="007570E6" w:rsidRDefault="008743AA" w:rsidP="008743AA">
                  <w:pPr>
                    <w:jc w:val="both"/>
                    <w:rPr>
                      <w:rFonts w:ascii="Times New Roman" w:hAnsi="Times New Roman" w:cs="Times New Roman"/>
                      <w:sz w:val="24"/>
                      <w:szCs w:val="24"/>
                      <w:shd w:val="clear" w:color="auto" w:fill="FEFEFE"/>
                    </w:rPr>
                  </w:pPr>
                </w:p>
              </w:tc>
              <w:tc>
                <w:tcPr>
                  <w:tcW w:w="2413" w:type="dxa"/>
                </w:tcPr>
                <w:p w14:paraId="11AA10B8" w14:textId="36E3383B"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Информация от ИСУН, информация от ежедневен мониторинг от МИГ, информация от доклади и отчети на МИГ, информация от оценки на СВОМР, </w:t>
                  </w:r>
                  <w:r w:rsidRPr="007570E6">
                    <w:rPr>
                      <w:rFonts w:ascii="Times New Roman" w:hAnsi="Times New Roman" w:cs="Times New Roman"/>
                      <w:sz w:val="24"/>
                      <w:szCs w:val="24"/>
                      <w:shd w:val="clear" w:color="auto" w:fill="FEFEFE"/>
                    </w:rPr>
                    <w:lastRenderedPageBreak/>
                    <w:t>регистър на МИГ и др.</w:t>
                  </w:r>
                </w:p>
              </w:tc>
            </w:tr>
            <w:tr w:rsidR="008743AA" w:rsidRPr="007570E6" w14:paraId="43B6AE1B" w14:textId="77777777" w:rsidTr="001B283A">
              <w:tc>
                <w:tcPr>
                  <w:tcW w:w="2388" w:type="dxa"/>
                </w:tcPr>
                <w:p w14:paraId="52755BAD" w14:textId="77777777" w:rsidR="008743AA" w:rsidRPr="007570E6" w:rsidRDefault="008743AA" w:rsidP="008743AA">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lastRenderedPageBreak/>
                    <w:t>R.41 Свързани европейски селски райони: Дял на населението в селските райони, ползващо се от подобрения достъп до услуги и инфраструктура чрез инвестиции от ОСП</w:t>
                  </w:r>
                </w:p>
                <w:p w14:paraId="29F669A5" w14:textId="7B4ACA72"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резултат)</w:t>
                  </w:r>
                </w:p>
              </w:tc>
              <w:tc>
                <w:tcPr>
                  <w:tcW w:w="2413" w:type="dxa"/>
                </w:tcPr>
                <w:p w14:paraId="6D3F9DA7" w14:textId="7F456601"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p>
              </w:tc>
              <w:tc>
                <w:tcPr>
                  <w:tcW w:w="2413" w:type="dxa"/>
                </w:tcPr>
                <w:p w14:paraId="3C901125" w14:textId="24673877"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25</w:t>
                  </w:r>
                </w:p>
              </w:tc>
              <w:tc>
                <w:tcPr>
                  <w:tcW w:w="2413" w:type="dxa"/>
                </w:tcPr>
                <w:p w14:paraId="7DEE8D7B" w14:textId="6ECB423C"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Информация от ИСУН, информация от ежедневен мониторинг от МИГ, информация от доклади и отчети на МИГ, информация от оценки на СВОМР, регистър на МИГ и др.</w:t>
                  </w:r>
                </w:p>
              </w:tc>
            </w:tr>
            <w:tr w:rsidR="008743AA" w:rsidRPr="007570E6" w14:paraId="76737620" w14:textId="77777777" w:rsidTr="001B283A">
              <w:tc>
                <w:tcPr>
                  <w:tcW w:w="2388" w:type="dxa"/>
                </w:tcPr>
                <w:p w14:paraId="102B41E9" w14:textId="77777777" w:rsidR="008743AA" w:rsidRPr="007570E6" w:rsidRDefault="008743AA" w:rsidP="008743AA">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R.40 Интелигентен икономически преход в селските райони: Брой на подкрепени стратегии за „умни села“</w:t>
                  </w:r>
                </w:p>
                <w:p w14:paraId="5242168D" w14:textId="668C3EDD"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резултат)</w:t>
                  </w:r>
                </w:p>
              </w:tc>
              <w:tc>
                <w:tcPr>
                  <w:tcW w:w="2413" w:type="dxa"/>
                </w:tcPr>
                <w:p w14:paraId="4C6809C5" w14:textId="2D549F78"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Брой </w:t>
                  </w:r>
                </w:p>
              </w:tc>
              <w:tc>
                <w:tcPr>
                  <w:tcW w:w="2413" w:type="dxa"/>
                </w:tcPr>
                <w:p w14:paraId="4E4BAFA5" w14:textId="227689C0"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1</w:t>
                  </w:r>
                </w:p>
              </w:tc>
              <w:tc>
                <w:tcPr>
                  <w:tcW w:w="2413" w:type="dxa"/>
                </w:tcPr>
                <w:p w14:paraId="489E280E" w14:textId="06B8FD66"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Информация от ИСУН, информация от ежедневен мониторинг от МИГ, информация от доклади и отчети на МИГ, информация от оценки на СВОМР, регистър на МИГ и др.</w:t>
                  </w:r>
                </w:p>
              </w:tc>
            </w:tr>
            <w:tr w:rsidR="008743AA" w:rsidRPr="007570E6" w14:paraId="23B17B28" w14:textId="77777777" w:rsidTr="001B283A">
              <w:tc>
                <w:tcPr>
                  <w:tcW w:w="2388" w:type="dxa"/>
                </w:tcPr>
                <w:p w14:paraId="3B7AF479" w14:textId="01DDE070" w:rsidR="008743AA" w:rsidRPr="007570E6" w:rsidRDefault="008743AA" w:rsidP="008743AA">
                  <w:pPr>
                    <w:spacing w:line="276" w:lineRule="auto"/>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Изпълнени договори</w:t>
                  </w:r>
                </w:p>
                <w:p w14:paraId="12301E1E" w14:textId="7701AA0F"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резултат)</w:t>
                  </w:r>
                </w:p>
              </w:tc>
              <w:tc>
                <w:tcPr>
                  <w:tcW w:w="2413" w:type="dxa"/>
                </w:tcPr>
                <w:p w14:paraId="5B001A79" w14:textId="15E5F511"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Брой </w:t>
                  </w:r>
                </w:p>
              </w:tc>
              <w:tc>
                <w:tcPr>
                  <w:tcW w:w="2413" w:type="dxa"/>
                </w:tcPr>
                <w:p w14:paraId="2E0468ED" w14:textId="3DED6930"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6</w:t>
                  </w:r>
                </w:p>
              </w:tc>
              <w:tc>
                <w:tcPr>
                  <w:tcW w:w="2413" w:type="dxa"/>
                </w:tcPr>
                <w:p w14:paraId="7A3A252F" w14:textId="37F7ECE0"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Информация от ИСУН, информация от ежедневен мониторинг от МИГ, информация от доклади и отчети на МИГ, информация от оценки на СВОМР, регистър на МИГ и др.</w:t>
                  </w:r>
                </w:p>
              </w:tc>
            </w:tr>
            <w:tr w:rsidR="008743AA" w:rsidRPr="007570E6" w14:paraId="0C9952BE" w14:textId="77777777" w:rsidTr="001B283A">
              <w:tc>
                <w:tcPr>
                  <w:tcW w:w="9627" w:type="dxa"/>
                  <w:gridSpan w:val="4"/>
                </w:tcPr>
                <w:p w14:paraId="0D2CD94F" w14:textId="5698F7E9"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Мярка 5 „</w:t>
                  </w:r>
                  <w:r w:rsidRPr="007570E6">
                    <w:rPr>
                      <w:rFonts w:ascii="Times New Roman" w:hAnsi="Times New Roman"/>
                      <w:sz w:val="24"/>
                      <w:szCs w:val="24"/>
                      <w:shd w:val="clear" w:color="auto" w:fill="FEFEFE"/>
                    </w:rPr>
                    <w:t>Запазване на духовния живот на населението на територията на МИГ „Сливница-Брезник“</w:t>
                  </w:r>
                </w:p>
              </w:tc>
            </w:tr>
            <w:tr w:rsidR="008743AA" w:rsidRPr="007570E6" w14:paraId="42CB2516" w14:textId="77777777" w:rsidTr="001B283A">
              <w:tc>
                <w:tcPr>
                  <w:tcW w:w="2388" w:type="dxa"/>
                </w:tcPr>
                <w:p w14:paraId="7107E87C" w14:textId="3B99AE89"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Индикатор </w:t>
                  </w:r>
                </w:p>
              </w:tc>
              <w:tc>
                <w:tcPr>
                  <w:tcW w:w="2413" w:type="dxa"/>
                </w:tcPr>
                <w:p w14:paraId="576ED65B" w14:textId="11C98B2C"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Единица </w:t>
                  </w:r>
                </w:p>
              </w:tc>
              <w:tc>
                <w:tcPr>
                  <w:tcW w:w="2413" w:type="dxa"/>
                </w:tcPr>
                <w:p w14:paraId="52223DE5" w14:textId="7BECE2CF"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Количество </w:t>
                  </w:r>
                </w:p>
              </w:tc>
              <w:tc>
                <w:tcPr>
                  <w:tcW w:w="2413" w:type="dxa"/>
                </w:tcPr>
                <w:p w14:paraId="06AD560F" w14:textId="49C61882"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Източници на информация</w:t>
                  </w:r>
                </w:p>
              </w:tc>
            </w:tr>
            <w:tr w:rsidR="008743AA" w:rsidRPr="007570E6" w14:paraId="2A5F0133" w14:textId="77777777" w:rsidTr="001B283A">
              <w:tc>
                <w:tcPr>
                  <w:tcW w:w="2388" w:type="dxa"/>
                </w:tcPr>
                <w:p w14:paraId="4FA71010" w14:textId="77777777" w:rsidR="008743AA" w:rsidRPr="007570E6" w:rsidRDefault="008743AA" w:rsidP="008743AA">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Финансирани проектни предложения в рамките на стратегията за ВОМР</w:t>
                  </w:r>
                </w:p>
                <w:p w14:paraId="065A9A35" w14:textId="30A7B7B9"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краен продукт)</w:t>
                  </w:r>
                </w:p>
              </w:tc>
              <w:tc>
                <w:tcPr>
                  <w:tcW w:w="2413" w:type="dxa"/>
                </w:tcPr>
                <w:p w14:paraId="5CDA953B" w14:textId="0452E7DA"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Брой </w:t>
                  </w:r>
                </w:p>
              </w:tc>
              <w:tc>
                <w:tcPr>
                  <w:tcW w:w="2413" w:type="dxa"/>
                </w:tcPr>
                <w:p w14:paraId="489BD831" w14:textId="26897581"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2</w:t>
                  </w:r>
                </w:p>
              </w:tc>
              <w:tc>
                <w:tcPr>
                  <w:tcW w:w="2413" w:type="dxa"/>
                </w:tcPr>
                <w:p w14:paraId="1DC1AEE3" w14:textId="3D470C18"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Информация от ИСУН, информация от ежедневен мониторинг от МИГ, информация от доклади и отчети на МИГ, информация от оценки на СВОМР, регистър на МИГ и др.</w:t>
                  </w:r>
                </w:p>
              </w:tc>
            </w:tr>
            <w:tr w:rsidR="008743AA" w:rsidRPr="007570E6" w14:paraId="67726412" w14:textId="77777777" w:rsidTr="001B283A">
              <w:tc>
                <w:tcPr>
                  <w:tcW w:w="2388" w:type="dxa"/>
                </w:tcPr>
                <w:p w14:paraId="4B23FE13" w14:textId="77777777" w:rsidR="008743AA" w:rsidRPr="007570E6" w:rsidRDefault="008743AA" w:rsidP="008743AA">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lastRenderedPageBreak/>
                    <w:t>Сключени договори</w:t>
                  </w:r>
                </w:p>
                <w:p w14:paraId="19BDC6FD" w14:textId="3ED704F4"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краен продукт)</w:t>
                  </w:r>
                </w:p>
              </w:tc>
              <w:tc>
                <w:tcPr>
                  <w:tcW w:w="2413" w:type="dxa"/>
                </w:tcPr>
                <w:p w14:paraId="20879A00" w14:textId="59E5ED9D"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Брой </w:t>
                  </w:r>
                </w:p>
              </w:tc>
              <w:tc>
                <w:tcPr>
                  <w:tcW w:w="2413" w:type="dxa"/>
                </w:tcPr>
                <w:p w14:paraId="0D2BAD6C" w14:textId="4100CBD8"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2</w:t>
                  </w:r>
                </w:p>
              </w:tc>
              <w:tc>
                <w:tcPr>
                  <w:tcW w:w="2413" w:type="dxa"/>
                </w:tcPr>
                <w:p w14:paraId="5FA8BD48" w14:textId="69A7C078"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Информация от ИСУН, информация от ежедневен мониторинг от МИГ, информация от доклади и отчети на МИГ, информация от оценки на СВОМР, регистър на МИГ и др.</w:t>
                  </w:r>
                </w:p>
              </w:tc>
            </w:tr>
            <w:tr w:rsidR="008743AA" w:rsidRPr="007570E6" w14:paraId="5F3FD958" w14:textId="77777777" w:rsidTr="001B283A">
              <w:tc>
                <w:tcPr>
                  <w:tcW w:w="2388" w:type="dxa"/>
                </w:tcPr>
                <w:p w14:paraId="3D9F57CB" w14:textId="77777777" w:rsidR="008743AA" w:rsidRPr="007570E6" w:rsidRDefault="008743AA" w:rsidP="008743AA">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Обща стойност на</w:t>
                  </w:r>
                  <w:r>
                    <w:rPr>
                      <w:rFonts w:ascii="Times New Roman" w:hAnsi="Times New Roman" w:cs="Times New Roman"/>
                      <w:sz w:val="24"/>
                      <w:szCs w:val="24"/>
                      <w:shd w:val="clear" w:color="auto" w:fill="FEFEFE"/>
                    </w:rPr>
                    <w:t xml:space="preserve"> БФП по</w:t>
                  </w:r>
                  <w:r w:rsidRPr="007570E6">
                    <w:rPr>
                      <w:rFonts w:ascii="Times New Roman" w:hAnsi="Times New Roman" w:cs="Times New Roman"/>
                      <w:sz w:val="24"/>
                      <w:szCs w:val="24"/>
                      <w:shd w:val="clear" w:color="auto" w:fill="FEFEFE"/>
                    </w:rPr>
                    <w:t xml:space="preserve"> сключените договори </w:t>
                  </w:r>
                </w:p>
                <w:p w14:paraId="311A98A5" w14:textId="621D921A"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краен продукт)</w:t>
                  </w:r>
                </w:p>
              </w:tc>
              <w:tc>
                <w:tcPr>
                  <w:tcW w:w="2413" w:type="dxa"/>
                </w:tcPr>
                <w:p w14:paraId="645ECCD4" w14:textId="09B15114"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Лева </w:t>
                  </w:r>
                </w:p>
              </w:tc>
              <w:tc>
                <w:tcPr>
                  <w:tcW w:w="2413" w:type="dxa"/>
                </w:tcPr>
                <w:p w14:paraId="2F3298A2" w14:textId="13F9A6E9" w:rsidR="008743AA" w:rsidRPr="00B52658" w:rsidRDefault="008743AA" w:rsidP="008743AA">
                  <w:pPr>
                    <w:spacing w:line="276" w:lineRule="auto"/>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120 000</w:t>
                  </w:r>
                </w:p>
                <w:p w14:paraId="23E4C785" w14:textId="728010FA" w:rsidR="008743AA" w:rsidRPr="007570E6" w:rsidRDefault="008743AA" w:rsidP="008743AA">
                  <w:pPr>
                    <w:jc w:val="both"/>
                    <w:rPr>
                      <w:rFonts w:ascii="Times New Roman" w:hAnsi="Times New Roman" w:cs="Times New Roman"/>
                      <w:sz w:val="24"/>
                      <w:szCs w:val="24"/>
                      <w:shd w:val="clear" w:color="auto" w:fill="FEFEFE"/>
                    </w:rPr>
                  </w:pPr>
                </w:p>
              </w:tc>
              <w:tc>
                <w:tcPr>
                  <w:tcW w:w="2413" w:type="dxa"/>
                </w:tcPr>
                <w:p w14:paraId="1AC6FF61" w14:textId="5C6F42AB"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Информация от ИСУН, информация от ежедневен мониторинг от МИГ, информация от доклади и отчети на МИГ, информация от оценки на СВОМР, регистър на МИГ и др.</w:t>
                  </w:r>
                </w:p>
              </w:tc>
            </w:tr>
            <w:tr w:rsidR="008743AA" w:rsidRPr="007570E6" w14:paraId="48371A55" w14:textId="77777777" w:rsidTr="001B283A">
              <w:tc>
                <w:tcPr>
                  <w:tcW w:w="2388" w:type="dxa"/>
                </w:tcPr>
                <w:p w14:paraId="28D73C21" w14:textId="77777777" w:rsidR="008743AA" w:rsidRPr="007570E6" w:rsidRDefault="008743AA" w:rsidP="008743AA">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R.41 Свързани европейски селски райони: Дял на населението в селските райони, ползващо се от подобрения достъп до услуги и инфраструктура чрез инвестиции от ОСП</w:t>
                  </w:r>
                </w:p>
                <w:p w14:paraId="0F0983BC" w14:textId="642A8D7C"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резултат)</w:t>
                  </w:r>
                </w:p>
              </w:tc>
              <w:tc>
                <w:tcPr>
                  <w:tcW w:w="2413" w:type="dxa"/>
                </w:tcPr>
                <w:p w14:paraId="7B0F69E2" w14:textId="4F82C389"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p>
              </w:tc>
              <w:tc>
                <w:tcPr>
                  <w:tcW w:w="2413" w:type="dxa"/>
                </w:tcPr>
                <w:p w14:paraId="195DF1D9" w14:textId="335D723D" w:rsidR="008743AA" w:rsidRPr="007570E6" w:rsidRDefault="008743AA" w:rsidP="008743AA">
                  <w:pPr>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10</w:t>
                  </w:r>
                </w:p>
              </w:tc>
              <w:tc>
                <w:tcPr>
                  <w:tcW w:w="2413" w:type="dxa"/>
                </w:tcPr>
                <w:p w14:paraId="4413D74A" w14:textId="22F45904"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Информация от ИСУН, информация от ежедневен мониторинг от МИГ, информация от доклади и отчети на МИГ, информация от оценки на СВОМР, регистър на МИГ и др.</w:t>
                  </w:r>
                </w:p>
              </w:tc>
            </w:tr>
            <w:tr w:rsidR="008743AA" w:rsidRPr="007570E6" w14:paraId="52F03827" w14:textId="77777777" w:rsidTr="001B283A">
              <w:tc>
                <w:tcPr>
                  <w:tcW w:w="2388" w:type="dxa"/>
                </w:tcPr>
                <w:p w14:paraId="25B01D96" w14:textId="1307B38A" w:rsidR="008743AA" w:rsidRPr="007570E6" w:rsidRDefault="008743AA" w:rsidP="008743AA">
                  <w:pPr>
                    <w:spacing w:line="276" w:lineRule="auto"/>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Изпълнени договори</w:t>
                  </w:r>
                </w:p>
                <w:p w14:paraId="36A4DB82" w14:textId="706BD1F1"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резултат)</w:t>
                  </w:r>
                </w:p>
              </w:tc>
              <w:tc>
                <w:tcPr>
                  <w:tcW w:w="2413" w:type="dxa"/>
                </w:tcPr>
                <w:p w14:paraId="6D85D274" w14:textId="7361EB35"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Брой </w:t>
                  </w:r>
                </w:p>
              </w:tc>
              <w:tc>
                <w:tcPr>
                  <w:tcW w:w="2413" w:type="dxa"/>
                </w:tcPr>
                <w:p w14:paraId="41E7B03D" w14:textId="471AD453"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2</w:t>
                  </w:r>
                </w:p>
              </w:tc>
              <w:tc>
                <w:tcPr>
                  <w:tcW w:w="2413" w:type="dxa"/>
                </w:tcPr>
                <w:p w14:paraId="7060F6FD" w14:textId="297F7ABE"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Информация от ИСУН, информация от ежедневен мониторинг от МИГ, информация от доклади и отчети на МИГ, информация от оценки на СВОМР, регистър на МИГ и др.</w:t>
                  </w:r>
                </w:p>
              </w:tc>
            </w:tr>
            <w:tr w:rsidR="008743AA" w:rsidRPr="007570E6" w14:paraId="2E76E066" w14:textId="77777777" w:rsidTr="001B283A">
              <w:tc>
                <w:tcPr>
                  <w:tcW w:w="9627" w:type="dxa"/>
                  <w:gridSpan w:val="4"/>
                </w:tcPr>
                <w:p w14:paraId="1C8B7E3E" w14:textId="4A5B9C3E" w:rsidR="008743AA" w:rsidRPr="007570E6" w:rsidRDefault="008743AA" w:rsidP="008743AA">
                  <w:pPr>
                    <w:jc w:val="both"/>
                    <w:rPr>
                      <w:rFonts w:ascii="Times New Roman" w:hAnsi="Times New Roman" w:cs="Times New Roman"/>
                      <w:bCs/>
                      <w:sz w:val="24"/>
                      <w:szCs w:val="24"/>
                      <w:shd w:val="clear" w:color="auto" w:fill="FEFEFE"/>
                    </w:rPr>
                  </w:pPr>
                  <w:r w:rsidRPr="007570E6">
                    <w:rPr>
                      <w:rFonts w:ascii="Times New Roman" w:hAnsi="Times New Roman" w:cs="Times New Roman"/>
                      <w:bCs/>
                      <w:sz w:val="24"/>
                      <w:szCs w:val="24"/>
                      <w:shd w:val="clear" w:color="auto" w:fill="FEFEFE"/>
                    </w:rPr>
                    <w:t>Мярка 6. “Запазване и развитие на местното културно наследство на територията на МИГ “Сливница – Брезник”</w:t>
                  </w:r>
                </w:p>
              </w:tc>
            </w:tr>
            <w:tr w:rsidR="008743AA" w:rsidRPr="007570E6" w14:paraId="2E7017F4" w14:textId="77777777" w:rsidTr="00EA5F91">
              <w:tc>
                <w:tcPr>
                  <w:tcW w:w="2388" w:type="dxa"/>
                </w:tcPr>
                <w:p w14:paraId="7D8E0455" w14:textId="00035780" w:rsidR="008743AA" w:rsidRPr="007570E6" w:rsidRDefault="008743AA" w:rsidP="008743AA">
                  <w:pPr>
                    <w:spacing w:line="360"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Индикатор </w:t>
                  </w:r>
                </w:p>
              </w:tc>
              <w:tc>
                <w:tcPr>
                  <w:tcW w:w="2413" w:type="dxa"/>
                </w:tcPr>
                <w:p w14:paraId="4C492D09" w14:textId="1B40684C"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Единица </w:t>
                  </w:r>
                </w:p>
              </w:tc>
              <w:tc>
                <w:tcPr>
                  <w:tcW w:w="2413" w:type="dxa"/>
                </w:tcPr>
                <w:p w14:paraId="2E518B5C" w14:textId="10EDF831"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Количество </w:t>
                  </w:r>
                </w:p>
              </w:tc>
              <w:tc>
                <w:tcPr>
                  <w:tcW w:w="2413" w:type="dxa"/>
                </w:tcPr>
                <w:p w14:paraId="095C2124" w14:textId="1457232B"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Източници на информация</w:t>
                  </w:r>
                </w:p>
              </w:tc>
            </w:tr>
            <w:tr w:rsidR="008743AA" w:rsidRPr="007570E6" w14:paraId="0A6C77F4" w14:textId="77777777" w:rsidTr="00EA5F91">
              <w:tc>
                <w:tcPr>
                  <w:tcW w:w="2388" w:type="dxa"/>
                </w:tcPr>
                <w:p w14:paraId="5F11CC4A" w14:textId="77777777" w:rsidR="008743AA" w:rsidRPr="007570E6" w:rsidRDefault="008743AA" w:rsidP="008743AA">
                  <w:pPr>
                    <w:spacing w:line="360"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Финансирани проектни </w:t>
                  </w:r>
                  <w:r w:rsidRPr="007570E6">
                    <w:rPr>
                      <w:rFonts w:ascii="Times New Roman" w:hAnsi="Times New Roman" w:cs="Times New Roman"/>
                      <w:sz w:val="24"/>
                      <w:szCs w:val="24"/>
                      <w:shd w:val="clear" w:color="auto" w:fill="FEFEFE"/>
                    </w:rPr>
                    <w:lastRenderedPageBreak/>
                    <w:t>предложения в рамките на стратегията за ВОМР</w:t>
                  </w:r>
                </w:p>
                <w:p w14:paraId="6443E47C" w14:textId="1570A568"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краен продукт)</w:t>
                  </w:r>
                </w:p>
              </w:tc>
              <w:tc>
                <w:tcPr>
                  <w:tcW w:w="2413" w:type="dxa"/>
                </w:tcPr>
                <w:p w14:paraId="1BA150E6" w14:textId="7F62EC1B"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lastRenderedPageBreak/>
                    <w:t xml:space="preserve">Брой </w:t>
                  </w:r>
                </w:p>
              </w:tc>
              <w:tc>
                <w:tcPr>
                  <w:tcW w:w="2413" w:type="dxa"/>
                </w:tcPr>
                <w:p w14:paraId="16A957F5" w14:textId="6F688E98"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5</w:t>
                  </w:r>
                </w:p>
              </w:tc>
              <w:tc>
                <w:tcPr>
                  <w:tcW w:w="2413" w:type="dxa"/>
                </w:tcPr>
                <w:p w14:paraId="79A001A8" w14:textId="1A949B0D"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Информация от ИСУН, информация от ежедневен </w:t>
                  </w:r>
                  <w:r w:rsidRPr="007570E6">
                    <w:rPr>
                      <w:rFonts w:ascii="Times New Roman" w:hAnsi="Times New Roman" w:cs="Times New Roman"/>
                      <w:sz w:val="24"/>
                      <w:szCs w:val="24"/>
                      <w:shd w:val="clear" w:color="auto" w:fill="FEFEFE"/>
                    </w:rPr>
                    <w:lastRenderedPageBreak/>
                    <w:t>мониторинг от МИГ, информация от доклади и отчети на МИГ, информация от оценки на СВОМР, регистър на МИГ и др.</w:t>
                  </w:r>
                </w:p>
              </w:tc>
            </w:tr>
            <w:tr w:rsidR="008743AA" w:rsidRPr="007570E6" w14:paraId="2BDB01DD" w14:textId="77777777" w:rsidTr="00EA5F91">
              <w:tc>
                <w:tcPr>
                  <w:tcW w:w="2388" w:type="dxa"/>
                </w:tcPr>
                <w:p w14:paraId="45B2461D" w14:textId="77777777" w:rsidR="008743AA" w:rsidRPr="007570E6" w:rsidRDefault="008743AA" w:rsidP="008743AA">
                  <w:pPr>
                    <w:spacing w:after="200" w:line="360"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lastRenderedPageBreak/>
                    <w:t xml:space="preserve">Сключени договори </w:t>
                  </w:r>
                </w:p>
                <w:p w14:paraId="75370067" w14:textId="5EB3C842"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hd w:val="clear" w:color="auto" w:fill="FEFEFE"/>
                    </w:rPr>
                    <w:t>(</w:t>
                  </w:r>
                  <w:r w:rsidRPr="007570E6">
                    <w:rPr>
                      <w:rFonts w:ascii="Times New Roman" w:hAnsi="Times New Roman" w:cs="Times New Roman"/>
                      <w:sz w:val="24"/>
                      <w:szCs w:val="24"/>
                      <w:shd w:val="clear" w:color="auto" w:fill="FEFEFE"/>
                    </w:rPr>
                    <w:t>за краен продукт</w:t>
                  </w:r>
                  <w:r w:rsidRPr="007570E6">
                    <w:rPr>
                      <w:rFonts w:ascii="Times New Roman" w:hAnsi="Times New Roman" w:cs="Times New Roman"/>
                      <w:shd w:val="clear" w:color="auto" w:fill="FEFEFE"/>
                    </w:rPr>
                    <w:t>)</w:t>
                  </w:r>
                </w:p>
              </w:tc>
              <w:tc>
                <w:tcPr>
                  <w:tcW w:w="2413" w:type="dxa"/>
                </w:tcPr>
                <w:p w14:paraId="5A176C06" w14:textId="110DF64A"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Брой </w:t>
                  </w:r>
                </w:p>
              </w:tc>
              <w:tc>
                <w:tcPr>
                  <w:tcW w:w="2413" w:type="dxa"/>
                </w:tcPr>
                <w:p w14:paraId="4F97FEB7" w14:textId="5EF91391"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5</w:t>
                  </w:r>
                </w:p>
              </w:tc>
              <w:tc>
                <w:tcPr>
                  <w:tcW w:w="2413" w:type="dxa"/>
                </w:tcPr>
                <w:p w14:paraId="151398D6" w14:textId="520CF4E6"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Информация от ИСУН, информация от ежедневен мониторинг от МИГ, информация от доклади и отчети на МИГ, информация от оценки на СВОМР, регистър на МИГ и др.</w:t>
                  </w:r>
                </w:p>
              </w:tc>
            </w:tr>
            <w:tr w:rsidR="008743AA" w:rsidRPr="007570E6" w14:paraId="579A492D" w14:textId="77777777" w:rsidTr="00EA5F91">
              <w:tc>
                <w:tcPr>
                  <w:tcW w:w="2388" w:type="dxa"/>
                </w:tcPr>
                <w:p w14:paraId="351AB96B" w14:textId="330607C7" w:rsidR="008743AA" w:rsidRPr="007570E6" w:rsidRDefault="008743AA" w:rsidP="008743AA">
                  <w:pPr>
                    <w:spacing w:line="360"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Обща стойност на </w:t>
                  </w:r>
                  <w:r>
                    <w:rPr>
                      <w:rFonts w:ascii="Times New Roman" w:hAnsi="Times New Roman" w:cs="Times New Roman"/>
                      <w:sz w:val="24"/>
                      <w:szCs w:val="24"/>
                      <w:shd w:val="clear" w:color="auto" w:fill="FEFEFE"/>
                    </w:rPr>
                    <w:t xml:space="preserve">БФП по </w:t>
                  </w:r>
                  <w:r w:rsidRPr="007570E6">
                    <w:rPr>
                      <w:rFonts w:ascii="Times New Roman" w:hAnsi="Times New Roman" w:cs="Times New Roman"/>
                      <w:sz w:val="24"/>
                      <w:szCs w:val="24"/>
                      <w:shd w:val="clear" w:color="auto" w:fill="FEFEFE"/>
                    </w:rPr>
                    <w:t xml:space="preserve">сключените договори </w:t>
                  </w:r>
                </w:p>
                <w:p w14:paraId="52F958B9" w14:textId="5D4815FC"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краен продукт)</w:t>
                  </w:r>
                </w:p>
              </w:tc>
              <w:tc>
                <w:tcPr>
                  <w:tcW w:w="2413" w:type="dxa"/>
                </w:tcPr>
                <w:p w14:paraId="42CD9F21" w14:textId="318055C4"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Лева </w:t>
                  </w:r>
                </w:p>
              </w:tc>
              <w:tc>
                <w:tcPr>
                  <w:tcW w:w="2413" w:type="dxa"/>
                </w:tcPr>
                <w:p w14:paraId="655E7A5F" w14:textId="24889BE8"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212 000</w:t>
                  </w:r>
                </w:p>
              </w:tc>
              <w:tc>
                <w:tcPr>
                  <w:tcW w:w="2413" w:type="dxa"/>
                </w:tcPr>
                <w:p w14:paraId="74896FFE" w14:textId="561BF7B7"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Информация от ИСУН, информация от ежедневен мониторинг от МИГ, информация от доклади и отчети на МИГ, информация от оценки на СВОМР, регистър на МИГ и др.</w:t>
                  </w:r>
                </w:p>
              </w:tc>
            </w:tr>
            <w:tr w:rsidR="008743AA" w:rsidRPr="007570E6" w14:paraId="11CD019F" w14:textId="77777777" w:rsidTr="00EA5F91">
              <w:tc>
                <w:tcPr>
                  <w:tcW w:w="2388" w:type="dxa"/>
                </w:tcPr>
                <w:p w14:paraId="13068ACD" w14:textId="77777777" w:rsidR="008743AA" w:rsidRPr="007570E6" w:rsidRDefault="008743AA" w:rsidP="008743AA">
                  <w:pPr>
                    <w:spacing w:line="360"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R.41 Свързани европейски селски райони: Дял на населението от територията на МИГ, ползващо се от подобрения достъп до услуги и инфраструктура чрез инвестиции от ОСП</w:t>
                  </w:r>
                </w:p>
                <w:p w14:paraId="4BD9E488" w14:textId="7D078DA5"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резултат)</w:t>
                  </w:r>
                </w:p>
              </w:tc>
              <w:tc>
                <w:tcPr>
                  <w:tcW w:w="2413" w:type="dxa"/>
                </w:tcPr>
                <w:p w14:paraId="012105BC" w14:textId="25D1F578"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p>
              </w:tc>
              <w:tc>
                <w:tcPr>
                  <w:tcW w:w="2413" w:type="dxa"/>
                </w:tcPr>
                <w:p w14:paraId="6AE5A5FB" w14:textId="09FB115C"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1</w:t>
                  </w:r>
                  <w:r>
                    <w:rPr>
                      <w:rFonts w:ascii="Times New Roman" w:hAnsi="Times New Roman" w:cs="Times New Roman"/>
                      <w:sz w:val="24"/>
                      <w:szCs w:val="24"/>
                      <w:shd w:val="clear" w:color="auto" w:fill="FEFEFE"/>
                    </w:rPr>
                    <w:t>0</w:t>
                  </w:r>
                </w:p>
              </w:tc>
              <w:tc>
                <w:tcPr>
                  <w:tcW w:w="2413" w:type="dxa"/>
                </w:tcPr>
                <w:p w14:paraId="071D803B" w14:textId="40ECA4DC"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Информация от ИСУН, информация от ежедневен мониторинг от МИГ, информация от доклади и отчети на МИГ, информация от оценки на СВОМР, регистър на МИГ и др.</w:t>
                  </w:r>
                </w:p>
              </w:tc>
            </w:tr>
            <w:tr w:rsidR="008743AA" w:rsidRPr="007570E6" w14:paraId="3F0CD1CB" w14:textId="77777777" w:rsidTr="00EA5F91">
              <w:tc>
                <w:tcPr>
                  <w:tcW w:w="2388" w:type="dxa"/>
                </w:tcPr>
                <w:p w14:paraId="7F856D63" w14:textId="77777777" w:rsidR="008743AA" w:rsidRPr="007570E6" w:rsidRDefault="008743AA" w:rsidP="008743AA">
                  <w:pPr>
                    <w:spacing w:line="360"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Изпълнени договори</w:t>
                  </w:r>
                </w:p>
                <w:p w14:paraId="219A68C7" w14:textId="3CC27EBE"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резултат)</w:t>
                  </w:r>
                </w:p>
              </w:tc>
              <w:tc>
                <w:tcPr>
                  <w:tcW w:w="2413" w:type="dxa"/>
                </w:tcPr>
                <w:p w14:paraId="3BB25723" w14:textId="0C851F76"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Брой</w:t>
                  </w:r>
                </w:p>
              </w:tc>
              <w:tc>
                <w:tcPr>
                  <w:tcW w:w="2413" w:type="dxa"/>
                </w:tcPr>
                <w:p w14:paraId="43C5A013" w14:textId="35D6F13E"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rPr>
                    <w:t>5</w:t>
                  </w:r>
                </w:p>
              </w:tc>
              <w:tc>
                <w:tcPr>
                  <w:tcW w:w="2413" w:type="dxa"/>
                </w:tcPr>
                <w:p w14:paraId="0F9AC1E3" w14:textId="517D5DAB"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Информация от ИСУН, информация от ежедневен мониторинг от МИГ, информация от доклади и отчети на </w:t>
                  </w:r>
                  <w:r w:rsidRPr="007570E6">
                    <w:rPr>
                      <w:rFonts w:ascii="Times New Roman" w:hAnsi="Times New Roman" w:cs="Times New Roman"/>
                      <w:sz w:val="24"/>
                      <w:szCs w:val="24"/>
                      <w:shd w:val="clear" w:color="auto" w:fill="FEFEFE"/>
                    </w:rPr>
                    <w:lastRenderedPageBreak/>
                    <w:t>МИГ, информация от оценки на СВОМР, регистър на МИГ и др.</w:t>
                  </w:r>
                </w:p>
              </w:tc>
            </w:tr>
            <w:tr w:rsidR="008743AA" w:rsidRPr="007570E6" w14:paraId="6B1B2954" w14:textId="77777777" w:rsidTr="00EA5F91">
              <w:tc>
                <w:tcPr>
                  <w:tcW w:w="2388" w:type="dxa"/>
                </w:tcPr>
                <w:p w14:paraId="3BA52B8C" w14:textId="77777777" w:rsidR="008743AA" w:rsidRPr="007570E6" w:rsidRDefault="008743AA" w:rsidP="008743AA">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lastRenderedPageBreak/>
                    <w:t xml:space="preserve">Обща стойност на </w:t>
                  </w:r>
                  <w:r>
                    <w:rPr>
                      <w:rFonts w:ascii="Times New Roman" w:hAnsi="Times New Roman" w:cs="Times New Roman"/>
                      <w:sz w:val="24"/>
                      <w:szCs w:val="24"/>
                      <w:shd w:val="clear" w:color="auto" w:fill="FEFEFE"/>
                    </w:rPr>
                    <w:t xml:space="preserve">БФП по </w:t>
                  </w:r>
                  <w:r w:rsidRPr="007570E6">
                    <w:rPr>
                      <w:rFonts w:ascii="Times New Roman" w:hAnsi="Times New Roman" w:cs="Times New Roman"/>
                      <w:sz w:val="24"/>
                      <w:szCs w:val="24"/>
                      <w:shd w:val="clear" w:color="auto" w:fill="FEFEFE"/>
                    </w:rPr>
                    <w:t>изпълнените договори</w:t>
                  </w:r>
                </w:p>
                <w:p w14:paraId="0C8E5702" w14:textId="4A8464CA" w:rsidR="008743AA" w:rsidRPr="007570E6" w:rsidRDefault="008743AA" w:rsidP="008743AA">
                  <w:pPr>
                    <w:spacing w:line="360"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резултат)</w:t>
                  </w:r>
                </w:p>
              </w:tc>
              <w:tc>
                <w:tcPr>
                  <w:tcW w:w="2413" w:type="dxa"/>
                </w:tcPr>
                <w:p w14:paraId="4BACA923" w14:textId="541B656F"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Лева </w:t>
                  </w:r>
                </w:p>
              </w:tc>
              <w:tc>
                <w:tcPr>
                  <w:tcW w:w="2413" w:type="dxa"/>
                </w:tcPr>
                <w:p w14:paraId="3A0F3B2D" w14:textId="4974BD21" w:rsidR="008743AA" w:rsidRPr="00B52658" w:rsidRDefault="008743AA" w:rsidP="008743AA">
                  <w:pPr>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212 000</w:t>
                  </w:r>
                </w:p>
                <w:p w14:paraId="39E19382" w14:textId="77777777" w:rsidR="008743AA" w:rsidRPr="007570E6" w:rsidRDefault="008743AA" w:rsidP="008743AA">
                  <w:pPr>
                    <w:jc w:val="both"/>
                    <w:rPr>
                      <w:rFonts w:ascii="Times New Roman" w:hAnsi="Times New Roman" w:cs="Times New Roman"/>
                      <w:sz w:val="24"/>
                      <w:szCs w:val="24"/>
                    </w:rPr>
                  </w:pPr>
                </w:p>
              </w:tc>
              <w:tc>
                <w:tcPr>
                  <w:tcW w:w="2413" w:type="dxa"/>
                </w:tcPr>
                <w:p w14:paraId="1DE4BC5E" w14:textId="64E7BFDA"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Информация от ИСУН, информация от ежедневен мониторинг от МИГ, информация от доклади и отчети на МИГ, информация от оценки на СВОМР, регистър на МИГ и др.</w:t>
                  </w:r>
                </w:p>
              </w:tc>
            </w:tr>
            <w:tr w:rsidR="008743AA" w:rsidRPr="007570E6" w14:paraId="37DCDA63" w14:textId="77777777" w:rsidTr="001B283A">
              <w:tc>
                <w:tcPr>
                  <w:tcW w:w="9627" w:type="dxa"/>
                  <w:gridSpan w:val="4"/>
                </w:tcPr>
                <w:p w14:paraId="2053547C" w14:textId="00F88A0B"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Мярка 7. „</w:t>
                  </w:r>
                  <w:r w:rsidRPr="007570E6">
                    <w:rPr>
                      <w:rFonts w:ascii="Times New Roman" w:hAnsi="Times New Roman"/>
                      <w:sz w:val="24"/>
                      <w:szCs w:val="24"/>
                      <w:shd w:val="clear" w:color="auto" w:fill="FEFEFE"/>
                    </w:rPr>
                    <w:t>Дейности за сътрудничество и тяхната подготовка“</w:t>
                  </w:r>
                </w:p>
              </w:tc>
            </w:tr>
            <w:tr w:rsidR="008743AA" w:rsidRPr="007570E6" w14:paraId="582024C6" w14:textId="77777777" w:rsidTr="00EA5F91">
              <w:tc>
                <w:tcPr>
                  <w:tcW w:w="2388" w:type="dxa"/>
                </w:tcPr>
                <w:p w14:paraId="19020524" w14:textId="65E9321F"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Индикатор </w:t>
                  </w:r>
                </w:p>
              </w:tc>
              <w:tc>
                <w:tcPr>
                  <w:tcW w:w="2413" w:type="dxa"/>
                </w:tcPr>
                <w:p w14:paraId="7D8BECFF" w14:textId="3E34C37A"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Единица </w:t>
                  </w:r>
                </w:p>
              </w:tc>
              <w:tc>
                <w:tcPr>
                  <w:tcW w:w="2413" w:type="dxa"/>
                </w:tcPr>
                <w:p w14:paraId="7C0FF84E" w14:textId="093BEE99"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Количество </w:t>
                  </w:r>
                </w:p>
              </w:tc>
              <w:tc>
                <w:tcPr>
                  <w:tcW w:w="2413" w:type="dxa"/>
                </w:tcPr>
                <w:p w14:paraId="0BB5CA57" w14:textId="5B3D1DCD"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Източници на информация</w:t>
                  </w:r>
                </w:p>
              </w:tc>
            </w:tr>
            <w:tr w:rsidR="008743AA" w:rsidRPr="007570E6" w14:paraId="082525BB" w14:textId="77777777" w:rsidTr="00EA5F91">
              <w:tc>
                <w:tcPr>
                  <w:tcW w:w="2388" w:type="dxa"/>
                </w:tcPr>
                <w:p w14:paraId="1B047BE7" w14:textId="77777777" w:rsidR="008743AA" w:rsidRPr="007570E6" w:rsidRDefault="008743AA" w:rsidP="008743AA">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Финансирани проектни предложения в рамките на стратегията за ВОМР</w:t>
                  </w:r>
                </w:p>
                <w:p w14:paraId="2C5A5DE5" w14:textId="2B611492"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краен продукт)</w:t>
                  </w:r>
                </w:p>
              </w:tc>
              <w:tc>
                <w:tcPr>
                  <w:tcW w:w="2413" w:type="dxa"/>
                </w:tcPr>
                <w:p w14:paraId="21D0D2C4" w14:textId="5068BD87"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Брой</w:t>
                  </w:r>
                </w:p>
              </w:tc>
              <w:tc>
                <w:tcPr>
                  <w:tcW w:w="2413" w:type="dxa"/>
                </w:tcPr>
                <w:p w14:paraId="633261FF" w14:textId="573DFCFE" w:rsidR="008743AA" w:rsidRPr="007570E6" w:rsidRDefault="008743AA" w:rsidP="008743AA">
                  <w:pPr>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5</w:t>
                  </w:r>
                </w:p>
              </w:tc>
              <w:tc>
                <w:tcPr>
                  <w:tcW w:w="2413" w:type="dxa"/>
                </w:tcPr>
                <w:p w14:paraId="1EE667B4" w14:textId="517F497A"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Информация от ИСУН, информация от ежедневен мониторинг от МИГ, информация от доклади и отчети на МИГ, информация от оценки на СВОМР, регистър на МИГ и др.</w:t>
                  </w:r>
                </w:p>
              </w:tc>
            </w:tr>
            <w:tr w:rsidR="008743AA" w:rsidRPr="007570E6" w14:paraId="0E074F2B" w14:textId="77777777" w:rsidTr="001B283A">
              <w:tc>
                <w:tcPr>
                  <w:tcW w:w="2388" w:type="dxa"/>
                </w:tcPr>
                <w:p w14:paraId="14B3F89D" w14:textId="77777777" w:rsidR="008743AA" w:rsidRPr="007570E6" w:rsidRDefault="008743AA" w:rsidP="008743AA">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Сключени договори</w:t>
                  </w:r>
                </w:p>
                <w:p w14:paraId="14253966" w14:textId="57554ED7"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краен продукт)</w:t>
                  </w:r>
                </w:p>
              </w:tc>
              <w:tc>
                <w:tcPr>
                  <w:tcW w:w="2413" w:type="dxa"/>
                </w:tcPr>
                <w:p w14:paraId="7317B5F3" w14:textId="7EBE6398"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Брой </w:t>
                  </w:r>
                </w:p>
              </w:tc>
              <w:tc>
                <w:tcPr>
                  <w:tcW w:w="2413" w:type="dxa"/>
                </w:tcPr>
                <w:p w14:paraId="6FAC1872" w14:textId="01E0CAD2"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5</w:t>
                  </w:r>
                </w:p>
              </w:tc>
              <w:tc>
                <w:tcPr>
                  <w:tcW w:w="2413" w:type="dxa"/>
                </w:tcPr>
                <w:p w14:paraId="3832C048" w14:textId="1B32BDCA"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Информация от ИСУН, информация от ежедневен мониторинг от МИГ, информация от доклади и отчети на МИГ, информация от оценки на СВОМР, регистър на МИГ и др.</w:t>
                  </w:r>
                </w:p>
              </w:tc>
            </w:tr>
            <w:tr w:rsidR="008743AA" w:rsidRPr="007570E6" w14:paraId="5EAE5956" w14:textId="77777777" w:rsidTr="001B283A">
              <w:tc>
                <w:tcPr>
                  <w:tcW w:w="2388" w:type="dxa"/>
                </w:tcPr>
                <w:p w14:paraId="10A6E8D4" w14:textId="77777777" w:rsidR="008743AA" w:rsidRPr="007570E6" w:rsidRDefault="008743AA" w:rsidP="008743AA">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Обща стойност на</w:t>
                  </w:r>
                  <w:r>
                    <w:rPr>
                      <w:rFonts w:ascii="Times New Roman" w:hAnsi="Times New Roman" w:cs="Times New Roman"/>
                      <w:sz w:val="24"/>
                      <w:szCs w:val="24"/>
                      <w:shd w:val="clear" w:color="auto" w:fill="FEFEFE"/>
                    </w:rPr>
                    <w:t xml:space="preserve"> БФП по</w:t>
                  </w:r>
                  <w:r w:rsidRPr="007570E6">
                    <w:rPr>
                      <w:rFonts w:ascii="Times New Roman" w:hAnsi="Times New Roman" w:cs="Times New Roman"/>
                      <w:sz w:val="24"/>
                      <w:szCs w:val="24"/>
                      <w:shd w:val="clear" w:color="auto" w:fill="FEFEFE"/>
                    </w:rPr>
                    <w:t xml:space="preserve"> сключените договори </w:t>
                  </w:r>
                </w:p>
                <w:p w14:paraId="76A20307" w14:textId="2A00E416"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краен продукт)</w:t>
                  </w:r>
                </w:p>
              </w:tc>
              <w:tc>
                <w:tcPr>
                  <w:tcW w:w="2413" w:type="dxa"/>
                </w:tcPr>
                <w:p w14:paraId="405B1908" w14:textId="78FE0CD9"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Лева </w:t>
                  </w:r>
                </w:p>
              </w:tc>
              <w:tc>
                <w:tcPr>
                  <w:tcW w:w="2413" w:type="dxa"/>
                </w:tcPr>
                <w:p w14:paraId="453FCE4D" w14:textId="5138F315" w:rsidR="008743AA" w:rsidRPr="00B52658" w:rsidRDefault="008743AA" w:rsidP="008743AA">
                  <w:pPr>
                    <w:spacing w:line="276" w:lineRule="auto"/>
                    <w:rPr>
                      <w:rFonts w:ascii="Times New Roman" w:hAnsi="Times New Roman" w:cs="Times New Roman"/>
                      <w:sz w:val="24"/>
                      <w:szCs w:val="24"/>
                      <w:shd w:val="clear" w:color="auto" w:fill="FEFEFE"/>
                    </w:rPr>
                  </w:pPr>
                  <w:r w:rsidRPr="00B52658">
                    <w:rPr>
                      <w:rFonts w:ascii="Times New Roman" w:hAnsi="Times New Roman" w:cs="Times New Roman"/>
                      <w:sz w:val="24"/>
                      <w:szCs w:val="24"/>
                      <w:shd w:val="clear" w:color="auto" w:fill="FEFEFE"/>
                    </w:rPr>
                    <w:t>4</w:t>
                  </w:r>
                  <w:r>
                    <w:rPr>
                      <w:rFonts w:ascii="Times New Roman" w:hAnsi="Times New Roman" w:cs="Times New Roman"/>
                      <w:sz w:val="24"/>
                      <w:szCs w:val="24"/>
                      <w:shd w:val="clear" w:color="auto" w:fill="FEFEFE"/>
                    </w:rPr>
                    <w:t>2</w:t>
                  </w:r>
                  <w:r w:rsidRPr="00B52658">
                    <w:rPr>
                      <w:rFonts w:ascii="Times New Roman" w:hAnsi="Times New Roman" w:cs="Times New Roman"/>
                      <w:sz w:val="24"/>
                      <w:szCs w:val="24"/>
                      <w:shd w:val="clear" w:color="auto" w:fill="FEFEFE"/>
                    </w:rPr>
                    <w:t>0</w:t>
                  </w:r>
                  <w:r>
                    <w:rPr>
                      <w:rFonts w:ascii="Times New Roman" w:hAnsi="Times New Roman" w:cs="Times New Roman"/>
                      <w:sz w:val="24"/>
                      <w:szCs w:val="24"/>
                      <w:shd w:val="clear" w:color="auto" w:fill="FEFEFE"/>
                    </w:rPr>
                    <w:t xml:space="preserve"> 000</w:t>
                  </w:r>
                </w:p>
                <w:p w14:paraId="01DC1A8E" w14:textId="77777777" w:rsidR="008743AA" w:rsidRPr="007570E6" w:rsidRDefault="008743AA" w:rsidP="008743AA">
                  <w:pPr>
                    <w:jc w:val="both"/>
                    <w:rPr>
                      <w:rFonts w:ascii="Times New Roman" w:hAnsi="Times New Roman" w:cs="Times New Roman"/>
                      <w:sz w:val="24"/>
                      <w:szCs w:val="24"/>
                      <w:shd w:val="clear" w:color="auto" w:fill="FEFEFE"/>
                    </w:rPr>
                  </w:pPr>
                </w:p>
              </w:tc>
              <w:tc>
                <w:tcPr>
                  <w:tcW w:w="2413" w:type="dxa"/>
                </w:tcPr>
                <w:p w14:paraId="73F37A79" w14:textId="7A048FFA"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Информация от ИСУН, информация от ежедневен мониторинг от МИГ, информация от доклади и отчети на МИГ, информация от оценки на СВОМР, регистър на МИГ и др.</w:t>
                  </w:r>
                </w:p>
              </w:tc>
            </w:tr>
            <w:tr w:rsidR="008743AA" w:rsidRPr="007570E6" w14:paraId="5EE82416" w14:textId="77777777" w:rsidTr="00EA5F91">
              <w:tc>
                <w:tcPr>
                  <w:tcW w:w="2388" w:type="dxa"/>
                </w:tcPr>
                <w:p w14:paraId="56462791" w14:textId="77777777" w:rsidR="008743AA" w:rsidRPr="007570E6" w:rsidRDefault="008743AA" w:rsidP="008743AA">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R.0 Брой лица, включени в дейности </w:t>
                  </w:r>
                  <w:r w:rsidRPr="007570E6">
                    <w:rPr>
                      <w:rFonts w:ascii="Times New Roman" w:hAnsi="Times New Roman" w:cs="Times New Roman"/>
                      <w:sz w:val="24"/>
                      <w:szCs w:val="24"/>
                      <w:shd w:val="clear" w:color="auto" w:fill="FEFEFE"/>
                    </w:rPr>
                    <w:lastRenderedPageBreak/>
                    <w:t>по обучения, информационни срещи и семинари и други дейности, свързани с трансфер на знания</w:t>
                  </w:r>
                </w:p>
                <w:p w14:paraId="4974E343" w14:textId="5C68BDDD"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резултат)</w:t>
                  </w:r>
                </w:p>
              </w:tc>
              <w:tc>
                <w:tcPr>
                  <w:tcW w:w="2413" w:type="dxa"/>
                </w:tcPr>
                <w:p w14:paraId="243F557D" w14:textId="3948BF79" w:rsidR="008743AA" w:rsidRPr="0048159E" w:rsidRDefault="008743AA" w:rsidP="008743AA">
                  <w:pPr>
                    <w:jc w:val="both"/>
                    <w:rPr>
                      <w:rFonts w:ascii="Times New Roman" w:hAnsi="Times New Roman" w:cs="Times New Roman"/>
                      <w:sz w:val="24"/>
                      <w:szCs w:val="24"/>
                      <w:shd w:val="clear" w:color="auto" w:fill="FEFEFE"/>
                    </w:rPr>
                  </w:pPr>
                  <w:r w:rsidRPr="0048159E">
                    <w:rPr>
                      <w:rFonts w:ascii="Times New Roman" w:hAnsi="Times New Roman" w:cs="Times New Roman"/>
                      <w:sz w:val="24"/>
                      <w:szCs w:val="24"/>
                      <w:shd w:val="clear" w:color="auto" w:fill="FEFEFE"/>
                    </w:rPr>
                    <w:lastRenderedPageBreak/>
                    <w:t xml:space="preserve">Брой </w:t>
                  </w:r>
                </w:p>
              </w:tc>
              <w:tc>
                <w:tcPr>
                  <w:tcW w:w="2413" w:type="dxa"/>
                </w:tcPr>
                <w:p w14:paraId="2CBF4F37" w14:textId="4EB6FCA3" w:rsidR="008743AA" w:rsidRPr="0048159E" w:rsidRDefault="008743AA" w:rsidP="008743AA">
                  <w:pPr>
                    <w:jc w:val="both"/>
                    <w:rPr>
                      <w:rFonts w:ascii="Times New Roman" w:hAnsi="Times New Roman" w:cs="Times New Roman"/>
                      <w:sz w:val="24"/>
                      <w:szCs w:val="24"/>
                      <w:shd w:val="clear" w:color="auto" w:fill="FEFEFE"/>
                    </w:rPr>
                  </w:pPr>
                  <w:r w:rsidRPr="0048159E">
                    <w:rPr>
                      <w:rFonts w:ascii="Times New Roman" w:hAnsi="Times New Roman" w:cs="Times New Roman"/>
                      <w:sz w:val="24"/>
                      <w:szCs w:val="24"/>
                      <w:shd w:val="clear" w:color="auto" w:fill="FEFEFE"/>
                    </w:rPr>
                    <w:t>50</w:t>
                  </w:r>
                </w:p>
              </w:tc>
              <w:tc>
                <w:tcPr>
                  <w:tcW w:w="2413" w:type="dxa"/>
                </w:tcPr>
                <w:p w14:paraId="424EAA4D" w14:textId="31AAFC0C"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Информация от ИСУН, информация </w:t>
                  </w:r>
                  <w:r w:rsidRPr="007570E6">
                    <w:rPr>
                      <w:rFonts w:ascii="Times New Roman" w:hAnsi="Times New Roman" w:cs="Times New Roman"/>
                      <w:sz w:val="24"/>
                      <w:szCs w:val="24"/>
                      <w:shd w:val="clear" w:color="auto" w:fill="FEFEFE"/>
                    </w:rPr>
                    <w:lastRenderedPageBreak/>
                    <w:t>от ежедневен мониторинг от МИГ, информация от доклади и отчети на МИГ, информация от оценки на СВОМР, регистър на МИГ и др.</w:t>
                  </w:r>
                </w:p>
              </w:tc>
            </w:tr>
            <w:tr w:rsidR="008743AA" w:rsidRPr="007570E6" w14:paraId="47485360" w14:textId="30488EE5" w:rsidTr="0048159E">
              <w:tc>
                <w:tcPr>
                  <w:tcW w:w="2388" w:type="dxa"/>
                  <w:shd w:val="clear" w:color="auto" w:fill="auto"/>
                </w:tcPr>
                <w:p w14:paraId="4AB9F241" w14:textId="6C046E8B" w:rsidR="008743AA" w:rsidRPr="0048159E" w:rsidRDefault="008743AA" w:rsidP="008743AA">
                  <w:pPr>
                    <w:spacing w:line="276" w:lineRule="auto"/>
                    <w:jc w:val="both"/>
                    <w:rPr>
                      <w:rFonts w:ascii="Times New Roman" w:hAnsi="Times New Roman" w:cs="Times New Roman"/>
                      <w:sz w:val="24"/>
                      <w:szCs w:val="24"/>
                      <w:shd w:val="clear" w:color="auto" w:fill="FEFEFE"/>
                    </w:rPr>
                  </w:pPr>
                  <w:r w:rsidRPr="0048159E">
                    <w:rPr>
                      <w:rFonts w:ascii="Times New Roman" w:hAnsi="Times New Roman" w:cs="Times New Roman"/>
                      <w:sz w:val="24"/>
                      <w:szCs w:val="24"/>
                      <w:shd w:val="clear" w:color="auto" w:fill="FEFEFE"/>
                    </w:rPr>
                    <w:lastRenderedPageBreak/>
                    <w:t>R.40 Интелигентен икономически преход в селските райони: Брой на подкрепени стратегии за „умни села“</w:t>
                  </w:r>
                </w:p>
                <w:p w14:paraId="35BB310A" w14:textId="1F9D692D" w:rsidR="008743AA" w:rsidRPr="0048159E" w:rsidRDefault="008743AA" w:rsidP="008743AA">
                  <w:pPr>
                    <w:jc w:val="both"/>
                    <w:rPr>
                      <w:rFonts w:ascii="Times New Roman" w:hAnsi="Times New Roman" w:cs="Times New Roman"/>
                      <w:sz w:val="24"/>
                      <w:szCs w:val="24"/>
                      <w:shd w:val="clear" w:color="auto" w:fill="FEFEFE"/>
                    </w:rPr>
                  </w:pPr>
                  <w:r w:rsidRPr="0048159E">
                    <w:rPr>
                      <w:rFonts w:ascii="Times New Roman" w:hAnsi="Times New Roman" w:cs="Times New Roman"/>
                      <w:sz w:val="24"/>
                      <w:szCs w:val="24"/>
                      <w:shd w:val="clear" w:color="auto" w:fill="FEFEFE"/>
                    </w:rPr>
                    <w:t>(за резултат)</w:t>
                  </w:r>
                </w:p>
              </w:tc>
              <w:tc>
                <w:tcPr>
                  <w:tcW w:w="2413" w:type="dxa"/>
                  <w:shd w:val="clear" w:color="auto" w:fill="auto"/>
                </w:tcPr>
                <w:p w14:paraId="69552C2A" w14:textId="3866288E" w:rsidR="008743AA" w:rsidRPr="0048159E" w:rsidRDefault="008743AA" w:rsidP="008743AA">
                  <w:pPr>
                    <w:jc w:val="both"/>
                    <w:rPr>
                      <w:rFonts w:ascii="Times New Roman" w:hAnsi="Times New Roman" w:cs="Times New Roman"/>
                      <w:sz w:val="24"/>
                      <w:szCs w:val="24"/>
                      <w:shd w:val="clear" w:color="auto" w:fill="FEFEFE"/>
                    </w:rPr>
                  </w:pPr>
                  <w:r w:rsidRPr="0048159E">
                    <w:rPr>
                      <w:rFonts w:ascii="Times New Roman" w:hAnsi="Times New Roman" w:cs="Times New Roman"/>
                      <w:sz w:val="24"/>
                      <w:szCs w:val="24"/>
                      <w:shd w:val="clear" w:color="auto" w:fill="FEFEFE"/>
                    </w:rPr>
                    <w:t xml:space="preserve">Брой </w:t>
                  </w:r>
                </w:p>
              </w:tc>
              <w:tc>
                <w:tcPr>
                  <w:tcW w:w="2413" w:type="dxa"/>
                  <w:shd w:val="clear" w:color="auto" w:fill="auto"/>
                </w:tcPr>
                <w:p w14:paraId="038C37CE" w14:textId="0FF63100" w:rsidR="008743AA" w:rsidRPr="0048159E" w:rsidRDefault="008743AA" w:rsidP="008743AA">
                  <w:pPr>
                    <w:jc w:val="both"/>
                    <w:rPr>
                      <w:rFonts w:ascii="Times New Roman" w:hAnsi="Times New Roman" w:cs="Times New Roman"/>
                      <w:sz w:val="24"/>
                      <w:szCs w:val="24"/>
                      <w:shd w:val="clear" w:color="auto" w:fill="FEFEFE"/>
                    </w:rPr>
                  </w:pPr>
                  <w:r w:rsidRPr="0048159E">
                    <w:rPr>
                      <w:rFonts w:ascii="Times New Roman" w:hAnsi="Times New Roman" w:cs="Times New Roman"/>
                      <w:sz w:val="24"/>
                      <w:szCs w:val="24"/>
                      <w:shd w:val="clear" w:color="auto" w:fill="FEFEFE"/>
                    </w:rPr>
                    <w:t>1</w:t>
                  </w:r>
                </w:p>
              </w:tc>
              <w:tc>
                <w:tcPr>
                  <w:tcW w:w="2413" w:type="dxa"/>
                  <w:shd w:val="clear" w:color="auto" w:fill="auto"/>
                </w:tcPr>
                <w:p w14:paraId="35458692" w14:textId="2DA1B925" w:rsidR="008743AA" w:rsidRPr="0048159E" w:rsidRDefault="008743AA" w:rsidP="008743AA">
                  <w:pPr>
                    <w:jc w:val="both"/>
                    <w:rPr>
                      <w:rFonts w:ascii="Times New Roman" w:hAnsi="Times New Roman" w:cs="Times New Roman"/>
                      <w:sz w:val="24"/>
                      <w:szCs w:val="24"/>
                      <w:shd w:val="clear" w:color="auto" w:fill="FEFEFE"/>
                    </w:rPr>
                  </w:pPr>
                  <w:r w:rsidRPr="0048159E">
                    <w:rPr>
                      <w:rFonts w:ascii="Times New Roman" w:hAnsi="Times New Roman" w:cs="Times New Roman"/>
                      <w:sz w:val="24"/>
                      <w:szCs w:val="24"/>
                      <w:shd w:val="clear" w:color="auto" w:fill="FEFEFE"/>
                    </w:rPr>
                    <w:t>Информация от ИСУН, информация от ежедневен мониторинг от МИГ, информация от доклади и отчети на МИГ, информация от оценки на СВОМР, регистър на МИГ и др.</w:t>
                  </w:r>
                </w:p>
              </w:tc>
            </w:tr>
            <w:tr w:rsidR="008743AA" w:rsidRPr="007570E6" w14:paraId="10BBCC5E" w14:textId="77777777" w:rsidTr="00EA5F91">
              <w:tc>
                <w:tcPr>
                  <w:tcW w:w="2388" w:type="dxa"/>
                </w:tcPr>
                <w:p w14:paraId="4A047225" w14:textId="0D7E56C9" w:rsidR="008743AA" w:rsidRPr="007570E6" w:rsidRDefault="008743AA" w:rsidP="008743AA">
                  <w:pPr>
                    <w:spacing w:line="276" w:lineRule="auto"/>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Изпълнени договори</w:t>
                  </w:r>
                </w:p>
                <w:p w14:paraId="1A3E1C4A" w14:textId="279BDF51"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резултат)</w:t>
                  </w:r>
                </w:p>
              </w:tc>
              <w:tc>
                <w:tcPr>
                  <w:tcW w:w="2413" w:type="dxa"/>
                </w:tcPr>
                <w:p w14:paraId="5BD00FAF" w14:textId="21D2F328"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Брой </w:t>
                  </w:r>
                </w:p>
              </w:tc>
              <w:tc>
                <w:tcPr>
                  <w:tcW w:w="2413" w:type="dxa"/>
                </w:tcPr>
                <w:p w14:paraId="57F6A462" w14:textId="4AC129DE" w:rsidR="008743AA" w:rsidRPr="007570E6" w:rsidRDefault="008743AA" w:rsidP="008743AA">
                  <w:pPr>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5</w:t>
                  </w:r>
                </w:p>
              </w:tc>
              <w:tc>
                <w:tcPr>
                  <w:tcW w:w="2413" w:type="dxa"/>
                </w:tcPr>
                <w:p w14:paraId="2C0D2E73" w14:textId="504B9366"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Информация от ИСУН, информация от ежедневен мониторинг от МИГ, информация от доклади и отчети на МИГ, информация от оценки на СВОМР, регистър на МИГ и др.</w:t>
                  </w:r>
                </w:p>
              </w:tc>
            </w:tr>
            <w:tr w:rsidR="008743AA" w:rsidRPr="007570E6" w14:paraId="383BB3B8" w14:textId="77777777" w:rsidTr="00EA5F91">
              <w:tc>
                <w:tcPr>
                  <w:tcW w:w="2388" w:type="dxa"/>
                </w:tcPr>
                <w:p w14:paraId="37944359" w14:textId="4A127954" w:rsidR="008743AA" w:rsidRPr="007570E6" w:rsidRDefault="008743AA" w:rsidP="008743AA">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Обща стойност на</w:t>
                  </w:r>
                  <w:r>
                    <w:rPr>
                      <w:rFonts w:ascii="Times New Roman" w:hAnsi="Times New Roman" w:cs="Times New Roman"/>
                      <w:sz w:val="24"/>
                      <w:szCs w:val="24"/>
                      <w:shd w:val="clear" w:color="auto" w:fill="FEFEFE"/>
                    </w:rPr>
                    <w:t xml:space="preserve"> БФП по</w:t>
                  </w:r>
                  <w:r w:rsidRPr="007570E6">
                    <w:rPr>
                      <w:rFonts w:ascii="Times New Roman" w:hAnsi="Times New Roman" w:cs="Times New Roman"/>
                      <w:sz w:val="24"/>
                      <w:szCs w:val="24"/>
                      <w:shd w:val="clear" w:color="auto" w:fill="FEFEFE"/>
                    </w:rPr>
                    <w:t xml:space="preserve"> изпълнените договори</w:t>
                  </w:r>
                </w:p>
                <w:p w14:paraId="0ABD5136" w14:textId="4DE87244"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резултат)</w:t>
                  </w:r>
                </w:p>
              </w:tc>
              <w:tc>
                <w:tcPr>
                  <w:tcW w:w="2413" w:type="dxa"/>
                </w:tcPr>
                <w:p w14:paraId="1BE149B4" w14:textId="697478BC"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Лева </w:t>
                  </w:r>
                </w:p>
              </w:tc>
              <w:tc>
                <w:tcPr>
                  <w:tcW w:w="2413" w:type="dxa"/>
                </w:tcPr>
                <w:p w14:paraId="2CD54400" w14:textId="127F0EDB"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420 000</w:t>
                  </w:r>
                </w:p>
              </w:tc>
              <w:tc>
                <w:tcPr>
                  <w:tcW w:w="2413" w:type="dxa"/>
                </w:tcPr>
                <w:p w14:paraId="0C9E8407" w14:textId="079424A4"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Информация от ИСУН, информация от ежедневен мониторинг от МИГ, информация от доклади и отчети на МИГ, информация от оценки на СВОМР, регистър на МИГ и др.</w:t>
                  </w:r>
                </w:p>
              </w:tc>
            </w:tr>
            <w:tr w:rsidR="008743AA" w:rsidRPr="007570E6" w14:paraId="43A23E02" w14:textId="77777777" w:rsidTr="001B283A">
              <w:tc>
                <w:tcPr>
                  <w:tcW w:w="9627" w:type="dxa"/>
                  <w:gridSpan w:val="4"/>
                </w:tcPr>
                <w:p w14:paraId="6F1CEC4D" w14:textId="491E50C8"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Мярка 8. „Дейности по управление, мониторинг и оценка на стратегия за ВОМР и нейното популяризиране на територията на МИГ „Сливница – Брезник““</w:t>
                  </w:r>
                </w:p>
              </w:tc>
            </w:tr>
            <w:tr w:rsidR="008743AA" w:rsidRPr="007570E6" w14:paraId="44EE7654" w14:textId="77777777" w:rsidTr="001B283A">
              <w:tc>
                <w:tcPr>
                  <w:tcW w:w="2388" w:type="dxa"/>
                </w:tcPr>
                <w:p w14:paraId="5E9EC800" w14:textId="6B9D069C"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Индикатор </w:t>
                  </w:r>
                </w:p>
              </w:tc>
              <w:tc>
                <w:tcPr>
                  <w:tcW w:w="2413" w:type="dxa"/>
                </w:tcPr>
                <w:p w14:paraId="0C6B855D" w14:textId="02137DB8"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Единица </w:t>
                  </w:r>
                </w:p>
              </w:tc>
              <w:tc>
                <w:tcPr>
                  <w:tcW w:w="2413" w:type="dxa"/>
                </w:tcPr>
                <w:p w14:paraId="13E800B4" w14:textId="40CAB6D0"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Количество </w:t>
                  </w:r>
                </w:p>
              </w:tc>
              <w:tc>
                <w:tcPr>
                  <w:tcW w:w="2413" w:type="dxa"/>
                </w:tcPr>
                <w:p w14:paraId="466FAA8B" w14:textId="3BD42188"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Източници на информация</w:t>
                  </w:r>
                </w:p>
              </w:tc>
            </w:tr>
            <w:tr w:rsidR="008743AA" w:rsidRPr="007570E6" w14:paraId="495D3DB0" w14:textId="77777777" w:rsidTr="001B283A">
              <w:tc>
                <w:tcPr>
                  <w:tcW w:w="2388" w:type="dxa"/>
                </w:tcPr>
                <w:p w14:paraId="35AF85F0" w14:textId="77777777" w:rsidR="008743AA" w:rsidRPr="007570E6" w:rsidRDefault="008743AA" w:rsidP="008743AA">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Сключени договори</w:t>
                  </w:r>
                </w:p>
                <w:p w14:paraId="54540CE6" w14:textId="29B2155E"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краен продукт)</w:t>
                  </w:r>
                </w:p>
              </w:tc>
              <w:tc>
                <w:tcPr>
                  <w:tcW w:w="2413" w:type="dxa"/>
                </w:tcPr>
                <w:p w14:paraId="377FB5F0" w14:textId="2FEA6E12"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Брой </w:t>
                  </w:r>
                </w:p>
              </w:tc>
              <w:tc>
                <w:tcPr>
                  <w:tcW w:w="2413" w:type="dxa"/>
                </w:tcPr>
                <w:p w14:paraId="39737E9F" w14:textId="4F8D87D9"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1</w:t>
                  </w:r>
                </w:p>
              </w:tc>
              <w:tc>
                <w:tcPr>
                  <w:tcW w:w="2413" w:type="dxa"/>
                </w:tcPr>
                <w:p w14:paraId="1ECD69B6" w14:textId="594E579B"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Информация от ИСУН, информация от ежедневен мониторинг от МИГ, информация от доклади и отчети на МИГ, информация от </w:t>
                  </w:r>
                  <w:r w:rsidRPr="007570E6">
                    <w:rPr>
                      <w:rFonts w:ascii="Times New Roman" w:hAnsi="Times New Roman" w:cs="Times New Roman"/>
                      <w:sz w:val="24"/>
                      <w:szCs w:val="24"/>
                      <w:shd w:val="clear" w:color="auto" w:fill="FEFEFE"/>
                    </w:rPr>
                    <w:lastRenderedPageBreak/>
                    <w:t>оценки на СВОМР, регистър на МИГ и др.</w:t>
                  </w:r>
                </w:p>
              </w:tc>
            </w:tr>
            <w:tr w:rsidR="008743AA" w:rsidRPr="007570E6" w14:paraId="6C1F5DE5" w14:textId="77777777" w:rsidTr="001B283A">
              <w:tc>
                <w:tcPr>
                  <w:tcW w:w="2388" w:type="dxa"/>
                </w:tcPr>
                <w:p w14:paraId="19146939" w14:textId="5EB6F37A"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lastRenderedPageBreak/>
                    <w:t>Стойност на</w:t>
                  </w:r>
                  <w:r>
                    <w:rPr>
                      <w:rFonts w:ascii="Times New Roman" w:hAnsi="Times New Roman" w:cs="Times New Roman"/>
                      <w:sz w:val="24"/>
                      <w:szCs w:val="24"/>
                      <w:shd w:val="clear" w:color="auto" w:fill="FEFEFE"/>
                    </w:rPr>
                    <w:t xml:space="preserve"> БФП по</w:t>
                  </w:r>
                  <w:r w:rsidRPr="007570E6">
                    <w:rPr>
                      <w:rFonts w:ascii="Times New Roman" w:hAnsi="Times New Roman" w:cs="Times New Roman"/>
                      <w:sz w:val="24"/>
                      <w:szCs w:val="24"/>
                      <w:shd w:val="clear" w:color="auto" w:fill="FEFEFE"/>
                    </w:rPr>
                    <w:t xml:space="preserve"> сключените договори</w:t>
                  </w:r>
                </w:p>
              </w:tc>
              <w:tc>
                <w:tcPr>
                  <w:tcW w:w="2413" w:type="dxa"/>
                </w:tcPr>
                <w:p w14:paraId="3F1572D8" w14:textId="64826E4B"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Лева </w:t>
                  </w:r>
                </w:p>
              </w:tc>
              <w:tc>
                <w:tcPr>
                  <w:tcW w:w="2413" w:type="dxa"/>
                </w:tcPr>
                <w:p w14:paraId="0BE7EB0E" w14:textId="354D2042"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1 300 000</w:t>
                  </w:r>
                </w:p>
                <w:p w14:paraId="34E398B8" w14:textId="05783044" w:rsidR="008743AA" w:rsidRPr="007570E6" w:rsidRDefault="008743AA" w:rsidP="008743AA">
                  <w:pPr>
                    <w:jc w:val="both"/>
                    <w:rPr>
                      <w:rFonts w:ascii="Times New Roman" w:hAnsi="Times New Roman" w:cs="Times New Roman"/>
                      <w:sz w:val="24"/>
                      <w:szCs w:val="24"/>
                      <w:shd w:val="clear" w:color="auto" w:fill="FEFEFE"/>
                    </w:rPr>
                  </w:pPr>
                </w:p>
              </w:tc>
              <w:tc>
                <w:tcPr>
                  <w:tcW w:w="2413" w:type="dxa"/>
                </w:tcPr>
                <w:p w14:paraId="1A6692ED" w14:textId="2D83BFB5"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Информация от ИСУН, информация от ежедневен мониторинг от МИГ, информация от доклади и отчети на МИГ, информация от оценки на СВОМР, регистър на МИГ и др.</w:t>
                  </w:r>
                </w:p>
              </w:tc>
            </w:tr>
            <w:tr w:rsidR="008743AA" w:rsidRPr="007570E6" w14:paraId="36622879" w14:textId="77777777" w:rsidTr="001B283A">
              <w:tc>
                <w:tcPr>
                  <w:tcW w:w="2388" w:type="dxa"/>
                </w:tcPr>
                <w:p w14:paraId="0BE35F12" w14:textId="77777777" w:rsidR="008743AA" w:rsidRPr="007570E6" w:rsidRDefault="008743AA" w:rsidP="008743AA">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R.0 Брой лица, включени в дейности по обучения, информационни срещи и семинари и други дейности, свързани с трансфер на знания</w:t>
                  </w:r>
                </w:p>
                <w:p w14:paraId="0A620531" w14:textId="2CC2FD9F"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резултат)</w:t>
                  </w:r>
                </w:p>
              </w:tc>
              <w:tc>
                <w:tcPr>
                  <w:tcW w:w="2413" w:type="dxa"/>
                </w:tcPr>
                <w:p w14:paraId="6D6DEAF6" w14:textId="4F888C8F" w:rsidR="008743AA" w:rsidRPr="0048159E" w:rsidRDefault="008743AA" w:rsidP="008743AA">
                  <w:pPr>
                    <w:jc w:val="both"/>
                    <w:rPr>
                      <w:rFonts w:ascii="Times New Roman" w:hAnsi="Times New Roman" w:cs="Times New Roman"/>
                      <w:sz w:val="24"/>
                      <w:szCs w:val="24"/>
                      <w:shd w:val="clear" w:color="auto" w:fill="FEFEFE"/>
                    </w:rPr>
                  </w:pPr>
                  <w:r w:rsidRPr="0048159E">
                    <w:rPr>
                      <w:rFonts w:ascii="Times New Roman" w:hAnsi="Times New Roman" w:cs="Times New Roman"/>
                      <w:sz w:val="24"/>
                      <w:szCs w:val="24"/>
                      <w:shd w:val="clear" w:color="auto" w:fill="FEFEFE"/>
                    </w:rPr>
                    <w:t xml:space="preserve">Брой </w:t>
                  </w:r>
                </w:p>
              </w:tc>
              <w:tc>
                <w:tcPr>
                  <w:tcW w:w="2413" w:type="dxa"/>
                </w:tcPr>
                <w:p w14:paraId="2CDBC81E" w14:textId="7268F841" w:rsidR="008743AA" w:rsidRPr="0048159E" w:rsidRDefault="008743AA" w:rsidP="008743AA">
                  <w:pPr>
                    <w:jc w:val="both"/>
                    <w:rPr>
                      <w:rFonts w:ascii="Times New Roman" w:hAnsi="Times New Roman" w:cs="Times New Roman"/>
                      <w:sz w:val="24"/>
                      <w:szCs w:val="24"/>
                      <w:shd w:val="clear" w:color="auto" w:fill="FEFEFE"/>
                    </w:rPr>
                  </w:pPr>
                  <w:r w:rsidRPr="0048159E">
                    <w:rPr>
                      <w:rFonts w:ascii="Times New Roman" w:hAnsi="Times New Roman" w:cs="Times New Roman"/>
                      <w:sz w:val="24"/>
                      <w:szCs w:val="24"/>
                      <w:shd w:val="clear" w:color="auto" w:fill="FEFEFE"/>
                    </w:rPr>
                    <w:t>250</w:t>
                  </w:r>
                </w:p>
              </w:tc>
              <w:tc>
                <w:tcPr>
                  <w:tcW w:w="2413" w:type="dxa"/>
                </w:tcPr>
                <w:p w14:paraId="0698FE58" w14:textId="68AB898B"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Информация от ИСУН, информация от ежедневен мониторинг от МИГ, информация от доклади и отчети на МИГ, информация от оценки на СВОМР, регистър на МИГ и др.</w:t>
                  </w:r>
                </w:p>
              </w:tc>
            </w:tr>
            <w:tr w:rsidR="008743AA" w:rsidRPr="007570E6" w14:paraId="371289A8" w14:textId="6682B41C" w:rsidTr="001B283A">
              <w:tc>
                <w:tcPr>
                  <w:tcW w:w="2388" w:type="dxa"/>
                </w:tcPr>
                <w:p w14:paraId="62401080" w14:textId="15E7EB25" w:rsidR="008743AA" w:rsidRPr="0048159E" w:rsidRDefault="008743AA" w:rsidP="008743AA">
                  <w:pPr>
                    <w:spacing w:line="276" w:lineRule="auto"/>
                    <w:jc w:val="both"/>
                    <w:rPr>
                      <w:rFonts w:ascii="Times New Roman" w:hAnsi="Times New Roman" w:cs="Times New Roman"/>
                      <w:sz w:val="24"/>
                      <w:szCs w:val="24"/>
                      <w:shd w:val="clear" w:color="auto" w:fill="FEFEFE"/>
                    </w:rPr>
                  </w:pPr>
                  <w:r w:rsidRPr="0048159E">
                    <w:rPr>
                      <w:rFonts w:ascii="Times New Roman" w:hAnsi="Times New Roman" w:cs="Times New Roman"/>
                      <w:sz w:val="24"/>
                      <w:szCs w:val="24"/>
                      <w:shd w:val="clear" w:color="auto" w:fill="FEFEFE"/>
                    </w:rPr>
                    <w:t>R.37 Нови работни места по подкрепените проекти</w:t>
                  </w:r>
                </w:p>
                <w:p w14:paraId="295C0D36" w14:textId="66E5CEAE" w:rsidR="008743AA" w:rsidRPr="0048159E" w:rsidRDefault="008743AA" w:rsidP="008743AA">
                  <w:pPr>
                    <w:jc w:val="both"/>
                    <w:rPr>
                      <w:rFonts w:ascii="Times New Roman" w:hAnsi="Times New Roman" w:cs="Times New Roman"/>
                      <w:sz w:val="24"/>
                      <w:szCs w:val="24"/>
                      <w:shd w:val="clear" w:color="auto" w:fill="FEFEFE"/>
                    </w:rPr>
                  </w:pPr>
                  <w:r w:rsidRPr="0048159E">
                    <w:rPr>
                      <w:rFonts w:ascii="Times New Roman" w:hAnsi="Times New Roman" w:cs="Times New Roman"/>
                      <w:sz w:val="24"/>
                      <w:szCs w:val="24"/>
                      <w:shd w:val="clear" w:color="auto" w:fill="FEFEFE"/>
                    </w:rPr>
                    <w:t>(за резултат)</w:t>
                  </w:r>
                </w:p>
              </w:tc>
              <w:tc>
                <w:tcPr>
                  <w:tcW w:w="2413" w:type="dxa"/>
                </w:tcPr>
                <w:p w14:paraId="4B73995F" w14:textId="66050E76" w:rsidR="008743AA" w:rsidRPr="0048159E" w:rsidRDefault="008743AA" w:rsidP="008743AA">
                  <w:pPr>
                    <w:jc w:val="both"/>
                    <w:rPr>
                      <w:rFonts w:ascii="Times New Roman" w:hAnsi="Times New Roman" w:cs="Times New Roman"/>
                      <w:sz w:val="24"/>
                      <w:szCs w:val="24"/>
                      <w:shd w:val="clear" w:color="auto" w:fill="FEFEFE"/>
                    </w:rPr>
                  </w:pPr>
                  <w:r w:rsidRPr="0048159E">
                    <w:rPr>
                      <w:rFonts w:ascii="Times New Roman" w:hAnsi="Times New Roman" w:cs="Times New Roman"/>
                      <w:sz w:val="24"/>
                      <w:szCs w:val="24"/>
                      <w:shd w:val="clear" w:color="auto" w:fill="FEFEFE"/>
                    </w:rPr>
                    <w:t xml:space="preserve">Брой </w:t>
                  </w:r>
                </w:p>
              </w:tc>
              <w:tc>
                <w:tcPr>
                  <w:tcW w:w="2413" w:type="dxa"/>
                </w:tcPr>
                <w:p w14:paraId="2CCFB9AA" w14:textId="46278721" w:rsidR="008743AA" w:rsidRPr="0048159E" w:rsidRDefault="008743AA" w:rsidP="008743AA">
                  <w:pPr>
                    <w:jc w:val="both"/>
                    <w:rPr>
                      <w:rFonts w:ascii="Times New Roman" w:hAnsi="Times New Roman" w:cs="Times New Roman"/>
                      <w:sz w:val="24"/>
                      <w:szCs w:val="24"/>
                      <w:shd w:val="clear" w:color="auto" w:fill="FEFEFE"/>
                    </w:rPr>
                  </w:pPr>
                  <w:r w:rsidRPr="0048159E">
                    <w:rPr>
                      <w:rFonts w:ascii="Times New Roman" w:hAnsi="Times New Roman" w:cs="Times New Roman"/>
                      <w:sz w:val="24"/>
                      <w:szCs w:val="24"/>
                      <w:shd w:val="clear" w:color="auto" w:fill="FEFEFE"/>
                    </w:rPr>
                    <w:t>3</w:t>
                  </w:r>
                </w:p>
              </w:tc>
              <w:tc>
                <w:tcPr>
                  <w:tcW w:w="2413" w:type="dxa"/>
                </w:tcPr>
                <w:p w14:paraId="381274AB" w14:textId="141436B0" w:rsidR="008743AA" w:rsidRPr="0048159E" w:rsidRDefault="008743AA" w:rsidP="008743AA">
                  <w:pPr>
                    <w:jc w:val="both"/>
                    <w:rPr>
                      <w:rFonts w:ascii="Times New Roman" w:hAnsi="Times New Roman" w:cs="Times New Roman"/>
                      <w:sz w:val="24"/>
                      <w:szCs w:val="24"/>
                      <w:shd w:val="clear" w:color="auto" w:fill="FEFEFE"/>
                    </w:rPr>
                  </w:pPr>
                  <w:r w:rsidRPr="0048159E">
                    <w:rPr>
                      <w:rFonts w:ascii="Times New Roman" w:hAnsi="Times New Roman" w:cs="Times New Roman"/>
                      <w:sz w:val="24"/>
                      <w:szCs w:val="24"/>
                      <w:shd w:val="clear" w:color="auto" w:fill="FEFEFE"/>
                    </w:rPr>
                    <w:t>Доклади на МИГ, информация от МИГ за  ежедневното прилагане на СВОМР.</w:t>
                  </w:r>
                </w:p>
              </w:tc>
            </w:tr>
            <w:tr w:rsidR="008743AA" w:rsidRPr="007570E6" w14:paraId="062334B5" w14:textId="77777777" w:rsidTr="00EA5F91">
              <w:tc>
                <w:tcPr>
                  <w:tcW w:w="2388" w:type="dxa"/>
                </w:tcPr>
                <w:p w14:paraId="56BE7B2E" w14:textId="77777777" w:rsidR="008743AA" w:rsidRPr="007570E6" w:rsidRDefault="008743AA" w:rsidP="008743AA">
                  <w:pPr>
                    <w:spacing w:line="276" w:lineRule="auto"/>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Изпълнени договори</w:t>
                  </w:r>
                </w:p>
                <w:p w14:paraId="0DCC442D" w14:textId="64887CE9"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резултат)</w:t>
                  </w:r>
                </w:p>
              </w:tc>
              <w:tc>
                <w:tcPr>
                  <w:tcW w:w="2413" w:type="dxa"/>
                </w:tcPr>
                <w:p w14:paraId="70603914" w14:textId="632CD162"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Брой </w:t>
                  </w:r>
                </w:p>
              </w:tc>
              <w:tc>
                <w:tcPr>
                  <w:tcW w:w="2413" w:type="dxa"/>
                </w:tcPr>
                <w:p w14:paraId="367AA017" w14:textId="51880466" w:rsidR="008743AA" w:rsidRPr="007570E6" w:rsidRDefault="008743AA" w:rsidP="008743AA">
                  <w:pPr>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1</w:t>
                  </w:r>
                </w:p>
              </w:tc>
              <w:tc>
                <w:tcPr>
                  <w:tcW w:w="2413" w:type="dxa"/>
                </w:tcPr>
                <w:p w14:paraId="195C5485" w14:textId="27314564"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Информация от ИСУН, информация от ежедневен мониторинг от МИГ, информация от доклади и отчети на МИГ, информация от оценки на СВОМР, регистър на МИГ и др.</w:t>
                  </w:r>
                </w:p>
              </w:tc>
            </w:tr>
            <w:tr w:rsidR="008743AA" w:rsidRPr="007570E6" w14:paraId="42130043" w14:textId="77777777" w:rsidTr="00EA5F91">
              <w:tc>
                <w:tcPr>
                  <w:tcW w:w="2388" w:type="dxa"/>
                </w:tcPr>
                <w:p w14:paraId="4562BE0F" w14:textId="77777777" w:rsidR="008743AA" w:rsidRPr="007570E6" w:rsidRDefault="008743AA" w:rsidP="008743AA">
                  <w:pPr>
                    <w:spacing w:line="276" w:lineRule="auto"/>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Обща стойност на</w:t>
                  </w:r>
                  <w:r>
                    <w:rPr>
                      <w:rFonts w:ascii="Times New Roman" w:hAnsi="Times New Roman" w:cs="Times New Roman"/>
                      <w:sz w:val="24"/>
                      <w:szCs w:val="24"/>
                      <w:shd w:val="clear" w:color="auto" w:fill="FEFEFE"/>
                    </w:rPr>
                    <w:t xml:space="preserve"> БФП по</w:t>
                  </w:r>
                  <w:r w:rsidRPr="007570E6">
                    <w:rPr>
                      <w:rFonts w:ascii="Times New Roman" w:hAnsi="Times New Roman" w:cs="Times New Roman"/>
                      <w:sz w:val="24"/>
                      <w:szCs w:val="24"/>
                      <w:shd w:val="clear" w:color="auto" w:fill="FEFEFE"/>
                    </w:rPr>
                    <w:t xml:space="preserve"> изпълнените договори</w:t>
                  </w:r>
                </w:p>
                <w:p w14:paraId="2A75FC7A" w14:textId="23A5E518"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резултат)</w:t>
                  </w:r>
                </w:p>
              </w:tc>
              <w:tc>
                <w:tcPr>
                  <w:tcW w:w="2413" w:type="dxa"/>
                </w:tcPr>
                <w:p w14:paraId="0B63AA6B" w14:textId="5E8D741C"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Лева </w:t>
                  </w:r>
                </w:p>
              </w:tc>
              <w:tc>
                <w:tcPr>
                  <w:tcW w:w="2413" w:type="dxa"/>
                </w:tcPr>
                <w:p w14:paraId="35F3ED9D" w14:textId="7D46259C"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1 300 000</w:t>
                  </w:r>
                </w:p>
                <w:p w14:paraId="098D7309" w14:textId="6CA9F3BF" w:rsidR="008743AA" w:rsidRPr="007570E6" w:rsidRDefault="008743AA" w:rsidP="008743AA">
                  <w:pPr>
                    <w:jc w:val="both"/>
                    <w:rPr>
                      <w:rFonts w:ascii="Times New Roman" w:hAnsi="Times New Roman" w:cs="Times New Roman"/>
                      <w:sz w:val="24"/>
                      <w:szCs w:val="24"/>
                      <w:shd w:val="clear" w:color="auto" w:fill="FEFEFE"/>
                    </w:rPr>
                  </w:pPr>
                </w:p>
              </w:tc>
              <w:tc>
                <w:tcPr>
                  <w:tcW w:w="2413" w:type="dxa"/>
                </w:tcPr>
                <w:p w14:paraId="1282E189" w14:textId="300C5CA5" w:rsidR="008743AA" w:rsidRPr="007570E6" w:rsidRDefault="008743AA" w:rsidP="008743AA">
                  <w:pPr>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Информация от ИСУН, информация от ежедневен мониторинг от МИГ, информация от доклади и отчети на МИГ, информация от оценки на СВОМР, регистър на МИГ и др.</w:t>
                  </w:r>
                </w:p>
              </w:tc>
            </w:tr>
          </w:tbl>
          <w:p w14:paraId="0765EC0F" w14:textId="77777777" w:rsidR="00167862" w:rsidRPr="007570E6" w:rsidRDefault="00167862" w:rsidP="00167862">
            <w:pPr>
              <w:spacing w:before="120" w:after="0"/>
              <w:rPr>
                <w:rFonts w:ascii="Times New Roman" w:hAnsi="Times New Roman" w:cs="Times New Roman"/>
                <w:sz w:val="24"/>
                <w:szCs w:val="24"/>
                <w:shd w:val="clear" w:color="auto" w:fill="FEFEFE"/>
              </w:rPr>
            </w:pPr>
          </w:p>
        </w:tc>
      </w:tr>
      <w:tr w:rsidR="007570E6" w:rsidRPr="007570E6" w14:paraId="21C8549C" w14:textId="77777777" w:rsidTr="00B40010">
        <w:trPr>
          <w:trHeight w:val="392"/>
        </w:trPr>
        <w:tc>
          <w:tcPr>
            <w:tcW w:w="9712" w:type="dxa"/>
            <w:gridSpan w:val="7"/>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7FEC2805" w14:textId="325FA298" w:rsidR="00167862" w:rsidRPr="007570E6" w:rsidRDefault="00167862" w:rsidP="00167862">
            <w:pPr>
              <w:spacing w:before="120"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lastRenderedPageBreak/>
              <w:t>4.3. Планирани дейности за постигане на целите и приоритетите на стратегията</w:t>
            </w:r>
          </w:p>
        </w:tc>
      </w:tr>
      <w:tr w:rsidR="007570E6" w:rsidRPr="007570E6" w14:paraId="27D497A8" w14:textId="77777777" w:rsidTr="00B40010">
        <w:trPr>
          <w:trHeight w:val="392"/>
        </w:trPr>
        <w:tc>
          <w:tcPr>
            <w:tcW w:w="9712" w:type="dxa"/>
            <w:gridSpan w:val="7"/>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106E8766" w14:textId="06CB09C9" w:rsidR="00167862" w:rsidRPr="007570E6" w:rsidRDefault="00167862" w:rsidP="005F6677">
            <w:pPr>
              <w:spacing w:before="120" w:after="0"/>
              <w:ind w:firstLine="3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При прилагането на стратегията за ВОМР за програмния период 2023 – 2027</w:t>
            </w:r>
            <w:r w:rsidR="004B283C">
              <w:rPr>
                <w:rFonts w:ascii="Times New Roman" w:hAnsi="Times New Roman" w:cs="Times New Roman"/>
                <w:sz w:val="24"/>
                <w:szCs w:val="24"/>
                <w:shd w:val="clear" w:color="auto" w:fill="FEFEFE"/>
              </w:rPr>
              <w:t xml:space="preserve"> г.</w:t>
            </w:r>
            <w:r w:rsidRPr="007570E6">
              <w:rPr>
                <w:rFonts w:ascii="Times New Roman" w:hAnsi="Times New Roman" w:cs="Times New Roman"/>
                <w:sz w:val="24"/>
                <w:szCs w:val="24"/>
                <w:shd w:val="clear" w:color="auto" w:fill="FEFEFE"/>
              </w:rPr>
              <w:t xml:space="preserve"> МИГ „Сливница-Брезник“ ще се ръководи от европейското и национално законодателство по подхода ВОМР. В тази връзка МИГ ще прилага стриктно разпоредбите на чл. 33, пар. 3 на Регламент (ЕС) 2021/1060 и ще изпълнява задачите за МИГ, определени там както следва:</w:t>
            </w:r>
          </w:p>
          <w:p w14:paraId="7B4D129E" w14:textId="77777777" w:rsidR="00167862" w:rsidRPr="007570E6" w:rsidRDefault="00167862" w:rsidP="005F6677">
            <w:pPr>
              <w:spacing w:before="120" w:after="0"/>
              <w:ind w:firstLine="3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а) изграждане на капацитета на местните действащи лица за разработване и изпълнение на операции;</w:t>
            </w:r>
          </w:p>
          <w:p w14:paraId="56D02AF0" w14:textId="77777777" w:rsidR="00167862" w:rsidRPr="007570E6" w:rsidRDefault="00167862" w:rsidP="005F6677">
            <w:pPr>
              <w:spacing w:before="120" w:after="0"/>
              <w:ind w:firstLine="3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б) определяне на недискриминационни и прозрачни процедури и критерии за подбор, които не допускат конфликт на интереси и гарантират, че нито една от групите, представляващи конкретните заинтересовани страни, не контролира решенията за подбор;</w:t>
            </w:r>
          </w:p>
          <w:p w14:paraId="0B0C16A0" w14:textId="77777777" w:rsidR="00167862" w:rsidRPr="007570E6" w:rsidRDefault="00167862" w:rsidP="005F6677">
            <w:pPr>
              <w:spacing w:before="120" w:after="0"/>
              <w:ind w:firstLine="3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в) изготвяне и публикуване на покани за предложения;</w:t>
            </w:r>
          </w:p>
          <w:p w14:paraId="69CCBF01" w14:textId="77777777" w:rsidR="00167862" w:rsidRPr="007570E6" w:rsidRDefault="00167862" w:rsidP="005F6677">
            <w:pPr>
              <w:spacing w:before="120" w:after="0"/>
              <w:ind w:firstLine="3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г) подбор на операциите, определяне на размера на подкрепата и представяне на предложенията на субекта, който отговаря за последната проверка на допустимостта преди одобряването им;</w:t>
            </w:r>
          </w:p>
          <w:p w14:paraId="6EC8831F" w14:textId="77777777" w:rsidR="00167862" w:rsidRPr="007570E6" w:rsidRDefault="00167862" w:rsidP="005F6677">
            <w:pPr>
              <w:spacing w:before="120" w:after="0"/>
              <w:ind w:firstLine="3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д) проследяване на напредъка към постигането на целите на стратегията;</w:t>
            </w:r>
          </w:p>
          <w:p w14:paraId="1D5B1C79" w14:textId="77777777" w:rsidR="00167862" w:rsidRPr="007570E6" w:rsidRDefault="00167862" w:rsidP="005F6677">
            <w:pPr>
              <w:spacing w:before="120" w:after="0"/>
              <w:ind w:firstLine="3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е) оценка на изпълнението на стратегията.</w:t>
            </w:r>
          </w:p>
          <w:p w14:paraId="4B600A20" w14:textId="77777777" w:rsidR="00167862" w:rsidRPr="007570E6" w:rsidRDefault="00167862" w:rsidP="005F6677">
            <w:pPr>
              <w:spacing w:before="120" w:after="0"/>
              <w:ind w:firstLine="3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МИГ „Сливница-Брезник“ е неправителствена организация, в която членуват представители на трите основни сектора на територията – публичен, стопански и нестопански. Нито един от тези сектори не притежава повече от 49% от правата на глас в МИГ.</w:t>
            </w:r>
          </w:p>
          <w:p w14:paraId="3E7141FF" w14:textId="7D0B60CB" w:rsidR="00167862" w:rsidRPr="007570E6" w:rsidRDefault="00167862" w:rsidP="005F6677">
            <w:pPr>
              <w:spacing w:before="120" w:after="0"/>
              <w:ind w:firstLine="3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Изготвената Стратегия за Водено от общностите местно развитие на МИГ „Сливница-Брезник“, е съвкупност от взаимосвързани и взаимодопълващи се дейности</w:t>
            </w:r>
            <w:r w:rsidR="004B283C">
              <w:rPr>
                <w:rFonts w:ascii="Times New Roman" w:hAnsi="Times New Roman" w:cs="Times New Roman"/>
                <w:sz w:val="24"/>
                <w:szCs w:val="24"/>
                <w:shd w:val="clear" w:color="auto" w:fill="FEFEFE"/>
              </w:rPr>
              <w:t>. Р</w:t>
            </w:r>
            <w:r w:rsidRPr="007570E6">
              <w:rPr>
                <w:rFonts w:ascii="Times New Roman" w:hAnsi="Times New Roman" w:cs="Times New Roman"/>
                <w:sz w:val="24"/>
                <w:szCs w:val="24"/>
                <w:shd w:val="clear" w:color="auto" w:fill="FEFEFE"/>
              </w:rPr>
              <w:t>езултати</w:t>
            </w:r>
            <w:r w:rsidR="004B283C">
              <w:rPr>
                <w:rFonts w:ascii="Times New Roman" w:hAnsi="Times New Roman" w:cs="Times New Roman"/>
                <w:sz w:val="24"/>
                <w:szCs w:val="24"/>
                <w:shd w:val="clear" w:color="auto" w:fill="FEFEFE"/>
              </w:rPr>
              <w:t>те</w:t>
            </w:r>
            <w:r w:rsidRPr="007570E6">
              <w:rPr>
                <w:rFonts w:ascii="Times New Roman" w:hAnsi="Times New Roman" w:cs="Times New Roman"/>
                <w:sz w:val="24"/>
                <w:szCs w:val="24"/>
                <w:shd w:val="clear" w:color="auto" w:fill="FEFEFE"/>
              </w:rPr>
              <w:t xml:space="preserve"> от </w:t>
            </w:r>
            <w:r w:rsidR="004B283C">
              <w:rPr>
                <w:rFonts w:ascii="Times New Roman" w:hAnsi="Times New Roman" w:cs="Times New Roman"/>
                <w:sz w:val="24"/>
                <w:szCs w:val="24"/>
                <w:shd w:val="clear" w:color="auto" w:fill="FEFEFE"/>
              </w:rPr>
              <w:t xml:space="preserve">изпълнението на </w:t>
            </w:r>
            <w:r w:rsidRPr="007570E6">
              <w:rPr>
                <w:rFonts w:ascii="Times New Roman" w:hAnsi="Times New Roman" w:cs="Times New Roman"/>
                <w:sz w:val="24"/>
                <w:szCs w:val="24"/>
                <w:shd w:val="clear" w:color="auto" w:fill="FEFEFE"/>
              </w:rPr>
              <w:t>дейностите</w:t>
            </w:r>
            <w:r w:rsidR="004B283C">
              <w:rPr>
                <w:rFonts w:ascii="Times New Roman" w:hAnsi="Times New Roman" w:cs="Times New Roman"/>
                <w:sz w:val="24"/>
                <w:szCs w:val="24"/>
                <w:shd w:val="clear" w:color="auto" w:fill="FEFEFE"/>
              </w:rPr>
              <w:t xml:space="preserve"> </w:t>
            </w:r>
            <w:r w:rsidRPr="007570E6">
              <w:rPr>
                <w:rFonts w:ascii="Times New Roman" w:hAnsi="Times New Roman" w:cs="Times New Roman"/>
                <w:sz w:val="24"/>
                <w:szCs w:val="24"/>
                <w:shd w:val="clear" w:color="auto" w:fill="FEFEFE"/>
              </w:rPr>
              <w:t>са насочен</w:t>
            </w:r>
            <w:r w:rsidR="004B283C">
              <w:rPr>
                <w:rFonts w:ascii="Times New Roman" w:hAnsi="Times New Roman" w:cs="Times New Roman"/>
                <w:sz w:val="24"/>
                <w:szCs w:val="24"/>
                <w:shd w:val="clear" w:color="auto" w:fill="FEFEFE"/>
              </w:rPr>
              <w:t>и</w:t>
            </w:r>
            <w:r w:rsidRPr="007570E6">
              <w:rPr>
                <w:rFonts w:ascii="Times New Roman" w:hAnsi="Times New Roman" w:cs="Times New Roman"/>
                <w:sz w:val="24"/>
                <w:szCs w:val="24"/>
                <w:shd w:val="clear" w:color="auto" w:fill="FEFEFE"/>
              </w:rPr>
              <w:t xml:space="preserve"> към постигането на целите и приоритетите</w:t>
            </w:r>
            <w:r w:rsidR="004B283C">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 xml:space="preserve"> заложени в СВОМР на МИГ, </w:t>
            </w:r>
            <w:r w:rsidR="004B283C">
              <w:rPr>
                <w:rFonts w:ascii="Times New Roman" w:hAnsi="Times New Roman" w:cs="Times New Roman"/>
                <w:sz w:val="24"/>
                <w:szCs w:val="24"/>
                <w:shd w:val="clear" w:color="auto" w:fill="FEFEFE"/>
              </w:rPr>
              <w:t xml:space="preserve">които пък допринасят </w:t>
            </w:r>
            <w:r w:rsidRPr="007570E6">
              <w:rPr>
                <w:rFonts w:ascii="Times New Roman" w:hAnsi="Times New Roman" w:cs="Times New Roman"/>
                <w:sz w:val="24"/>
                <w:szCs w:val="24"/>
                <w:shd w:val="clear" w:color="auto" w:fill="FEFEFE"/>
              </w:rPr>
              <w:t xml:space="preserve">за развитието на територията. Изпълнението на дейностите и постигането на резултатите, целите и приоритети, ще доведе и до постигането на заложената в Стратегията обща цел - „Превръщането на територията на МИГ „Сливница-Брезник“ в привлекателно място за работа, отдих и живот“. Тази обща стратегическа цел на МИГ не е обвързана с постигането на определен статичен продукт или съвкупност от продукти, а е ориентирана към постигането на динамичен модел за развитие, което да е с продължаващ ефект и след изпълнението на Стратегията за ВОМР. </w:t>
            </w:r>
          </w:p>
          <w:p w14:paraId="19FD9B59" w14:textId="77777777" w:rsidR="00167862" w:rsidRPr="007570E6" w:rsidRDefault="00167862" w:rsidP="005F6677">
            <w:pPr>
              <w:spacing w:before="120" w:after="0"/>
              <w:ind w:firstLine="3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СВОМР на МИГ „Сливница-Брезник“, предвижда подкрепа за различни типове бенефициенти и изпълнението на различни видове проекти, по съответните заложени в т. 5 мерки, което предполага необходимост от планиране, подготовка и изпълнение на различни дейности, като информиране, провеждане на консултации и обучения, оценка на проекти, сключване на договори и други. Успешното изпълнение на Стратегията за ВОМР на МИГ „Сливница-Брезник“ ще се гарантират, чрез добре организирана координация при изпълнението на всички дейности и тясното взаимодействие между всички заинтересовани страни, включени в изпълнението на Стратегията – всички звена на МИГ кандидати за финансиране, бенефициенти, участници в различни дейности, организирани и проведени от </w:t>
            </w:r>
            <w:r w:rsidRPr="007570E6">
              <w:rPr>
                <w:rFonts w:ascii="Times New Roman" w:hAnsi="Times New Roman" w:cs="Times New Roman"/>
                <w:sz w:val="24"/>
                <w:szCs w:val="24"/>
                <w:shd w:val="clear" w:color="auto" w:fill="FEFEFE"/>
              </w:rPr>
              <w:lastRenderedPageBreak/>
              <w:t xml:space="preserve">МИГ и други представителите на населението на територията, както и от доброто сътрудничество. </w:t>
            </w:r>
          </w:p>
          <w:p w14:paraId="64FDDEB8" w14:textId="6235B997" w:rsidR="004B283C" w:rsidRPr="004B283C" w:rsidRDefault="004B283C" w:rsidP="00CF2013">
            <w:pPr>
              <w:spacing w:before="120" w:after="0"/>
              <w:ind w:firstLine="3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Дейностите по изпълнение на СВОМР за периода 2023 – 2027 г. започват след одобрението на стратегията от страна на УО на СПРЗСР. След одобрението на стратегията МИГ изготвя график за прием на проектни предложения, който се съгласува с местната общност и се приема от </w:t>
            </w:r>
            <w:r w:rsidR="00C80D9E">
              <w:rPr>
                <w:rFonts w:ascii="Times New Roman" w:hAnsi="Times New Roman" w:cs="Times New Roman"/>
                <w:sz w:val="24"/>
                <w:szCs w:val="24"/>
                <w:shd w:val="clear" w:color="auto" w:fill="FEFEFE"/>
              </w:rPr>
              <w:t>У</w:t>
            </w:r>
            <w:r>
              <w:rPr>
                <w:rFonts w:ascii="Times New Roman" w:hAnsi="Times New Roman" w:cs="Times New Roman"/>
                <w:sz w:val="24"/>
                <w:szCs w:val="24"/>
                <w:shd w:val="clear" w:color="auto" w:fill="FEFEFE"/>
              </w:rPr>
              <w:t xml:space="preserve">С на МИГ. Съгласно графика, МИГ започва организирането и провеждането на прием на  проектни предложения. </w:t>
            </w:r>
            <w:r w:rsidRPr="004B283C">
              <w:rPr>
                <w:rFonts w:ascii="Times New Roman" w:hAnsi="Times New Roman" w:cs="Times New Roman"/>
                <w:sz w:val="24"/>
                <w:szCs w:val="24"/>
                <w:shd w:val="clear" w:color="auto" w:fill="FEFEFE"/>
              </w:rPr>
              <w:t>За прилагането на СВОМР МИГ изготвя и активира процедури, по които организира и провежда приеми на проектни предложения. За целта преди всеки прием на проектни предложения, МИГ изготвя и публикува на своята интернет страница обява, съдържаща информация относно предстоящия прием. След получаването на проектните предложения по съответния прием, МИГ отговаря за извършването на тяхната оценка. Това се извършва от комисия за оценка, която извършва оценката по прозрачни и безпристрастни критерии, залегнали в СВОМР и съгласувани с местната общност.</w:t>
            </w:r>
          </w:p>
          <w:p w14:paraId="7A56220A" w14:textId="77777777" w:rsidR="004B283C" w:rsidRPr="004B283C" w:rsidRDefault="004B283C" w:rsidP="004B283C">
            <w:pPr>
              <w:spacing w:before="120" w:after="0"/>
              <w:jc w:val="both"/>
              <w:rPr>
                <w:rFonts w:ascii="Times New Roman" w:hAnsi="Times New Roman" w:cs="Times New Roman"/>
                <w:sz w:val="24"/>
                <w:szCs w:val="24"/>
                <w:shd w:val="clear" w:color="auto" w:fill="FEFEFE"/>
              </w:rPr>
            </w:pPr>
            <w:r w:rsidRPr="004B283C">
              <w:rPr>
                <w:rFonts w:ascii="Times New Roman" w:hAnsi="Times New Roman" w:cs="Times New Roman"/>
                <w:sz w:val="24"/>
                <w:szCs w:val="24"/>
                <w:shd w:val="clear" w:color="auto" w:fill="FEFEFE"/>
              </w:rPr>
              <w:t>След приключване на оценката на проектните предложения, МИГ изпраща цялата процедура за потвърждение на оценката от Държавен фонд „Земеделие“. След одобрението на проектните предложения, МИГ участва като страна в сключването на договори с одобрените кандидати.</w:t>
            </w:r>
          </w:p>
          <w:p w14:paraId="54B7852F" w14:textId="77777777" w:rsidR="004B283C" w:rsidRDefault="004B283C" w:rsidP="00CF2013">
            <w:pPr>
              <w:spacing w:before="120" w:after="0"/>
              <w:jc w:val="both"/>
              <w:rPr>
                <w:rFonts w:ascii="Times New Roman" w:hAnsi="Times New Roman" w:cs="Times New Roman"/>
                <w:sz w:val="24"/>
                <w:szCs w:val="24"/>
                <w:shd w:val="clear" w:color="auto" w:fill="FEFEFE"/>
              </w:rPr>
            </w:pPr>
            <w:r w:rsidRPr="004B283C">
              <w:rPr>
                <w:rFonts w:ascii="Times New Roman" w:hAnsi="Times New Roman" w:cs="Times New Roman"/>
                <w:sz w:val="24"/>
                <w:szCs w:val="24"/>
                <w:shd w:val="clear" w:color="auto" w:fill="FEFEFE"/>
              </w:rPr>
              <w:t>Прилагането на СВОМР включва постоянен контрол и мониторинг на извършването на процеса. Местната инициативна група ще отговаря за извършването на текуща и окончателна оценка на изпълнението на Стратегията, с цел предприемане на съответни действия при възникването на трудности при изпълнението й. МИГ ще извършва и постоянен мониторинг и контрол на изпълнението на проектите от страна на бенефициентите към Стратегията, като при наличие на проблем и несъответствие ще бъде информиран съответния Управителен орган. Мониторинговите доклади и оценките на изпълнението на стратегията могат да се възлагат от МИГ и на външни изпълнители, като МИГ ще следи при изготвянето им за тяхното качество и пълнота. МИГ ще извършва и проучване на мнението и нагласите на местната общност относно изпълнението на стратегията и работата и приносът на МИГ в този процес. По този начин ще се получава пълна картина за прилагането на стратегията.</w:t>
            </w:r>
          </w:p>
          <w:p w14:paraId="7023D349" w14:textId="60CB0660" w:rsidR="004B283C" w:rsidRDefault="004B283C" w:rsidP="00CF2013">
            <w:pPr>
              <w:spacing w:before="120"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За изпълнението на стратегията за ВОМР МИГ изпълнява друга важна своя задача – дейности за популяризиране на стратегията. Тези дейности са свързани с работа с местната общност </w:t>
            </w:r>
            <w:r>
              <w:rPr>
                <w:rFonts w:ascii="Times New Roman" w:hAnsi="Times New Roman" w:cs="Times New Roman"/>
                <w:sz w:val="24"/>
                <w:szCs w:val="24"/>
                <w:shd w:val="clear" w:color="auto" w:fill="FEFEFE"/>
              </w:rPr>
              <w:t>в две направления:</w:t>
            </w:r>
          </w:p>
          <w:p w14:paraId="28587CD9" w14:textId="1C23D348" w:rsidR="004B283C" w:rsidRDefault="004B283C" w:rsidP="00CF2013">
            <w:pPr>
              <w:spacing w:before="120" w:after="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Pr="007570E6">
              <w:rPr>
                <w:rFonts w:ascii="Times New Roman" w:hAnsi="Times New Roman" w:cs="Times New Roman"/>
                <w:sz w:val="24"/>
                <w:szCs w:val="24"/>
                <w:shd w:val="clear" w:color="auto" w:fill="FEFEFE"/>
              </w:rPr>
              <w:t xml:space="preserve">активното включване </w:t>
            </w:r>
            <w:r>
              <w:rPr>
                <w:rFonts w:ascii="Times New Roman" w:hAnsi="Times New Roman" w:cs="Times New Roman"/>
                <w:sz w:val="24"/>
                <w:szCs w:val="24"/>
                <w:shd w:val="clear" w:color="auto" w:fill="FEFEFE"/>
              </w:rPr>
              <w:t xml:space="preserve">на местните хора </w:t>
            </w:r>
            <w:r w:rsidRPr="007570E6">
              <w:rPr>
                <w:rFonts w:ascii="Times New Roman" w:hAnsi="Times New Roman" w:cs="Times New Roman"/>
                <w:sz w:val="24"/>
                <w:szCs w:val="24"/>
                <w:shd w:val="clear" w:color="auto" w:fill="FEFEFE"/>
              </w:rPr>
              <w:t>в процеса на прилагане на стратегията за ВОМР</w:t>
            </w:r>
            <w:r>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 xml:space="preserve"> като участници в редица събития</w:t>
            </w:r>
            <w:r>
              <w:rPr>
                <w:rFonts w:ascii="Times New Roman" w:hAnsi="Times New Roman" w:cs="Times New Roman"/>
                <w:sz w:val="24"/>
                <w:szCs w:val="24"/>
                <w:shd w:val="clear" w:color="auto" w:fill="FEFEFE"/>
              </w:rPr>
              <w:t xml:space="preserve"> за популяризиране на стратегията и подкрепа за местната идентичност</w:t>
            </w:r>
            <w:r w:rsidRPr="007570E6">
              <w:rPr>
                <w:rFonts w:ascii="Times New Roman" w:hAnsi="Times New Roman" w:cs="Times New Roman"/>
                <w:sz w:val="24"/>
                <w:szCs w:val="24"/>
                <w:shd w:val="clear" w:color="auto" w:fill="FEFEFE"/>
              </w:rPr>
              <w:t>. Целта на МИГ е възможно най-масовото участие на местните жители в събитията, които се организират – информационни срещи, семинари, уъркшопи, хепънинги, фестивали, концерти, изложения, анкети, интервюта и др., които от една страна представят подхода ВОМР и неговите възможности, от друга страна събират обратна връзка от страната на местните хора, а от трета страна – утвърждават и популяризират местната идентичност – култура, история, традиции, занаяти, обичаи, кухня, идеи, народопсихология и др. По този начин тези уникални за територията характеристики се утвърждават и предават в бъдещето от поколение на поколение.</w:t>
            </w:r>
          </w:p>
          <w:p w14:paraId="3751B982" w14:textId="77777777" w:rsidR="004B283C" w:rsidRDefault="004B283C" w:rsidP="00CF2013">
            <w:pPr>
              <w:spacing w:before="120" w:after="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lastRenderedPageBreak/>
              <w:t xml:space="preserve">- активното включване на местното население за </w:t>
            </w:r>
            <w:r w:rsidRPr="007570E6">
              <w:rPr>
                <w:rFonts w:ascii="Times New Roman" w:hAnsi="Times New Roman" w:cs="Times New Roman"/>
                <w:sz w:val="24"/>
                <w:szCs w:val="24"/>
                <w:shd w:val="clear" w:color="auto" w:fill="FEFEFE"/>
              </w:rPr>
              <w:t>кандидат</w:t>
            </w:r>
            <w:r>
              <w:rPr>
                <w:rFonts w:ascii="Times New Roman" w:hAnsi="Times New Roman" w:cs="Times New Roman"/>
                <w:sz w:val="24"/>
                <w:szCs w:val="24"/>
                <w:shd w:val="clear" w:color="auto" w:fill="FEFEFE"/>
              </w:rPr>
              <w:t xml:space="preserve">стване с проекти към стратегията. По този въпрос МИГ провежда </w:t>
            </w:r>
            <w:r w:rsidRPr="007570E6">
              <w:rPr>
                <w:rFonts w:ascii="Times New Roman" w:hAnsi="Times New Roman" w:cs="Times New Roman"/>
                <w:sz w:val="24"/>
                <w:szCs w:val="24"/>
                <w:shd w:val="clear" w:color="auto" w:fill="FEFEFE"/>
              </w:rPr>
              <w:t>обучени</w:t>
            </w:r>
            <w:r>
              <w:rPr>
                <w:rFonts w:ascii="Times New Roman" w:hAnsi="Times New Roman" w:cs="Times New Roman"/>
                <w:sz w:val="24"/>
                <w:szCs w:val="24"/>
                <w:shd w:val="clear" w:color="auto" w:fill="FEFEFE"/>
              </w:rPr>
              <w:t xml:space="preserve">я по теми, свързани с прилагането на стратегията и проектите по нея и провежда ежедневни </w:t>
            </w:r>
            <w:r w:rsidRPr="007570E6">
              <w:rPr>
                <w:rFonts w:ascii="Times New Roman" w:hAnsi="Times New Roman" w:cs="Times New Roman"/>
                <w:sz w:val="24"/>
                <w:szCs w:val="24"/>
                <w:shd w:val="clear" w:color="auto" w:fill="FEFEFE"/>
              </w:rPr>
              <w:t>консултации</w:t>
            </w:r>
            <w:r>
              <w:rPr>
                <w:rFonts w:ascii="Times New Roman" w:hAnsi="Times New Roman" w:cs="Times New Roman"/>
                <w:sz w:val="24"/>
                <w:szCs w:val="24"/>
                <w:shd w:val="clear" w:color="auto" w:fill="FEFEFE"/>
              </w:rPr>
              <w:t xml:space="preserve"> с потенциални кандидати с проекти към стратегията, имащи интерес от изготвяне и подаване на проекти за финансиране.</w:t>
            </w:r>
          </w:p>
          <w:p w14:paraId="6C34274D" w14:textId="1744E4C5" w:rsidR="00244742" w:rsidRPr="007570E6" w:rsidRDefault="00244742" w:rsidP="00CF2013">
            <w:pPr>
              <w:spacing w:before="120" w:after="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МИГ ще извършва и други дейности, свързани с прилагането на СВОМР и в полза на местната общност и развитието на територията.</w:t>
            </w:r>
          </w:p>
        </w:tc>
      </w:tr>
      <w:tr w:rsidR="007570E6" w:rsidRPr="007570E6" w14:paraId="4985DB77" w14:textId="77777777" w:rsidTr="00B40010">
        <w:trPr>
          <w:trHeight w:val="432"/>
        </w:trPr>
        <w:tc>
          <w:tcPr>
            <w:tcW w:w="9712" w:type="dxa"/>
            <w:gridSpan w:val="7"/>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7C927DBA" w14:textId="77777777" w:rsidR="00167862" w:rsidRPr="007570E6" w:rsidRDefault="00167862" w:rsidP="003B29E8">
            <w:pPr>
              <w:tabs>
                <w:tab w:val="left" w:pos="444"/>
              </w:tabs>
              <w:spacing w:after="0"/>
              <w:jc w:val="both"/>
              <w:rPr>
                <w:rFonts w:ascii="Times New Roman" w:hAnsi="Times New Roman" w:cs="Times New Roman"/>
                <w:i/>
                <w:iCs/>
                <w:sz w:val="24"/>
                <w:szCs w:val="24"/>
                <w:shd w:val="clear" w:color="auto" w:fill="FEFEFE"/>
              </w:rPr>
            </w:pPr>
            <w:r w:rsidRPr="007570E6">
              <w:rPr>
                <w:rFonts w:ascii="Times New Roman" w:hAnsi="Times New Roman" w:cs="Times New Roman"/>
                <w:b/>
                <w:sz w:val="24"/>
                <w:szCs w:val="24"/>
                <w:shd w:val="clear" w:color="auto" w:fill="FEFEFE"/>
              </w:rPr>
              <w:lastRenderedPageBreak/>
              <w:t xml:space="preserve">5. Описание на мерките: </w:t>
            </w:r>
            <w:r w:rsidRPr="007570E6">
              <w:rPr>
                <w:rFonts w:ascii="Times New Roman" w:hAnsi="Times New Roman" w:cs="Times New Roman"/>
                <w:i/>
                <w:iCs/>
                <w:sz w:val="24"/>
                <w:szCs w:val="24"/>
                <w:shd w:val="clear" w:color="auto" w:fill="FEFEFE"/>
              </w:rPr>
              <w:t>(не повече от 4 страници за всяка мярка)</w:t>
            </w:r>
          </w:p>
          <w:p w14:paraId="1AEE4182" w14:textId="77777777" w:rsidR="00167862" w:rsidRPr="007570E6" w:rsidRDefault="00167862" w:rsidP="003B29E8">
            <w:pPr>
              <w:tabs>
                <w:tab w:val="left" w:pos="444"/>
              </w:tabs>
              <w:spacing w:after="0"/>
              <w:jc w:val="both"/>
              <w:rPr>
                <w:rFonts w:ascii="Times New Roman" w:hAnsi="Times New Roman" w:cs="Times New Roman"/>
                <w:b/>
                <w:sz w:val="24"/>
                <w:szCs w:val="24"/>
                <w:shd w:val="clear" w:color="auto" w:fill="FEFEFE"/>
              </w:rPr>
            </w:pPr>
            <w:r w:rsidRPr="007570E6">
              <w:rPr>
                <w:rFonts w:ascii="Times New Roman" w:hAnsi="Times New Roman" w:cs="Times New Roman"/>
                <w:b/>
                <w:sz w:val="24"/>
                <w:szCs w:val="24"/>
                <w:shd w:val="clear" w:color="auto" w:fill="FEFEFE"/>
              </w:rPr>
              <w:t>Общи елементи за всички мерки от стратегията, финансирани от ЕЗФРСР.</w:t>
            </w:r>
          </w:p>
          <w:p w14:paraId="41D46D9C" w14:textId="057FFF54" w:rsidR="0030757C" w:rsidRDefault="0030757C" w:rsidP="003B29E8">
            <w:pPr>
              <w:tabs>
                <w:tab w:val="left" w:pos="444"/>
              </w:tabs>
              <w:spacing w:after="0"/>
              <w:jc w:val="both"/>
              <w:rPr>
                <w:rFonts w:ascii="Times New Roman" w:hAnsi="Times New Roman" w:cs="Times New Roman"/>
                <w:sz w:val="24"/>
                <w:szCs w:val="24"/>
                <w:shd w:val="clear" w:color="auto" w:fill="FEFEFE"/>
              </w:rPr>
            </w:pPr>
          </w:p>
          <w:p w14:paraId="1A72F264" w14:textId="4DC96589" w:rsidR="0030757C" w:rsidRPr="00CF2013" w:rsidRDefault="0030757C" w:rsidP="003B29E8">
            <w:pPr>
              <w:tabs>
                <w:tab w:val="left" w:pos="444"/>
              </w:tabs>
              <w:spacing w:after="0"/>
              <w:jc w:val="both"/>
              <w:rPr>
                <w:rFonts w:ascii="Times New Roman" w:hAnsi="Times New Roman" w:cs="Times New Roman"/>
                <w:b/>
                <w:sz w:val="24"/>
                <w:szCs w:val="24"/>
                <w:shd w:val="clear" w:color="auto" w:fill="FEFEFE"/>
              </w:rPr>
            </w:pPr>
            <w:r w:rsidRPr="00CF2013">
              <w:rPr>
                <w:rFonts w:ascii="Times New Roman" w:hAnsi="Times New Roman" w:cs="Times New Roman"/>
                <w:b/>
                <w:sz w:val="24"/>
                <w:szCs w:val="24"/>
                <w:shd w:val="clear" w:color="auto" w:fill="FEFEFE"/>
              </w:rPr>
              <w:t>Цели на СВОМР</w:t>
            </w:r>
          </w:p>
          <w:p w14:paraId="0A85F99D" w14:textId="0E5C6ECE" w:rsidR="0030757C" w:rsidRDefault="0030757C" w:rsidP="0030757C">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Избраните в стратегията за ВОМР мерки и дейности, включително за сътрудничество</w:t>
            </w:r>
            <w:r>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 xml:space="preserve"> са в съответствие с Регламент (ЕС) 2021/1060</w:t>
            </w:r>
            <w:r>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 xml:space="preserve"> Регламент (ЕС) 2021/2115</w:t>
            </w:r>
            <w:r>
              <w:rPr>
                <w:rFonts w:ascii="Times New Roman" w:hAnsi="Times New Roman" w:cs="Times New Roman"/>
                <w:sz w:val="24"/>
                <w:szCs w:val="24"/>
                <w:shd w:val="clear" w:color="auto" w:fill="FEFEFE"/>
              </w:rPr>
              <w:t xml:space="preserve">, СПРЗСР и ИТСР на ЮЗР </w:t>
            </w:r>
            <w:r w:rsidRPr="007570E6">
              <w:rPr>
                <w:rFonts w:ascii="Times New Roman" w:hAnsi="Times New Roman" w:cs="Times New Roman"/>
                <w:sz w:val="24"/>
                <w:szCs w:val="24"/>
                <w:shd w:val="clear" w:color="auto" w:fill="FEFEFE"/>
              </w:rPr>
              <w:t xml:space="preserve"> и водят до постигане на техните цели.</w:t>
            </w:r>
          </w:p>
          <w:p w14:paraId="05C014E9" w14:textId="449D92A0" w:rsidR="0030757C" w:rsidRPr="007570E6" w:rsidRDefault="0030757C" w:rsidP="0030757C">
            <w:pPr>
              <w:tabs>
                <w:tab w:val="left" w:pos="444"/>
              </w:tabs>
              <w:spacing w:after="0"/>
              <w:jc w:val="both"/>
              <w:rPr>
                <w:rFonts w:ascii="Times New Roman" w:hAnsi="Times New Roman" w:cs="Times New Roman"/>
                <w:sz w:val="24"/>
                <w:szCs w:val="24"/>
                <w:shd w:val="clear" w:color="auto" w:fill="FEFEFE"/>
              </w:rPr>
            </w:pPr>
            <w:r w:rsidRPr="0030757C">
              <w:rPr>
                <w:rFonts w:ascii="Times New Roman" w:hAnsi="Times New Roman" w:cs="Times New Roman"/>
                <w:sz w:val="24"/>
                <w:szCs w:val="24"/>
                <w:shd w:val="clear" w:color="auto" w:fill="FEFEFE"/>
              </w:rPr>
              <w:t>Избраните в стратегията за ВОМР мерки и дейности, включително за сътрудничество, са в съответствие с</w:t>
            </w:r>
            <w:r>
              <w:rPr>
                <w:rFonts w:ascii="Times New Roman" w:hAnsi="Times New Roman" w:cs="Times New Roman"/>
                <w:sz w:val="24"/>
                <w:szCs w:val="24"/>
                <w:shd w:val="clear" w:color="auto" w:fill="FEFEFE"/>
              </w:rPr>
              <w:t xml:space="preserve"> целите на подхода ВОМР съгласно ПМС № 494/2024 г. </w:t>
            </w:r>
          </w:p>
          <w:p w14:paraId="42492ABC" w14:textId="72B2752D" w:rsidR="0030757C" w:rsidRDefault="0030757C" w:rsidP="003B29E8">
            <w:pPr>
              <w:tabs>
                <w:tab w:val="left" w:pos="444"/>
              </w:tabs>
              <w:spacing w:after="0"/>
              <w:jc w:val="both"/>
              <w:rPr>
                <w:rFonts w:ascii="Times New Roman" w:hAnsi="Times New Roman" w:cs="Times New Roman"/>
                <w:sz w:val="24"/>
                <w:szCs w:val="24"/>
                <w:shd w:val="clear" w:color="auto" w:fill="FEFEFE"/>
              </w:rPr>
            </w:pPr>
          </w:p>
          <w:p w14:paraId="4346264D" w14:textId="1DFC7A13" w:rsidR="0030757C" w:rsidRPr="00CF2013" w:rsidRDefault="0030757C" w:rsidP="003B29E8">
            <w:pPr>
              <w:tabs>
                <w:tab w:val="left" w:pos="444"/>
              </w:tabs>
              <w:spacing w:after="0"/>
              <w:jc w:val="both"/>
              <w:rPr>
                <w:rFonts w:ascii="Times New Roman" w:hAnsi="Times New Roman" w:cs="Times New Roman"/>
                <w:b/>
                <w:sz w:val="24"/>
                <w:szCs w:val="24"/>
                <w:shd w:val="clear" w:color="auto" w:fill="FEFEFE"/>
              </w:rPr>
            </w:pPr>
            <w:r w:rsidRPr="00CF2013">
              <w:rPr>
                <w:rFonts w:ascii="Times New Roman" w:hAnsi="Times New Roman" w:cs="Times New Roman"/>
                <w:b/>
                <w:sz w:val="24"/>
                <w:szCs w:val="24"/>
                <w:shd w:val="clear" w:color="auto" w:fill="FEFEFE"/>
              </w:rPr>
              <w:t>Допустими кандидати по СВОМР</w:t>
            </w:r>
          </w:p>
          <w:p w14:paraId="79E3E6D7" w14:textId="2DBC2690" w:rsidR="0030757C" w:rsidRDefault="0030757C"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Допустимите кандидати/бенефициенти по стратегията за ВОМР са с постоянен адрес или седалище на територията на МИГ „Сливница – Брезник“.</w:t>
            </w:r>
          </w:p>
          <w:p w14:paraId="4153D24C" w14:textId="73E8B77F"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Подкрепата от ЕЗФРСР се предоставя за територията на МИГ „Сливница – Брезник“, като проектите и дейностите по тях се изпълняват на територията на МИГ.</w:t>
            </w:r>
          </w:p>
          <w:p w14:paraId="29EE00E6" w14:textId="02C2FB65" w:rsidR="0030757C" w:rsidRDefault="0030757C" w:rsidP="003B29E8">
            <w:pPr>
              <w:tabs>
                <w:tab w:val="left" w:pos="444"/>
              </w:tabs>
              <w:spacing w:after="0"/>
              <w:jc w:val="both"/>
              <w:rPr>
                <w:rFonts w:ascii="Times New Roman" w:hAnsi="Times New Roman" w:cs="Times New Roman"/>
                <w:sz w:val="24"/>
                <w:szCs w:val="24"/>
                <w:shd w:val="clear" w:color="auto" w:fill="FEFEFE"/>
              </w:rPr>
            </w:pPr>
          </w:p>
          <w:p w14:paraId="0D32F67C" w14:textId="68E4F885" w:rsidR="0030757C" w:rsidRDefault="0030757C" w:rsidP="003B29E8">
            <w:pPr>
              <w:tabs>
                <w:tab w:val="left" w:pos="444"/>
              </w:tabs>
              <w:spacing w:after="0"/>
              <w:jc w:val="both"/>
              <w:rPr>
                <w:rFonts w:ascii="Times New Roman" w:hAnsi="Times New Roman" w:cs="Times New Roman"/>
                <w:b/>
                <w:sz w:val="24"/>
                <w:szCs w:val="24"/>
                <w:shd w:val="clear" w:color="auto" w:fill="FEFEFE"/>
              </w:rPr>
            </w:pPr>
            <w:r w:rsidRPr="00CF2013">
              <w:rPr>
                <w:rFonts w:ascii="Times New Roman" w:hAnsi="Times New Roman" w:cs="Times New Roman"/>
                <w:b/>
                <w:sz w:val="24"/>
                <w:szCs w:val="24"/>
                <w:shd w:val="clear" w:color="auto" w:fill="FEFEFE"/>
              </w:rPr>
              <w:t>Допустими дейности по СВОМР</w:t>
            </w:r>
          </w:p>
          <w:p w14:paraId="331EE926" w14:textId="74D6A50B" w:rsidR="0030757C" w:rsidRDefault="0030757C" w:rsidP="003B29E8">
            <w:pPr>
              <w:tabs>
                <w:tab w:val="left" w:pos="444"/>
              </w:tabs>
              <w:spacing w:after="0"/>
              <w:jc w:val="both"/>
              <w:rPr>
                <w:rFonts w:ascii="Times New Roman" w:hAnsi="Times New Roman" w:cs="Times New Roman"/>
                <w:b/>
                <w:sz w:val="24"/>
                <w:szCs w:val="24"/>
                <w:shd w:val="clear" w:color="auto" w:fill="FEFEFE"/>
              </w:rPr>
            </w:pPr>
            <w:r w:rsidRPr="007570E6">
              <w:rPr>
                <w:rFonts w:ascii="Times New Roman" w:hAnsi="Times New Roman" w:cs="Times New Roman"/>
                <w:sz w:val="24"/>
                <w:szCs w:val="24"/>
                <w:shd w:val="clear" w:color="auto" w:fill="FEFEFE"/>
              </w:rPr>
              <w:t>Избраните в стратегията за ВОМР мерки съответстват на идентифицираните в проучванията и анализите на територията нужди и са разработени при недопускане на припокриване по всички програми, финансирани със средства на ЕС.</w:t>
            </w:r>
          </w:p>
          <w:p w14:paraId="6A8CF75B" w14:textId="77777777" w:rsidR="00B53A44" w:rsidRPr="007570E6" w:rsidRDefault="00B53A44" w:rsidP="00B53A44">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Допустимите в стратегията дейности са в съответствие с Раздел 13.3 „Видове допустими дейности по мерките от стратегията за ВОМР“ от Условията за кандидатстване за предоставяне на безвъзмездна финансова помощ по процедура № BG06AFSP001-01.001. Дейностите, включени в стратегията за ВОМР отговарят на местните потребности, имат за цел да създават и запазват заетост за местното население, да са в полза на местния бизнес, да въвеждат иновации, да водят до подобряване на условията за живот (включително дейности, подкрепящи създаването на интелигентни селища) и на състоянието на околната среща, да водят до социално приобщаване и подобряване на социалните услуги на територията.</w:t>
            </w:r>
          </w:p>
          <w:p w14:paraId="3CFA54B5" w14:textId="77777777" w:rsidR="00B53A44" w:rsidRPr="007570E6" w:rsidRDefault="00B53A44" w:rsidP="00B53A44">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Всички дейности, допустими за подпомагане по мерките от стратегията са допустими за финансиране, в случай че не оказват отрицателно въздействие върху околната среда по ЗOOС.</w:t>
            </w:r>
          </w:p>
          <w:p w14:paraId="6A908276" w14:textId="77777777" w:rsidR="00B53A44" w:rsidRPr="007570E6" w:rsidRDefault="00B53A44" w:rsidP="00B53A44">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Икономически дейности по проекти за финансиране от стратегията са допустими в случай че бъде доказана устойчивост и финансова жизнеспособност.</w:t>
            </w:r>
          </w:p>
          <w:p w14:paraId="44E9D97C" w14:textId="77777777" w:rsidR="00B53A44" w:rsidRPr="007570E6" w:rsidRDefault="00B53A44" w:rsidP="00B53A44">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Непроизводствени дейности по проекти за финансиране от стратегията са допустими, в случай че не генерират приходи, с изключени когато генерират приходи, но същите се разходват само за нестопанските и/или социалните цели на организацията и свързани изцяло с целите на проекта.</w:t>
            </w:r>
          </w:p>
          <w:p w14:paraId="5A49441C" w14:textId="77777777" w:rsidR="00B53A44" w:rsidRPr="007570E6" w:rsidRDefault="00B53A44" w:rsidP="00B53A44">
            <w:pPr>
              <w:tabs>
                <w:tab w:val="left" w:pos="444"/>
              </w:tabs>
              <w:spacing w:after="0"/>
              <w:jc w:val="both"/>
              <w:rPr>
                <w:rFonts w:ascii="Times New Roman" w:hAnsi="Times New Roman" w:cs="Times New Roman"/>
                <w:sz w:val="24"/>
                <w:szCs w:val="24"/>
                <w:shd w:val="clear" w:color="auto" w:fill="FEFEFE"/>
              </w:rPr>
            </w:pPr>
          </w:p>
          <w:p w14:paraId="47C6CCC0" w14:textId="77777777" w:rsidR="00B53A44" w:rsidRPr="007570E6" w:rsidRDefault="00B53A44" w:rsidP="00B53A44">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В стратегията за ВОМР на МИГ „Сливница – Брезник“ не са допустими следните дейности: </w:t>
            </w:r>
          </w:p>
          <w:p w14:paraId="30A9AEC7" w14:textId="77777777" w:rsidR="00B53A44" w:rsidRPr="007570E6" w:rsidRDefault="00B53A44" w:rsidP="00B53A44">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 дейности, финансирани от ЕЗФРСР, предвиждащи фиксирани плащания и интервенции, свързани със схеми за плащания на площ; </w:t>
            </w:r>
          </w:p>
          <w:p w14:paraId="78A2D7A4" w14:textId="77777777" w:rsidR="00B53A44" w:rsidRPr="007570E6" w:rsidRDefault="00B53A44" w:rsidP="00B53A44">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 дейности, финансирани от ЕЗФРСР, предвиждащи инвестиции за напояване; </w:t>
            </w:r>
          </w:p>
          <w:p w14:paraId="1A379622" w14:textId="77777777" w:rsidR="00B53A44" w:rsidRPr="007570E6" w:rsidRDefault="00B53A44" w:rsidP="00B53A44">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 дейности, финансирани от ЕЗФРСР, свързани с извършването на разходи за публична инфраструктура, свързана с пътища, водопреносни и канализационни системи, освен ако не са част от по-голям проект или не са свързани с дейности, отговарящи на концепцията за интелигентни селища; </w:t>
            </w:r>
          </w:p>
          <w:p w14:paraId="61874B06" w14:textId="77777777" w:rsidR="00B53A44" w:rsidRPr="007570E6" w:rsidRDefault="00B53A44" w:rsidP="00B53A44">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дейности, финансирани от ЕЗФРСР, свързани с извършването на основни земеделски инвестиции с изключение на такива, предвидени за социално земеделие и/или такива, свързани с колективни инвестиции.</w:t>
            </w:r>
          </w:p>
          <w:p w14:paraId="216DD090" w14:textId="77777777" w:rsidR="00857754" w:rsidRDefault="00857754" w:rsidP="003B29E8">
            <w:pPr>
              <w:tabs>
                <w:tab w:val="left" w:pos="444"/>
              </w:tabs>
              <w:spacing w:after="0"/>
              <w:jc w:val="both"/>
              <w:rPr>
                <w:rFonts w:ascii="Times New Roman" w:hAnsi="Times New Roman" w:cs="Times New Roman"/>
                <w:sz w:val="24"/>
                <w:szCs w:val="24"/>
                <w:shd w:val="clear" w:color="auto" w:fill="FEFEFE"/>
              </w:rPr>
            </w:pPr>
          </w:p>
          <w:p w14:paraId="6583C794" w14:textId="512D2420" w:rsidR="00167862" w:rsidRPr="00CF2013" w:rsidRDefault="00857754" w:rsidP="003B29E8">
            <w:pPr>
              <w:tabs>
                <w:tab w:val="left" w:pos="444"/>
              </w:tabs>
              <w:spacing w:after="0"/>
              <w:jc w:val="both"/>
              <w:rPr>
                <w:rFonts w:ascii="Times New Roman" w:hAnsi="Times New Roman" w:cs="Times New Roman"/>
                <w:b/>
                <w:sz w:val="24"/>
                <w:szCs w:val="24"/>
                <w:shd w:val="clear" w:color="auto" w:fill="FEFEFE"/>
              </w:rPr>
            </w:pPr>
            <w:r w:rsidRPr="00CF2013">
              <w:rPr>
                <w:rFonts w:ascii="Times New Roman" w:hAnsi="Times New Roman" w:cs="Times New Roman"/>
                <w:b/>
                <w:sz w:val="24"/>
                <w:szCs w:val="24"/>
                <w:shd w:val="clear" w:color="auto" w:fill="FEFEFE"/>
              </w:rPr>
              <w:t>Финансови параметри на проектите по СВОМР</w:t>
            </w:r>
          </w:p>
          <w:p w14:paraId="0B8C67F6"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Максималният размер на допустимите разходи за един проект към стратегията за ВОМР не надвишава левовата равностойност на 200 000 евро.</w:t>
            </w:r>
          </w:p>
          <w:p w14:paraId="247D1120" w14:textId="2E4DF9F4"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Минималният размер на допустимите разходи за един проект към стратегията за ВОМР е </w:t>
            </w:r>
            <w:r w:rsidR="00B53A44">
              <w:rPr>
                <w:rFonts w:ascii="Times New Roman" w:hAnsi="Times New Roman" w:cs="Times New Roman"/>
                <w:sz w:val="24"/>
                <w:szCs w:val="24"/>
                <w:shd w:val="clear" w:color="auto" w:fill="FEFEFE"/>
              </w:rPr>
              <w:t xml:space="preserve">не по-малко от </w:t>
            </w:r>
            <w:r w:rsidRPr="007570E6">
              <w:rPr>
                <w:rFonts w:ascii="Times New Roman" w:hAnsi="Times New Roman" w:cs="Times New Roman"/>
                <w:sz w:val="24"/>
                <w:szCs w:val="24"/>
                <w:shd w:val="clear" w:color="auto" w:fill="FEFEFE"/>
              </w:rPr>
              <w:t>левовата равностойност на 2 500 евро.</w:t>
            </w:r>
          </w:p>
          <w:p w14:paraId="5758DF64" w14:textId="77777777" w:rsidR="00B53A44" w:rsidRDefault="00B53A44" w:rsidP="003B29E8">
            <w:pPr>
              <w:tabs>
                <w:tab w:val="left" w:pos="444"/>
              </w:tabs>
              <w:spacing w:after="0"/>
              <w:jc w:val="both"/>
              <w:rPr>
                <w:rFonts w:ascii="Times New Roman" w:hAnsi="Times New Roman" w:cs="Times New Roman"/>
                <w:sz w:val="24"/>
                <w:szCs w:val="24"/>
                <w:shd w:val="clear" w:color="auto" w:fill="FEFEFE"/>
              </w:rPr>
            </w:pPr>
          </w:p>
          <w:p w14:paraId="6D06BA69" w14:textId="7ACE7E9D" w:rsidR="00167862" w:rsidRPr="00CF2013" w:rsidRDefault="00B53A44" w:rsidP="003B29E8">
            <w:pPr>
              <w:tabs>
                <w:tab w:val="left" w:pos="444"/>
              </w:tabs>
              <w:spacing w:after="0"/>
              <w:jc w:val="both"/>
              <w:rPr>
                <w:rFonts w:ascii="Times New Roman" w:hAnsi="Times New Roman" w:cs="Times New Roman"/>
                <w:b/>
                <w:sz w:val="24"/>
                <w:szCs w:val="24"/>
                <w:shd w:val="clear" w:color="auto" w:fill="FEFEFE"/>
              </w:rPr>
            </w:pPr>
            <w:r w:rsidRPr="00CF2013">
              <w:rPr>
                <w:rFonts w:ascii="Times New Roman" w:hAnsi="Times New Roman" w:cs="Times New Roman"/>
                <w:b/>
                <w:sz w:val="24"/>
                <w:szCs w:val="24"/>
                <w:shd w:val="clear" w:color="auto" w:fill="FEFEFE"/>
              </w:rPr>
              <w:t>Изисквания към проектите по СВОМР</w:t>
            </w:r>
          </w:p>
          <w:p w14:paraId="362A3A6B"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За проектите,  предвиждащи икономически дейности, кандидатите следва да представят бизнес план, доказващ устойчивост и финансова жизнеспособност на проекта. </w:t>
            </w:r>
          </w:p>
          <w:p w14:paraId="0D0FE07C" w14:textId="45F33EAB" w:rsidR="00167862"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За </w:t>
            </w:r>
            <w:r w:rsidR="00B53A44" w:rsidRPr="007570E6">
              <w:rPr>
                <w:rFonts w:ascii="Times New Roman" w:hAnsi="Times New Roman" w:cs="Times New Roman"/>
                <w:sz w:val="24"/>
                <w:szCs w:val="24"/>
                <w:shd w:val="clear" w:color="auto" w:fill="FEFEFE"/>
              </w:rPr>
              <w:t>проектите</w:t>
            </w:r>
            <w:r w:rsidRPr="007570E6">
              <w:rPr>
                <w:rFonts w:ascii="Times New Roman" w:hAnsi="Times New Roman" w:cs="Times New Roman"/>
                <w:sz w:val="24"/>
                <w:szCs w:val="24"/>
                <w:shd w:val="clear" w:color="auto" w:fill="FEFEFE"/>
              </w:rPr>
              <w:t xml:space="preserve"> с непроизводствени инвестиции и дейности, кандидатите следва да представят  анализ разходи</w:t>
            </w:r>
            <w:r w:rsidR="00B53A44">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ползи, от който да е видно, че проектното предложение няма да генерира приходи, или ако генерира, същите се разходват само за нестопанските цели на кандидата, свързани изцяло с целите на проекта.</w:t>
            </w:r>
          </w:p>
          <w:p w14:paraId="1FB3FEAC" w14:textId="77777777" w:rsidR="000914E5" w:rsidRDefault="000914E5" w:rsidP="00B53A44">
            <w:pPr>
              <w:tabs>
                <w:tab w:val="left" w:pos="444"/>
              </w:tabs>
              <w:spacing w:after="0"/>
              <w:jc w:val="both"/>
              <w:rPr>
                <w:rFonts w:ascii="Times New Roman" w:hAnsi="Times New Roman" w:cs="Times New Roman"/>
                <w:b/>
                <w:sz w:val="24"/>
                <w:szCs w:val="24"/>
                <w:shd w:val="clear" w:color="auto" w:fill="FEFEFE"/>
              </w:rPr>
            </w:pPr>
          </w:p>
          <w:p w14:paraId="48D6CDC9" w14:textId="554C0DFB" w:rsidR="00B53A44" w:rsidRDefault="00B53A44" w:rsidP="00B53A44">
            <w:pPr>
              <w:tabs>
                <w:tab w:val="left" w:pos="444"/>
              </w:tabs>
              <w:spacing w:after="0"/>
              <w:jc w:val="both"/>
              <w:rPr>
                <w:rFonts w:ascii="Times New Roman" w:hAnsi="Times New Roman" w:cs="Times New Roman"/>
                <w:b/>
                <w:sz w:val="24"/>
                <w:szCs w:val="24"/>
                <w:shd w:val="clear" w:color="auto" w:fill="FEFEFE"/>
              </w:rPr>
            </w:pPr>
            <w:r>
              <w:rPr>
                <w:rFonts w:ascii="Times New Roman" w:hAnsi="Times New Roman" w:cs="Times New Roman"/>
                <w:b/>
                <w:sz w:val="24"/>
                <w:szCs w:val="24"/>
                <w:shd w:val="clear" w:color="auto" w:fill="FEFEFE"/>
              </w:rPr>
              <w:t>Допустими разходи по СВОМР</w:t>
            </w:r>
          </w:p>
          <w:p w14:paraId="4B840FFE"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В мерките от стратегията за ВОМР са допустими разходи, които са:</w:t>
            </w:r>
          </w:p>
          <w:p w14:paraId="2466644F"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1. инвестиционни разходи съгласно чл. 73 от Регламент (EC) № 2021/2115;</w:t>
            </w:r>
          </w:p>
          <w:p w14:paraId="0722E6CC"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2. съгласно Регламент (EC) № 2021/1060 и целите и приоритетите на стратегията за ВОМР; </w:t>
            </w:r>
          </w:p>
          <w:p w14:paraId="60FCC725"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3. съгласно Раздел 14.1 „Разходи, допустими за финансиране“ на Условията за кандидатстване за предоставяне на безвъзмездна финансова помощ по процедура № BG06AFSP001-01.001;</w:t>
            </w:r>
          </w:p>
          <w:p w14:paraId="5C70C8A1" w14:textId="5B3EF0A8"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4. определени в Постановление № 86 от 1 юни 2023 г. на Министерския съвет за определяне на национални правила за допустимост на разходите по програмите, финансирани от Европейските фондове при споделено управление, за програмен период 2021 – 2027 г. (ПМС № 86) и в указанията съгласно чл. 10 от ПМС № 494</w:t>
            </w:r>
            <w:r w:rsidR="00B53A44">
              <w:rPr>
                <w:rFonts w:ascii="Times New Roman" w:hAnsi="Times New Roman" w:cs="Times New Roman"/>
                <w:sz w:val="24"/>
                <w:szCs w:val="24"/>
                <w:shd w:val="clear" w:color="auto" w:fill="FEFEFE"/>
              </w:rPr>
              <w:t>/2024 г</w:t>
            </w:r>
            <w:r w:rsidRPr="007570E6">
              <w:rPr>
                <w:rFonts w:ascii="Times New Roman" w:hAnsi="Times New Roman" w:cs="Times New Roman"/>
                <w:sz w:val="24"/>
                <w:szCs w:val="24"/>
                <w:shd w:val="clear" w:color="auto" w:fill="FEFEFE"/>
              </w:rPr>
              <w:t>.</w:t>
            </w:r>
          </w:p>
          <w:p w14:paraId="6DCDC1CB"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По стратегията за ВОМР не са допустими за финансиране разходи съгласно Раздел 14.2 „Недопустими за подкрепа чрез стратегиите за ВОМР разходи“ от Условията за кандидатстване за предоставяне на безвъзмездна финансова помощ по процедура № BG06AFSP001-01.001, а именно: </w:t>
            </w:r>
          </w:p>
          <w:p w14:paraId="09908BE0"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проекти по стратегиите не са допустими следните разходи:</w:t>
            </w:r>
          </w:p>
          <w:p w14:paraId="0952BF0F"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lastRenderedPageBreak/>
              <w:t>•</w:t>
            </w:r>
            <w:r w:rsidRPr="007570E6">
              <w:rPr>
                <w:rFonts w:ascii="Times New Roman" w:hAnsi="Times New Roman" w:cs="Times New Roman"/>
                <w:sz w:val="24"/>
                <w:szCs w:val="24"/>
                <w:shd w:val="clear" w:color="auto" w:fill="FEFEFE"/>
              </w:rPr>
              <w:tab/>
              <w:t xml:space="preserve">за закупуване на права за селскостопанска продукция и закупуване на права за получаване на плащане; </w:t>
            </w:r>
          </w:p>
          <w:p w14:paraId="46785C25"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за закупуване на земя на стойност над 10 % от общите допустими разходи за съответната операция, с изключение на закупуване на земя с цел опазване на околната среда и опазване на богатите на въглерод почви, или закупуване на земя от млади земеделски стопани чрез използване на финансови инструменти; при финансовите инструменти този таван се прилага за допустимите публични разходи, изплащани на крайния получател или, в случай на гаранции — до размера на базовия заем; </w:t>
            </w:r>
          </w:p>
          <w:p w14:paraId="1273CC0A"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за закупуване на животни и закупуване на едногодишни растения и тяхното засаждане с цел, различна от: </w:t>
            </w:r>
          </w:p>
          <w:p w14:paraId="7F6751E1"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 възстановяване на земеделския или горския потенциал след природни бедствия, неблагоприятни климатични явления или катастрофално събитие; </w:t>
            </w:r>
          </w:p>
          <w:p w14:paraId="39BD120F"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 предпазване на селскостопанските животни от големи хищници или от използването им в горското стопанство вместо машини; </w:t>
            </w:r>
          </w:p>
          <w:p w14:paraId="256AA3E4"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 отглеждане на застрашени породи съгласно определението в член 2, точка 24 от Регламент (ЕС) 2016/1012 на Европейския парламент и на Съвета (45) в рамките на задълженията, посочени в член 70; или </w:t>
            </w:r>
          </w:p>
          <w:p w14:paraId="071E1E86"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 опазване на сортове растения, застрашени от генетична ерозия, в рамките на задълженията, посочени в член 70; </w:t>
            </w:r>
          </w:p>
          <w:p w14:paraId="2985B31A"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за лихви по дългове, с изключение на свързани с безвъзмездни средства, отпуснати под формата на лихвени субсидии или субсидии за гаранционни такси; </w:t>
            </w:r>
          </w:p>
          <w:p w14:paraId="0934BDAC"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за инвестиции в широкомащабна инфраструктура, както е определена от държавите членки в стратегическите им планове по ОСП, която не е част от стратегиите за Водено от общностите местно развитие, установени в член 32 от Регламент (ЕС) 2021/1060, с изключение на инвестиции в широколентова инфраструктура и превантивни действия за защита от наводнения или защита на бреговете с оглед на ограничаване на последиците от възможни природни бедствия, неблагоприятни климатични явления или катастрофални събития; </w:t>
            </w:r>
          </w:p>
          <w:p w14:paraId="475D1F10"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за инвестиции в залесяване, които не са съвместими с целите, свързани с околната среда и климата, в съответствие с принципите за устойчиво управление на горите, разработени в общоевропейските насоки за залесяване и повторно залесяване; </w:t>
            </w:r>
          </w:p>
          <w:p w14:paraId="5A7D8FC3"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за инвестиции и дейности, които не са в съответствие с мерките и условията, посочени в становището за екологична оценка на СПРЗСР; </w:t>
            </w:r>
          </w:p>
          <w:p w14:paraId="1E011BB6"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за инвестиции и дейности, за които не е налице акт на компетентните органи по околна среда по реда и условията на глава шеста от Закона за опазване на околната среда и/или чл. 31 на Закона за биологичното разнообразия и при съобразяване с условията и мерките в съответния акт; </w:t>
            </w:r>
          </w:p>
          <w:p w14:paraId="2B90CFDD"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за закупуване и/или инсталиране на оборудване, машини и съоръжения втора употреба; </w:t>
            </w:r>
          </w:p>
          <w:p w14:paraId="6D831458"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за закупуване на лизинг на недвижима собственост; </w:t>
            </w:r>
          </w:p>
          <w:p w14:paraId="58B0639C"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за данък върху добавена стойност (ДДС), с изключение на невъзстановим ДДС, когато е поет действително и окончателно от кандидатите; </w:t>
            </w:r>
          </w:p>
          <w:p w14:paraId="01EA4A64"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lastRenderedPageBreak/>
              <w:t>•</w:t>
            </w:r>
            <w:r w:rsidRPr="007570E6">
              <w:rPr>
                <w:rFonts w:ascii="Times New Roman" w:hAnsi="Times New Roman" w:cs="Times New Roman"/>
                <w:sz w:val="24"/>
                <w:szCs w:val="24"/>
                <w:shd w:val="clear" w:color="auto" w:fill="FEFEFE"/>
              </w:rPr>
              <w:tab/>
              <w:t xml:space="preserve">за оперативни разходи, включително разходи за поддръжка, наеми, застраховка, както и други разходи, възникнали при изпълнение на договори за лизинг, марж/печалба за лизингодателя, разходи за лихви, разходи за неустойки и такси, режийни разходи; </w:t>
            </w:r>
          </w:p>
          <w:p w14:paraId="14349554"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за банкови такси, разходи за гаранции, изплащане и рефинансиране на лихви; </w:t>
            </w:r>
          </w:p>
          <w:p w14:paraId="4051776F"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за принос в натура; </w:t>
            </w:r>
          </w:p>
          <w:p w14:paraId="105FA57C"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за изследвания за разработване на нови продукти, процеси и технологии; </w:t>
            </w:r>
          </w:p>
          <w:p w14:paraId="405C3673"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за търговия на дребно, с изключение на интервенциите, за които е допустимо предоставянето на подкрепа за този тип дейност; </w:t>
            </w:r>
          </w:p>
          <w:p w14:paraId="2CA1C0A8"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за закупуване, включително чрез финансов лизинг, на нови машини и оборудване, включително компютърен софтуер, за частта над пазарната им стойност; </w:t>
            </w:r>
          </w:p>
          <w:p w14:paraId="5468AF91"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за сертификация по НАССР (Анализ на опасностите и контрол на критичните точки) и други международно признати стандарти; </w:t>
            </w:r>
          </w:p>
          <w:p w14:paraId="4F2432E7"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които представляват обикновена подмяна; </w:t>
            </w:r>
          </w:p>
          <w:p w14:paraId="3AC1B0F8"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свързани с плащания в брой; </w:t>
            </w:r>
          </w:p>
          <w:p w14:paraId="33AEE6E5"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за общи разходи, извършени преди 01.01.2023 г.; </w:t>
            </w:r>
          </w:p>
          <w:p w14:paraId="57DCBFFF"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за закупуване на превозни и транспортни средства, с изключение на специализирани такива, в зависимост от допустимите за подпомагане дейности по съответната интервенция в СПРЗСР; </w:t>
            </w:r>
          </w:p>
          <w:p w14:paraId="4ABE8D8D"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предвиждащи фиксирани плащания и мерки, свързани със схеми за плащания на площ; </w:t>
            </w:r>
          </w:p>
          <w:p w14:paraId="0B4933FE"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за инфраструктура, свързана с пътища и/или водопреносни и канализационни системи, когато не са част от по-голям проект или не са свързани с дейности, отговарящи на концепцията за интелигентни селища; </w:t>
            </w:r>
          </w:p>
          <w:p w14:paraId="125C3B9E"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за основни земеделски инвестиции, с изключение на такива, предвидени за социално земеделие и/или такива, свързани с колективни инвестиции; </w:t>
            </w:r>
          </w:p>
          <w:p w14:paraId="7767D38B"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за изграждане/ремонт/реконструкция на места за настаняване; </w:t>
            </w:r>
          </w:p>
          <w:p w14:paraId="652B6FB5"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за напоителни инсталации; </w:t>
            </w:r>
          </w:p>
          <w:p w14:paraId="4E696877"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за закупуване на земя и сгради на стойност, надвишаваща стойността на данъчната оценка; </w:t>
            </w:r>
          </w:p>
          <w:p w14:paraId="3CD984C8"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за строителна техника, включително самоходни машини, когато проектът е свързан със земеделска дейност, включително животновъдни обекти и складове за съхранение на продукция; </w:t>
            </w:r>
          </w:p>
          <w:p w14:paraId="7FC7C78A"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извършени преди подаване на проектното предложение, с изключение на общите разходи, свързани с основните разходи по проекта като хонорари на архитекти, инженери и консултанти, предпроектни проучвания, придобиване на патентни права и лицензи, авторски права и строителен надзор. </w:t>
            </w:r>
          </w:p>
          <w:p w14:paraId="2E3F0600"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За дейностите по управление, мониторинг и оценка на стратегиите за ВОМР и тяхното популяризиране, не са допустими разходи: </w:t>
            </w:r>
          </w:p>
          <w:p w14:paraId="42D5F40F"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за закупуване на техника или оборудване втора употреба; </w:t>
            </w:r>
          </w:p>
          <w:p w14:paraId="2500B6EC"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за застраховка на дълготрайни материални активи, които не са придобити със средства, отпуснати по настоящите Насоки или по мярка 19 „Водено от общностите местно развитие“ от Програмата за развитие на селските райони за периода 2014-2020 г.; </w:t>
            </w:r>
          </w:p>
          <w:p w14:paraId="27763C8D"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свързани с възнаграждения на персонала, които не са задължителни по силата на нормативен акт; </w:t>
            </w:r>
          </w:p>
          <w:p w14:paraId="7DFDA544"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lastRenderedPageBreak/>
              <w:t>•</w:t>
            </w:r>
            <w:r w:rsidRPr="007570E6">
              <w:rPr>
                <w:rFonts w:ascii="Times New Roman" w:hAnsi="Times New Roman" w:cs="Times New Roman"/>
                <w:sz w:val="24"/>
                <w:szCs w:val="24"/>
                <w:shd w:val="clear" w:color="auto" w:fill="FEFEFE"/>
              </w:rPr>
              <w:tab/>
              <w:t xml:space="preserve">за закупуване на земя и сгради; </w:t>
            </w:r>
          </w:p>
          <w:p w14:paraId="06BA1CD0"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за данъци и данък добавена стойност (ДДС) с изключение на невъзстановим ДДС; </w:t>
            </w:r>
          </w:p>
          <w:p w14:paraId="2CF01BD3"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за лихви, глоби и неустойки, такси по обслужване на заеми и разходи за съдебни разноски; </w:t>
            </w:r>
          </w:p>
          <w:p w14:paraId="12683357"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за членски внос; </w:t>
            </w:r>
          </w:p>
          <w:p w14:paraId="4286413C"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свързани с договор за лизинг, като печалба за лизинговата компания, разходи по лихви за рефинансиране, оперативни и застрахователни разходи, разходи за неустойки и такси и други разходи, свързани с договора за лизинг; </w:t>
            </w:r>
          </w:p>
          <w:p w14:paraId="33817037"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за трудови възнаграждения на повече от четирима служители в МИГ и надвишаващи 4 минимални работни заплати за страната на месец за позицията „изпълнителен директор“ и 3 за позицията „експерт“; </w:t>
            </w:r>
          </w:p>
          <w:p w14:paraId="07BACA85"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за нощувки в страната, надвишаващи 120 лв. за един човек и разходи, надвишаващи определените в Наредбата за командировките в страната, приета с Постановление № 72 на Министерския съвет от 1986 г. (Обн., ДВ, бр. 11 от 1987 г.); </w:t>
            </w:r>
          </w:p>
          <w:p w14:paraId="23F8104F"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платени в брой, с изключение на разходите за командировки, за гориво за лек автомобил, за разходи, свързани с публични отношения, за разходи за участие на МИГ в дейности на Националната и на Европейската селска мрежа за развитие на селските райони, както и на Европейската ЛИДЕР асоциация и други асоциации на МИГ, разходи за комуникация и външни услуги – телефон, интернет, пощенски услуги, куриерски услуги, топло- и електроенергия, вода, както и разходи за техническо обслужване на автомобил и годишни винетни такси, такси за издаване на изискуеми документи и разходи за застрахователни премии, както и за опростени разходи съгласно чл. 83, ал. 1, букви "б", "в" и "г" от Регламент (ЕС) 2021/2115 на Европейския парламент и на Съвета от 2 декември 2021 година; </w:t>
            </w:r>
          </w:p>
          <w:p w14:paraId="7E965ED1"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дневни пари за командировки в чужбина, надвишаващи определените в Приложение № 2 на Наредбата за служебните командировки и специализациите в чужбина, приета с ПМС № 115 от 2004 г.; </w:t>
            </w:r>
          </w:p>
          <w:p w14:paraId="69C07A00"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за създаване на повече от една интернет страница за МИГ за периода на изпълнение на стратегията; </w:t>
            </w:r>
          </w:p>
          <w:p w14:paraId="1815386E"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за закупуване на лек автомобил, извършени след 2026 г.; </w:t>
            </w:r>
          </w:p>
          <w:p w14:paraId="0122930E"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за външни услуги и оценка на проекти, извършени от лица, участвали в комисия за избор на стратегии по СПРЗСР, в т. ч. когато такива лица са представители на или са експерти от юридически лица; </w:t>
            </w:r>
          </w:p>
          <w:p w14:paraId="26703151"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за възнаграждения и осигуровки за извършване на външни експертни услуги и оценка на проекти на служители в същата или в друга МИГ; </w:t>
            </w:r>
          </w:p>
          <w:p w14:paraId="3920B0DE"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за възнаграждения и осигуровки за председател и секретар на Комисия за подбор на проектни предложения, когато същите са служители на МИГ; </w:t>
            </w:r>
          </w:p>
          <w:p w14:paraId="362DFBB8"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за повече от 3 бр. проучвания и/или анализи за годишно; </w:t>
            </w:r>
          </w:p>
          <w:p w14:paraId="1D1E9385"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разходи за информираност и публичност, които не отговарят на изискванията, посочени в Единния наръчник на бенефициента за прилагане на правилата за информация и комуникация 2021-2027 г., съгласно приложение № 1 от Националната комуникационна стратегия за програмен период 2021-2027 г.; </w:t>
            </w:r>
          </w:p>
          <w:p w14:paraId="390E0858"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заявени за финансиране разходи в частта им, която надвишава определените референтни стойности когато има такива. </w:t>
            </w:r>
          </w:p>
          <w:p w14:paraId="6A62E631"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lastRenderedPageBreak/>
              <w:t xml:space="preserve">За дейностите по сътрудничество и подготвителни дейности за него, не са допустими разходи за: </w:t>
            </w:r>
          </w:p>
          <w:p w14:paraId="6F25D7EA"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разходи, за които е получено финансиране от националния бюджет или бюджета на Европейския съюз, в т.ч. по подмярка 19.4 „Текущи разходи и популяризиране на стратегия за Водено от общностите местно развитие“ от ПРСР 2014 – 2020 г.; </w:t>
            </w:r>
          </w:p>
          <w:p w14:paraId="19D91E5A"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разходи за обикновена подмяна; </w:t>
            </w:r>
          </w:p>
          <w:p w14:paraId="396E1D5D"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закупуване на животни; </w:t>
            </w:r>
          </w:p>
          <w:p w14:paraId="50695B3E"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закупуване на едногодишни растения; </w:t>
            </w:r>
          </w:p>
          <w:p w14:paraId="74DE26EC"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закупуване на земя и сгради; </w:t>
            </w:r>
          </w:p>
          <w:p w14:paraId="09881DEE"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принос в натура; </w:t>
            </w:r>
          </w:p>
          <w:p w14:paraId="45F0E00B"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разходи, платени в брой (с изключение на разходите за командировки, пощенски и куриерски услуги, такси за издаване на изискуеми документи и разходи за застрахователни премии), както и за опростени разходи съгласно чл. 83, ал. 1, букви </w:t>
            </w:r>
          </w:p>
          <w:p w14:paraId="44CFE2C2"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банкови такси; </w:t>
            </w:r>
          </w:p>
          <w:p w14:paraId="763B015E"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заявени за финансиране разходи в частта им, която надвишава определените референтни стойности когато има такива; </w:t>
            </w:r>
          </w:p>
          <w:p w14:paraId="50B06BA2"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възнаграждения, свързани с координация на дейностите, надвишаващи 10 на сто от стойността на допустимите разходи за всяка МИГ, партньор по проекта; </w:t>
            </w:r>
          </w:p>
          <w:p w14:paraId="1B1E02B1"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разходи, платени преди подаване на заявление за планирани дейности за сътрудничество и след крайния срок за тяхното извършване; </w:t>
            </w:r>
          </w:p>
          <w:p w14:paraId="6959F5CC"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разходи за закупуване на транспортни средства; </w:t>
            </w:r>
          </w:p>
          <w:p w14:paraId="3B378779"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разходи за изграждане и ремонт на места за настаняване; </w:t>
            </w:r>
          </w:p>
          <w:p w14:paraId="5C550A2B"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разходи за информираност и публичност, които не отговарят на изискванията, посочени в Единния наръчник на бенефициента за прилагане на правилата за информация и комуникация 2021-2027 г., съгласно приложение № 1 от Националната комуникационна стратегия за програмен период 2021-2027 г.; </w:t>
            </w:r>
          </w:p>
          <w:p w14:paraId="4573EBF6"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разходи за пътни, дневни и квартирни, извършени в полза на партньор/и по дейностите за сътрудничество; </w:t>
            </w:r>
          </w:p>
          <w:p w14:paraId="0B301C21"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разходи за командировки, надвишаващи стойностите, определени в Наредбата за командировките в страната, приета с Постановление № 72 на Министерския съвет от 1986 г. (Обн., ДВ, бр. 11 от 1987 г.) и Наредбата за служебните командировки и специализации в чужбина, приета с Постановление № 115 на Министерския съвет от 2004 г. (Обн., ДВ, бр. 50 от 2004 г.); </w:t>
            </w:r>
          </w:p>
          <w:p w14:paraId="4FB3D6B5" w14:textId="77777777" w:rsidR="00167862" w:rsidRPr="007570E6" w:rsidRDefault="00167862" w:rsidP="003B29E8">
            <w:pPr>
              <w:tabs>
                <w:tab w:val="left" w:pos="44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 xml:space="preserve">дневни пари за командировки в чужбина, надвишаващи определените в Приложение № 2 на Наредбата за служебните командировки и специализациите в чужбина, приета с ПМС № 115 от 2004 г.; </w:t>
            </w:r>
          </w:p>
          <w:p w14:paraId="6967ADDD" w14:textId="0B611B9C" w:rsidR="000914E5" w:rsidRPr="007570E6" w:rsidRDefault="00167862" w:rsidP="00DA082D">
            <w:pPr>
              <w:tabs>
                <w:tab w:val="left" w:pos="444"/>
              </w:tabs>
              <w:spacing w:before="120" w:after="0"/>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за нощувки в страната, надвишаващи 120 лв. за един човек и разходи, надвишаващи определените в Наредбата за командировките в страната, приета с Постановление № 72 на Министерския съвет от 1986 г. (Обн., ДВ, бр. 11 от 1987 г.).</w:t>
            </w:r>
          </w:p>
        </w:tc>
      </w:tr>
      <w:tr w:rsidR="007570E6" w:rsidRPr="007570E6" w14:paraId="741F73E8" w14:textId="77777777" w:rsidTr="00B40010">
        <w:trPr>
          <w:trHeight w:val="287"/>
        </w:trPr>
        <w:tc>
          <w:tcPr>
            <w:tcW w:w="9712" w:type="dxa"/>
            <w:gridSpan w:val="7"/>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2F413874" w14:textId="682F7D95" w:rsidR="00167862" w:rsidRPr="007570E6" w:rsidRDefault="00167862" w:rsidP="00167862">
            <w:pPr>
              <w:spacing w:before="120"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lastRenderedPageBreak/>
              <w:t>Мерки и дейности, финансирани от ЕЗФРСР:</w:t>
            </w:r>
          </w:p>
        </w:tc>
      </w:tr>
      <w:tr w:rsidR="007570E6" w:rsidRPr="007570E6" w14:paraId="7EB7E088" w14:textId="77777777" w:rsidTr="00B40010">
        <w:trPr>
          <w:trHeight w:val="287"/>
        </w:trPr>
        <w:tc>
          <w:tcPr>
            <w:tcW w:w="2260" w:type="dxa"/>
            <w:gridSpan w:val="2"/>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tcPr>
          <w:p w14:paraId="75AE8D34" w14:textId="72D6A519" w:rsidR="00167862" w:rsidRPr="007570E6" w:rsidRDefault="00167862" w:rsidP="00167862">
            <w:pPr>
              <w:spacing w:before="120" w:after="0"/>
              <w:rPr>
                <w:rFonts w:ascii="Times New Roman" w:hAnsi="Times New Roman" w:cs="Times New Roman"/>
                <w:b/>
                <w:sz w:val="24"/>
                <w:szCs w:val="24"/>
                <w:shd w:val="clear" w:color="auto" w:fill="FEFEFE"/>
              </w:rPr>
            </w:pPr>
            <w:r w:rsidRPr="007570E6">
              <w:rPr>
                <w:rFonts w:ascii="Times New Roman" w:hAnsi="Times New Roman" w:cs="Times New Roman"/>
                <w:b/>
                <w:bCs/>
                <w:i/>
                <w:iCs/>
                <w:sz w:val="24"/>
                <w:szCs w:val="24"/>
                <w:shd w:val="clear" w:color="auto" w:fill="FEFEFE"/>
              </w:rPr>
              <w:lastRenderedPageBreak/>
              <w:t>Мярка 1 „</w:t>
            </w:r>
            <w:r w:rsidR="000E7646" w:rsidRPr="007570E6">
              <w:rPr>
                <w:rFonts w:ascii="Times New Roman" w:hAnsi="Times New Roman"/>
                <w:b/>
                <w:bCs/>
                <w:i/>
                <w:iCs/>
                <w:sz w:val="24"/>
                <w:szCs w:val="24"/>
                <w:shd w:val="clear" w:color="auto" w:fill="FEFEFE"/>
              </w:rPr>
              <w:t>Инвестиции в земеделски стопанства на територията на МИГ „Сливница-Брезник</w:t>
            </w:r>
            <w:r w:rsidRPr="007570E6">
              <w:rPr>
                <w:rFonts w:ascii="Times New Roman" w:hAnsi="Times New Roman" w:cs="Times New Roman"/>
                <w:b/>
                <w:bCs/>
                <w:i/>
                <w:iCs/>
                <w:sz w:val="24"/>
                <w:szCs w:val="24"/>
                <w:shd w:val="clear" w:color="auto" w:fill="FEFEFE"/>
              </w:rPr>
              <w:t>“</w:t>
            </w:r>
          </w:p>
        </w:tc>
        <w:tc>
          <w:tcPr>
            <w:tcW w:w="7452" w:type="dxa"/>
            <w:gridSpan w:val="5"/>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36C1F4AB" w14:textId="77777777" w:rsidR="00167862" w:rsidRPr="007570E6" w:rsidRDefault="00167862" w:rsidP="00167862">
            <w:pPr>
              <w:spacing w:after="0"/>
              <w:jc w:val="both"/>
              <w:rPr>
                <w:rFonts w:ascii="Times New Roman" w:hAnsi="Times New Roman" w:cs="Times New Roman"/>
                <w:b/>
                <w:bCs/>
                <w:sz w:val="24"/>
                <w:szCs w:val="24"/>
                <w:shd w:val="clear" w:color="auto" w:fill="FEFEFE"/>
              </w:rPr>
            </w:pPr>
            <w:r w:rsidRPr="007570E6">
              <w:rPr>
                <w:rFonts w:ascii="Times New Roman" w:hAnsi="Times New Roman" w:cs="Times New Roman"/>
                <w:b/>
                <w:bCs/>
                <w:sz w:val="24"/>
                <w:szCs w:val="24"/>
                <w:shd w:val="clear" w:color="auto" w:fill="FEFEFE"/>
              </w:rPr>
              <w:t>1.</w:t>
            </w:r>
            <w:r w:rsidRPr="007570E6">
              <w:rPr>
                <w:rFonts w:ascii="Times New Roman" w:hAnsi="Times New Roman" w:cs="Times New Roman"/>
                <w:b/>
                <w:bCs/>
                <w:sz w:val="24"/>
                <w:szCs w:val="24"/>
                <w:shd w:val="clear" w:color="auto" w:fill="FEFEFE"/>
              </w:rPr>
              <w:tab/>
              <w:t xml:space="preserve">Описание на целите на мярката </w:t>
            </w:r>
          </w:p>
          <w:p w14:paraId="49D41678" w14:textId="77777777" w:rsidR="00167862" w:rsidRPr="007570E6" w:rsidRDefault="00167862" w:rsidP="00167862">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модернизация на селското стопанство на територията на МИГ и въвеждането на иновации в него;</w:t>
            </w:r>
          </w:p>
          <w:p w14:paraId="686EC4F8" w14:textId="77777777" w:rsidR="00167862" w:rsidRPr="007570E6" w:rsidRDefault="00167862" w:rsidP="00167862">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подпомагане на производството на конкурентоспособна качествена и екологична местна селскостопанска продукция.</w:t>
            </w:r>
          </w:p>
          <w:p w14:paraId="7C8753F4" w14:textId="0738A117" w:rsidR="00167862" w:rsidRPr="007570E6" w:rsidRDefault="00167862" w:rsidP="00167862">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Дейностите по мярката се прилагат на цялата територия на МИГ „Сливница – Брезник“.</w:t>
            </w:r>
          </w:p>
          <w:p w14:paraId="6EACAD20" w14:textId="77777777" w:rsidR="00167862" w:rsidRPr="007570E6" w:rsidRDefault="00167862" w:rsidP="00167862">
            <w:pPr>
              <w:spacing w:after="0"/>
              <w:jc w:val="both"/>
              <w:rPr>
                <w:rFonts w:ascii="Times New Roman" w:hAnsi="Times New Roman" w:cs="Times New Roman"/>
                <w:b/>
                <w:bCs/>
                <w:sz w:val="24"/>
                <w:szCs w:val="24"/>
                <w:shd w:val="clear" w:color="auto" w:fill="FEFEFE"/>
              </w:rPr>
            </w:pPr>
            <w:r w:rsidRPr="007570E6">
              <w:rPr>
                <w:rFonts w:ascii="Times New Roman" w:hAnsi="Times New Roman" w:cs="Times New Roman"/>
                <w:b/>
                <w:bCs/>
                <w:sz w:val="24"/>
                <w:szCs w:val="24"/>
                <w:shd w:val="clear" w:color="auto" w:fill="FEFEFE"/>
              </w:rPr>
              <w:t>2.</w:t>
            </w:r>
            <w:r w:rsidRPr="007570E6">
              <w:rPr>
                <w:rFonts w:ascii="Times New Roman" w:hAnsi="Times New Roman" w:cs="Times New Roman"/>
                <w:b/>
                <w:bCs/>
                <w:sz w:val="24"/>
                <w:szCs w:val="24"/>
                <w:shd w:val="clear" w:color="auto" w:fill="FEFEFE"/>
              </w:rPr>
              <w:tab/>
              <w:t xml:space="preserve"> Допустими кандидати</w:t>
            </w:r>
          </w:p>
          <w:p w14:paraId="717A9DA2" w14:textId="77777777" w:rsidR="00167862" w:rsidRPr="007570E6" w:rsidRDefault="00167862" w:rsidP="00167862">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За подпомагане могат да кандидатстват лица, които към датата на подаване на заявлението за подпомагане са: </w:t>
            </w:r>
          </w:p>
          <w:p w14:paraId="07FE372E" w14:textId="77777777" w:rsidR="00167862" w:rsidRPr="007570E6" w:rsidRDefault="00167862" w:rsidP="00167862">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2.1.</w:t>
            </w:r>
            <w:r w:rsidRPr="007570E6">
              <w:rPr>
                <w:rFonts w:ascii="Times New Roman" w:hAnsi="Times New Roman" w:cs="Times New Roman"/>
                <w:sz w:val="24"/>
                <w:szCs w:val="24"/>
                <w:shd w:val="clear" w:color="auto" w:fill="FEFEFE"/>
              </w:rPr>
              <w:tab/>
              <w:t>земеделски стопани:</w:t>
            </w:r>
          </w:p>
          <w:p w14:paraId="3E97A5C5" w14:textId="77777777" w:rsidR="00167862" w:rsidRPr="007570E6" w:rsidRDefault="00167862" w:rsidP="00167862">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физически лица или;</w:t>
            </w:r>
          </w:p>
          <w:p w14:paraId="5ABF4A09" w14:textId="77777777" w:rsidR="00167862" w:rsidRPr="007570E6" w:rsidRDefault="00167862" w:rsidP="00167862">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юридически лица, регистрирани по Търговския закон или Закона за кооперациите, Закона за вероизповеданията или създадени по Закона за Селскостопанската академия.</w:t>
            </w:r>
          </w:p>
          <w:p w14:paraId="77882271" w14:textId="2D962C2E" w:rsidR="00167862" w:rsidRPr="007570E6" w:rsidRDefault="00FC2705" w:rsidP="00167862">
            <w:pPr>
              <w:spacing w:after="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З</w:t>
            </w:r>
            <w:r w:rsidR="00167862" w:rsidRPr="007570E6">
              <w:rPr>
                <w:rFonts w:ascii="Times New Roman" w:hAnsi="Times New Roman" w:cs="Times New Roman"/>
                <w:sz w:val="24"/>
                <w:szCs w:val="24"/>
                <w:shd w:val="clear" w:color="auto" w:fill="FEFEFE"/>
              </w:rPr>
              <w:t>емеделските стопани следва да са регистрирани като такива по Закона за подпомагане на земеделските производители от най – малко 12 месеца преди кандидатстването за подпомагане и да не са прекратявали своята дейност в този период.</w:t>
            </w:r>
          </w:p>
          <w:p w14:paraId="3C9E4DD3" w14:textId="77777777" w:rsidR="00167862" w:rsidRPr="007570E6" w:rsidRDefault="00167862" w:rsidP="00167862">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2.2.</w:t>
            </w:r>
            <w:r w:rsidRPr="007570E6">
              <w:rPr>
                <w:rFonts w:ascii="Times New Roman" w:hAnsi="Times New Roman" w:cs="Times New Roman"/>
                <w:sz w:val="24"/>
                <w:szCs w:val="24"/>
                <w:shd w:val="clear" w:color="auto" w:fill="FEFEFE"/>
              </w:rPr>
              <w:tab/>
              <w:t>две или повече физически или юридически лица, които са регистрирали законно установена структура по реда на Търговския закон, Закона за кооперациите или по Закона за задълженията и договорите, която се създава за съвместно закупуване и ползване на материални активи за земеделски дейности в съответствие с чл. 73 от Регламент (ЕС) 2021/2115, които кандидатстват за колективни инвестиции.</w:t>
            </w:r>
          </w:p>
          <w:p w14:paraId="201C6C66" w14:textId="77777777" w:rsidR="00167862" w:rsidRPr="007570E6" w:rsidRDefault="00167862" w:rsidP="00167862">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2.3.</w:t>
            </w:r>
            <w:r w:rsidRPr="007570E6">
              <w:rPr>
                <w:rFonts w:ascii="Times New Roman" w:hAnsi="Times New Roman" w:cs="Times New Roman"/>
                <w:sz w:val="24"/>
                <w:szCs w:val="24"/>
                <w:shd w:val="clear" w:color="auto" w:fill="FEFEFE"/>
              </w:rPr>
              <w:tab/>
              <w:t>групи и организации на производители признати като група или организация на производители, в съответствие с националното и/или европейското законодателство за организации на производители.</w:t>
            </w:r>
          </w:p>
          <w:p w14:paraId="7D77493C" w14:textId="77777777" w:rsidR="00167862" w:rsidRPr="007570E6" w:rsidRDefault="00167862" w:rsidP="00167862">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Кандидатите трябва да имат разработен бизнес план за дейностите в земеделското стопанство и доказващ подобряване на дейността на земеделското стопанство чрез прилагане на планираните инвестиции и дейности.</w:t>
            </w:r>
          </w:p>
          <w:p w14:paraId="64418E3D" w14:textId="77777777" w:rsidR="00167862" w:rsidRPr="007570E6" w:rsidRDefault="00167862" w:rsidP="00167862">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Земеделските стопани със земеделски стопанства, за които е приложимо трябва да отговарят на изискванията на Закона за ветеринарномедицинската дейност.</w:t>
            </w:r>
          </w:p>
          <w:p w14:paraId="41FA9559" w14:textId="77777777" w:rsidR="00167862" w:rsidRPr="007570E6" w:rsidRDefault="00167862" w:rsidP="00167862">
            <w:pPr>
              <w:spacing w:after="0"/>
              <w:jc w:val="both"/>
              <w:rPr>
                <w:rFonts w:ascii="Times New Roman" w:hAnsi="Times New Roman" w:cs="Times New Roman"/>
                <w:b/>
                <w:bCs/>
                <w:sz w:val="24"/>
                <w:szCs w:val="24"/>
                <w:shd w:val="clear" w:color="auto" w:fill="FEFEFE"/>
              </w:rPr>
            </w:pPr>
            <w:r w:rsidRPr="007570E6">
              <w:rPr>
                <w:rFonts w:ascii="Times New Roman" w:hAnsi="Times New Roman" w:cs="Times New Roman"/>
                <w:b/>
                <w:bCs/>
                <w:sz w:val="24"/>
                <w:szCs w:val="24"/>
                <w:shd w:val="clear" w:color="auto" w:fill="FEFEFE"/>
              </w:rPr>
              <w:t>3.</w:t>
            </w:r>
            <w:r w:rsidRPr="007570E6">
              <w:rPr>
                <w:rFonts w:ascii="Times New Roman" w:hAnsi="Times New Roman" w:cs="Times New Roman"/>
                <w:b/>
                <w:bCs/>
                <w:sz w:val="24"/>
                <w:szCs w:val="24"/>
                <w:shd w:val="clear" w:color="auto" w:fill="FEFEFE"/>
              </w:rPr>
              <w:tab/>
              <w:t>Допустими дейности</w:t>
            </w:r>
          </w:p>
          <w:p w14:paraId="45405358" w14:textId="77777777" w:rsidR="00167862" w:rsidRPr="007570E6" w:rsidRDefault="00167862" w:rsidP="00167862">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Дейностите, допустими за подпомагане трябва да са свързани с производството на селскостопански продукти, включени в приложение I на Договора за функционирането на Европейския съюз или памук, с изключение на риба и рибни продукти.</w:t>
            </w:r>
          </w:p>
          <w:p w14:paraId="4FCA32E8" w14:textId="77777777" w:rsidR="00167862" w:rsidRPr="007570E6" w:rsidRDefault="00167862" w:rsidP="00167862">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Допустимите за подпомагане дейности в рамките на мярката, могат да включват материални и нематериални инвестиции. Подкрепа се </w:t>
            </w:r>
            <w:r w:rsidRPr="007570E6">
              <w:rPr>
                <w:rFonts w:ascii="Times New Roman" w:hAnsi="Times New Roman" w:cs="Times New Roman"/>
                <w:sz w:val="24"/>
                <w:szCs w:val="24"/>
                <w:shd w:val="clear" w:color="auto" w:fill="FEFEFE"/>
              </w:rPr>
              <w:lastRenderedPageBreak/>
              <w:t>предоставя за материални и нематериални инвестиции в новосъздадени и съществуващи земеделските стопанства за покриване нуждите на същите, съобразени с техният капацитет.</w:t>
            </w:r>
          </w:p>
          <w:p w14:paraId="1B0FC341" w14:textId="77777777" w:rsidR="00167862" w:rsidRPr="007570E6" w:rsidRDefault="00167862" w:rsidP="00167862">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Подкрепата ще бъде насочена към следните дейности:</w:t>
            </w:r>
          </w:p>
          <w:p w14:paraId="46C24757" w14:textId="77777777" w:rsidR="00167862" w:rsidRPr="007570E6" w:rsidRDefault="00167862" w:rsidP="00167862">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-Дейности за инвестиции в земеделски стопанства и селскостопански дейности, съгласно Раздел 13.3.1. на Условията за кандидатстване за предоставяне на безвъзмездна финансова помощ по процедура № BG06AFSP001-01.001 по интервенция „Изпълнение на операции, включително дейности за сътрудничество и тяхната подготовка, избрани в рамките на стратегията за местно развитие“ от Стратегическия план за развитие на земеделието и селските райони на Република България за периода 2023 – 2027 г.</w:t>
            </w:r>
          </w:p>
          <w:p w14:paraId="2637AD53" w14:textId="77777777" w:rsidR="00167862" w:rsidRPr="007570E6" w:rsidRDefault="00167862" w:rsidP="00167862">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Инвестиции за модернизация и механизация /инвестиции във физически активи/, свързана с намаляване на производствените разходи и повишаване производителността на труда;</w:t>
            </w:r>
          </w:p>
          <w:p w14:paraId="4100FF07" w14:textId="77777777" w:rsidR="00167862" w:rsidRPr="007570E6" w:rsidRDefault="00167862" w:rsidP="00167862">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Инвестиции за постигане съответствие с нововъведени стандарти на Общността приложими за съответните стопанства. Финансова помощ за инвестиции за постигане на съответствие с нововъведени стандарти на Съюза ще се предоставя, като с цел съобразяване с тези изисквания подпомагането може да бъде предоставено в рамките на 24 месеца от датата, на която изискванията стават задължителни за земеделските стопанства;</w:t>
            </w:r>
          </w:p>
          <w:p w14:paraId="5E447A05" w14:textId="77777777" w:rsidR="00167862" w:rsidRPr="007570E6" w:rsidRDefault="00167862" w:rsidP="00167862">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Инвестиции пряко свързани с подобряване на енергийната ефективност на стопанствата;</w:t>
            </w:r>
          </w:p>
          <w:p w14:paraId="040A00CA" w14:textId="77777777" w:rsidR="00167862" w:rsidRPr="007570E6" w:rsidRDefault="00167862" w:rsidP="00167862">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Инвестиции за съхранение на земеделската продукция с цел запазване качеството на продукцията;</w:t>
            </w:r>
          </w:p>
          <w:p w14:paraId="0ECCF93D" w14:textId="77777777" w:rsidR="00167862" w:rsidRPr="007570E6" w:rsidRDefault="00167862" w:rsidP="00167862">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Инвестиции в изграждане/реконструкция/закупуване на машини и съоръжения за опазване на околната среда, включително за съхранение на оборска тор;</w:t>
            </w:r>
          </w:p>
          <w:p w14:paraId="688240F2" w14:textId="77777777" w:rsidR="00167862" w:rsidRPr="007570E6" w:rsidRDefault="00167862" w:rsidP="00167862">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Инвестиции в недвижима собственост, свързана с дейността на земеделските стопанства;</w:t>
            </w:r>
          </w:p>
          <w:p w14:paraId="68026F0F" w14:textId="77777777" w:rsidR="00167862" w:rsidRPr="007570E6" w:rsidRDefault="00167862" w:rsidP="00167862">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Инвестиции за създаване и/или презасаждане на трайни насаждения, десертни лозя, медоносни дървесни видове за производство на мед и бързорастящи храсти и дървесни видове за производство на биоенергия;</w:t>
            </w:r>
          </w:p>
          <w:p w14:paraId="406B88E9" w14:textId="77777777" w:rsidR="00167862" w:rsidRPr="007570E6" w:rsidRDefault="00167862" w:rsidP="00167862">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Инвестиции за производство на енергия от възобновяеми енергийни източници (водна, вятърна, слънчева, геотермална енергия и остатъчна/отпадъчна биомаса) за собствено потребление за нуждите на земеделските стопанства. Инсталациите за производство на енергия от ВЕИ трябва да са в съответствие с условията за устойчивост в Закона за енергията от възобновяеми източници.</w:t>
            </w:r>
          </w:p>
          <w:p w14:paraId="78703326" w14:textId="77777777" w:rsidR="00167862" w:rsidRPr="007570E6" w:rsidRDefault="00167862" w:rsidP="00167862">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Инвестиции, насочени към надвишаване на изискванията за хуманно отношение към животните и повишаване на биосигурността.</w:t>
            </w:r>
          </w:p>
          <w:p w14:paraId="03673736" w14:textId="77777777" w:rsidR="00167862" w:rsidRPr="007570E6" w:rsidRDefault="00167862" w:rsidP="00167862">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lastRenderedPageBreak/>
              <w:t xml:space="preserve">Не е допустима подкрепата за основни земеделски инвестиции – закупуването на машини, с изключение на такива, предвидени за социално земеделие и такива, свързани с колективни инвестиции съгласно Условията за кандидатстване. </w:t>
            </w:r>
          </w:p>
          <w:p w14:paraId="29BDD694" w14:textId="77777777" w:rsidR="00167862" w:rsidRPr="007570E6" w:rsidRDefault="00167862" w:rsidP="00167862">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Не се предоставя подпомагане за дейности и инвестиции, които биха навредили на околната среда.</w:t>
            </w:r>
          </w:p>
          <w:p w14:paraId="72DDBBF0" w14:textId="77777777" w:rsidR="00167862" w:rsidRPr="007570E6" w:rsidRDefault="00167862" w:rsidP="00167862">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Инвестициите, включени в проектното предложение, трябва да са придружени от документ от компетентния орган по околна среда (РИОСВ/МОСВ/БД), издадени по реда на ЗООС и/или ЗБР и ЗВ.</w:t>
            </w:r>
          </w:p>
          <w:p w14:paraId="3F7FCDAA" w14:textId="77777777" w:rsidR="00167862" w:rsidRPr="007570E6" w:rsidRDefault="00167862" w:rsidP="00167862">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Материалните и нематериалните инвестиции включени в проектното предложение трябва да са в съответствие с параметрите и дейностите, обект на подпомагане и включени в разработения бизнес план.</w:t>
            </w:r>
          </w:p>
          <w:p w14:paraId="2501C6C1" w14:textId="77777777" w:rsidR="00167862" w:rsidRPr="007570E6" w:rsidRDefault="00167862" w:rsidP="00167862">
            <w:pPr>
              <w:spacing w:after="0"/>
              <w:jc w:val="both"/>
              <w:rPr>
                <w:rFonts w:ascii="Times New Roman" w:hAnsi="Times New Roman" w:cs="Times New Roman"/>
                <w:b/>
                <w:bCs/>
                <w:sz w:val="24"/>
                <w:szCs w:val="24"/>
                <w:shd w:val="clear" w:color="auto" w:fill="FEFEFE"/>
              </w:rPr>
            </w:pPr>
            <w:r w:rsidRPr="007570E6">
              <w:rPr>
                <w:rFonts w:ascii="Times New Roman" w:hAnsi="Times New Roman" w:cs="Times New Roman"/>
                <w:b/>
                <w:bCs/>
                <w:sz w:val="24"/>
                <w:szCs w:val="24"/>
                <w:shd w:val="clear" w:color="auto" w:fill="FEFEFE"/>
              </w:rPr>
              <w:t>4. Допустими разходи</w:t>
            </w:r>
          </w:p>
          <w:p w14:paraId="5032A557" w14:textId="77777777" w:rsidR="00167862" w:rsidRPr="007570E6" w:rsidRDefault="00167862" w:rsidP="00167862">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По мярката са допустими следните разходи:</w:t>
            </w:r>
          </w:p>
          <w:p w14:paraId="41FDE288" w14:textId="77777777" w:rsidR="00167862" w:rsidRPr="007570E6" w:rsidRDefault="00167862" w:rsidP="00167862">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разходи за инвестиции в земеделски стопанства и селскостопански дейности, съгласно Раздел 14.1.1. на Условията за кандидатстване за предоставяне на безвъзмездна финансова помощ по процедура № BG06AFSP001-01.001 по интервенция „Изпълнение на операции, включително дейности за сътрудничество и тяхната подготовка, избрани в рамките на стратегията за местно развитие“ от Стратегическия план за развитие на земеделието и селските райони на Република България за периода 2023 – 2027 г.;</w:t>
            </w:r>
          </w:p>
          <w:p w14:paraId="43E852C6" w14:textId="77777777" w:rsidR="00167862" w:rsidRPr="007570E6" w:rsidRDefault="00167862" w:rsidP="00167862">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разходи за инвестиции за модернизация и механизация /инвестиции във физически активи/, свързана с намаляване на производствените разходи и повишаване производителността на труда;</w:t>
            </w:r>
          </w:p>
          <w:p w14:paraId="42BC47D4" w14:textId="77777777" w:rsidR="00167862" w:rsidRPr="007570E6" w:rsidRDefault="00167862" w:rsidP="00167862">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разходи за инвестиции за постигане съответствие с нововъведени стандарти на Общността приложими за съответните стопанства. Финансова помощ за инвестиции за постигане на съответствие с нововъведени стандарти на Съюза ще се предоставя, като с цел съобразяване с тези изисквания подпомагането може да бъде предоставено в рамките на 24 месеца от датата, на която изискванията стават задължителни за земеделските стопанства;</w:t>
            </w:r>
          </w:p>
          <w:p w14:paraId="4C1C57F2" w14:textId="77777777" w:rsidR="00167862" w:rsidRPr="007570E6" w:rsidRDefault="00167862" w:rsidP="00167862">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разходи за инвестиции, пряко свързани с подобряване на енергийната ефективност на стопанствата;</w:t>
            </w:r>
          </w:p>
          <w:p w14:paraId="7666C723" w14:textId="77777777" w:rsidR="00167862" w:rsidRPr="007570E6" w:rsidRDefault="00167862" w:rsidP="00167862">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разходи за инвестиции за съхранение на земеделската продукция с цел запазване качеството на продукцията;</w:t>
            </w:r>
          </w:p>
          <w:p w14:paraId="5FF27CF4" w14:textId="77777777" w:rsidR="00167862" w:rsidRPr="007570E6" w:rsidRDefault="00167862" w:rsidP="00167862">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разходи за инвестиции в изграждане/реконструкция/закупуване на машини и съоръжения за опазване на околната среда, включително за съхранение на оборска тор;</w:t>
            </w:r>
          </w:p>
          <w:p w14:paraId="74B08490" w14:textId="77777777" w:rsidR="00167862" w:rsidRPr="007570E6" w:rsidRDefault="00167862" w:rsidP="00167862">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разходи за инвестиции в недвижима собственост, свързана с дейността на земеделските стопанства;</w:t>
            </w:r>
          </w:p>
          <w:p w14:paraId="32DA860B" w14:textId="77777777" w:rsidR="00167862" w:rsidRPr="007570E6" w:rsidRDefault="00167862" w:rsidP="00167862">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 разходи за инвестиции за създаване и/или презасаждане на трайни насаждения, десертни лозя, медоносни дървесни видове за </w:t>
            </w:r>
            <w:r w:rsidRPr="007570E6">
              <w:rPr>
                <w:rFonts w:ascii="Times New Roman" w:hAnsi="Times New Roman" w:cs="Times New Roman"/>
                <w:sz w:val="24"/>
                <w:szCs w:val="24"/>
                <w:shd w:val="clear" w:color="auto" w:fill="FEFEFE"/>
              </w:rPr>
              <w:lastRenderedPageBreak/>
              <w:t>производство на мед и бързорастящи храсти и дървесни видове за производство на биоенергия;</w:t>
            </w:r>
          </w:p>
          <w:p w14:paraId="0455260C" w14:textId="77777777" w:rsidR="00167862" w:rsidRPr="007570E6" w:rsidRDefault="00167862" w:rsidP="00167862">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разходи за инвестиции за производство на енергия от възобновяеми енергийни източници (водна, вятърна, слънчева, геотермална енергия и остатъчна/отпадъчна биомаса) за собствено потребление за нуждите на земеделските стопанства. Инсталациите за производство на енергия от ВЕИ трябва да са в съответствие с условията за устойчивост в Закона за енергията от възобновяеми източници.</w:t>
            </w:r>
          </w:p>
          <w:p w14:paraId="51A149DD" w14:textId="77777777" w:rsidR="00167862" w:rsidRPr="007570E6" w:rsidRDefault="00167862" w:rsidP="00167862">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разходи за инвестиции, насочени към надвишаване на изискванията за хуманно отношение към животните и повишаване на биосигурността.</w:t>
            </w:r>
          </w:p>
          <w:p w14:paraId="339B8345" w14:textId="77777777" w:rsidR="00167862" w:rsidRPr="007570E6" w:rsidRDefault="00167862" w:rsidP="00167862">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По мярката са допустими и общи разходи, свързани с проектното предложение, в т.ч. разходи за предпроектни проучвания, такси, хонорари за архитекти, инженери и консултанти, консултации за икономическа устойчивост на проектното предложение и правни услуги, извършени както в процеса на подготовка на проекта преди подаване на проектното предложение, така и по време на неговото изпълнение.</w:t>
            </w:r>
          </w:p>
          <w:p w14:paraId="7007BBB1" w14:textId="77777777" w:rsidR="00167862" w:rsidRPr="007570E6" w:rsidRDefault="00167862" w:rsidP="00167862">
            <w:pPr>
              <w:spacing w:after="0"/>
              <w:jc w:val="both"/>
              <w:rPr>
                <w:rFonts w:ascii="Times New Roman" w:hAnsi="Times New Roman" w:cs="Times New Roman"/>
                <w:b/>
                <w:bCs/>
                <w:sz w:val="24"/>
                <w:szCs w:val="24"/>
                <w:shd w:val="clear" w:color="auto" w:fill="FEFEFE"/>
              </w:rPr>
            </w:pPr>
            <w:r w:rsidRPr="007570E6">
              <w:rPr>
                <w:rFonts w:ascii="Times New Roman" w:hAnsi="Times New Roman" w:cs="Times New Roman"/>
                <w:b/>
                <w:bCs/>
                <w:sz w:val="24"/>
                <w:szCs w:val="24"/>
                <w:shd w:val="clear" w:color="auto" w:fill="FEFEFE"/>
              </w:rPr>
              <w:t>5.</w:t>
            </w:r>
            <w:r w:rsidRPr="007570E6">
              <w:rPr>
                <w:rFonts w:ascii="Times New Roman" w:hAnsi="Times New Roman" w:cs="Times New Roman"/>
                <w:b/>
                <w:bCs/>
                <w:sz w:val="24"/>
                <w:szCs w:val="24"/>
                <w:shd w:val="clear" w:color="auto" w:fill="FEFEFE"/>
              </w:rPr>
              <w:tab/>
              <w:t>Финансови параметри за проектите - минимален и максимален размер на общите допустими разходи за един проект</w:t>
            </w:r>
          </w:p>
          <w:p w14:paraId="73B85608" w14:textId="422DA519" w:rsidR="00167862" w:rsidRPr="007570E6" w:rsidRDefault="00167862" w:rsidP="00167862">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Минимален размер на общите допустими разходи за един проект – </w:t>
            </w:r>
            <w:r w:rsidR="00E1471E" w:rsidRPr="007570E6">
              <w:rPr>
                <w:rFonts w:ascii="Times New Roman" w:hAnsi="Times New Roman" w:cs="Times New Roman"/>
                <w:sz w:val="24"/>
                <w:szCs w:val="24"/>
                <w:shd w:val="clear" w:color="auto" w:fill="FEFEFE"/>
              </w:rPr>
              <w:t>5</w:t>
            </w:r>
            <w:r w:rsidRPr="007570E6">
              <w:rPr>
                <w:rFonts w:ascii="Times New Roman" w:hAnsi="Times New Roman" w:cs="Times New Roman"/>
                <w:sz w:val="24"/>
                <w:szCs w:val="24"/>
                <w:shd w:val="clear" w:color="auto" w:fill="FEFEFE"/>
              </w:rPr>
              <w:t xml:space="preserve"> 000 лева;</w:t>
            </w:r>
          </w:p>
          <w:p w14:paraId="01C95DEE" w14:textId="476F29BD" w:rsidR="00167862" w:rsidRPr="007570E6" w:rsidRDefault="00167862" w:rsidP="00167862">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Максимален размер на общите допустими разходи за един проект – </w:t>
            </w:r>
            <w:r w:rsidR="00E1471E" w:rsidRPr="007570E6">
              <w:rPr>
                <w:rFonts w:ascii="Times New Roman" w:hAnsi="Times New Roman" w:cs="Times New Roman"/>
                <w:sz w:val="24"/>
                <w:szCs w:val="24"/>
                <w:shd w:val="clear" w:color="auto" w:fill="FEFEFE"/>
              </w:rPr>
              <w:t>3</w:t>
            </w:r>
            <w:r w:rsidR="001A2792">
              <w:rPr>
                <w:rFonts w:ascii="Times New Roman" w:hAnsi="Times New Roman" w:cs="Times New Roman"/>
                <w:sz w:val="24"/>
                <w:szCs w:val="24"/>
                <w:shd w:val="clear" w:color="auto" w:fill="FEFEFE"/>
                <w:lang w:val="en-US"/>
              </w:rPr>
              <w:t>0</w:t>
            </w:r>
            <w:r w:rsidR="00E1471E" w:rsidRPr="007570E6">
              <w:rPr>
                <w:rFonts w:ascii="Times New Roman" w:hAnsi="Times New Roman" w:cs="Times New Roman"/>
                <w:sz w:val="24"/>
                <w:szCs w:val="24"/>
                <w:shd w:val="clear" w:color="auto" w:fill="FEFEFE"/>
              </w:rPr>
              <w:t>0</w:t>
            </w:r>
            <w:r w:rsidRPr="007570E6">
              <w:rPr>
                <w:rFonts w:ascii="Times New Roman" w:hAnsi="Times New Roman" w:cs="Times New Roman"/>
                <w:sz w:val="24"/>
                <w:szCs w:val="24"/>
                <w:shd w:val="clear" w:color="auto" w:fill="FEFEFE"/>
              </w:rPr>
              <w:t xml:space="preserve"> 000 лева;</w:t>
            </w:r>
          </w:p>
          <w:p w14:paraId="25253207" w14:textId="35965A29" w:rsidR="00167862" w:rsidRPr="007570E6" w:rsidRDefault="00167862" w:rsidP="00167862">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Максимален размер на безвъзмездната финансова помощ за един проект – </w:t>
            </w:r>
            <w:r w:rsidR="00E1471E" w:rsidRPr="007570E6">
              <w:rPr>
                <w:rFonts w:ascii="Times New Roman" w:hAnsi="Times New Roman" w:cs="Times New Roman"/>
                <w:sz w:val="24"/>
                <w:szCs w:val="24"/>
                <w:shd w:val="clear" w:color="auto" w:fill="FEFEFE"/>
              </w:rPr>
              <w:t>2</w:t>
            </w:r>
            <w:r w:rsidR="00C62A04">
              <w:rPr>
                <w:rFonts w:ascii="Times New Roman" w:hAnsi="Times New Roman" w:cs="Times New Roman"/>
                <w:sz w:val="24"/>
                <w:szCs w:val="24"/>
                <w:shd w:val="clear" w:color="auto" w:fill="FEFEFE"/>
                <w:lang w:val="en-US"/>
              </w:rPr>
              <w:t>40</w:t>
            </w:r>
            <w:r w:rsidR="006D078B">
              <w:rPr>
                <w:rFonts w:ascii="Times New Roman" w:hAnsi="Times New Roman" w:cs="Times New Roman"/>
                <w:sz w:val="24"/>
                <w:szCs w:val="24"/>
                <w:shd w:val="clear" w:color="auto" w:fill="FEFEFE"/>
              </w:rPr>
              <w:t xml:space="preserve"> 0</w:t>
            </w:r>
            <w:r w:rsidRPr="007570E6">
              <w:rPr>
                <w:rFonts w:ascii="Times New Roman" w:hAnsi="Times New Roman" w:cs="Times New Roman"/>
                <w:sz w:val="24"/>
                <w:szCs w:val="24"/>
                <w:shd w:val="clear" w:color="auto" w:fill="FEFEFE"/>
              </w:rPr>
              <w:t>00 лева.</w:t>
            </w:r>
          </w:p>
          <w:p w14:paraId="1EFD03B9" w14:textId="77777777" w:rsidR="00167862" w:rsidRPr="007570E6" w:rsidRDefault="00167862" w:rsidP="00167862">
            <w:pPr>
              <w:spacing w:after="0"/>
              <w:jc w:val="both"/>
              <w:rPr>
                <w:rFonts w:ascii="Times New Roman" w:hAnsi="Times New Roman" w:cs="Times New Roman"/>
                <w:b/>
                <w:bCs/>
                <w:sz w:val="24"/>
                <w:szCs w:val="24"/>
                <w:shd w:val="clear" w:color="auto" w:fill="FEFEFE"/>
              </w:rPr>
            </w:pPr>
            <w:r w:rsidRPr="007570E6">
              <w:rPr>
                <w:rFonts w:ascii="Times New Roman" w:hAnsi="Times New Roman" w:cs="Times New Roman"/>
                <w:b/>
                <w:bCs/>
                <w:sz w:val="24"/>
                <w:szCs w:val="24"/>
                <w:shd w:val="clear" w:color="auto" w:fill="FEFEFE"/>
              </w:rPr>
              <w:t>6.</w:t>
            </w:r>
            <w:r w:rsidRPr="007570E6">
              <w:rPr>
                <w:rFonts w:ascii="Times New Roman" w:hAnsi="Times New Roman" w:cs="Times New Roman"/>
                <w:b/>
                <w:bCs/>
                <w:sz w:val="24"/>
                <w:szCs w:val="24"/>
                <w:shd w:val="clear" w:color="auto" w:fill="FEFEFE"/>
              </w:rPr>
              <w:tab/>
              <w:t>Интензитет на финансовата помощ</w:t>
            </w:r>
          </w:p>
          <w:p w14:paraId="6B849E21" w14:textId="77777777" w:rsidR="00167862" w:rsidRPr="007570E6" w:rsidRDefault="00167862" w:rsidP="00167862">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Максималните нива на подпомагане не може да надхвърлят максималния интензитет на помощта, посочен в член 73, параграф 4 от Регламент (ЕС) №2021/2115.</w:t>
            </w:r>
          </w:p>
          <w:p w14:paraId="59B35498" w14:textId="559B81B9" w:rsidR="00167862" w:rsidRPr="007570E6" w:rsidRDefault="00167862" w:rsidP="00167862">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Финансовата помощ по мярката е в размер </w:t>
            </w:r>
            <w:r w:rsidR="00BF2A75" w:rsidRPr="007570E6">
              <w:rPr>
                <w:rFonts w:ascii="Times New Roman" w:hAnsi="Times New Roman" w:cs="Times New Roman"/>
                <w:sz w:val="24"/>
                <w:szCs w:val="24"/>
                <w:shd w:val="clear" w:color="auto" w:fill="FEFEFE"/>
              </w:rPr>
              <w:t>на</w:t>
            </w:r>
            <w:r w:rsidRPr="007570E6">
              <w:rPr>
                <w:rFonts w:ascii="Times New Roman" w:hAnsi="Times New Roman" w:cs="Times New Roman"/>
                <w:sz w:val="24"/>
                <w:szCs w:val="24"/>
                <w:shd w:val="clear" w:color="auto" w:fill="FEFEFE"/>
              </w:rPr>
              <w:t xml:space="preserve"> </w:t>
            </w:r>
            <w:r w:rsidR="00D307F8">
              <w:rPr>
                <w:rFonts w:ascii="Times New Roman" w:hAnsi="Times New Roman" w:cs="Times New Roman"/>
                <w:sz w:val="24"/>
                <w:szCs w:val="24"/>
                <w:shd w:val="clear" w:color="auto" w:fill="FEFEFE"/>
              </w:rPr>
              <w:t>65</w:t>
            </w:r>
            <w:r w:rsidRPr="007570E6">
              <w:rPr>
                <w:rFonts w:ascii="Times New Roman" w:hAnsi="Times New Roman" w:cs="Times New Roman"/>
                <w:sz w:val="24"/>
                <w:szCs w:val="24"/>
                <w:shd w:val="clear" w:color="auto" w:fill="FEFEFE"/>
              </w:rPr>
              <w:t xml:space="preserve"> % от общия размер на допустимите за финансово подпомагане разходи. </w:t>
            </w:r>
          </w:p>
          <w:p w14:paraId="79C26BC1" w14:textId="77777777" w:rsidR="00D307F8" w:rsidRDefault="00D307F8" w:rsidP="00D307F8">
            <w:pPr>
              <w:spacing w:after="0"/>
              <w:jc w:val="both"/>
              <w:rPr>
                <w:rFonts w:ascii="Times New Roman" w:hAnsi="Times New Roman" w:cs="Times New Roman"/>
                <w:sz w:val="24"/>
                <w:szCs w:val="24"/>
                <w:shd w:val="clear" w:color="auto" w:fill="FEFEFE"/>
              </w:rPr>
            </w:pPr>
            <w:r w:rsidRPr="00D307F8">
              <w:rPr>
                <w:rFonts w:ascii="Times New Roman" w:hAnsi="Times New Roman" w:cs="Times New Roman"/>
                <w:sz w:val="24"/>
                <w:szCs w:val="24"/>
                <w:shd w:val="clear" w:color="auto" w:fill="FEFEFE"/>
              </w:rPr>
              <w:t>Максималното подпомагане може да бъде увеличено на 80% за инвестиции,</w:t>
            </w:r>
            <w:r>
              <w:rPr>
                <w:rFonts w:ascii="Times New Roman" w:hAnsi="Times New Roman" w:cs="Times New Roman"/>
                <w:sz w:val="24"/>
                <w:szCs w:val="24"/>
                <w:shd w:val="clear" w:color="auto" w:fill="FEFEFE"/>
              </w:rPr>
              <w:t xml:space="preserve"> </w:t>
            </w:r>
            <w:r w:rsidRPr="00D307F8">
              <w:rPr>
                <w:rFonts w:ascii="Times New Roman" w:hAnsi="Times New Roman" w:cs="Times New Roman"/>
                <w:sz w:val="24"/>
                <w:szCs w:val="24"/>
                <w:shd w:val="clear" w:color="auto" w:fill="FEFEFE"/>
              </w:rPr>
              <w:t>извършени от млади земеделски стопани, които отговарят на следните условия</w:t>
            </w:r>
            <w:r>
              <w:rPr>
                <w:rFonts w:ascii="Times New Roman" w:hAnsi="Times New Roman" w:cs="Times New Roman"/>
                <w:sz w:val="24"/>
                <w:szCs w:val="24"/>
                <w:shd w:val="clear" w:color="auto" w:fill="FEFEFE"/>
              </w:rPr>
              <w:t xml:space="preserve">: </w:t>
            </w:r>
          </w:p>
          <w:p w14:paraId="791BD170" w14:textId="0414E2E5" w:rsidR="00D307F8" w:rsidRPr="00D307F8" w:rsidRDefault="00D307F8" w:rsidP="00D307F8">
            <w:pPr>
              <w:spacing w:after="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К</w:t>
            </w:r>
            <w:r w:rsidRPr="00D307F8">
              <w:rPr>
                <w:rFonts w:ascii="Times New Roman" w:hAnsi="Times New Roman" w:cs="Times New Roman"/>
                <w:sz w:val="24"/>
                <w:szCs w:val="24"/>
                <w:shd w:val="clear" w:color="auto" w:fill="FEFEFE"/>
              </w:rPr>
              <w:t>ъм момента на подаване на проектното предложение земеделският стопани е на</w:t>
            </w:r>
            <w:r>
              <w:rPr>
                <w:rFonts w:ascii="Times New Roman" w:hAnsi="Times New Roman" w:cs="Times New Roman"/>
                <w:sz w:val="24"/>
                <w:szCs w:val="24"/>
                <w:shd w:val="clear" w:color="auto" w:fill="FEFEFE"/>
              </w:rPr>
              <w:t xml:space="preserve"> </w:t>
            </w:r>
            <w:r w:rsidRPr="00D307F8">
              <w:rPr>
                <w:rFonts w:ascii="Times New Roman" w:hAnsi="Times New Roman" w:cs="Times New Roman"/>
                <w:sz w:val="24"/>
                <w:szCs w:val="24"/>
                <w:shd w:val="clear" w:color="auto" w:fill="FEFEFE"/>
              </w:rPr>
              <w:t>възраст не повече от 40 навършени години</w:t>
            </w:r>
            <w:r w:rsidR="00C411D4">
              <w:rPr>
                <w:rFonts w:ascii="Times New Roman" w:hAnsi="Times New Roman" w:cs="Times New Roman"/>
                <w:sz w:val="24"/>
                <w:szCs w:val="24"/>
                <w:shd w:val="clear" w:color="auto" w:fill="FEFEFE"/>
              </w:rPr>
              <w:t>. Д</w:t>
            </w:r>
            <w:r w:rsidRPr="00D307F8">
              <w:rPr>
                <w:rFonts w:ascii="Times New Roman" w:hAnsi="Times New Roman" w:cs="Times New Roman"/>
                <w:sz w:val="24"/>
                <w:szCs w:val="24"/>
                <w:shd w:val="clear" w:color="auto" w:fill="FEFEFE"/>
              </w:rPr>
              <w:t>а е ръководител на земеделско стопанство лице, което изпълнява следните условия:</w:t>
            </w:r>
            <w:r>
              <w:rPr>
                <w:rFonts w:ascii="Times New Roman" w:hAnsi="Times New Roman" w:cs="Times New Roman"/>
                <w:sz w:val="24"/>
                <w:szCs w:val="24"/>
                <w:shd w:val="clear" w:color="auto" w:fill="FEFEFE"/>
              </w:rPr>
              <w:t xml:space="preserve"> </w:t>
            </w:r>
            <w:r w:rsidRPr="00D307F8">
              <w:rPr>
                <w:rFonts w:ascii="Times New Roman" w:hAnsi="Times New Roman" w:cs="Times New Roman"/>
                <w:sz w:val="24"/>
                <w:szCs w:val="24"/>
                <w:shd w:val="clear" w:color="auto" w:fill="FEFEFE"/>
              </w:rPr>
              <w:t>кандидат/бенефициент физическо лице, собственик на предприятието на</w:t>
            </w:r>
            <w:r>
              <w:rPr>
                <w:rFonts w:ascii="Times New Roman" w:hAnsi="Times New Roman" w:cs="Times New Roman"/>
                <w:sz w:val="24"/>
                <w:szCs w:val="24"/>
                <w:shd w:val="clear" w:color="auto" w:fill="FEFEFE"/>
              </w:rPr>
              <w:t xml:space="preserve"> </w:t>
            </w:r>
            <w:r w:rsidRPr="00D307F8">
              <w:rPr>
                <w:rFonts w:ascii="Times New Roman" w:hAnsi="Times New Roman" w:cs="Times New Roman"/>
                <w:sz w:val="24"/>
                <w:szCs w:val="24"/>
                <w:shd w:val="clear" w:color="auto" w:fill="FEFEFE"/>
              </w:rPr>
              <w:t>кандидат/бенефициент ЕТ или собственик на капитала на кандидат/бенефициент ЕООД.</w:t>
            </w:r>
            <w:r>
              <w:rPr>
                <w:rFonts w:ascii="Times New Roman" w:hAnsi="Times New Roman" w:cs="Times New Roman"/>
                <w:sz w:val="24"/>
                <w:szCs w:val="24"/>
                <w:shd w:val="clear" w:color="auto" w:fill="FEFEFE"/>
              </w:rPr>
              <w:t xml:space="preserve"> </w:t>
            </w:r>
            <w:r w:rsidRPr="00D307F8">
              <w:rPr>
                <w:rFonts w:ascii="Times New Roman" w:hAnsi="Times New Roman" w:cs="Times New Roman"/>
                <w:sz w:val="24"/>
                <w:szCs w:val="24"/>
                <w:shd w:val="clear" w:color="auto" w:fill="FEFEFE"/>
              </w:rPr>
              <w:t>В случай на юридическо лице (ЕООД), условието е управителят да бъде едноличен</w:t>
            </w:r>
            <w:r>
              <w:rPr>
                <w:rFonts w:ascii="Times New Roman" w:hAnsi="Times New Roman" w:cs="Times New Roman"/>
                <w:sz w:val="24"/>
                <w:szCs w:val="24"/>
                <w:shd w:val="clear" w:color="auto" w:fill="FEFEFE"/>
              </w:rPr>
              <w:t xml:space="preserve"> </w:t>
            </w:r>
            <w:r w:rsidRPr="00D307F8">
              <w:rPr>
                <w:rFonts w:ascii="Times New Roman" w:hAnsi="Times New Roman" w:cs="Times New Roman"/>
                <w:sz w:val="24"/>
                <w:szCs w:val="24"/>
                <w:shd w:val="clear" w:color="auto" w:fill="FEFEFE"/>
              </w:rPr>
              <w:t>собственик на капитала на дружеството-кандидат</w:t>
            </w:r>
            <w:r w:rsidR="00C411D4">
              <w:rPr>
                <w:rFonts w:ascii="Times New Roman" w:hAnsi="Times New Roman" w:cs="Times New Roman"/>
                <w:sz w:val="24"/>
                <w:szCs w:val="24"/>
                <w:shd w:val="clear" w:color="auto" w:fill="FEFEFE"/>
              </w:rPr>
              <w:t>.</w:t>
            </w:r>
            <w:r>
              <w:rPr>
                <w:rFonts w:ascii="Times New Roman" w:hAnsi="Times New Roman" w:cs="Times New Roman"/>
                <w:sz w:val="24"/>
                <w:szCs w:val="24"/>
                <w:shd w:val="clear" w:color="auto" w:fill="FEFEFE"/>
              </w:rPr>
              <w:t xml:space="preserve"> </w:t>
            </w:r>
            <w:r w:rsidR="00C411D4">
              <w:rPr>
                <w:rFonts w:ascii="Times New Roman" w:hAnsi="Times New Roman" w:cs="Times New Roman"/>
                <w:sz w:val="24"/>
                <w:szCs w:val="24"/>
                <w:shd w:val="clear" w:color="auto" w:fill="FEFEFE"/>
              </w:rPr>
              <w:t>Д</w:t>
            </w:r>
            <w:r w:rsidRPr="00D307F8">
              <w:rPr>
                <w:rFonts w:ascii="Times New Roman" w:hAnsi="Times New Roman" w:cs="Times New Roman"/>
                <w:sz w:val="24"/>
                <w:szCs w:val="24"/>
                <w:shd w:val="clear" w:color="auto" w:fill="FEFEFE"/>
              </w:rPr>
              <w:t>а е лице, което притежава професионални умения и компетентности в областта на</w:t>
            </w:r>
            <w:r>
              <w:rPr>
                <w:rFonts w:ascii="Times New Roman" w:hAnsi="Times New Roman" w:cs="Times New Roman"/>
                <w:sz w:val="24"/>
                <w:szCs w:val="24"/>
                <w:shd w:val="clear" w:color="auto" w:fill="FEFEFE"/>
              </w:rPr>
              <w:t xml:space="preserve"> </w:t>
            </w:r>
            <w:r w:rsidRPr="00D307F8">
              <w:rPr>
                <w:rFonts w:ascii="Times New Roman" w:hAnsi="Times New Roman" w:cs="Times New Roman"/>
                <w:sz w:val="24"/>
                <w:szCs w:val="24"/>
                <w:shd w:val="clear" w:color="auto" w:fill="FEFEFE"/>
              </w:rPr>
              <w:t xml:space="preserve">селското </w:t>
            </w:r>
            <w:r w:rsidRPr="00D307F8">
              <w:rPr>
                <w:rFonts w:ascii="Times New Roman" w:hAnsi="Times New Roman" w:cs="Times New Roman"/>
                <w:sz w:val="24"/>
                <w:szCs w:val="24"/>
                <w:shd w:val="clear" w:color="auto" w:fill="FEFEFE"/>
              </w:rPr>
              <w:lastRenderedPageBreak/>
              <w:t>стопанство и/или ветеринарната медицина, и/или икономическо образование със</w:t>
            </w:r>
            <w:r>
              <w:rPr>
                <w:rFonts w:ascii="Times New Roman" w:hAnsi="Times New Roman" w:cs="Times New Roman"/>
                <w:sz w:val="24"/>
                <w:szCs w:val="24"/>
                <w:shd w:val="clear" w:color="auto" w:fill="FEFEFE"/>
              </w:rPr>
              <w:t xml:space="preserve"> </w:t>
            </w:r>
            <w:r w:rsidRPr="00D307F8">
              <w:rPr>
                <w:rFonts w:ascii="Times New Roman" w:hAnsi="Times New Roman" w:cs="Times New Roman"/>
                <w:sz w:val="24"/>
                <w:szCs w:val="24"/>
                <w:shd w:val="clear" w:color="auto" w:fill="FEFEFE"/>
              </w:rPr>
              <w:t>земеделска насоченост</w:t>
            </w:r>
            <w:r w:rsidR="00C411D4">
              <w:rPr>
                <w:rFonts w:ascii="Times New Roman" w:hAnsi="Times New Roman" w:cs="Times New Roman"/>
                <w:sz w:val="24"/>
                <w:szCs w:val="24"/>
                <w:shd w:val="clear" w:color="auto" w:fill="FEFEFE"/>
              </w:rPr>
              <w:t>. Това</w:t>
            </w:r>
            <w:r w:rsidRPr="00D307F8">
              <w:rPr>
                <w:rFonts w:ascii="Times New Roman" w:hAnsi="Times New Roman" w:cs="Times New Roman"/>
                <w:sz w:val="24"/>
                <w:szCs w:val="24"/>
                <w:shd w:val="clear" w:color="auto" w:fill="FEFEFE"/>
              </w:rPr>
              <w:t xml:space="preserve"> е лице,</w:t>
            </w:r>
            <w:r w:rsidR="00C411D4">
              <w:rPr>
                <w:rFonts w:ascii="Times New Roman" w:hAnsi="Times New Roman" w:cs="Times New Roman"/>
                <w:sz w:val="24"/>
                <w:szCs w:val="24"/>
                <w:shd w:val="clear" w:color="auto" w:fill="FEFEFE"/>
              </w:rPr>
              <w:t xml:space="preserve"> </w:t>
            </w:r>
            <w:r w:rsidRPr="00D307F8">
              <w:rPr>
                <w:rFonts w:ascii="Times New Roman" w:hAnsi="Times New Roman" w:cs="Times New Roman"/>
                <w:sz w:val="24"/>
                <w:szCs w:val="24"/>
                <w:shd w:val="clear" w:color="auto" w:fill="FEFEFE"/>
              </w:rPr>
              <w:t>което има завършено средно/висше образование в областта</w:t>
            </w:r>
            <w:r w:rsidR="00C411D4">
              <w:rPr>
                <w:rFonts w:ascii="Times New Roman" w:hAnsi="Times New Roman" w:cs="Times New Roman"/>
                <w:sz w:val="24"/>
                <w:szCs w:val="24"/>
                <w:shd w:val="clear" w:color="auto" w:fill="FEFEFE"/>
              </w:rPr>
              <w:t xml:space="preserve"> </w:t>
            </w:r>
            <w:r w:rsidRPr="00D307F8">
              <w:rPr>
                <w:rFonts w:ascii="Times New Roman" w:hAnsi="Times New Roman" w:cs="Times New Roman"/>
                <w:sz w:val="24"/>
                <w:szCs w:val="24"/>
                <w:shd w:val="clear" w:color="auto" w:fill="FEFEFE"/>
              </w:rPr>
              <w:t>на селското стопанство или ветеринарната медицина, или средно/висше икономическо</w:t>
            </w:r>
            <w:r w:rsidR="00C411D4">
              <w:rPr>
                <w:rFonts w:ascii="Times New Roman" w:hAnsi="Times New Roman" w:cs="Times New Roman"/>
                <w:sz w:val="24"/>
                <w:szCs w:val="24"/>
                <w:shd w:val="clear" w:color="auto" w:fill="FEFEFE"/>
              </w:rPr>
              <w:t xml:space="preserve"> </w:t>
            </w:r>
            <w:r w:rsidRPr="00D307F8">
              <w:rPr>
                <w:rFonts w:ascii="Times New Roman" w:hAnsi="Times New Roman" w:cs="Times New Roman"/>
                <w:sz w:val="24"/>
                <w:szCs w:val="24"/>
                <w:shd w:val="clear" w:color="auto" w:fill="FEFEFE"/>
              </w:rPr>
              <w:t>образование със земеделска насоченост; и/или удостоверение за завършен курс от минимум</w:t>
            </w:r>
            <w:r w:rsidR="00C411D4">
              <w:rPr>
                <w:rFonts w:ascii="Times New Roman" w:hAnsi="Times New Roman" w:cs="Times New Roman"/>
                <w:sz w:val="24"/>
                <w:szCs w:val="24"/>
                <w:shd w:val="clear" w:color="auto" w:fill="FEFEFE"/>
              </w:rPr>
              <w:t xml:space="preserve"> </w:t>
            </w:r>
            <w:r w:rsidRPr="00D307F8">
              <w:rPr>
                <w:rFonts w:ascii="Times New Roman" w:hAnsi="Times New Roman" w:cs="Times New Roman"/>
                <w:sz w:val="24"/>
                <w:szCs w:val="24"/>
                <w:shd w:val="clear" w:color="auto" w:fill="FEFEFE"/>
              </w:rPr>
              <w:t>150 часа или свидетелство за професионална квалификация в областта на селското</w:t>
            </w:r>
            <w:r w:rsidR="00C411D4">
              <w:rPr>
                <w:rFonts w:ascii="Times New Roman" w:hAnsi="Times New Roman" w:cs="Times New Roman"/>
                <w:sz w:val="24"/>
                <w:szCs w:val="24"/>
                <w:shd w:val="clear" w:color="auto" w:fill="FEFEFE"/>
              </w:rPr>
              <w:t xml:space="preserve"> </w:t>
            </w:r>
            <w:r w:rsidRPr="00D307F8">
              <w:rPr>
                <w:rFonts w:ascii="Times New Roman" w:hAnsi="Times New Roman" w:cs="Times New Roman"/>
                <w:sz w:val="24"/>
                <w:szCs w:val="24"/>
                <w:shd w:val="clear" w:color="auto" w:fill="FEFEFE"/>
              </w:rPr>
              <w:t>стопанство.</w:t>
            </w:r>
          </w:p>
          <w:p w14:paraId="6F2A6DFD" w14:textId="77777777" w:rsidR="00D307F8" w:rsidRDefault="00D307F8" w:rsidP="00167862">
            <w:pPr>
              <w:spacing w:after="0"/>
              <w:jc w:val="both"/>
              <w:rPr>
                <w:rFonts w:ascii="Times New Roman" w:hAnsi="Times New Roman" w:cs="Times New Roman"/>
                <w:b/>
                <w:bCs/>
                <w:sz w:val="24"/>
                <w:szCs w:val="24"/>
                <w:shd w:val="clear" w:color="auto" w:fill="FEFEFE"/>
              </w:rPr>
            </w:pPr>
          </w:p>
          <w:p w14:paraId="37F5B099" w14:textId="7903820E" w:rsidR="00167862" w:rsidRDefault="00167862" w:rsidP="00167862">
            <w:pPr>
              <w:spacing w:after="0"/>
              <w:jc w:val="both"/>
              <w:rPr>
                <w:rFonts w:ascii="Times New Roman" w:hAnsi="Times New Roman" w:cs="Times New Roman"/>
                <w:b/>
                <w:bCs/>
                <w:sz w:val="24"/>
                <w:szCs w:val="24"/>
              </w:rPr>
            </w:pPr>
            <w:r w:rsidRPr="007570E6">
              <w:rPr>
                <w:rFonts w:ascii="Times New Roman" w:hAnsi="Times New Roman" w:cs="Times New Roman"/>
                <w:b/>
                <w:bCs/>
                <w:sz w:val="24"/>
                <w:szCs w:val="24"/>
                <w:shd w:val="clear" w:color="auto" w:fill="FEFEFE"/>
              </w:rPr>
              <w:t>7.</w:t>
            </w:r>
            <w:r w:rsidRPr="007570E6">
              <w:rPr>
                <w:rFonts w:ascii="Times New Roman" w:hAnsi="Times New Roman" w:cs="Times New Roman"/>
                <w:b/>
                <w:bCs/>
                <w:sz w:val="24"/>
                <w:szCs w:val="24"/>
                <w:shd w:val="clear" w:color="auto" w:fill="FEFEFE"/>
              </w:rPr>
              <w:tab/>
              <w:t>Обективни</w:t>
            </w:r>
            <w:r w:rsidRPr="007570E6">
              <w:rPr>
                <w:rFonts w:ascii="Times New Roman" w:hAnsi="Times New Roman" w:cs="Times New Roman"/>
                <w:b/>
                <w:bCs/>
                <w:sz w:val="24"/>
                <w:szCs w:val="24"/>
              </w:rPr>
              <w:t xml:space="preserve"> и измерими критерии за подбор на проектите, тяхната тежест и минимален праг за одобрение</w:t>
            </w:r>
          </w:p>
          <w:p w14:paraId="6102AE38" w14:textId="0E675B5E" w:rsidR="002D654E" w:rsidRPr="00D8333E" w:rsidRDefault="002D654E" w:rsidP="002D654E">
            <w:pPr>
              <w:spacing w:after="0"/>
              <w:jc w:val="both"/>
              <w:rPr>
                <w:rFonts w:ascii="Times New Roman" w:hAnsi="Times New Roman" w:cs="Times New Roman"/>
                <w:sz w:val="24"/>
                <w:szCs w:val="24"/>
                <w:shd w:val="clear" w:color="auto" w:fill="FEFEFE"/>
              </w:rPr>
            </w:pPr>
            <w:r w:rsidRPr="00D8333E">
              <w:rPr>
                <w:rFonts w:ascii="Times New Roman" w:hAnsi="Times New Roman" w:cs="Times New Roman"/>
                <w:sz w:val="24"/>
                <w:szCs w:val="24"/>
                <w:shd w:val="clear" w:color="auto" w:fill="FEFEFE"/>
              </w:rPr>
              <w:t xml:space="preserve">1. Инвестицията по проекта води до осигуряване на устойчива заетост за периода до края на мониторинга на проекта – от 1 до </w:t>
            </w:r>
            <w:r w:rsidR="00D8333E">
              <w:rPr>
                <w:rFonts w:ascii="Times New Roman" w:hAnsi="Times New Roman" w:cs="Times New Roman"/>
                <w:sz w:val="24"/>
                <w:szCs w:val="24"/>
                <w:shd w:val="clear" w:color="auto" w:fill="FEFEFE"/>
              </w:rPr>
              <w:t>2</w:t>
            </w:r>
            <w:r w:rsidRPr="00D8333E">
              <w:rPr>
                <w:rFonts w:ascii="Times New Roman" w:hAnsi="Times New Roman" w:cs="Times New Roman"/>
                <w:sz w:val="24"/>
                <w:szCs w:val="24"/>
                <w:shd w:val="clear" w:color="auto" w:fill="FEFEFE"/>
              </w:rPr>
              <w:t xml:space="preserve"> раб. места – </w:t>
            </w:r>
            <w:r w:rsidR="00B811A1">
              <w:rPr>
                <w:rFonts w:ascii="Times New Roman" w:hAnsi="Times New Roman" w:cs="Times New Roman"/>
                <w:sz w:val="24"/>
                <w:szCs w:val="24"/>
                <w:shd w:val="clear" w:color="auto" w:fill="FEFEFE"/>
              </w:rPr>
              <w:t>10</w:t>
            </w:r>
            <w:r w:rsidRPr="00D8333E">
              <w:rPr>
                <w:rFonts w:ascii="Times New Roman" w:hAnsi="Times New Roman" w:cs="Times New Roman"/>
                <w:sz w:val="24"/>
                <w:szCs w:val="24"/>
                <w:shd w:val="clear" w:color="auto" w:fill="FEFEFE"/>
              </w:rPr>
              <w:t xml:space="preserve"> т.; над </w:t>
            </w:r>
            <w:r w:rsidR="00D8333E">
              <w:rPr>
                <w:rFonts w:ascii="Times New Roman" w:hAnsi="Times New Roman" w:cs="Times New Roman"/>
                <w:sz w:val="24"/>
                <w:szCs w:val="24"/>
                <w:shd w:val="clear" w:color="auto" w:fill="FEFEFE"/>
              </w:rPr>
              <w:t>2</w:t>
            </w:r>
            <w:r w:rsidRPr="00D8333E">
              <w:rPr>
                <w:rFonts w:ascii="Times New Roman" w:hAnsi="Times New Roman" w:cs="Times New Roman"/>
                <w:sz w:val="24"/>
                <w:szCs w:val="24"/>
                <w:shd w:val="clear" w:color="auto" w:fill="FEFEFE"/>
              </w:rPr>
              <w:t xml:space="preserve"> раб. места </w:t>
            </w:r>
            <w:r w:rsidR="00B811A1">
              <w:rPr>
                <w:rFonts w:ascii="Times New Roman" w:hAnsi="Times New Roman" w:cs="Times New Roman"/>
                <w:sz w:val="24"/>
                <w:szCs w:val="24"/>
                <w:shd w:val="clear" w:color="auto" w:fill="FEFEFE"/>
              </w:rPr>
              <w:t>20</w:t>
            </w:r>
            <w:r w:rsidRPr="00D8333E">
              <w:rPr>
                <w:rFonts w:ascii="Times New Roman" w:hAnsi="Times New Roman" w:cs="Times New Roman"/>
                <w:sz w:val="24"/>
                <w:szCs w:val="24"/>
                <w:shd w:val="clear" w:color="auto" w:fill="FEFEFE"/>
              </w:rPr>
              <w:t xml:space="preserve"> т.; </w:t>
            </w:r>
          </w:p>
          <w:p w14:paraId="14449612" w14:textId="117EFDAF" w:rsidR="002D654E" w:rsidRDefault="00D8333E" w:rsidP="002D654E">
            <w:pPr>
              <w:spacing w:after="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2</w:t>
            </w:r>
            <w:r w:rsidR="002D654E" w:rsidRPr="00D8333E">
              <w:rPr>
                <w:rFonts w:ascii="Times New Roman" w:hAnsi="Times New Roman" w:cs="Times New Roman"/>
                <w:sz w:val="24"/>
                <w:szCs w:val="24"/>
                <w:shd w:val="clear" w:color="auto" w:fill="FEFEFE"/>
              </w:rPr>
              <w:t xml:space="preserve">. </w:t>
            </w:r>
            <w:r w:rsidRPr="00D8333E">
              <w:rPr>
                <w:rFonts w:ascii="Times New Roman" w:hAnsi="Times New Roman" w:cs="Times New Roman"/>
                <w:sz w:val="24"/>
                <w:szCs w:val="24"/>
                <w:shd w:val="clear" w:color="auto" w:fill="FEFEFE"/>
              </w:rPr>
              <w:t xml:space="preserve">Проектното предложение е подадено от млад земеделски стопанин на възраст </w:t>
            </w:r>
            <w:r>
              <w:rPr>
                <w:rFonts w:ascii="Times New Roman" w:hAnsi="Times New Roman" w:cs="Times New Roman"/>
                <w:sz w:val="24"/>
                <w:szCs w:val="24"/>
                <w:shd w:val="clear" w:color="auto" w:fill="FEFEFE"/>
              </w:rPr>
              <w:t xml:space="preserve">ненавършени </w:t>
            </w:r>
            <w:r w:rsidRPr="00D8333E">
              <w:rPr>
                <w:rFonts w:ascii="Times New Roman" w:hAnsi="Times New Roman" w:cs="Times New Roman"/>
                <w:sz w:val="24"/>
                <w:szCs w:val="24"/>
                <w:shd w:val="clear" w:color="auto" w:fill="FEFEFE"/>
              </w:rPr>
              <w:t>40 г.</w:t>
            </w:r>
            <w:r>
              <w:rPr>
                <w:rFonts w:ascii="Times New Roman" w:hAnsi="Times New Roman" w:cs="Times New Roman"/>
                <w:sz w:val="24"/>
                <w:szCs w:val="24"/>
                <w:shd w:val="clear" w:color="auto" w:fill="FEFEFE"/>
              </w:rPr>
              <w:t xml:space="preserve"> </w:t>
            </w:r>
            <w:r w:rsidRPr="00D8333E">
              <w:rPr>
                <w:rFonts w:ascii="Times New Roman" w:hAnsi="Times New Roman" w:cs="Times New Roman"/>
                <w:sz w:val="24"/>
                <w:szCs w:val="24"/>
                <w:shd w:val="clear" w:color="auto" w:fill="FEFEFE"/>
              </w:rPr>
              <w:t>– 10 т.</w:t>
            </w:r>
          </w:p>
          <w:p w14:paraId="1CFB57A5" w14:textId="16F5A288" w:rsidR="00D8333E" w:rsidRPr="00D8333E" w:rsidRDefault="00D8333E" w:rsidP="002D654E">
            <w:pPr>
              <w:spacing w:after="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3. </w:t>
            </w:r>
            <w:r w:rsidRPr="00D8333E">
              <w:rPr>
                <w:rFonts w:ascii="Times New Roman" w:hAnsi="Times New Roman" w:cs="Times New Roman"/>
                <w:sz w:val="24"/>
                <w:szCs w:val="24"/>
                <w:shd w:val="clear" w:color="auto" w:fill="FEFEFE"/>
              </w:rPr>
              <w:t xml:space="preserve">Проектното предложение е подадено от жена – </w:t>
            </w:r>
            <w:r>
              <w:rPr>
                <w:rFonts w:ascii="Times New Roman" w:hAnsi="Times New Roman" w:cs="Times New Roman"/>
                <w:sz w:val="24"/>
                <w:szCs w:val="24"/>
                <w:shd w:val="clear" w:color="auto" w:fill="FEFEFE"/>
              </w:rPr>
              <w:t>5</w:t>
            </w:r>
            <w:r w:rsidRPr="00D8333E">
              <w:rPr>
                <w:rFonts w:ascii="Times New Roman" w:hAnsi="Times New Roman" w:cs="Times New Roman"/>
                <w:sz w:val="24"/>
                <w:szCs w:val="24"/>
                <w:shd w:val="clear" w:color="auto" w:fill="FEFEFE"/>
              </w:rPr>
              <w:t xml:space="preserve"> т.</w:t>
            </w:r>
          </w:p>
          <w:p w14:paraId="263DF8B2" w14:textId="7361F9D2" w:rsidR="002D654E" w:rsidRPr="00D8333E" w:rsidRDefault="002D654E" w:rsidP="002D654E">
            <w:pPr>
              <w:spacing w:after="0"/>
              <w:jc w:val="both"/>
              <w:rPr>
                <w:rFonts w:ascii="Times New Roman" w:hAnsi="Times New Roman" w:cs="Times New Roman"/>
                <w:sz w:val="24"/>
                <w:szCs w:val="24"/>
                <w:shd w:val="clear" w:color="auto" w:fill="FEFEFE"/>
              </w:rPr>
            </w:pPr>
            <w:r w:rsidRPr="00D8333E">
              <w:rPr>
                <w:rFonts w:ascii="Times New Roman" w:hAnsi="Times New Roman" w:cs="Times New Roman"/>
                <w:sz w:val="24"/>
                <w:szCs w:val="24"/>
                <w:shd w:val="clear" w:color="auto" w:fill="FEFEFE"/>
              </w:rPr>
              <w:t xml:space="preserve">4. Проекти с над 50 % от допустимите инвестиционни разходи насочени за инвестиции </w:t>
            </w:r>
            <w:r w:rsidR="00D8333E" w:rsidRPr="00D8333E">
              <w:rPr>
                <w:rFonts w:ascii="Times New Roman" w:hAnsi="Times New Roman" w:cs="Times New Roman"/>
                <w:sz w:val="24"/>
                <w:szCs w:val="24"/>
                <w:shd w:val="clear" w:color="auto" w:fill="FEFEFE"/>
              </w:rPr>
              <w:t>в  чувствителните сектори - "Плодове и зеленчуци", "Етеричномаслени и медицински култури" и сектор "Животновъдство" – 10 т.</w:t>
            </w:r>
          </w:p>
          <w:p w14:paraId="1D1847A5" w14:textId="4FAF7689" w:rsidR="002D654E" w:rsidRPr="00D8333E" w:rsidRDefault="00D8333E" w:rsidP="002D654E">
            <w:pPr>
              <w:spacing w:after="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5</w:t>
            </w:r>
            <w:r w:rsidR="002D654E" w:rsidRPr="00D8333E">
              <w:rPr>
                <w:rFonts w:ascii="Times New Roman" w:hAnsi="Times New Roman" w:cs="Times New Roman"/>
                <w:sz w:val="24"/>
                <w:szCs w:val="24"/>
                <w:shd w:val="clear" w:color="auto" w:fill="FEFEFE"/>
              </w:rPr>
              <w:t xml:space="preserve">. Инвестициите по проекта водят до повишаване на енергийната ефективност с минимум 5 % за земеделското стопанство – </w:t>
            </w:r>
            <w:r w:rsidR="00B811A1">
              <w:rPr>
                <w:rFonts w:ascii="Times New Roman" w:hAnsi="Times New Roman" w:cs="Times New Roman"/>
                <w:sz w:val="24"/>
                <w:szCs w:val="24"/>
                <w:shd w:val="clear" w:color="auto" w:fill="FEFEFE"/>
              </w:rPr>
              <w:t>5</w:t>
            </w:r>
            <w:r w:rsidR="002D654E" w:rsidRPr="00D8333E">
              <w:rPr>
                <w:rFonts w:ascii="Times New Roman" w:hAnsi="Times New Roman" w:cs="Times New Roman"/>
                <w:sz w:val="24"/>
                <w:szCs w:val="24"/>
                <w:shd w:val="clear" w:color="auto" w:fill="FEFEFE"/>
              </w:rPr>
              <w:t xml:space="preserve"> т.</w:t>
            </w:r>
          </w:p>
          <w:p w14:paraId="478143CE" w14:textId="6C803459" w:rsidR="002D654E" w:rsidRPr="00D8333E" w:rsidRDefault="00D8333E" w:rsidP="002D654E">
            <w:pPr>
              <w:spacing w:after="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6</w:t>
            </w:r>
            <w:r w:rsidR="002D654E" w:rsidRPr="00D8333E">
              <w:rPr>
                <w:rFonts w:ascii="Times New Roman" w:hAnsi="Times New Roman" w:cs="Times New Roman"/>
                <w:sz w:val="24"/>
                <w:szCs w:val="24"/>
                <w:shd w:val="clear" w:color="auto" w:fill="FEFEFE"/>
              </w:rPr>
              <w:t>. Проекти, по които над 30 % от допустимите инвестиционни разходи по проекта са свързани с иновации в стопанството – 10 т.</w:t>
            </w:r>
          </w:p>
          <w:p w14:paraId="42430689" w14:textId="3087CCE6" w:rsidR="002D654E" w:rsidRDefault="00D8333E" w:rsidP="002D654E">
            <w:pPr>
              <w:spacing w:after="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7</w:t>
            </w:r>
            <w:r w:rsidR="002D654E" w:rsidRPr="00D8333E">
              <w:rPr>
                <w:rFonts w:ascii="Times New Roman" w:hAnsi="Times New Roman" w:cs="Times New Roman"/>
                <w:sz w:val="24"/>
                <w:szCs w:val="24"/>
                <w:shd w:val="clear" w:color="auto" w:fill="FEFEFE"/>
              </w:rPr>
              <w:t>. Проекти, по които над 30 % от допустимите инвестиционни разходи по проекта са свързани с опазване на компонентите на околната среда</w:t>
            </w:r>
            <w:r>
              <w:rPr>
                <w:rFonts w:ascii="Times New Roman" w:hAnsi="Times New Roman" w:cs="Times New Roman"/>
                <w:sz w:val="24"/>
                <w:szCs w:val="24"/>
                <w:shd w:val="clear" w:color="auto" w:fill="FEFEFE"/>
              </w:rPr>
              <w:t xml:space="preserve"> </w:t>
            </w:r>
            <w:r w:rsidR="002D654E" w:rsidRPr="00D8333E">
              <w:rPr>
                <w:rFonts w:ascii="Times New Roman" w:hAnsi="Times New Roman" w:cs="Times New Roman"/>
                <w:sz w:val="24"/>
                <w:szCs w:val="24"/>
                <w:shd w:val="clear" w:color="auto" w:fill="FEFEFE"/>
              </w:rPr>
              <w:t xml:space="preserve">– </w:t>
            </w:r>
            <w:r>
              <w:rPr>
                <w:rFonts w:ascii="Times New Roman" w:hAnsi="Times New Roman" w:cs="Times New Roman"/>
                <w:sz w:val="24"/>
                <w:szCs w:val="24"/>
                <w:shd w:val="clear" w:color="auto" w:fill="FEFEFE"/>
              </w:rPr>
              <w:t>1</w:t>
            </w:r>
            <w:r w:rsidR="002D654E" w:rsidRPr="00D8333E">
              <w:rPr>
                <w:rFonts w:ascii="Times New Roman" w:hAnsi="Times New Roman" w:cs="Times New Roman"/>
                <w:sz w:val="24"/>
                <w:szCs w:val="24"/>
                <w:shd w:val="clear" w:color="auto" w:fill="FEFEFE"/>
              </w:rPr>
              <w:t>0 т.</w:t>
            </w:r>
          </w:p>
          <w:p w14:paraId="7CF5E663" w14:textId="648BCDA8" w:rsidR="00B811A1" w:rsidRDefault="00B811A1" w:rsidP="002D654E">
            <w:pPr>
              <w:spacing w:after="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8. </w:t>
            </w:r>
            <w:r w:rsidRPr="00B811A1">
              <w:rPr>
                <w:rFonts w:ascii="Times New Roman" w:hAnsi="Times New Roman" w:cs="Times New Roman"/>
                <w:sz w:val="24"/>
                <w:szCs w:val="24"/>
                <w:shd w:val="clear" w:color="auto" w:fill="FEFEFE"/>
              </w:rPr>
              <w:t>Проектното предложение включва дейности за производство на енергия от възобновяеми енергийни източници за собствено потребление – 10 т.</w:t>
            </w:r>
          </w:p>
          <w:p w14:paraId="4FA44360" w14:textId="77777777" w:rsidR="00167862" w:rsidRDefault="00167862">
            <w:pPr>
              <w:spacing w:before="120" w:after="0"/>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Минимален праг за одобрение на проектно предложение – </w:t>
            </w:r>
            <w:r w:rsidR="00E45376">
              <w:rPr>
                <w:rFonts w:ascii="Times New Roman" w:hAnsi="Times New Roman" w:cs="Times New Roman"/>
                <w:sz w:val="24"/>
                <w:szCs w:val="24"/>
                <w:shd w:val="clear" w:color="auto" w:fill="FEFEFE"/>
              </w:rPr>
              <w:t>3</w:t>
            </w:r>
            <w:r w:rsidRPr="007570E6">
              <w:rPr>
                <w:rFonts w:ascii="Times New Roman" w:hAnsi="Times New Roman" w:cs="Times New Roman"/>
                <w:sz w:val="24"/>
                <w:szCs w:val="24"/>
                <w:shd w:val="clear" w:color="auto" w:fill="FEFEFE"/>
              </w:rPr>
              <w:t>0 т.</w:t>
            </w:r>
          </w:p>
          <w:p w14:paraId="446C02E5" w14:textId="3EA31F2C" w:rsidR="00B811A1" w:rsidRPr="007570E6" w:rsidRDefault="00B811A1" w:rsidP="00B811A1">
            <w:pPr>
              <w:spacing w:before="120" w:after="0"/>
              <w:jc w:val="both"/>
              <w:rPr>
                <w:rFonts w:ascii="Times New Roman" w:hAnsi="Times New Roman" w:cs="Times New Roman"/>
                <w:sz w:val="24"/>
                <w:szCs w:val="24"/>
                <w:shd w:val="clear" w:color="auto" w:fill="FEFEFE"/>
              </w:rPr>
            </w:pPr>
            <w:r w:rsidRPr="00B811A1">
              <w:rPr>
                <w:rFonts w:ascii="Times New Roman" w:hAnsi="Times New Roman" w:cs="Times New Roman"/>
                <w:sz w:val="24"/>
                <w:szCs w:val="24"/>
                <w:shd w:val="clear" w:color="auto" w:fill="FEFEFE"/>
              </w:rPr>
              <w:t>При равен брой точки на две или повече проектни предложения предимство получава това проектно предложение, за което са заявени повече работни места по критерий 1. Инвестицията по проекта води до устойчива заетост за периода до края на мониторинга на проекта. Ако и по този показател проектните предложения имат равни стойности, то предимство получава проектното предложение, което първо е подадено в ИСУН.</w:t>
            </w:r>
          </w:p>
        </w:tc>
      </w:tr>
      <w:tr w:rsidR="007570E6" w:rsidRPr="007570E6" w14:paraId="5A6DE868" w14:textId="77777777" w:rsidTr="00B40010">
        <w:trPr>
          <w:trHeight w:val="287"/>
        </w:trPr>
        <w:tc>
          <w:tcPr>
            <w:tcW w:w="2260" w:type="dxa"/>
            <w:gridSpan w:val="2"/>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tcPr>
          <w:p w14:paraId="6F2DBD56" w14:textId="5B132D4A" w:rsidR="004D3B1D" w:rsidRPr="007570E6" w:rsidRDefault="004D3B1D" w:rsidP="004D3B1D">
            <w:pPr>
              <w:spacing w:before="120" w:after="0"/>
              <w:rPr>
                <w:rFonts w:ascii="Times New Roman" w:hAnsi="Times New Roman" w:cs="Times New Roman"/>
                <w:sz w:val="24"/>
                <w:szCs w:val="24"/>
                <w:shd w:val="clear" w:color="auto" w:fill="FEFEFE"/>
              </w:rPr>
            </w:pPr>
            <w:r w:rsidRPr="007570E6">
              <w:rPr>
                <w:rFonts w:ascii="Times New Roman" w:hAnsi="Times New Roman"/>
                <w:b/>
                <w:bCs/>
                <w:i/>
                <w:iCs/>
                <w:sz w:val="24"/>
                <w:szCs w:val="24"/>
                <w:shd w:val="clear" w:color="auto" w:fill="FEFEFE"/>
              </w:rPr>
              <w:lastRenderedPageBreak/>
              <w:t xml:space="preserve">Мярка 2 „Инвестиции за преработка на </w:t>
            </w:r>
            <w:r w:rsidRPr="007570E6">
              <w:rPr>
                <w:rFonts w:ascii="Times New Roman" w:hAnsi="Times New Roman"/>
                <w:b/>
                <w:bCs/>
                <w:i/>
                <w:iCs/>
                <w:sz w:val="24"/>
                <w:szCs w:val="24"/>
                <w:shd w:val="clear" w:color="auto" w:fill="FEFEFE"/>
              </w:rPr>
              <w:lastRenderedPageBreak/>
              <w:t>селскостопански продукти на територията на МИГ „Сливница-Брезник“</w:t>
            </w:r>
          </w:p>
        </w:tc>
        <w:tc>
          <w:tcPr>
            <w:tcW w:w="7452" w:type="dxa"/>
            <w:gridSpan w:val="5"/>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633D5265" w14:textId="03EDF42D" w:rsidR="004D3B1D" w:rsidRPr="007570E6" w:rsidRDefault="004D3B1D" w:rsidP="004D3B1D">
            <w:pPr>
              <w:tabs>
                <w:tab w:val="left" w:pos="231"/>
                <w:tab w:val="left" w:pos="384"/>
                <w:tab w:val="left" w:pos="993"/>
              </w:tabs>
              <w:spacing w:after="0"/>
              <w:contextualSpacing/>
              <w:jc w:val="both"/>
              <w:rPr>
                <w:rFonts w:ascii="Times New Roman" w:hAnsi="Times New Roman" w:cs="Times New Roman"/>
                <w:b/>
                <w:bCs/>
                <w:sz w:val="24"/>
                <w:szCs w:val="24"/>
                <w:shd w:val="clear" w:color="auto" w:fill="FEFEFE"/>
              </w:rPr>
            </w:pPr>
            <w:r w:rsidRPr="007570E6">
              <w:rPr>
                <w:rFonts w:ascii="Times New Roman" w:hAnsi="Times New Roman" w:cs="Times New Roman"/>
                <w:b/>
                <w:bCs/>
                <w:sz w:val="24"/>
                <w:szCs w:val="24"/>
                <w:shd w:val="clear" w:color="auto" w:fill="FEFEFE"/>
              </w:rPr>
              <w:lastRenderedPageBreak/>
              <w:t>1. Описание на целите на мярката</w:t>
            </w:r>
          </w:p>
          <w:p w14:paraId="428EE759" w14:textId="77777777" w:rsidR="004D3B1D" w:rsidRPr="007570E6" w:rsidRDefault="004D3B1D" w:rsidP="004D3B1D">
            <w:pPr>
              <w:tabs>
                <w:tab w:val="left" w:pos="231"/>
                <w:tab w:val="left" w:pos="384"/>
              </w:tabs>
              <w:spacing w:after="0"/>
              <w:contextualSpacing/>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получаване на добавена стойност за земеделските стопани да добавят стойност, чрез подкрепа за преработката и маркетинга на произведените в стопанствата им селскостопански продукти;</w:t>
            </w:r>
          </w:p>
          <w:p w14:paraId="7F4E286E" w14:textId="77777777" w:rsidR="004D3B1D" w:rsidRPr="007570E6" w:rsidRDefault="004D3B1D" w:rsidP="004D3B1D">
            <w:pPr>
              <w:tabs>
                <w:tab w:val="left" w:pos="231"/>
                <w:tab w:val="left" w:pos="384"/>
              </w:tabs>
              <w:spacing w:after="0"/>
              <w:contextualSpacing/>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lastRenderedPageBreak/>
              <w:t>- използване на потенциала на територията чрез модернизация и въвеждането на иновации в производството на висококачествена, екологично чиста продукция – мляко (краве, овче и козе), месо, вълна, яйца и мед и за тяхната преработка в продукти с висока добавена стойност.</w:t>
            </w:r>
          </w:p>
          <w:p w14:paraId="747201C3" w14:textId="20383409" w:rsidR="004D3B1D" w:rsidRPr="007570E6" w:rsidRDefault="004D3B1D" w:rsidP="004D3B1D">
            <w:pPr>
              <w:tabs>
                <w:tab w:val="left" w:pos="231"/>
                <w:tab w:val="left" w:pos="384"/>
                <w:tab w:val="left" w:pos="993"/>
              </w:tabs>
              <w:spacing w:after="0"/>
              <w:contextualSpacing/>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Дейностите по мярката се прилагат на цялата територия на МИГ „</w:t>
            </w:r>
            <w:r w:rsidR="00797F7C" w:rsidRPr="00797F7C">
              <w:rPr>
                <w:rFonts w:ascii="Times New Roman" w:hAnsi="Times New Roman" w:cs="Times New Roman"/>
                <w:sz w:val="24"/>
                <w:szCs w:val="24"/>
                <w:shd w:val="clear" w:color="auto" w:fill="FEFEFE"/>
              </w:rPr>
              <w:t>Сливница – Брезник</w:t>
            </w:r>
            <w:r w:rsidRPr="007570E6">
              <w:rPr>
                <w:rFonts w:ascii="Times New Roman" w:hAnsi="Times New Roman" w:cs="Times New Roman"/>
                <w:sz w:val="24"/>
                <w:szCs w:val="24"/>
                <w:shd w:val="clear" w:color="auto" w:fill="FEFEFE"/>
              </w:rPr>
              <w:t>“.</w:t>
            </w:r>
          </w:p>
          <w:p w14:paraId="54BA9524" w14:textId="77777777" w:rsidR="004D3B1D" w:rsidRPr="007570E6" w:rsidRDefault="004D3B1D" w:rsidP="004D3B1D">
            <w:pPr>
              <w:tabs>
                <w:tab w:val="left" w:pos="231"/>
                <w:tab w:val="left" w:pos="384"/>
                <w:tab w:val="left" w:pos="993"/>
              </w:tabs>
              <w:spacing w:after="0"/>
              <w:contextualSpacing/>
              <w:jc w:val="both"/>
              <w:rPr>
                <w:rFonts w:ascii="Times New Roman" w:hAnsi="Times New Roman" w:cs="Times New Roman"/>
                <w:sz w:val="24"/>
                <w:szCs w:val="24"/>
                <w:shd w:val="clear" w:color="auto" w:fill="FEFEFE"/>
              </w:rPr>
            </w:pPr>
          </w:p>
          <w:p w14:paraId="14F8774C" w14:textId="231D8FC6" w:rsidR="004D3B1D" w:rsidRPr="007570E6" w:rsidRDefault="004D3B1D" w:rsidP="004D3B1D">
            <w:pPr>
              <w:tabs>
                <w:tab w:val="left" w:pos="231"/>
                <w:tab w:val="left" w:pos="384"/>
                <w:tab w:val="left" w:pos="993"/>
              </w:tabs>
              <w:spacing w:after="0"/>
              <w:jc w:val="both"/>
              <w:rPr>
                <w:rFonts w:ascii="Times New Roman" w:hAnsi="Times New Roman" w:cs="Times New Roman"/>
                <w:b/>
                <w:bCs/>
                <w:sz w:val="24"/>
                <w:szCs w:val="24"/>
                <w:shd w:val="clear" w:color="auto" w:fill="FEFEFE"/>
              </w:rPr>
            </w:pPr>
            <w:r w:rsidRPr="007570E6">
              <w:rPr>
                <w:rFonts w:ascii="Times New Roman" w:hAnsi="Times New Roman" w:cs="Times New Roman"/>
                <w:b/>
                <w:bCs/>
                <w:sz w:val="24"/>
                <w:szCs w:val="24"/>
                <w:shd w:val="clear" w:color="auto" w:fill="FEFEFE"/>
              </w:rPr>
              <w:t>2. Допустими кандидати</w:t>
            </w:r>
          </w:p>
          <w:p w14:paraId="1B0563B2" w14:textId="77777777" w:rsidR="004D3B1D" w:rsidRPr="007570E6" w:rsidRDefault="004D3B1D" w:rsidP="004D3B1D">
            <w:pPr>
              <w:tabs>
                <w:tab w:val="left" w:pos="231"/>
                <w:tab w:val="left" w:pos="384"/>
              </w:tabs>
              <w:spacing w:after="0"/>
              <w:contextualSpacing/>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Кандидатите преработватели на селскостопански продукти, допустими за подпомагане трябва да отговарят и на следните условия:</w:t>
            </w:r>
          </w:p>
          <w:p w14:paraId="38CE6946" w14:textId="77777777" w:rsidR="004D3B1D" w:rsidRPr="007570E6" w:rsidRDefault="004D3B1D" w:rsidP="004D3B1D">
            <w:pPr>
              <w:tabs>
                <w:tab w:val="left" w:pos="231"/>
                <w:tab w:val="left" w:pos="384"/>
              </w:tabs>
              <w:spacing w:after="0"/>
              <w:contextualSpacing/>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да са физически или юридически лица регистрирани по Търговския закон, Закона за кооперациите или други създадени в съответствие със специализирано национално законодателство;</w:t>
            </w:r>
          </w:p>
          <w:p w14:paraId="61A97274" w14:textId="77777777" w:rsidR="004D3B1D" w:rsidRPr="007570E6" w:rsidRDefault="004D3B1D" w:rsidP="004D3B1D">
            <w:pPr>
              <w:tabs>
                <w:tab w:val="left" w:pos="231"/>
                <w:tab w:val="left" w:pos="384"/>
              </w:tabs>
              <w:spacing w:after="0"/>
              <w:contextualSpacing/>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да са микро, малки или средни предприятия, дефинирани съгласно Препоръка 2003/361/ЕО на Комисията. (*Предприятия, които надвишават критериите посочени в чл. 3, ал. 1 от Закон за малки и средни предприятия);</w:t>
            </w:r>
          </w:p>
          <w:p w14:paraId="3C98A5AE" w14:textId="77777777" w:rsidR="004D3B1D" w:rsidRPr="007570E6" w:rsidRDefault="004D3B1D" w:rsidP="004D3B1D">
            <w:pPr>
              <w:tabs>
                <w:tab w:val="left" w:pos="231"/>
                <w:tab w:val="left" w:pos="384"/>
              </w:tabs>
              <w:spacing w:after="0"/>
              <w:contextualSpacing/>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за микро, малки и следни предприятия - да осъществяват дейност по преработка на селскостопански продукти съгласно Закона за храните* /*ако закона е приложим за съответната дейност/ от най-малко 24 месеца без прекъсване преди подаване на проектното предложение;</w:t>
            </w:r>
          </w:p>
          <w:p w14:paraId="4718E05F" w14:textId="77777777" w:rsidR="004D3B1D" w:rsidRPr="007570E6" w:rsidRDefault="004D3B1D" w:rsidP="004D3B1D">
            <w:pPr>
              <w:tabs>
                <w:tab w:val="left" w:pos="231"/>
                <w:tab w:val="left" w:pos="384"/>
              </w:tabs>
              <w:spacing w:after="0"/>
              <w:contextualSpacing/>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да имат разработен бизнес план за дейностите по преработка на селскостопански продукти и доказващ подобряване на дейността на кандидата чрез прилагане на планираните инвестиции и дейности.</w:t>
            </w:r>
          </w:p>
          <w:p w14:paraId="6535C45E" w14:textId="77777777" w:rsidR="006D078B" w:rsidRDefault="006D078B" w:rsidP="004D3B1D">
            <w:pPr>
              <w:pStyle w:val="ListParagraph"/>
              <w:tabs>
                <w:tab w:val="left" w:pos="231"/>
                <w:tab w:val="left" w:pos="384"/>
                <w:tab w:val="left" w:pos="840"/>
              </w:tabs>
              <w:spacing w:after="0"/>
              <w:ind w:left="0"/>
              <w:jc w:val="both"/>
              <w:rPr>
                <w:rFonts w:ascii="Times New Roman" w:hAnsi="Times New Roman" w:cs="Times New Roman"/>
                <w:sz w:val="24"/>
                <w:szCs w:val="24"/>
                <w:shd w:val="clear" w:color="auto" w:fill="FEFEFE"/>
              </w:rPr>
            </w:pPr>
          </w:p>
          <w:p w14:paraId="20648663" w14:textId="2F47813D" w:rsidR="004D3B1D" w:rsidRPr="007570E6" w:rsidRDefault="004D3B1D" w:rsidP="004D3B1D">
            <w:pPr>
              <w:pStyle w:val="ListParagraph"/>
              <w:tabs>
                <w:tab w:val="left" w:pos="231"/>
                <w:tab w:val="left" w:pos="384"/>
                <w:tab w:val="left" w:pos="840"/>
              </w:tabs>
              <w:spacing w:after="0"/>
              <w:ind w:left="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Кандидатите групи/организации на производители, допустими за подпомагане трябва да отговарят на следните условия:</w:t>
            </w:r>
          </w:p>
          <w:p w14:paraId="4B8450B1" w14:textId="77777777" w:rsidR="004D3B1D" w:rsidRPr="007570E6" w:rsidRDefault="004D3B1D" w:rsidP="004D3B1D">
            <w:pPr>
              <w:pStyle w:val="ListParagraph"/>
              <w:numPr>
                <w:ilvl w:val="0"/>
                <w:numId w:val="16"/>
              </w:numPr>
              <w:tabs>
                <w:tab w:val="left" w:pos="231"/>
                <w:tab w:val="left" w:pos="384"/>
                <w:tab w:val="left" w:pos="840"/>
              </w:tabs>
              <w:spacing w:after="0"/>
              <w:ind w:left="0" w:firstLine="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да са признати от министъра на земеделието и храните;</w:t>
            </w:r>
          </w:p>
          <w:p w14:paraId="2E187024" w14:textId="77777777" w:rsidR="004D3B1D" w:rsidRPr="007570E6" w:rsidRDefault="004D3B1D" w:rsidP="004D3B1D">
            <w:pPr>
              <w:pStyle w:val="ListParagraph"/>
              <w:numPr>
                <w:ilvl w:val="0"/>
                <w:numId w:val="16"/>
              </w:numPr>
              <w:tabs>
                <w:tab w:val="left" w:pos="0"/>
                <w:tab w:val="left" w:pos="231"/>
                <w:tab w:val="left" w:pos="384"/>
                <w:tab w:val="left" w:pos="851"/>
              </w:tabs>
              <w:spacing w:after="0"/>
              <w:ind w:left="0" w:firstLine="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да имат разработен бизнес план за дейностите по преработка на селскостопански продукти произведени от членовете на групата/организацията на производители.</w:t>
            </w:r>
          </w:p>
          <w:p w14:paraId="7A92E6BF" w14:textId="77777777" w:rsidR="004D3B1D" w:rsidRPr="007570E6" w:rsidRDefault="004D3B1D" w:rsidP="004D3B1D">
            <w:pPr>
              <w:pStyle w:val="ListParagraph"/>
              <w:tabs>
                <w:tab w:val="left" w:pos="231"/>
                <w:tab w:val="left" w:pos="384"/>
                <w:tab w:val="left" w:pos="840"/>
              </w:tabs>
              <w:spacing w:after="0"/>
              <w:ind w:left="0"/>
              <w:jc w:val="both"/>
              <w:rPr>
                <w:rFonts w:ascii="Times New Roman" w:hAnsi="Times New Roman" w:cs="Times New Roman"/>
                <w:sz w:val="24"/>
                <w:szCs w:val="24"/>
                <w:shd w:val="clear" w:color="auto" w:fill="FEFEFE"/>
              </w:rPr>
            </w:pPr>
          </w:p>
          <w:p w14:paraId="70AB2D23" w14:textId="77777777" w:rsidR="004D3B1D" w:rsidRPr="007570E6" w:rsidRDefault="004D3B1D" w:rsidP="004D3B1D">
            <w:pPr>
              <w:pStyle w:val="ListParagraph"/>
              <w:tabs>
                <w:tab w:val="left" w:pos="231"/>
                <w:tab w:val="left" w:pos="384"/>
                <w:tab w:val="left" w:pos="840"/>
              </w:tabs>
              <w:spacing w:after="0"/>
              <w:ind w:left="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Кандидатите земеделски стопани, допустими за подпомагане трябва да отговарят на следните условия:</w:t>
            </w:r>
          </w:p>
          <w:p w14:paraId="71EF8C60" w14:textId="77777777" w:rsidR="004D3B1D" w:rsidRPr="007570E6" w:rsidRDefault="004D3B1D" w:rsidP="004D3B1D">
            <w:pPr>
              <w:pStyle w:val="ListParagraph"/>
              <w:numPr>
                <w:ilvl w:val="0"/>
                <w:numId w:val="16"/>
              </w:numPr>
              <w:tabs>
                <w:tab w:val="left" w:pos="0"/>
                <w:tab w:val="left" w:pos="231"/>
                <w:tab w:val="left" w:pos="384"/>
                <w:tab w:val="left" w:pos="840"/>
              </w:tabs>
              <w:spacing w:after="0"/>
              <w:ind w:left="0" w:firstLine="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да са физически лица регистрирани по Търговския закон или;</w:t>
            </w:r>
          </w:p>
          <w:p w14:paraId="0DE9380A" w14:textId="77777777" w:rsidR="004D3B1D" w:rsidRPr="007570E6" w:rsidRDefault="004D3B1D" w:rsidP="004D3B1D">
            <w:pPr>
              <w:pStyle w:val="ListParagraph"/>
              <w:numPr>
                <w:ilvl w:val="0"/>
                <w:numId w:val="16"/>
              </w:numPr>
              <w:tabs>
                <w:tab w:val="left" w:pos="0"/>
                <w:tab w:val="left" w:pos="231"/>
                <w:tab w:val="left" w:pos="384"/>
                <w:tab w:val="left" w:pos="840"/>
              </w:tabs>
              <w:spacing w:after="0"/>
              <w:ind w:left="0" w:firstLine="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да са юридически лица, регистрирани по Търговския закон или Закона за кооперациите;</w:t>
            </w:r>
          </w:p>
          <w:p w14:paraId="4717802B" w14:textId="77777777" w:rsidR="004D3B1D" w:rsidRPr="007570E6" w:rsidRDefault="004D3B1D" w:rsidP="004D3B1D">
            <w:pPr>
              <w:pStyle w:val="ListParagraph"/>
              <w:numPr>
                <w:ilvl w:val="0"/>
                <w:numId w:val="16"/>
              </w:numPr>
              <w:tabs>
                <w:tab w:val="left" w:pos="0"/>
                <w:tab w:val="left" w:pos="231"/>
                <w:tab w:val="left" w:pos="384"/>
                <w:tab w:val="left" w:pos="840"/>
              </w:tabs>
              <w:spacing w:after="0"/>
              <w:ind w:left="0" w:firstLine="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земеделските стопани следва да са регистрирани по Закона за подпомагане на земеделските производители от най-малко 12 месеца преди кандидатстването за подпомагане и да не са прекратявали своята дейност в този период;</w:t>
            </w:r>
          </w:p>
          <w:p w14:paraId="7AC00DD1" w14:textId="5CE979D9" w:rsidR="004D3B1D" w:rsidRPr="006D078B" w:rsidRDefault="004D3B1D" w:rsidP="00CF2013">
            <w:pPr>
              <w:pStyle w:val="ListParagraph"/>
              <w:numPr>
                <w:ilvl w:val="0"/>
                <w:numId w:val="16"/>
              </w:numPr>
              <w:tabs>
                <w:tab w:val="left" w:pos="0"/>
                <w:tab w:val="left" w:pos="231"/>
                <w:tab w:val="left" w:pos="384"/>
                <w:tab w:val="left" w:pos="851"/>
              </w:tabs>
              <w:spacing w:after="0"/>
              <w:ind w:left="0" w:firstLine="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lastRenderedPageBreak/>
              <w:t>да имат разработен бизнес план за дейностите по преработка на селскостопански продукти и доказващ подобряване на дейността на кандидата чрез прилагане на планираните инвестиции и дейности</w:t>
            </w:r>
            <w:r w:rsidRPr="006D078B">
              <w:rPr>
                <w:rFonts w:ascii="Times New Roman" w:hAnsi="Times New Roman" w:cs="Times New Roman"/>
                <w:sz w:val="24"/>
                <w:szCs w:val="24"/>
                <w:shd w:val="clear" w:color="auto" w:fill="FEFEFE"/>
              </w:rPr>
              <w:t>.</w:t>
            </w:r>
          </w:p>
          <w:p w14:paraId="34DF159E" w14:textId="77777777" w:rsidR="004D3B1D" w:rsidRPr="007570E6" w:rsidRDefault="004D3B1D" w:rsidP="004D3B1D">
            <w:pPr>
              <w:tabs>
                <w:tab w:val="left" w:pos="231"/>
                <w:tab w:val="left" w:pos="384"/>
              </w:tabs>
              <w:spacing w:after="0"/>
              <w:contextualSpacing/>
              <w:jc w:val="both"/>
              <w:rPr>
                <w:rFonts w:ascii="Times New Roman" w:hAnsi="Times New Roman" w:cs="Times New Roman"/>
                <w:sz w:val="24"/>
                <w:szCs w:val="24"/>
                <w:shd w:val="clear" w:color="auto" w:fill="FEFEFE"/>
              </w:rPr>
            </w:pPr>
          </w:p>
          <w:p w14:paraId="6D4D30A1" w14:textId="5D684327" w:rsidR="004D3B1D" w:rsidRPr="007570E6" w:rsidRDefault="004D3B1D" w:rsidP="004D3B1D">
            <w:pPr>
              <w:tabs>
                <w:tab w:val="left" w:pos="231"/>
                <w:tab w:val="left" w:pos="384"/>
                <w:tab w:val="left" w:pos="993"/>
              </w:tabs>
              <w:spacing w:after="0"/>
              <w:jc w:val="both"/>
              <w:rPr>
                <w:rFonts w:ascii="Times New Roman" w:hAnsi="Times New Roman" w:cs="Times New Roman"/>
                <w:b/>
                <w:bCs/>
                <w:sz w:val="24"/>
                <w:szCs w:val="24"/>
                <w:shd w:val="clear" w:color="auto" w:fill="FEFEFE"/>
              </w:rPr>
            </w:pPr>
            <w:r w:rsidRPr="007570E6">
              <w:rPr>
                <w:rFonts w:ascii="Times New Roman" w:hAnsi="Times New Roman" w:cs="Times New Roman"/>
                <w:b/>
                <w:bCs/>
                <w:sz w:val="24"/>
                <w:szCs w:val="24"/>
                <w:shd w:val="clear" w:color="auto" w:fill="FEFEFE"/>
              </w:rPr>
              <w:t xml:space="preserve">3. Допустими дейности </w:t>
            </w:r>
          </w:p>
          <w:p w14:paraId="454F6F59" w14:textId="03F45B3E" w:rsidR="004D3B1D" w:rsidRPr="007570E6" w:rsidRDefault="004D3B1D" w:rsidP="004D3B1D">
            <w:pPr>
              <w:tabs>
                <w:tab w:val="left" w:pos="231"/>
                <w:tab w:val="left" w:pos="384"/>
              </w:tabs>
              <w:spacing w:after="0"/>
              <w:contextualSpacing/>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Дейностите по тази мярка са свързани с преработката на суровини, получени при първичното селскостопанско производство и са естествено допълнение към дейностите по мярка 1 „Инвестиции в земеделски стопанства на територията на МИГ „</w:t>
            </w:r>
            <w:r w:rsidR="00570CCF" w:rsidRPr="00570CCF">
              <w:rPr>
                <w:rFonts w:ascii="Times New Roman" w:hAnsi="Times New Roman" w:cs="Times New Roman"/>
                <w:sz w:val="24"/>
                <w:szCs w:val="24"/>
                <w:shd w:val="clear" w:color="auto" w:fill="FEFEFE"/>
              </w:rPr>
              <w:t>Сливница – Брезник</w:t>
            </w:r>
            <w:r w:rsidRPr="007570E6">
              <w:rPr>
                <w:rFonts w:ascii="Times New Roman" w:hAnsi="Times New Roman" w:cs="Times New Roman"/>
                <w:sz w:val="24"/>
                <w:szCs w:val="24"/>
                <w:shd w:val="clear" w:color="auto" w:fill="FEFEFE"/>
              </w:rPr>
              <w:t xml:space="preserve">“. </w:t>
            </w:r>
          </w:p>
          <w:p w14:paraId="136F81AD" w14:textId="77777777" w:rsidR="004D3B1D" w:rsidRPr="007570E6" w:rsidRDefault="004D3B1D" w:rsidP="004D3B1D">
            <w:pPr>
              <w:tabs>
                <w:tab w:val="left" w:pos="231"/>
                <w:tab w:val="left" w:pos="384"/>
              </w:tabs>
              <w:spacing w:after="0"/>
              <w:contextualSpacing/>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Подпомагане ще се предоставя в рамките на следните производствени сектори свързани с преработката и/или маркетинг /предлагането на пазара на продукти/, описани в Приложение І на Договора за функциониране на Европейския съюз и памук:</w:t>
            </w:r>
          </w:p>
          <w:p w14:paraId="37CE833E" w14:textId="77777777" w:rsidR="004D3B1D" w:rsidRPr="007570E6" w:rsidRDefault="004D3B1D" w:rsidP="004D3B1D">
            <w:pPr>
              <w:pStyle w:val="ListParagraph"/>
              <w:numPr>
                <w:ilvl w:val="0"/>
                <w:numId w:val="16"/>
              </w:numPr>
              <w:tabs>
                <w:tab w:val="left" w:pos="231"/>
                <w:tab w:val="left" w:pos="384"/>
                <w:tab w:val="left" w:pos="830"/>
              </w:tabs>
              <w:spacing w:after="0"/>
              <w:ind w:left="0" w:firstLine="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Мляко и млечни продукти, включително яйца от птици; </w:t>
            </w:r>
          </w:p>
          <w:p w14:paraId="088DC09C" w14:textId="77777777" w:rsidR="004D3B1D" w:rsidRPr="007570E6" w:rsidRDefault="004D3B1D" w:rsidP="004D3B1D">
            <w:pPr>
              <w:pStyle w:val="ListParagraph"/>
              <w:numPr>
                <w:ilvl w:val="0"/>
                <w:numId w:val="16"/>
              </w:numPr>
              <w:tabs>
                <w:tab w:val="left" w:pos="231"/>
                <w:tab w:val="left" w:pos="384"/>
                <w:tab w:val="left" w:pos="830"/>
              </w:tabs>
              <w:spacing w:after="0"/>
              <w:ind w:left="0" w:firstLine="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Месо и месни продукти; </w:t>
            </w:r>
          </w:p>
          <w:p w14:paraId="4122E768" w14:textId="77777777" w:rsidR="004D3B1D" w:rsidRPr="007570E6" w:rsidRDefault="004D3B1D" w:rsidP="004D3B1D">
            <w:pPr>
              <w:pStyle w:val="ListParagraph"/>
              <w:numPr>
                <w:ilvl w:val="0"/>
                <w:numId w:val="16"/>
              </w:numPr>
              <w:tabs>
                <w:tab w:val="left" w:pos="231"/>
                <w:tab w:val="left" w:pos="384"/>
                <w:tab w:val="left" w:pos="830"/>
              </w:tabs>
              <w:spacing w:after="0"/>
              <w:ind w:left="0" w:firstLine="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Плодове и зеленчуци, включително гъби; </w:t>
            </w:r>
          </w:p>
          <w:p w14:paraId="7314463D" w14:textId="77777777" w:rsidR="004D3B1D" w:rsidRPr="007570E6" w:rsidRDefault="004D3B1D" w:rsidP="004D3B1D">
            <w:pPr>
              <w:pStyle w:val="ListParagraph"/>
              <w:numPr>
                <w:ilvl w:val="0"/>
                <w:numId w:val="16"/>
              </w:numPr>
              <w:tabs>
                <w:tab w:val="left" w:pos="231"/>
                <w:tab w:val="left" w:pos="384"/>
                <w:tab w:val="left" w:pos="830"/>
              </w:tabs>
              <w:spacing w:after="0"/>
              <w:ind w:left="0" w:firstLine="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Пчелен мед;</w:t>
            </w:r>
          </w:p>
          <w:p w14:paraId="6BD77A9C" w14:textId="77777777" w:rsidR="004D3B1D" w:rsidRPr="007570E6" w:rsidRDefault="004D3B1D" w:rsidP="004D3B1D">
            <w:pPr>
              <w:pStyle w:val="ListParagraph"/>
              <w:numPr>
                <w:ilvl w:val="0"/>
                <w:numId w:val="16"/>
              </w:numPr>
              <w:tabs>
                <w:tab w:val="left" w:pos="231"/>
                <w:tab w:val="left" w:pos="384"/>
                <w:tab w:val="left" w:pos="830"/>
              </w:tabs>
              <w:spacing w:after="0"/>
              <w:ind w:left="0" w:firstLine="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Зърнени, мелничарски и нишестени продукти; </w:t>
            </w:r>
          </w:p>
          <w:p w14:paraId="4487949A" w14:textId="77777777" w:rsidR="004D3B1D" w:rsidRPr="007570E6" w:rsidRDefault="004D3B1D" w:rsidP="004D3B1D">
            <w:pPr>
              <w:pStyle w:val="ListParagraph"/>
              <w:numPr>
                <w:ilvl w:val="0"/>
                <w:numId w:val="16"/>
              </w:numPr>
              <w:tabs>
                <w:tab w:val="left" w:pos="231"/>
                <w:tab w:val="left" w:pos="384"/>
                <w:tab w:val="left" w:pos="830"/>
              </w:tabs>
              <w:spacing w:after="0"/>
              <w:ind w:left="0" w:firstLine="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Растителни и животински масла и мазнини;</w:t>
            </w:r>
          </w:p>
          <w:p w14:paraId="205CC15F" w14:textId="77777777" w:rsidR="004D3B1D" w:rsidRPr="007570E6" w:rsidRDefault="004D3B1D" w:rsidP="004D3B1D">
            <w:pPr>
              <w:pStyle w:val="ListParagraph"/>
              <w:numPr>
                <w:ilvl w:val="0"/>
                <w:numId w:val="16"/>
              </w:numPr>
              <w:tabs>
                <w:tab w:val="left" w:pos="231"/>
                <w:tab w:val="left" w:pos="384"/>
                <w:tab w:val="left" w:pos="830"/>
              </w:tabs>
              <w:spacing w:after="0"/>
              <w:ind w:left="0" w:firstLine="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Технически и медицински култури, включително маслодайна роза и билки; </w:t>
            </w:r>
          </w:p>
          <w:p w14:paraId="217322CB" w14:textId="77777777" w:rsidR="004D3B1D" w:rsidRPr="007570E6" w:rsidRDefault="004D3B1D" w:rsidP="004D3B1D">
            <w:pPr>
              <w:pStyle w:val="ListParagraph"/>
              <w:numPr>
                <w:ilvl w:val="0"/>
                <w:numId w:val="16"/>
              </w:numPr>
              <w:tabs>
                <w:tab w:val="left" w:pos="231"/>
                <w:tab w:val="left" w:pos="384"/>
                <w:tab w:val="left" w:pos="830"/>
              </w:tabs>
              <w:spacing w:after="0"/>
              <w:ind w:left="0" w:firstLine="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Готови храни за селскостопански животни; </w:t>
            </w:r>
          </w:p>
          <w:p w14:paraId="590A91F2" w14:textId="77777777" w:rsidR="004D3B1D" w:rsidRPr="007570E6" w:rsidRDefault="004D3B1D" w:rsidP="004D3B1D">
            <w:pPr>
              <w:pStyle w:val="ListParagraph"/>
              <w:numPr>
                <w:ilvl w:val="0"/>
                <w:numId w:val="16"/>
              </w:numPr>
              <w:tabs>
                <w:tab w:val="left" w:pos="231"/>
                <w:tab w:val="left" w:pos="384"/>
                <w:tab w:val="left" w:pos="830"/>
              </w:tabs>
              <w:spacing w:after="0"/>
              <w:ind w:left="0" w:firstLine="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Гроздова мъст, вино и оцет.</w:t>
            </w:r>
          </w:p>
          <w:p w14:paraId="058DE6B5" w14:textId="77777777" w:rsidR="004D3B1D" w:rsidRPr="007570E6" w:rsidRDefault="004D3B1D" w:rsidP="004D3B1D">
            <w:pPr>
              <w:tabs>
                <w:tab w:val="left" w:pos="231"/>
                <w:tab w:val="left" w:pos="384"/>
              </w:tabs>
              <w:spacing w:after="0"/>
              <w:contextualSpacing/>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Съответствието на проектните предложения със секторите се определя въз основа на селскостопанските продукти, за чиято преработка и/или маркетинг се кандидатства, както и получените крайни продукти.</w:t>
            </w:r>
          </w:p>
          <w:p w14:paraId="2FD84F8C" w14:textId="77777777" w:rsidR="004D3B1D" w:rsidRPr="007570E6" w:rsidRDefault="004D3B1D" w:rsidP="004D3B1D">
            <w:pPr>
              <w:tabs>
                <w:tab w:val="left" w:pos="231"/>
                <w:tab w:val="left" w:pos="384"/>
              </w:tabs>
              <w:spacing w:after="0"/>
              <w:contextualSpacing/>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Инвестициите допустими за подпомагане в рамките на интервенцията трябва са свързани с преработката или маркетинг на селскостопански продукти включени в приложение I на Договора за функционирането на Европейския съюз или памук, с изключение на риба и рибни продукти. </w:t>
            </w:r>
          </w:p>
          <w:p w14:paraId="187084A1" w14:textId="77777777" w:rsidR="004D3B1D" w:rsidRPr="007570E6" w:rsidRDefault="004D3B1D" w:rsidP="004D3B1D">
            <w:pPr>
              <w:tabs>
                <w:tab w:val="left" w:pos="231"/>
                <w:tab w:val="left" w:pos="384"/>
              </w:tabs>
              <w:spacing w:after="0"/>
              <w:contextualSpacing/>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Допустимите за подпомагане дейности в рамките на интервенцията, могат да включват материални и нематериални инвестиции.</w:t>
            </w:r>
          </w:p>
          <w:p w14:paraId="2F9CD501" w14:textId="77777777" w:rsidR="004D3B1D" w:rsidRPr="007570E6" w:rsidRDefault="004D3B1D" w:rsidP="004D3B1D">
            <w:pPr>
              <w:tabs>
                <w:tab w:val="left" w:pos="231"/>
                <w:tab w:val="left" w:pos="384"/>
              </w:tabs>
              <w:spacing w:after="0"/>
              <w:contextualSpacing/>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Продуктите от допустимите за финансова помощ сектори, за чиято преработка и/или маркетинг се кандидатства, трябва да са описани в приложение № І по чл. 38 от ДФЕС.</w:t>
            </w:r>
          </w:p>
          <w:p w14:paraId="2EA449E7" w14:textId="77777777" w:rsidR="004D3B1D" w:rsidRPr="007570E6" w:rsidRDefault="004D3B1D" w:rsidP="004D3B1D">
            <w:pPr>
              <w:tabs>
                <w:tab w:val="left" w:pos="231"/>
                <w:tab w:val="left" w:pos="384"/>
              </w:tabs>
              <w:spacing w:after="0"/>
              <w:contextualSpacing/>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Резултатът от преработката на селскостопански продукти може да бъде продукт, който не е включен в обхвата на приложение I на Договора за функционирането на Европейския съюз, като проектното предложение трябва да е в съответствие с избрания режим за прилагане на държавна помощ по интервенцията.</w:t>
            </w:r>
          </w:p>
          <w:p w14:paraId="6FB3E1C8" w14:textId="77777777" w:rsidR="004D3B1D" w:rsidRPr="007570E6" w:rsidRDefault="004D3B1D" w:rsidP="004D3B1D">
            <w:pPr>
              <w:tabs>
                <w:tab w:val="left" w:pos="231"/>
                <w:tab w:val="left" w:pos="384"/>
              </w:tabs>
              <w:spacing w:after="0"/>
              <w:contextualSpacing/>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Инвестициите, включени в проектното предложение, трябва да са придружени от решение за преценяване на необходимостта от извършване на оценка на въздействието върху околната среда/решение </w:t>
            </w:r>
            <w:r w:rsidRPr="007570E6">
              <w:rPr>
                <w:rFonts w:ascii="Times New Roman" w:hAnsi="Times New Roman" w:cs="Times New Roman"/>
                <w:sz w:val="24"/>
                <w:szCs w:val="24"/>
                <w:shd w:val="clear" w:color="auto" w:fill="FEFEFE"/>
              </w:rPr>
              <w:lastRenderedPageBreak/>
              <w:t>по оценка на въздействие върху околната среда/решение за преценяване на необходимостта от извършване на екологична оценка/становище по екологична оценка/решение за преценка на вероятната степен на значително отрицателно въздействие/решение по оценка за съвместимостта/писмо/разрешително от компетентния орган по околна среда (РИОСВ/МОСВ), издадени по реда на ЗООС и/или ЗБР и ЗВ.</w:t>
            </w:r>
          </w:p>
          <w:p w14:paraId="62E99EB4" w14:textId="77777777" w:rsidR="004D3B1D" w:rsidRPr="007570E6" w:rsidRDefault="004D3B1D" w:rsidP="004D3B1D">
            <w:pPr>
              <w:tabs>
                <w:tab w:val="left" w:pos="231"/>
                <w:tab w:val="left" w:pos="384"/>
              </w:tabs>
              <w:spacing w:after="0"/>
              <w:contextualSpacing/>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Материалните и нематериалните инвестиции, включени в проектното предложение трябва да са в съответствие с параметрите и дейностите по преработка на селскостопански продукти, обект на подпомагане и включени в разработения бизнес план.</w:t>
            </w:r>
          </w:p>
          <w:p w14:paraId="377A52B5" w14:textId="77777777" w:rsidR="004D3B1D" w:rsidRPr="007570E6" w:rsidRDefault="004D3B1D" w:rsidP="004D3B1D">
            <w:pPr>
              <w:tabs>
                <w:tab w:val="left" w:pos="231"/>
                <w:tab w:val="left" w:pos="384"/>
              </w:tabs>
              <w:spacing w:after="0"/>
              <w:contextualSpacing/>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Допустими дейности:</w:t>
            </w:r>
          </w:p>
          <w:p w14:paraId="6AC3B222" w14:textId="77777777" w:rsidR="004D3B1D" w:rsidRPr="007570E6" w:rsidRDefault="004D3B1D" w:rsidP="004D3B1D">
            <w:pPr>
              <w:tabs>
                <w:tab w:val="left" w:pos="231"/>
                <w:tab w:val="left" w:pos="384"/>
              </w:tabs>
              <w:spacing w:after="0"/>
              <w:contextualSpacing/>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Подкрепата ще бъде насочена към материални и нематериални инвестиции, свързани със следните примерни дейности:</w:t>
            </w:r>
          </w:p>
          <w:p w14:paraId="7095AE05" w14:textId="77777777" w:rsidR="004D3B1D" w:rsidRPr="007570E6" w:rsidRDefault="004D3B1D" w:rsidP="004D3B1D">
            <w:pPr>
              <w:pStyle w:val="ListParagraph"/>
              <w:numPr>
                <w:ilvl w:val="0"/>
                <w:numId w:val="16"/>
              </w:numPr>
              <w:tabs>
                <w:tab w:val="left" w:pos="231"/>
                <w:tab w:val="left" w:pos="384"/>
              </w:tabs>
              <w:spacing w:after="0"/>
              <w:ind w:left="0" w:firstLine="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Дейности съгласно Раздел 13.3 „Видове допустими дейности по мерките от стратегиите за ВОМР“ от Условията за кандидатстване от Условията за кандидатстване за предоставяне на безвъзмездна финансова помощ по процедура № BG06AFSP001-01.001;</w:t>
            </w:r>
          </w:p>
          <w:p w14:paraId="3941F6B2" w14:textId="77777777" w:rsidR="004D3B1D" w:rsidRPr="007570E6" w:rsidRDefault="004D3B1D" w:rsidP="004D3B1D">
            <w:pPr>
              <w:pStyle w:val="ListParagraph"/>
              <w:numPr>
                <w:ilvl w:val="0"/>
                <w:numId w:val="16"/>
              </w:numPr>
              <w:tabs>
                <w:tab w:val="left" w:pos="231"/>
                <w:tab w:val="left" w:pos="384"/>
              </w:tabs>
              <w:spacing w:after="0"/>
              <w:ind w:left="0" w:firstLine="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Инвестиции в процеси и технологии за производство на продукти, включително такива свързани с къси вериги на доставка;</w:t>
            </w:r>
          </w:p>
          <w:p w14:paraId="32A1CE53" w14:textId="77777777" w:rsidR="004D3B1D" w:rsidRPr="007570E6" w:rsidRDefault="004D3B1D" w:rsidP="004D3B1D">
            <w:pPr>
              <w:pStyle w:val="ListParagraph"/>
              <w:numPr>
                <w:ilvl w:val="0"/>
                <w:numId w:val="16"/>
              </w:numPr>
              <w:tabs>
                <w:tab w:val="left" w:pos="231"/>
                <w:tab w:val="left" w:pos="384"/>
              </w:tabs>
              <w:spacing w:after="0"/>
              <w:ind w:left="0" w:firstLine="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Инвестиции, свързани с изграждане, придобиване и модернизиране на сгради и други недвижими активи необходими за производството и маркетинга;</w:t>
            </w:r>
          </w:p>
          <w:p w14:paraId="047520D2" w14:textId="77777777" w:rsidR="004D3B1D" w:rsidRPr="007570E6" w:rsidRDefault="004D3B1D" w:rsidP="004D3B1D">
            <w:pPr>
              <w:pStyle w:val="ListParagraph"/>
              <w:numPr>
                <w:ilvl w:val="0"/>
                <w:numId w:val="16"/>
              </w:numPr>
              <w:tabs>
                <w:tab w:val="left" w:pos="231"/>
                <w:tab w:val="left" w:pos="384"/>
              </w:tabs>
              <w:spacing w:after="0"/>
              <w:ind w:left="0" w:firstLine="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Инвестиции в инсталиране на нови машини и оборудване за подобряване на производствения процес и маркетинга;</w:t>
            </w:r>
          </w:p>
          <w:p w14:paraId="1C78C386" w14:textId="77777777" w:rsidR="004D3B1D" w:rsidRPr="007570E6" w:rsidRDefault="004D3B1D" w:rsidP="004D3B1D">
            <w:pPr>
              <w:pStyle w:val="ListParagraph"/>
              <w:numPr>
                <w:ilvl w:val="0"/>
                <w:numId w:val="16"/>
              </w:numPr>
              <w:tabs>
                <w:tab w:val="left" w:pos="231"/>
                <w:tab w:val="left" w:pos="384"/>
              </w:tabs>
              <w:spacing w:after="0"/>
              <w:ind w:left="0" w:firstLine="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Инвестиции в активи за съхранение, преработка, пакетиране, охлаждане, замразяване и сушене с цел запазване качеството на продукцията и суровината;</w:t>
            </w:r>
          </w:p>
          <w:p w14:paraId="5FF1BE19" w14:textId="77777777" w:rsidR="004D3B1D" w:rsidRPr="007570E6" w:rsidRDefault="004D3B1D" w:rsidP="004D3B1D">
            <w:pPr>
              <w:numPr>
                <w:ilvl w:val="0"/>
                <w:numId w:val="16"/>
              </w:numPr>
              <w:tabs>
                <w:tab w:val="left" w:pos="231"/>
                <w:tab w:val="left" w:pos="384"/>
              </w:tabs>
              <w:spacing w:after="0"/>
              <w:ind w:left="0" w:firstLine="0"/>
              <w:contextualSpacing/>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Инвестиции в специализирани транспортни средства за превоз на суровини и/или готова продукция, включително хладилни транспортни средства;</w:t>
            </w:r>
          </w:p>
          <w:p w14:paraId="5816BDCA" w14:textId="77777777" w:rsidR="004D3B1D" w:rsidRPr="007570E6" w:rsidRDefault="004D3B1D" w:rsidP="004D3B1D">
            <w:pPr>
              <w:numPr>
                <w:ilvl w:val="0"/>
                <w:numId w:val="16"/>
              </w:numPr>
              <w:tabs>
                <w:tab w:val="left" w:pos="231"/>
                <w:tab w:val="left" w:pos="384"/>
              </w:tabs>
              <w:spacing w:after="0"/>
              <w:ind w:left="0" w:firstLine="0"/>
              <w:contextualSpacing/>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Инвестиции свързани с внедряването на системи за управление на качеството;</w:t>
            </w:r>
          </w:p>
          <w:p w14:paraId="7B7BE01F" w14:textId="77777777" w:rsidR="004D3B1D" w:rsidRPr="007570E6" w:rsidRDefault="004D3B1D" w:rsidP="004D3B1D">
            <w:pPr>
              <w:numPr>
                <w:ilvl w:val="0"/>
                <w:numId w:val="16"/>
              </w:numPr>
              <w:tabs>
                <w:tab w:val="left" w:pos="231"/>
                <w:tab w:val="left" w:pos="384"/>
              </w:tabs>
              <w:spacing w:after="0"/>
              <w:ind w:left="0" w:firstLine="0"/>
              <w:contextualSpacing/>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Инвестиции за производство на енергия от възобновяеми енергийни източници (водна, вятърна, слънчева, геотермална енергия и остатъчна/отпадъчна биомаса) за собствено потребление. Инсталациите за производство на енергия от ВЕИ трябва да са в съответствие с условията за устойчивост в Закона за енергията от възобновяеми източници;</w:t>
            </w:r>
          </w:p>
          <w:p w14:paraId="5A51FB1F" w14:textId="77777777" w:rsidR="004D3B1D" w:rsidRPr="007570E6" w:rsidRDefault="004D3B1D" w:rsidP="004D3B1D">
            <w:pPr>
              <w:numPr>
                <w:ilvl w:val="0"/>
                <w:numId w:val="16"/>
              </w:numPr>
              <w:tabs>
                <w:tab w:val="left" w:pos="231"/>
                <w:tab w:val="left" w:pos="384"/>
              </w:tabs>
              <w:spacing w:after="0"/>
              <w:ind w:left="0" w:firstLine="0"/>
              <w:contextualSpacing/>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Инвестиции за постигане съответствие със стандартите на Общността, включително пречиствателни съоръжения;</w:t>
            </w:r>
          </w:p>
          <w:p w14:paraId="161BC9D4" w14:textId="77777777" w:rsidR="004D3B1D" w:rsidRPr="007570E6" w:rsidRDefault="004D3B1D" w:rsidP="004D3B1D">
            <w:pPr>
              <w:numPr>
                <w:ilvl w:val="0"/>
                <w:numId w:val="16"/>
              </w:numPr>
              <w:tabs>
                <w:tab w:val="left" w:pos="231"/>
                <w:tab w:val="left" w:pos="384"/>
              </w:tabs>
              <w:spacing w:after="0"/>
              <w:ind w:left="0" w:firstLine="0"/>
              <w:contextualSpacing/>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Инвестиции в софтуер, свързан с преработвателната дейност на кандидата, включително чрез финансов лизинг;</w:t>
            </w:r>
          </w:p>
          <w:p w14:paraId="431A7D44" w14:textId="77777777" w:rsidR="004D3B1D" w:rsidRPr="007570E6" w:rsidRDefault="004D3B1D" w:rsidP="004D3B1D">
            <w:pPr>
              <w:numPr>
                <w:ilvl w:val="0"/>
                <w:numId w:val="16"/>
              </w:numPr>
              <w:tabs>
                <w:tab w:val="left" w:pos="231"/>
                <w:tab w:val="left" w:pos="384"/>
              </w:tabs>
              <w:spacing w:after="0"/>
              <w:ind w:left="0" w:firstLine="0"/>
              <w:contextualSpacing/>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lastRenderedPageBreak/>
              <w:t>Инвестиции в оборудване на съоръжения за съхраняване или оползотворяване на различни отпадъчни суровини от селскостопански продукти получени в резултат на извършваната преработка;</w:t>
            </w:r>
          </w:p>
          <w:p w14:paraId="6A447CD5" w14:textId="77777777" w:rsidR="004D3B1D" w:rsidRPr="007570E6" w:rsidRDefault="004D3B1D" w:rsidP="004D3B1D">
            <w:pPr>
              <w:numPr>
                <w:ilvl w:val="0"/>
                <w:numId w:val="16"/>
              </w:numPr>
              <w:tabs>
                <w:tab w:val="left" w:pos="231"/>
                <w:tab w:val="left" w:pos="384"/>
              </w:tabs>
              <w:spacing w:after="0"/>
              <w:ind w:left="0" w:firstLine="0"/>
              <w:contextualSpacing/>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Инвестиции в оборудване на съоръжения за съхраняване на отпадни води, включително инсталации за пречистване на отпадъчни води в преработката и маркетинга.</w:t>
            </w:r>
          </w:p>
          <w:p w14:paraId="6075DD21" w14:textId="77777777" w:rsidR="004D3B1D" w:rsidRPr="007570E6" w:rsidRDefault="004D3B1D" w:rsidP="004D3B1D">
            <w:pPr>
              <w:tabs>
                <w:tab w:val="left" w:pos="231"/>
                <w:tab w:val="left" w:pos="384"/>
              </w:tabs>
              <w:spacing w:after="0"/>
              <w:contextualSpacing/>
              <w:jc w:val="both"/>
              <w:rPr>
                <w:rFonts w:ascii="Times New Roman" w:hAnsi="Times New Roman" w:cs="Times New Roman"/>
                <w:sz w:val="24"/>
                <w:szCs w:val="24"/>
                <w:shd w:val="clear" w:color="auto" w:fill="FEFEFE"/>
              </w:rPr>
            </w:pPr>
          </w:p>
          <w:p w14:paraId="24B12E74" w14:textId="77777777" w:rsidR="004D3B1D" w:rsidRPr="007570E6" w:rsidRDefault="004D3B1D" w:rsidP="004D3B1D">
            <w:pPr>
              <w:tabs>
                <w:tab w:val="left" w:pos="231"/>
                <w:tab w:val="left" w:pos="384"/>
              </w:tabs>
              <w:spacing w:after="0"/>
              <w:contextualSpacing/>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Финансова помощ не се предоставя за дейности и разходи, включени в интервенции I.Д.2 „Инвестиции в лозаро-винарския сектор“ и I.Д.5 „Инвестиции в екологични съоръжения“ на Стратегическия план за развитие на земеделието и селските райони. Групи и организации на производители няма да бъдат подпомагани по мярката за дейности, включени за подпомагане в техните Оперативни програми, свързани с преработка на селскостопански продукти.</w:t>
            </w:r>
          </w:p>
          <w:p w14:paraId="3C4FEE75" w14:textId="77777777" w:rsidR="004D3B1D" w:rsidRPr="007570E6" w:rsidRDefault="004D3B1D" w:rsidP="004D3B1D">
            <w:pPr>
              <w:tabs>
                <w:tab w:val="left" w:pos="231"/>
                <w:tab w:val="left" w:pos="384"/>
              </w:tabs>
              <w:spacing w:after="0"/>
              <w:contextualSpacing/>
              <w:jc w:val="both"/>
              <w:rPr>
                <w:rFonts w:ascii="Times New Roman" w:hAnsi="Times New Roman" w:cs="Times New Roman"/>
                <w:sz w:val="24"/>
                <w:szCs w:val="24"/>
                <w:shd w:val="clear" w:color="auto" w:fill="FEFEFE"/>
              </w:rPr>
            </w:pPr>
          </w:p>
          <w:p w14:paraId="617BE1EF" w14:textId="6D2943A7" w:rsidR="004D3B1D" w:rsidRPr="007570E6" w:rsidRDefault="004D3B1D" w:rsidP="004D3B1D">
            <w:pPr>
              <w:tabs>
                <w:tab w:val="left" w:pos="231"/>
                <w:tab w:val="left" w:pos="384"/>
              </w:tabs>
              <w:spacing w:after="0"/>
              <w:contextualSpacing/>
              <w:jc w:val="both"/>
              <w:rPr>
                <w:rFonts w:ascii="Times New Roman" w:hAnsi="Times New Roman" w:cs="Times New Roman"/>
                <w:b/>
                <w:bCs/>
                <w:sz w:val="24"/>
                <w:szCs w:val="24"/>
                <w:shd w:val="clear" w:color="auto" w:fill="FEFEFE"/>
              </w:rPr>
            </w:pPr>
            <w:r w:rsidRPr="007570E6">
              <w:rPr>
                <w:rFonts w:ascii="Times New Roman" w:hAnsi="Times New Roman" w:cs="Times New Roman"/>
                <w:b/>
                <w:bCs/>
                <w:sz w:val="24"/>
                <w:szCs w:val="24"/>
                <w:shd w:val="clear" w:color="auto" w:fill="FEFEFE"/>
              </w:rPr>
              <w:t>4. Допустими разходи</w:t>
            </w:r>
          </w:p>
          <w:p w14:paraId="68976916" w14:textId="77777777" w:rsidR="004D3B1D" w:rsidRPr="007570E6" w:rsidRDefault="004D3B1D" w:rsidP="004D3B1D">
            <w:pPr>
              <w:tabs>
                <w:tab w:val="left" w:pos="231"/>
                <w:tab w:val="left" w:pos="384"/>
              </w:tabs>
              <w:spacing w:after="0"/>
              <w:contextualSpacing/>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По мярката са допустими, както и:</w:t>
            </w:r>
          </w:p>
          <w:p w14:paraId="13A753FA" w14:textId="77777777" w:rsidR="004D3B1D" w:rsidRPr="007570E6" w:rsidRDefault="004D3B1D" w:rsidP="004D3B1D">
            <w:pPr>
              <w:tabs>
                <w:tab w:val="left" w:pos="231"/>
                <w:tab w:val="left" w:pos="384"/>
              </w:tabs>
              <w:spacing w:after="0"/>
              <w:contextualSpacing/>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разходи съгласно т. 14.1.1 от Условията за кандидатстване от Условията за кандидатстване за предоставяне на безвъзмездна финансова помощ по процедура № BG06AFSP001-01.001;</w:t>
            </w:r>
          </w:p>
          <w:p w14:paraId="154D4F47" w14:textId="77777777" w:rsidR="004D3B1D" w:rsidRPr="007570E6" w:rsidRDefault="004D3B1D" w:rsidP="004D3B1D">
            <w:pPr>
              <w:tabs>
                <w:tab w:val="left" w:pos="231"/>
                <w:tab w:val="left" w:pos="384"/>
              </w:tabs>
              <w:spacing w:after="0"/>
              <w:contextualSpacing/>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разходи за инвестиции в процеси и технологии за производство на продукти, включително такива свързани с къси вериги на доставка;</w:t>
            </w:r>
          </w:p>
          <w:p w14:paraId="51E705C6" w14:textId="77777777" w:rsidR="004D3B1D" w:rsidRPr="007570E6" w:rsidRDefault="004D3B1D" w:rsidP="004D3B1D">
            <w:pPr>
              <w:tabs>
                <w:tab w:val="left" w:pos="231"/>
                <w:tab w:val="left" w:pos="384"/>
              </w:tabs>
              <w:spacing w:after="0"/>
              <w:contextualSpacing/>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разходи за инвестиции, свързани с изграждане, придобиване и модернизиране на сгради и други недвижими активи необходими за производството и маркетинга;</w:t>
            </w:r>
          </w:p>
          <w:p w14:paraId="26D55280" w14:textId="77777777" w:rsidR="004D3B1D" w:rsidRPr="007570E6" w:rsidRDefault="004D3B1D" w:rsidP="004D3B1D">
            <w:pPr>
              <w:tabs>
                <w:tab w:val="left" w:pos="231"/>
                <w:tab w:val="left" w:pos="384"/>
              </w:tabs>
              <w:spacing w:after="0"/>
              <w:contextualSpacing/>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разходи за инвестиции в инсталиране на нови машини и оборудване за подобряване на производствения процес и маркетинга;</w:t>
            </w:r>
          </w:p>
          <w:p w14:paraId="60CABC9C" w14:textId="77777777" w:rsidR="004D3B1D" w:rsidRPr="007570E6" w:rsidRDefault="004D3B1D" w:rsidP="004D3B1D">
            <w:pPr>
              <w:tabs>
                <w:tab w:val="left" w:pos="231"/>
                <w:tab w:val="left" w:pos="384"/>
              </w:tabs>
              <w:spacing w:after="0"/>
              <w:contextualSpacing/>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разходи за инвестиции в активи за съхранение, преработка, пакетиране, охлаждане, замразяване и сушене с цел запазване качеството на продукцията и суровината;</w:t>
            </w:r>
          </w:p>
          <w:p w14:paraId="5CB28AC8" w14:textId="77777777" w:rsidR="004D3B1D" w:rsidRPr="007570E6" w:rsidRDefault="004D3B1D" w:rsidP="004D3B1D">
            <w:pPr>
              <w:tabs>
                <w:tab w:val="left" w:pos="231"/>
                <w:tab w:val="left" w:pos="384"/>
              </w:tabs>
              <w:spacing w:after="0"/>
              <w:contextualSpacing/>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разходи за инвестиции в специализирани транспортни средства за превоз на суровини и/или готова продукция, включително хладилни транспортни средства;</w:t>
            </w:r>
          </w:p>
          <w:p w14:paraId="4882F9E4" w14:textId="77777777" w:rsidR="004D3B1D" w:rsidRPr="007570E6" w:rsidRDefault="004D3B1D" w:rsidP="004D3B1D">
            <w:pPr>
              <w:tabs>
                <w:tab w:val="left" w:pos="231"/>
                <w:tab w:val="left" w:pos="384"/>
              </w:tabs>
              <w:spacing w:after="0"/>
              <w:contextualSpacing/>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разходи за инвестиции свързани с внедряването на системи за управление на качеството;</w:t>
            </w:r>
          </w:p>
          <w:p w14:paraId="63B9747F" w14:textId="77777777" w:rsidR="004D3B1D" w:rsidRPr="007570E6" w:rsidRDefault="004D3B1D" w:rsidP="004D3B1D">
            <w:pPr>
              <w:tabs>
                <w:tab w:val="left" w:pos="231"/>
                <w:tab w:val="left" w:pos="384"/>
              </w:tabs>
              <w:spacing w:after="0"/>
              <w:contextualSpacing/>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разходи за инвестиции за производство на енергия от възобновяеми енергийни източници (водна, вятърна, слънчева, геотермална енергия и остатъчна/отпадъчна биомаса) за собствено потребление. Инсталациите за производство на енергия от ВЕИ трябва да са в съответствие с условията за устойчивост в Закона за енергията от възобновяеми източници;</w:t>
            </w:r>
          </w:p>
          <w:p w14:paraId="5CB70FB7" w14:textId="77777777" w:rsidR="004D3B1D" w:rsidRPr="007570E6" w:rsidRDefault="004D3B1D" w:rsidP="004D3B1D">
            <w:pPr>
              <w:tabs>
                <w:tab w:val="left" w:pos="231"/>
                <w:tab w:val="left" w:pos="384"/>
              </w:tabs>
              <w:spacing w:after="0"/>
              <w:contextualSpacing/>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разходи за инвестиции за постигане съответствие със стандартите на Общността, включително пречиствателни съоръжения;</w:t>
            </w:r>
          </w:p>
          <w:p w14:paraId="75E2C8AD" w14:textId="77777777" w:rsidR="004D3B1D" w:rsidRPr="007570E6" w:rsidRDefault="004D3B1D" w:rsidP="004D3B1D">
            <w:pPr>
              <w:tabs>
                <w:tab w:val="left" w:pos="231"/>
                <w:tab w:val="left" w:pos="384"/>
              </w:tabs>
              <w:spacing w:after="0"/>
              <w:contextualSpacing/>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lastRenderedPageBreak/>
              <w:t>-</w:t>
            </w:r>
            <w:r w:rsidRPr="007570E6">
              <w:rPr>
                <w:rFonts w:ascii="Times New Roman" w:hAnsi="Times New Roman" w:cs="Times New Roman"/>
                <w:sz w:val="24"/>
                <w:szCs w:val="24"/>
                <w:shd w:val="clear" w:color="auto" w:fill="FEFEFE"/>
              </w:rPr>
              <w:tab/>
              <w:t>разходи за инвестиции в софтуер, свързан с преработвателната дейност на кандидата, включително чрез финансов лизинг;</w:t>
            </w:r>
          </w:p>
          <w:p w14:paraId="183995F4" w14:textId="77777777" w:rsidR="004D3B1D" w:rsidRPr="007570E6" w:rsidRDefault="004D3B1D" w:rsidP="004D3B1D">
            <w:pPr>
              <w:tabs>
                <w:tab w:val="left" w:pos="231"/>
                <w:tab w:val="left" w:pos="384"/>
              </w:tabs>
              <w:spacing w:after="0"/>
              <w:contextualSpacing/>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разходи за инвестиции в оборудване на съоръжения за съхраняване или оползотворяване на различни отпадъчни суровини от селскостопански продукти получени в резултат на извършваната преработка;</w:t>
            </w:r>
          </w:p>
          <w:p w14:paraId="743A63EA" w14:textId="77777777" w:rsidR="004D3B1D" w:rsidRPr="007570E6" w:rsidRDefault="004D3B1D" w:rsidP="004D3B1D">
            <w:pPr>
              <w:tabs>
                <w:tab w:val="left" w:pos="231"/>
                <w:tab w:val="left" w:pos="384"/>
              </w:tabs>
              <w:spacing w:after="0"/>
              <w:contextualSpacing/>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разходи за инвестиции в оборудване на съоръжения за съхраняване на отпадни води, включително инсталации за пречистване на отпадъчни води в преработката и маркетинга.</w:t>
            </w:r>
          </w:p>
          <w:p w14:paraId="7F1803A3" w14:textId="77777777" w:rsidR="004D3B1D" w:rsidRPr="007570E6" w:rsidRDefault="004D3B1D" w:rsidP="006D078B">
            <w:pPr>
              <w:tabs>
                <w:tab w:val="left" w:pos="231"/>
                <w:tab w:val="left" w:pos="384"/>
              </w:tabs>
              <w:spacing w:after="0"/>
              <w:contextualSpacing/>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Допустимо е извършването на общи разходи, свързани с проектното предложение, в т.ч. разходи за предпроектни проучвания, такси, хонорари за архитекти, инженери и консултанти, консултации за икономическа устойчивост на проектното предложение и правни услуги , извършени както в процеса на подготовка на проекта преди подаване на проектното предложение, така и по време на неговото изпълнение.</w:t>
            </w:r>
          </w:p>
          <w:p w14:paraId="57507954" w14:textId="77777777" w:rsidR="004D3B1D" w:rsidRPr="007570E6" w:rsidRDefault="004D3B1D" w:rsidP="006D078B">
            <w:pPr>
              <w:tabs>
                <w:tab w:val="left" w:pos="231"/>
                <w:tab w:val="left" w:pos="384"/>
              </w:tabs>
              <w:spacing w:after="0"/>
              <w:contextualSpacing/>
              <w:jc w:val="both"/>
              <w:rPr>
                <w:rFonts w:ascii="Times New Roman" w:hAnsi="Times New Roman" w:cs="Times New Roman"/>
                <w:sz w:val="24"/>
                <w:szCs w:val="24"/>
                <w:shd w:val="clear" w:color="auto" w:fill="FEFEFE"/>
              </w:rPr>
            </w:pPr>
          </w:p>
          <w:p w14:paraId="454B61C2" w14:textId="426C2C0A" w:rsidR="004D3B1D" w:rsidRPr="007570E6" w:rsidRDefault="004D3B1D" w:rsidP="006D078B">
            <w:pPr>
              <w:tabs>
                <w:tab w:val="left" w:pos="231"/>
                <w:tab w:val="left" w:pos="384"/>
                <w:tab w:val="left" w:pos="993"/>
              </w:tabs>
              <w:spacing w:after="0"/>
              <w:jc w:val="both"/>
              <w:rPr>
                <w:rFonts w:ascii="Times New Roman" w:hAnsi="Times New Roman" w:cs="Times New Roman"/>
                <w:b/>
                <w:bCs/>
                <w:sz w:val="24"/>
                <w:szCs w:val="24"/>
                <w:shd w:val="clear" w:color="auto" w:fill="FEFEFE"/>
              </w:rPr>
            </w:pPr>
            <w:r w:rsidRPr="007570E6">
              <w:rPr>
                <w:rFonts w:ascii="Times New Roman" w:hAnsi="Times New Roman" w:cs="Times New Roman"/>
                <w:b/>
                <w:bCs/>
                <w:sz w:val="24"/>
                <w:szCs w:val="24"/>
                <w:shd w:val="clear" w:color="auto" w:fill="FEFEFE"/>
              </w:rPr>
              <w:t xml:space="preserve">5. Финансови параметри за проектните предложения – минимален и максимален размер на общите допустими разходи за един проект </w:t>
            </w:r>
          </w:p>
          <w:p w14:paraId="77F22BEF" w14:textId="0F4020CB" w:rsidR="004D3B1D" w:rsidRPr="007570E6" w:rsidRDefault="004D3B1D" w:rsidP="006D078B">
            <w:pPr>
              <w:numPr>
                <w:ilvl w:val="0"/>
                <w:numId w:val="16"/>
              </w:numPr>
              <w:tabs>
                <w:tab w:val="left" w:pos="231"/>
                <w:tab w:val="left" w:pos="384"/>
              </w:tabs>
              <w:spacing w:after="0"/>
              <w:ind w:left="0" w:firstLine="0"/>
              <w:contextualSpacing/>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Минимален размер на общите допустими разходи </w:t>
            </w:r>
            <w:r w:rsidR="006D078B" w:rsidRPr="006D078B">
              <w:rPr>
                <w:rFonts w:ascii="Times New Roman" w:hAnsi="Times New Roman" w:cs="Times New Roman"/>
                <w:sz w:val="24"/>
                <w:szCs w:val="24"/>
                <w:shd w:val="clear" w:color="auto" w:fill="FEFEFE"/>
              </w:rPr>
              <w:t>за един проект</w:t>
            </w:r>
            <w:r w:rsidRPr="007570E6">
              <w:rPr>
                <w:rFonts w:ascii="Times New Roman" w:hAnsi="Times New Roman" w:cs="Times New Roman"/>
                <w:sz w:val="24"/>
                <w:szCs w:val="24"/>
                <w:shd w:val="clear" w:color="auto" w:fill="FEFEFE"/>
              </w:rPr>
              <w:t xml:space="preserve"> </w:t>
            </w:r>
            <w:r w:rsidR="006D078B">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 xml:space="preserve"> </w:t>
            </w:r>
            <w:r w:rsidR="006D078B">
              <w:rPr>
                <w:rFonts w:ascii="Times New Roman" w:hAnsi="Times New Roman" w:cs="Times New Roman"/>
                <w:sz w:val="24"/>
                <w:szCs w:val="24"/>
                <w:shd w:val="clear" w:color="auto" w:fill="FEFEFE"/>
              </w:rPr>
              <w:t xml:space="preserve">10 </w:t>
            </w:r>
            <w:r w:rsidR="00E1471E" w:rsidRPr="007570E6">
              <w:rPr>
                <w:rFonts w:ascii="Times New Roman" w:hAnsi="Times New Roman" w:cs="Times New Roman"/>
                <w:sz w:val="24"/>
                <w:szCs w:val="24"/>
                <w:shd w:val="clear" w:color="auto" w:fill="FEFEFE"/>
              </w:rPr>
              <w:t>0</w:t>
            </w:r>
            <w:r w:rsidRPr="007570E6">
              <w:rPr>
                <w:rFonts w:ascii="Times New Roman" w:hAnsi="Times New Roman" w:cs="Times New Roman"/>
                <w:sz w:val="24"/>
                <w:szCs w:val="24"/>
                <w:shd w:val="clear" w:color="auto" w:fill="FEFEFE"/>
              </w:rPr>
              <w:t xml:space="preserve">00 </w:t>
            </w:r>
            <w:r w:rsidR="006D078B">
              <w:rPr>
                <w:rFonts w:ascii="Times New Roman" w:hAnsi="Times New Roman" w:cs="Times New Roman"/>
                <w:sz w:val="24"/>
                <w:szCs w:val="24"/>
                <w:shd w:val="clear" w:color="auto" w:fill="FEFEFE"/>
              </w:rPr>
              <w:t>лева</w:t>
            </w:r>
            <w:r w:rsidRPr="007570E6">
              <w:rPr>
                <w:rFonts w:ascii="Times New Roman" w:hAnsi="Times New Roman" w:cs="Times New Roman"/>
                <w:sz w:val="24"/>
                <w:szCs w:val="24"/>
                <w:shd w:val="clear" w:color="auto" w:fill="FEFEFE"/>
              </w:rPr>
              <w:t>;</w:t>
            </w:r>
          </w:p>
          <w:p w14:paraId="208C7593" w14:textId="34B27093" w:rsidR="004D3B1D" w:rsidRPr="003E39BC" w:rsidRDefault="004D3B1D" w:rsidP="006D078B">
            <w:pPr>
              <w:numPr>
                <w:ilvl w:val="0"/>
                <w:numId w:val="16"/>
              </w:numPr>
              <w:tabs>
                <w:tab w:val="left" w:pos="231"/>
                <w:tab w:val="left" w:pos="384"/>
              </w:tabs>
              <w:spacing w:after="0"/>
              <w:ind w:left="0" w:firstLine="0"/>
              <w:contextualSpacing/>
              <w:jc w:val="both"/>
              <w:rPr>
                <w:rFonts w:ascii="Times New Roman" w:hAnsi="Times New Roman" w:cs="Times New Roman"/>
                <w:sz w:val="24"/>
                <w:szCs w:val="24"/>
                <w:shd w:val="clear" w:color="auto" w:fill="FEFEFE"/>
              </w:rPr>
            </w:pPr>
            <w:r w:rsidRPr="003E39BC">
              <w:rPr>
                <w:rFonts w:ascii="Times New Roman" w:hAnsi="Times New Roman" w:cs="Times New Roman"/>
                <w:sz w:val="24"/>
                <w:szCs w:val="24"/>
                <w:shd w:val="clear" w:color="auto" w:fill="FEFEFE"/>
              </w:rPr>
              <w:t xml:space="preserve">Максимален размер на общите допустими разходи </w:t>
            </w:r>
            <w:r w:rsidR="006D078B" w:rsidRPr="003E39BC">
              <w:rPr>
                <w:rFonts w:ascii="Times New Roman" w:hAnsi="Times New Roman" w:cs="Times New Roman"/>
                <w:sz w:val="24"/>
                <w:szCs w:val="24"/>
                <w:shd w:val="clear" w:color="auto" w:fill="FEFEFE"/>
              </w:rPr>
              <w:t xml:space="preserve">за един проект </w:t>
            </w:r>
            <w:r w:rsidR="00BE52E3" w:rsidRPr="003E39BC">
              <w:rPr>
                <w:rFonts w:ascii="Times New Roman" w:hAnsi="Times New Roman" w:cs="Times New Roman"/>
                <w:sz w:val="24"/>
                <w:szCs w:val="24"/>
                <w:shd w:val="clear" w:color="auto" w:fill="FEFEFE"/>
              </w:rPr>
              <w:t>–</w:t>
            </w:r>
            <w:r w:rsidR="00E1471E" w:rsidRPr="003E39BC">
              <w:rPr>
                <w:rFonts w:ascii="Times New Roman" w:hAnsi="Times New Roman" w:cs="Times New Roman"/>
                <w:sz w:val="24"/>
                <w:szCs w:val="24"/>
                <w:shd w:val="clear" w:color="auto" w:fill="FEFEFE"/>
              </w:rPr>
              <w:t xml:space="preserve"> </w:t>
            </w:r>
            <w:r w:rsidR="007B0F75" w:rsidRPr="003E39BC">
              <w:rPr>
                <w:rFonts w:ascii="Times New Roman" w:hAnsi="Times New Roman" w:cs="Times New Roman"/>
                <w:sz w:val="24"/>
                <w:szCs w:val="24"/>
                <w:shd w:val="clear" w:color="auto" w:fill="FEFEFE"/>
              </w:rPr>
              <w:t>3</w:t>
            </w:r>
            <w:r w:rsidR="003E39BC" w:rsidRPr="003E39BC">
              <w:rPr>
                <w:rFonts w:ascii="Times New Roman" w:hAnsi="Times New Roman" w:cs="Times New Roman"/>
                <w:sz w:val="24"/>
                <w:szCs w:val="24"/>
                <w:shd w:val="clear" w:color="auto" w:fill="FEFEFE"/>
              </w:rPr>
              <w:t>0</w:t>
            </w:r>
            <w:r w:rsidR="007B0F75" w:rsidRPr="003E39BC">
              <w:rPr>
                <w:rFonts w:ascii="Times New Roman" w:hAnsi="Times New Roman" w:cs="Times New Roman"/>
                <w:sz w:val="24"/>
                <w:szCs w:val="24"/>
                <w:shd w:val="clear" w:color="auto" w:fill="FEFEFE"/>
              </w:rPr>
              <w:t>0</w:t>
            </w:r>
            <w:r w:rsidR="00BE52E3" w:rsidRPr="003E39BC">
              <w:rPr>
                <w:rFonts w:ascii="Times New Roman" w:hAnsi="Times New Roman" w:cs="Times New Roman"/>
                <w:sz w:val="24"/>
                <w:szCs w:val="24"/>
                <w:shd w:val="clear" w:color="auto" w:fill="FEFEFE"/>
              </w:rPr>
              <w:t xml:space="preserve"> </w:t>
            </w:r>
            <w:r w:rsidR="007B0F75" w:rsidRPr="003E39BC">
              <w:rPr>
                <w:rFonts w:ascii="Times New Roman" w:hAnsi="Times New Roman" w:cs="Times New Roman"/>
                <w:sz w:val="24"/>
                <w:szCs w:val="24"/>
                <w:shd w:val="clear" w:color="auto" w:fill="FEFEFE"/>
              </w:rPr>
              <w:t>0</w:t>
            </w:r>
            <w:r w:rsidR="00BE52E3" w:rsidRPr="003E39BC">
              <w:rPr>
                <w:rFonts w:ascii="Times New Roman" w:hAnsi="Times New Roman" w:cs="Times New Roman"/>
                <w:sz w:val="24"/>
                <w:szCs w:val="24"/>
                <w:shd w:val="clear" w:color="auto" w:fill="FEFEFE"/>
              </w:rPr>
              <w:t>00</w:t>
            </w:r>
            <w:r w:rsidR="006D078B" w:rsidRPr="003E39BC">
              <w:rPr>
                <w:rFonts w:ascii="Times New Roman" w:hAnsi="Times New Roman" w:cs="Times New Roman"/>
                <w:sz w:val="24"/>
                <w:szCs w:val="24"/>
                <w:shd w:val="clear" w:color="auto" w:fill="FEFEFE"/>
              </w:rPr>
              <w:t xml:space="preserve"> лева</w:t>
            </w:r>
            <w:r w:rsidRPr="003E39BC">
              <w:rPr>
                <w:rFonts w:ascii="Times New Roman" w:hAnsi="Times New Roman" w:cs="Times New Roman"/>
                <w:sz w:val="24"/>
                <w:szCs w:val="24"/>
                <w:shd w:val="clear" w:color="auto" w:fill="FEFEFE"/>
              </w:rPr>
              <w:t>;</w:t>
            </w:r>
          </w:p>
          <w:p w14:paraId="478744B8" w14:textId="30F37257" w:rsidR="004D3B1D" w:rsidRPr="003E39BC" w:rsidRDefault="004D3B1D" w:rsidP="006D078B">
            <w:pPr>
              <w:numPr>
                <w:ilvl w:val="0"/>
                <w:numId w:val="16"/>
              </w:numPr>
              <w:tabs>
                <w:tab w:val="left" w:pos="231"/>
                <w:tab w:val="left" w:pos="384"/>
              </w:tabs>
              <w:spacing w:after="0"/>
              <w:ind w:left="0" w:firstLine="0"/>
              <w:contextualSpacing/>
              <w:jc w:val="both"/>
              <w:rPr>
                <w:rFonts w:ascii="Times New Roman" w:hAnsi="Times New Roman" w:cs="Times New Roman"/>
                <w:sz w:val="24"/>
                <w:szCs w:val="24"/>
                <w:shd w:val="clear" w:color="auto" w:fill="FEFEFE"/>
              </w:rPr>
            </w:pPr>
            <w:r w:rsidRPr="003E39BC">
              <w:rPr>
                <w:rFonts w:ascii="Times New Roman" w:hAnsi="Times New Roman" w:cs="Times New Roman"/>
                <w:sz w:val="24"/>
                <w:szCs w:val="24"/>
                <w:shd w:val="clear" w:color="auto" w:fill="FEFEFE"/>
              </w:rPr>
              <w:t xml:space="preserve">Максимален размер на безвъзмездната финансова помощ </w:t>
            </w:r>
            <w:r w:rsidR="006D078B" w:rsidRPr="003E39BC">
              <w:rPr>
                <w:rFonts w:ascii="Times New Roman" w:hAnsi="Times New Roman" w:cs="Times New Roman"/>
                <w:sz w:val="24"/>
                <w:szCs w:val="24"/>
                <w:shd w:val="clear" w:color="auto" w:fill="FEFEFE"/>
              </w:rPr>
              <w:t xml:space="preserve">за един проект </w:t>
            </w:r>
            <w:r w:rsidRPr="003E39BC">
              <w:rPr>
                <w:rFonts w:ascii="Times New Roman" w:hAnsi="Times New Roman" w:cs="Times New Roman"/>
                <w:sz w:val="24"/>
                <w:szCs w:val="24"/>
                <w:shd w:val="clear" w:color="auto" w:fill="FEFEFE"/>
              </w:rPr>
              <w:t xml:space="preserve">– </w:t>
            </w:r>
            <w:r w:rsidR="007B0F75" w:rsidRPr="003E39BC">
              <w:rPr>
                <w:rFonts w:ascii="Times New Roman" w:hAnsi="Times New Roman" w:cs="Times New Roman"/>
                <w:sz w:val="24"/>
                <w:szCs w:val="24"/>
                <w:shd w:val="clear" w:color="auto" w:fill="FEFEFE"/>
              </w:rPr>
              <w:t xml:space="preserve">195 </w:t>
            </w:r>
            <w:r w:rsidR="00B57C73">
              <w:rPr>
                <w:rFonts w:ascii="Times New Roman" w:hAnsi="Times New Roman" w:cs="Times New Roman"/>
                <w:sz w:val="24"/>
                <w:szCs w:val="24"/>
                <w:shd w:val="clear" w:color="auto" w:fill="FEFEFE"/>
                <w:lang w:val="en-US"/>
              </w:rPr>
              <w:t>00</w:t>
            </w:r>
            <w:r w:rsidR="007B0F75" w:rsidRPr="003E39BC">
              <w:rPr>
                <w:rFonts w:ascii="Times New Roman" w:hAnsi="Times New Roman" w:cs="Times New Roman"/>
                <w:sz w:val="24"/>
                <w:szCs w:val="24"/>
                <w:shd w:val="clear" w:color="auto" w:fill="FEFEFE"/>
              </w:rPr>
              <w:t>0 лева;</w:t>
            </w:r>
          </w:p>
          <w:p w14:paraId="2B642927" w14:textId="77777777" w:rsidR="004D3B1D" w:rsidRPr="007570E6" w:rsidRDefault="004D3B1D" w:rsidP="006D078B">
            <w:pPr>
              <w:tabs>
                <w:tab w:val="left" w:pos="231"/>
                <w:tab w:val="left" w:pos="384"/>
              </w:tabs>
              <w:spacing w:after="0"/>
              <w:contextualSpacing/>
              <w:jc w:val="both"/>
              <w:rPr>
                <w:rFonts w:ascii="Times New Roman" w:hAnsi="Times New Roman" w:cs="Times New Roman"/>
                <w:sz w:val="24"/>
                <w:szCs w:val="24"/>
                <w:shd w:val="clear" w:color="auto" w:fill="FEFEFE"/>
              </w:rPr>
            </w:pPr>
          </w:p>
          <w:p w14:paraId="3C8B7CA2" w14:textId="67C4F6D3" w:rsidR="004D3B1D" w:rsidRPr="007570E6" w:rsidRDefault="004D3B1D" w:rsidP="006D078B">
            <w:pPr>
              <w:tabs>
                <w:tab w:val="left" w:pos="231"/>
                <w:tab w:val="left" w:pos="384"/>
                <w:tab w:val="left" w:pos="993"/>
              </w:tabs>
              <w:spacing w:after="0"/>
              <w:jc w:val="both"/>
              <w:rPr>
                <w:rFonts w:ascii="Times New Roman" w:hAnsi="Times New Roman" w:cs="Times New Roman"/>
                <w:b/>
                <w:bCs/>
                <w:sz w:val="24"/>
                <w:szCs w:val="24"/>
                <w:shd w:val="clear" w:color="auto" w:fill="FEFEFE"/>
              </w:rPr>
            </w:pPr>
            <w:r w:rsidRPr="007570E6">
              <w:rPr>
                <w:rFonts w:ascii="Times New Roman" w:hAnsi="Times New Roman" w:cs="Times New Roman"/>
                <w:b/>
                <w:bCs/>
                <w:sz w:val="24"/>
                <w:szCs w:val="24"/>
                <w:shd w:val="clear" w:color="auto" w:fill="FEFEFE"/>
              </w:rPr>
              <w:t>6. Интензитет на финансовата помощ</w:t>
            </w:r>
          </w:p>
          <w:p w14:paraId="4E3926EC" w14:textId="77777777" w:rsidR="004D3B1D" w:rsidRPr="007570E6" w:rsidRDefault="004D3B1D" w:rsidP="004D3B1D">
            <w:pPr>
              <w:tabs>
                <w:tab w:val="left" w:pos="231"/>
                <w:tab w:val="left" w:pos="384"/>
              </w:tabs>
              <w:spacing w:after="0"/>
              <w:contextualSpacing/>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Максималните нива на подпомагане не могат да надхвърлят максималния интензитет на помощта, посочен в член 73, параграф 4 от Регламент (ЕС) №2021/2115.</w:t>
            </w:r>
          </w:p>
          <w:p w14:paraId="0196FDEF" w14:textId="1D85F4D4" w:rsidR="004D3B1D" w:rsidRPr="007570E6" w:rsidRDefault="004D3B1D" w:rsidP="004D3B1D">
            <w:pPr>
              <w:tabs>
                <w:tab w:val="left" w:pos="231"/>
                <w:tab w:val="left" w:pos="384"/>
              </w:tabs>
              <w:spacing w:after="0"/>
              <w:contextualSpacing/>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Финансовата помощ по мярката е в размер на </w:t>
            </w:r>
            <w:r w:rsidR="003E39BC">
              <w:rPr>
                <w:rFonts w:ascii="Times New Roman" w:hAnsi="Times New Roman" w:cs="Times New Roman"/>
                <w:sz w:val="24"/>
                <w:szCs w:val="24"/>
                <w:shd w:val="clear" w:color="auto" w:fill="FEFEFE"/>
              </w:rPr>
              <w:t>65</w:t>
            </w:r>
            <w:r w:rsidRPr="007570E6">
              <w:rPr>
                <w:rFonts w:ascii="Times New Roman" w:hAnsi="Times New Roman" w:cs="Times New Roman"/>
                <w:sz w:val="24"/>
                <w:szCs w:val="24"/>
                <w:shd w:val="clear" w:color="auto" w:fill="FEFEFE"/>
              </w:rPr>
              <w:t xml:space="preserve"> % от общия размер на допустимите за финансово подпомагане разходи. </w:t>
            </w:r>
          </w:p>
          <w:p w14:paraId="063C464B" w14:textId="77777777" w:rsidR="004D3B1D" w:rsidRPr="007570E6" w:rsidRDefault="004D3B1D" w:rsidP="004D3B1D">
            <w:pPr>
              <w:pStyle w:val="ListParagraph"/>
              <w:tabs>
                <w:tab w:val="left" w:pos="231"/>
                <w:tab w:val="left" w:pos="384"/>
              </w:tabs>
              <w:spacing w:after="0"/>
              <w:ind w:left="0"/>
              <w:jc w:val="both"/>
              <w:rPr>
                <w:rFonts w:ascii="Times New Roman" w:hAnsi="Times New Roman" w:cs="Times New Roman"/>
                <w:sz w:val="24"/>
                <w:szCs w:val="24"/>
                <w:shd w:val="clear" w:color="auto" w:fill="FEFEFE"/>
              </w:rPr>
            </w:pPr>
          </w:p>
          <w:p w14:paraId="51616D38" w14:textId="06091B85" w:rsidR="004D3B1D" w:rsidRPr="007570E6" w:rsidRDefault="004D3B1D" w:rsidP="004D3B1D">
            <w:pPr>
              <w:tabs>
                <w:tab w:val="left" w:pos="231"/>
                <w:tab w:val="left" w:pos="384"/>
              </w:tabs>
              <w:spacing w:after="0"/>
              <w:jc w:val="both"/>
              <w:rPr>
                <w:rFonts w:ascii="Times New Roman" w:hAnsi="Times New Roman" w:cs="Times New Roman"/>
                <w:b/>
                <w:bCs/>
                <w:sz w:val="24"/>
                <w:szCs w:val="24"/>
              </w:rPr>
            </w:pPr>
            <w:r w:rsidRPr="007570E6">
              <w:rPr>
                <w:rFonts w:ascii="Times New Roman" w:hAnsi="Times New Roman" w:cs="Times New Roman"/>
                <w:b/>
                <w:bCs/>
                <w:sz w:val="24"/>
                <w:szCs w:val="24"/>
                <w:shd w:val="clear" w:color="auto" w:fill="FEFEFE"/>
              </w:rPr>
              <w:t>7. Обективни</w:t>
            </w:r>
            <w:r w:rsidRPr="007570E6">
              <w:rPr>
                <w:rFonts w:ascii="Times New Roman" w:hAnsi="Times New Roman" w:cs="Times New Roman"/>
                <w:b/>
                <w:bCs/>
                <w:sz w:val="24"/>
                <w:szCs w:val="24"/>
              </w:rPr>
              <w:t xml:space="preserve"> и измерими критерии за подбор на проектите, тяхната тежест и минимален праг за одобрение</w:t>
            </w:r>
          </w:p>
          <w:p w14:paraId="4A1C6E6B" w14:textId="77777777" w:rsidR="00AF22C4" w:rsidRPr="00D8333E" w:rsidRDefault="00AF22C4" w:rsidP="00AF22C4">
            <w:pPr>
              <w:spacing w:after="0"/>
              <w:jc w:val="both"/>
              <w:rPr>
                <w:rFonts w:ascii="Times New Roman" w:hAnsi="Times New Roman" w:cs="Times New Roman"/>
                <w:sz w:val="24"/>
                <w:szCs w:val="24"/>
                <w:shd w:val="clear" w:color="auto" w:fill="FEFEFE"/>
              </w:rPr>
            </w:pPr>
            <w:r w:rsidRPr="00D8333E">
              <w:rPr>
                <w:rFonts w:ascii="Times New Roman" w:hAnsi="Times New Roman" w:cs="Times New Roman"/>
                <w:sz w:val="24"/>
                <w:szCs w:val="24"/>
                <w:shd w:val="clear" w:color="auto" w:fill="FEFEFE"/>
              </w:rPr>
              <w:t xml:space="preserve">1. Инвестицията по проекта води до осигуряване на устойчива заетост за периода до края на мониторинга на проекта – от 1 до </w:t>
            </w:r>
            <w:r>
              <w:rPr>
                <w:rFonts w:ascii="Times New Roman" w:hAnsi="Times New Roman" w:cs="Times New Roman"/>
                <w:sz w:val="24"/>
                <w:szCs w:val="24"/>
                <w:shd w:val="clear" w:color="auto" w:fill="FEFEFE"/>
              </w:rPr>
              <w:t>2</w:t>
            </w:r>
            <w:r w:rsidRPr="00D8333E">
              <w:rPr>
                <w:rFonts w:ascii="Times New Roman" w:hAnsi="Times New Roman" w:cs="Times New Roman"/>
                <w:sz w:val="24"/>
                <w:szCs w:val="24"/>
                <w:shd w:val="clear" w:color="auto" w:fill="FEFEFE"/>
              </w:rPr>
              <w:t xml:space="preserve"> раб. места – </w:t>
            </w:r>
            <w:r>
              <w:rPr>
                <w:rFonts w:ascii="Times New Roman" w:hAnsi="Times New Roman" w:cs="Times New Roman"/>
                <w:sz w:val="24"/>
                <w:szCs w:val="24"/>
                <w:shd w:val="clear" w:color="auto" w:fill="FEFEFE"/>
              </w:rPr>
              <w:t>10</w:t>
            </w:r>
            <w:r w:rsidRPr="00D8333E">
              <w:rPr>
                <w:rFonts w:ascii="Times New Roman" w:hAnsi="Times New Roman" w:cs="Times New Roman"/>
                <w:sz w:val="24"/>
                <w:szCs w:val="24"/>
                <w:shd w:val="clear" w:color="auto" w:fill="FEFEFE"/>
              </w:rPr>
              <w:t xml:space="preserve"> т.; над </w:t>
            </w:r>
            <w:r>
              <w:rPr>
                <w:rFonts w:ascii="Times New Roman" w:hAnsi="Times New Roman" w:cs="Times New Roman"/>
                <w:sz w:val="24"/>
                <w:szCs w:val="24"/>
                <w:shd w:val="clear" w:color="auto" w:fill="FEFEFE"/>
              </w:rPr>
              <w:t>2</w:t>
            </w:r>
            <w:r w:rsidRPr="00D8333E">
              <w:rPr>
                <w:rFonts w:ascii="Times New Roman" w:hAnsi="Times New Roman" w:cs="Times New Roman"/>
                <w:sz w:val="24"/>
                <w:szCs w:val="24"/>
                <w:shd w:val="clear" w:color="auto" w:fill="FEFEFE"/>
              </w:rPr>
              <w:t xml:space="preserve"> раб. места </w:t>
            </w:r>
            <w:r>
              <w:rPr>
                <w:rFonts w:ascii="Times New Roman" w:hAnsi="Times New Roman" w:cs="Times New Roman"/>
                <w:sz w:val="24"/>
                <w:szCs w:val="24"/>
                <w:shd w:val="clear" w:color="auto" w:fill="FEFEFE"/>
              </w:rPr>
              <w:t>20</w:t>
            </w:r>
            <w:r w:rsidRPr="00D8333E">
              <w:rPr>
                <w:rFonts w:ascii="Times New Roman" w:hAnsi="Times New Roman" w:cs="Times New Roman"/>
                <w:sz w:val="24"/>
                <w:szCs w:val="24"/>
                <w:shd w:val="clear" w:color="auto" w:fill="FEFEFE"/>
              </w:rPr>
              <w:t xml:space="preserve"> т.; </w:t>
            </w:r>
          </w:p>
          <w:p w14:paraId="3FC4EBD1" w14:textId="319C1FD0" w:rsidR="00AF22C4" w:rsidRDefault="00AF22C4" w:rsidP="00AF22C4">
            <w:pPr>
              <w:spacing w:after="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2</w:t>
            </w:r>
            <w:r w:rsidRPr="00D8333E">
              <w:rPr>
                <w:rFonts w:ascii="Times New Roman" w:hAnsi="Times New Roman" w:cs="Times New Roman"/>
                <w:sz w:val="24"/>
                <w:szCs w:val="24"/>
                <w:shd w:val="clear" w:color="auto" w:fill="FEFEFE"/>
              </w:rPr>
              <w:t xml:space="preserve">. Проектното предложение е подадено от млад земеделски стопанин на възраст </w:t>
            </w:r>
            <w:r>
              <w:rPr>
                <w:rFonts w:ascii="Times New Roman" w:hAnsi="Times New Roman" w:cs="Times New Roman"/>
                <w:sz w:val="24"/>
                <w:szCs w:val="24"/>
                <w:shd w:val="clear" w:color="auto" w:fill="FEFEFE"/>
              </w:rPr>
              <w:t xml:space="preserve">ненавършени </w:t>
            </w:r>
            <w:r w:rsidRPr="00D8333E">
              <w:rPr>
                <w:rFonts w:ascii="Times New Roman" w:hAnsi="Times New Roman" w:cs="Times New Roman"/>
                <w:sz w:val="24"/>
                <w:szCs w:val="24"/>
                <w:shd w:val="clear" w:color="auto" w:fill="FEFEFE"/>
              </w:rPr>
              <w:t>40 г.</w:t>
            </w:r>
            <w:r>
              <w:rPr>
                <w:rFonts w:ascii="Times New Roman" w:hAnsi="Times New Roman" w:cs="Times New Roman"/>
                <w:sz w:val="24"/>
                <w:szCs w:val="24"/>
                <w:shd w:val="clear" w:color="auto" w:fill="FEFEFE"/>
              </w:rPr>
              <w:t xml:space="preserve"> </w:t>
            </w:r>
            <w:r w:rsidRPr="00D8333E">
              <w:rPr>
                <w:rFonts w:ascii="Times New Roman" w:hAnsi="Times New Roman" w:cs="Times New Roman"/>
                <w:sz w:val="24"/>
                <w:szCs w:val="24"/>
                <w:shd w:val="clear" w:color="auto" w:fill="FEFEFE"/>
              </w:rPr>
              <w:t xml:space="preserve">– </w:t>
            </w:r>
            <w:r w:rsidR="001526E0">
              <w:rPr>
                <w:rFonts w:ascii="Times New Roman" w:hAnsi="Times New Roman" w:cs="Times New Roman"/>
                <w:sz w:val="24"/>
                <w:szCs w:val="24"/>
                <w:shd w:val="clear" w:color="auto" w:fill="FEFEFE"/>
              </w:rPr>
              <w:t>5</w:t>
            </w:r>
            <w:r w:rsidRPr="00D8333E">
              <w:rPr>
                <w:rFonts w:ascii="Times New Roman" w:hAnsi="Times New Roman" w:cs="Times New Roman"/>
                <w:sz w:val="24"/>
                <w:szCs w:val="24"/>
                <w:shd w:val="clear" w:color="auto" w:fill="FEFEFE"/>
              </w:rPr>
              <w:t xml:space="preserve"> т.</w:t>
            </w:r>
          </w:p>
          <w:p w14:paraId="00978ED1" w14:textId="77777777" w:rsidR="00AF22C4" w:rsidRDefault="00AF22C4" w:rsidP="00AF22C4">
            <w:pPr>
              <w:spacing w:after="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3. </w:t>
            </w:r>
            <w:r w:rsidRPr="00D8333E">
              <w:rPr>
                <w:rFonts w:ascii="Times New Roman" w:hAnsi="Times New Roman" w:cs="Times New Roman"/>
                <w:sz w:val="24"/>
                <w:szCs w:val="24"/>
                <w:shd w:val="clear" w:color="auto" w:fill="FEFEFE"/>
              </w:rPr>
              <w:t xml:space="preserve">Проектното предложение е подадено от жена – </w:t>
            </w:r>
            <w:r>
              <w:rPr>
                <w:rFonts w:ascii="Times New Roman" w:hAnsi="Times New Roman" w:cs="Times New Roman"/>
                <w:sz w:val="24"/>
                <w:szCs w:val="24"/>
                <w:shd w:val="clear" w:color="auto" w:fill="FEFEFE"/>
              </w:rPr>
              <w:t>5</w:t>
            </w:r>
            <w:r w:rsidRPr="00D8333E">
              <w:rPr>
                <w:rFonts w:ascii="Times New Roman" w:hAnsi="Times New Roman" w:cs="Times New Roman"/>
                <w:sz w:val="24"/>
                <w:szCs w:val="24"/>
                <w:shd w:val="clear" w:color="auto" w:fill="FEFEFE"/>
              </w:rPr>
              <w:t xml:space="preserve"> т.</w:t>
            </w:r>
          </w:p>
          <w:p w14:paraId="0BF6042E" w14:textId="49178A2A" w:rsidR="00AF22C4" w:rsidRDefault="00AF22C4" w:rsidP="00AF22C4">
            <w:pPr>
              <w:spacing w:after="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4. </w:t>
            </w:r>
            <w:r w:rsidRPr="00AF22C4">
              <w:rPr>
                <w:rFonts w:ascii="Times New Roman" w:hAnsi="Times New Roman" w:cs="Times New Roman"/>
                <w:sz w:val="24"/>
                <w:szCs w:val="24"/>
                <w:shd w:val="clear" w:color="auto" w:fill="FEFEFE"/>
              </w:rPr>
              <w:t>Проектното предложение е подадено от биологичен производител – 10 т.</w:t>
            </w:r>
          </w:p>
          <w:p w14:paraId="00D26A6D" w14:textId="33C96BD7" w:rsidR="00AF22C4" w:rsidRPr="00D8333E" w:rsidRDefault="00AF22C4" w:rsidP="00AF22C4">
            <w:pPr>
              <w:spacing w:after="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lastRenderedPageBreak/>
              <w:t xml:space="preserve">5. </w:t>
            </w:r>
            <w:r w:rsidRPr="00AF22C4">
              <w:rPr>
                <w:rFonts w:ascii="Times New Roman" w:hAnsi="Times New Roman" w:cs="Times New Roman"/>
                <w:sz w:val="24"/>
                <w:szCs w:val="24"/>
                <w:shd w:val="clear" w:color="auto" w:fill="FEFEFE"/>
              </w:rPr>
              <w:t>Проектното предложение е насочено към въвеждането на модернизация или иновация в производствения процес на предприятие от хранително-вкусовата промишленост – 10 т.</w:t>
            </w:r>
          </w:p>
          <w:p w14:paraId="514E8BE4" w14:textId="59BF2DAD" w:rsidR="00AF22C4" w:rsidRPr="00D8333E" w:rsidRDefault="00AF22C4" w:rsidP="00AF22C4">
            <w:pPr>
              <w:spacing w:after="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6</w:t>
            </w:r>
            <w:r w:rsidRPr="00D8333E">
              <w:rPr>
                <w:rFonts w:ascii="Times New Roman" w:hAnsi="Times New Roman" w:cs="Times New Roman"/>
                <w:sz w:val="24"/>
                <w:szCs w:val="24"/>
                <w:shd w:val="clear" w:color="auto" w:fill="FEFEFE"/>
              </w:rPr>
              <w:t xml:space="preserve">. </w:t>
            </w:r>
            <w:r w:rsidRPr="00AF22C4">
              <w:rPr>
                <w:rFonts w:ascii="Times New Roman" w:hAnsi="Times New Roman" w:cs="Times New Roman"/>
                <w:sz w:val="24"/>
                <w:szCs w:val="24"/>
                <w:shd w:val="clear" w:color="auto" w:fill="FEFEFE"/>
              </w:rPr>
              <w:t xml:space="preserve">Проектното предложение включва дейности за преработка на местни суровини (над </w:t>
            </w:r>
            <w:r>
              <w:rPr>
                <w:rFonts w:ascii="Times New Roman" w:hAnsi="Times New Roman" w:cs="Times New Roman"/>
                <w:sz w:val="24"/>
                <w:szCs w:val="24"/>
                <w:shd w:val="clear" w:color="auto" w:fill="FEFEFE"/>
              </w:rPr>
              <w:t>30</w:t>
            </w:r>
            <w:r w:rsidRPr="00AF22C4">
              <w:rPr>
                <w:rFonts w:ascii="Times New Roman" w:hAnsi="Times New Roman" w:cs="Times New Roman"/>
                <w:sz w:val="24"/>
                <w:szCs w:val="24"/>
                <w:shd w:val="clear" w:color="auto" w:fill="FEFEFE"/>
              </w:rPr>
              <w:t xml:space="preserve">% от суровините са от територията на МИГ)  – </w:t>
            </w:r>
            <w:r>
              <w:rPr>
                <w:rFonts w:ascii="Times New Roman" w:hAnsi="Times New Roman" w:cs="Times New Roman"/>
                <w:sz w:val="24"/>
                <w:szCs w:val="24"/>
                <w:shd w:val="clear" w:color="auto" w:fill="FEFEFE"/>
              </w:rPr>
              <w:t>1</w:t>
            </w:r>
            <w:r w:rsidRPr="00AF22C4">
              <w:rPr>
                <w:rFonts w:ascii="Times New Roman" w:hAnsi="Times New Roman" w:cs="Times New Roman"/>
                <w:sz w:val="24"/>
                <w:szCs w:val="24"/>
                <w:shd w:val="clear" w:color="auto" w:fill="FEFEFE"/>
              </w:rPr>
              <w:t>0 т.</w:t>
            </w:r>
            <w:r w:rsidRPr="00D8333E">
              <w:rPr>
                <w:rFonts w:ascii="Times New Roman" w:hAnsi="Times New Roman" w:cs="Times New Roman"/>
                <w:sz w:val="24"/>
                <w:szCs w:val="24"/>
                <w:shd w:val="clear" w:color="auto" w:fill="FEFEFE"/>
              </w:rPr>
              <w:t xml:space="preserve"> </w:t>
            </w:r>
          </w:p>
          <w:p w14:paraId="1706AEDB" w14:textId="77777777" w:rsidR="00AF22C4" w:rsidRDefault="00AF22C4" w:rsidP="00AF22C4">
            <w:pPr>
              <w:spacing w:after="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7</w:t>
            </w:r>
            <w:r w:rsidRPr="00D8333E">
              <w:rPr>
                <w:rFonts w:ascii="Times New Roman" w:hAnsi="Times New Roman" w:cs="Times New Roman"/>
                <w:sz w:val="24"/>
                <w:szCs w:val="24"/>
                <w:shd w:val="clear" w:color="auto" w:fill="FEFEFE"/>
              </w:rPr>
              <w:t>. Проекти, по които над 30 % от допустимите инвестиционни разходи по проекта са свързани с опазване на компонентите на околната среда</w:t>
            </w:r>
            <w:r>
              <w:rPr>
                <w:rFonts w:ascii="Times New Roman" w:hAnsi="Times New Roman" w:cs="Times New Roman"/>
                <w:sz w:val="24"/>
                <w:szCs w:val="24"/>
                <w:shd w:val="clear" w:color="auto" w:fill="FEFEFE"/>
              </w:rPr>
              <w:t xml:space="preserve"> </w:t>
            </w:r>
            <w:r w:rsidRPr="00D8333E">
              <w:rPr>
                <w:rFonts w:ascii="Times New Roman" w:hAnsi="Times New Roman" w:cs="Times New Roman"/>
                <w:sz w:val="24"/>
                <w:szCs w:val="24"/>
                <w:shd w:val="clear" w:color="auto" w:fill="FEFEFE"/>
              </w:rPr>
              <w:t xml:space="preserve">– </w:t>
            </w:r>
            <w:r>
              <w:rPr>
                <w:rFonts w:ascii="Times New Roman" w:hAnsi="Times New Roman" w:cs="Times New Roman"/>
                <w:sz w:val="24"/>
                <w:szCs w:val="24"/>
                <w:shd w:val="clear" w:color="auto" w:fill="FEFEFE"/>
              </w:rPr>
              <w:t>1</w:t>
            </w:r>
            <w:r w:rsidRPr="00D8333E">
              <w:rPr>
                <w:rFonts w:ascii="Times New Roman" w:hAnsi="Times New Roman" w:cs="Times New Roman"/>
                <w:sz w:val="24"/>
                <w:szCs w:val="24"/>
                <w:shd w:val="clear" w:color="auto" w:fill="FEFEFE"/>
              </w:rPr>
              <w:t>0 т.</w:t>
            </w:r>
          </w:p>
          <w:p w14:paraId="766EC2D3" w14:textId="77777777" w:rsidR="00AF22C4" w:rsidRDefault="00AF22C4" w:rsidP="00AF22C4">
            <w:pPr>
              <w:spacing w:after="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8. </w:t>
            </w:r>
            <w:r w:rsidRPr="00B811A1">
              <w:rPr>
                <w:rFonts w:ascii="Times New Roman" w:hAnsi="Times New Roman" w:cs="Times New Roman"/>
                <w:sz w:val="24"/>
                <w:szCs w:val="24"/>
                <w:shd w:val="clear" w:color="auto" w:fill="FEFEFE"/>
              </w:rPr>
              <w:t>Проектното предложение включва дейности за производство на енергия от възобновяеми енергийни източници за собствено потребление – 10 т.</w:t>
            </w:r>
          </w:p>
          <w:p w14:paraId="3DA14E61" w14:textId="7048A3F2" w:rsidR="001526E0" w:rsidRDefault="00AF22C4" w:rsidP="00AF22C4">
            <w:pPr>
              <w:spacing w:before="120" w:after="0"/>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Минимален праг за одобрение на проектно предложение – </w:t>
            </w:r>
            <w:r>
              <w:rPr>
                <w:rFonts w:ascii="Times New Roman" w:hAnsi="Times New Roman" w:cs="Times New Roman"/>
                <w:sz w:val="24"/>
                <w:szCs w:val="24"/>
                <w:shd w:val="clear" w:color="auto" w:fill="FEFEFE"/>
              </w:rPr>
              <w:t>3</w:t>
            </w:r>
            <w:r w:rsidRPr="007570E6">
              <w:rPr>
                <w:rFonts w:ascii="Times New Roman" w:hAnsi="Times New Roman" w:cs="Times New Roman"/>
                <w:sz w:val="24"/>
                <w:szCs w:val="24"/>
                <w:shd w:val="clear" w:color="auto" w:fill="FEFEFE"/>
              </w:rPr>
              <w:t>0 т.</w:t>
            </w:r>
          </w:p>
          <w:p w14:paraId="5B5D52C1" w14:textId="182D10B9" w:rsidR="00AF22C4" w:rsidRDefault="00AF22C4" w:rsidP="00AF22C4">
            <w:pPr>
              <w:pStyle w:val="ListParagraph"/>
              <w:tabs>
                <w:tab w:val="left" w:pos="231"/>
                <w:tab w:val="left" w:pos="384"/>
              </w:tabs>
              <w:spacing w:after="0"/>
              <w:ind w:left="0"/>
              <w:jc w:val="both"/>
              <w:rPr>
                <w:rFonts w:ascii="Times New Roman" w:hAnsi="Times New Roman" w:cs="Times New Roman"/>
                <w:sz w:val="24"/>
                <w:szCs w:val="24"/>
                <w:shd w:val="clear" w:color="auto" w:fill="FEFEFE"/>
              </w:rPr>
            </w:pPr>
            <w:r w:rsidRPr="00B811A1">
              <w:rPr>
                <w:rFonts w:ascii="Times New Roman" w:hAnsi="Times New Roman" w:cs="Times New Roman"/>
                <w:sz w:val="24"/>
                <w:szCs w:val="24"/>
                <w:shd w:val="clear" w:color="auto" w:fill="FEFEFE"/>
              </w:rPr>
              <w:t>При равен брой точки на две или повече проектни предложения предимство получава това проектно предложение, за което са заявени повече работни места по критерий 1. Инвестицията по проекта води до устойчива заетост за периода до края на мониторинга на проекта. Ако и по този показател проектните предложения имат равни стойности, то предимство получава проектното предложение, което първо е подадено в ИСУН.</w:t>
            </w:r>
          </w:p>
          <w:p w14:paraId="48C576DD" w14:textId="798B00A1" w:rsidR="004D3B1D" w:rsidRPr="007570E6" w:rsidRDefault="004D3B1D">
            <w:pPr>
              <w:tabs>
                <w:tab w:val="left" w:pos="231"/>
              </w:tabs>
              <w:spacing w:after="0"/>
              <w:jc w:val="both"/>
              <w:rPr>
                <w:rFonts w:ascii="Times New Roman" w:hAnsi="Times New Roman" w:cs="Times New Roman"/>
                <w:sz w:val="24"/>
                <w:szCs w:val="24"/>
                <w:shd w:val="clear" w:color="auto" w:fill="FEFEFE"/>
              </w:rPr>
            </w:pPr>
          </w:p>
        </w:tc>
      </w:tr>
      <w:tr w:rsidR="007570E6" w:rsidRPr="007570E6" w14:paraId="0AB7DBB4" w14:textId="77777777" w:rsidTr="00B40010">
        <w:trPr>
          <w:trHeight w:val="287"/>
        </w:trPr>
        <w:tc>
          <w:tcPr>
            <w:tcW w:w="2260" w:type="dxa"/>
            <w:gridSpan w:val="2"/>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tcPr>
          <w:p w14:paraId="4579BBBE" w14:textId="2BC0FF87" w:rsidR="004D3B1D" w:rsidRPr="007570E6" w:rsidRDefault="004D3B1D" w:rsidP="004D3B1D">
            <w:pPr>
              <w:spacing w:before="120" w:after="0"/>
              <w:rPr>
                <w:rFonts w:ascii="Times New Roman" w:hAnsi="Times New Roman" w:cs="Times New Roman"/>
                <w:b/>
                <w:sz w:val="24"/>
                <w:szCs w:val="24"/>
                <w:shd w:val="clear" w:color="auto" w:fill="FEFEFE"/>
              </w:rPr>
            </w:pPr>
            <w:r w:rsidRPr="007570E6">
              <w:rPr>
                <w:rFonts w:ascii="Times New Roman" w:hAnsi="Times New Roman" w:cs="Times New Roman"/>
                <w:b/>
                <w:bCs/>
                <w:i/>
                <w:iCs/>
                <w:sz w:val="24"/>
                <w:szCs w:val="24"/>
                <w:shd w:val="clear" w:color="auto" w:fill="FEFEFE"/>
              </w:rPr>
              <w:lastRenderedPageBreak/>
              <w:t>Мярка 3  „</w:t>
            </w:r>
            <w:r w:rsidRPr="007570E6">
              <w:rPr>
                <w:rFonts w:ascii="Times New Roman" w:hAnsi="Times New Roman"/>
                <w:b/>
                <w:bCs/>
                <w:i/>
                <w:iCs/>
                <w:sz w:val="24"/>
                <w:szCs w:val="24"/>
                <w:shd w:val="clear" w:color="auto" w:fill="FEFEFE"/>
              </w:rPr>
              <w:t>Инвестиции за неселскостопански дейности на територията на МИГ „Сливница-Брезник“</w:t>
            </w:r>
          </w:p>
        </w:tc>
        <w:tc>
          <w:tcPr>
            <w:tcW w:w="7452" w:type="dxa"/>
            <w:gridSpan w:val="5"/>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tcPr>
          <w:p w14:paraId="7B648767" w14:textId="77777777" w:rsidR="004D3B1D" w:rsidRPr="007570E6" w:rsidRDefault="004D3B1D" w:rsidP="004D3B1D">
            <w:pPr>
              <w:pStyle w:val="ListParagraph"/>
              <w:tabs>
                <w:tab w:val="left" w:pos="0"/>
                <w:tab w:val="left" w:pos="420"/>
                <w:tab w:val="left" w:pos="516"/>
              </w:tabs>
              <w:spacing w:after="0"/>
              <w:ind w:left="0"/>
              <w:jc w:val="both"/>
              <w:rPr>
                <w:rFonts w:ascii="Times New Roman" w:hAnsi="Times New Roman" w:cs="Times New Roman"/>
                <w:b/>
                <w:sz w:val="24"/>
                <w:szCs w:val="24"/>
                <w:shd w:val="clear" w:color="auto" w:fill="FEFEFE"/>
              </w:rPr>
            </w:pPr>
            <w:r w:rsidRPr="007570E6">
              <w:rPr>
                <w:rFonts w:ascii="Times New Roman" w:hAnsi="Times New Roman" w:cs="Times New Roman"/>
                <w:b/>
                <w:sz w:val="24"/>
                <w:szCs w:val="24"/>
                <w:shd w:val="clear" w:color="auto" w:fill="FEFEFE"/>
              </w:rPr>
              <w:t>1.</w:t>
            </w:r>
            <w:r w:rsidRPr="007570E6">
              <w:rPr>
                <w:rFonts w:ascii="Times New Roman" w:hAnsi="Times New Roman" w:cs="Times New Roman"/>
                <w:bCs/>
                <w:sz w:val="24"/>
                <w:szCs w:val="24"/>
                <w:shd w:val="clear" w:color="auto" w:fill="FEFEFE"/>
              </w:rPr>
              <w:t xml:space="preserve"> </w:t>
            </w:r>
            <w:r w:rsidRPr="007570E6">
              <w:rPr>
                <w:rFonts w:ascii="Times New Roman" w:hAnsi="Times New Roman" w:cs="Times New Roman"/>
                <w:b/>
                <w:sz w:val="24"/>
                <w:szCs w:val="24"/>
                <w:shd w:val="clear" w:color="auto" w:fill="FEFEFE"/>
              </w:rPr>
              <w:t>Описание на целите на мярката</w:t>
            </w:r>
          </w:p>
          <w:p w14:paraId="5D03FECA" w14:textId="4229770B" w:rsidR="004D3B1D" w:rsidRPr="007570E6" w:rsidRDefault="004D3B1D" w:rsidP="004D3B1D">
            <w:pPr>
              <w:pStyle w:val="ListParagraph"/>
              <w:tabs>
                <w:tab w:val="left" w:pos="0"/>
                <w:tab w:val="left" w:pos="420"/>
                <w:tab w:val="left" w:pos="516"/>
              </w:tabs>
              <w:spacing w:after="0"/>
              <w:ind w:left="0"/>
              <w:jc w:val="both"/>
              <w:rPr>
                <w:rFonts w:ascii="Times New Roman" w:hAnsi="Times New Roman" w:cs="Times New Roman"/>
                <w:bCs/>
                <w:sz w:val="24"/>
                <w:szCs w:val="24"/>
                <w:shd w:val="clear" w:color="auto" w:fill="FEFEFE"/>
              </w:rPr>
            </w:pPr>
            <w:r w:rsidRPr="007570E6">
              <w:rPr>
                <w:rFonts w:ascii="Times New Roman" w:hAnsi="Times New Roman" w:cs="Times New Roman"/>
                <w:sz w:val="24"/>
                <w:szCs w:val="24"/>
                <w:shd w:val="clear" w:color="auto" w:fill="FEFEFE"/>
              </w:rPr>
              <w:t>- развитие на неселскостопанските дейности, основани на икономическите характеристики и специфики на територията на територията на МИГ „Сливница – Брезник“;</w:t>
            </w:r>
          </w:p>
          <w:p w14:paraId="7D528463" w14:textId="6DD71F5F" w:rsidR="004D3B1D" w:rsidRPr="007570E6" w:rsidRDefault="004D3B1D" w:rsidP="004D3B1D">
            <w:pPr>
              <w:tabs>
                <w:tab w:val="left" w:pos="0"/>
                <w:tab w:val="left" w:pos="420"/>
                <w:tab w:val="left" w:pos="516"/>
              </w:tabs>
              <w:spacing w:after="0"/>
              <w:contextualSpacing/>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 по-пълното оползотворяване на икономическия потенциал и повишаване на добавената стойност за икономиката на територията на МИГ „Сливница – Брезник“ чрез подкрепа за модернизация и въвеждане на иновации в неселскостопански икономически дейности. </w:t>
            </w:r>
          </w:p>
          <w:p w14:paraId="61ADD794" w14:textId="2B7DF22B" w:rsidR="004D3B1D" w:rsidRPr="007570E6" w:rsidRDefault="004D3B1D" w:rsidP="004D3B1D">
            <w:pPr>
              <w:tabs>
                <w:tab w:val="left" w:pos="0"/>
                <w:tab w:val="left" w:pos="420"/>
                <w:tab w:val="left" w:pos="516"/>
              </w:tabs>
              <w:spacing w:after="0"/>
              <w:contextualSpacing/>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Дейностите по мярката се прилагат на цялата територия на МИГ „Сливница – Брезник“.</w:t>
            </w:r>
          </w:p>
          <w:p w14:paraId="65342E4B" w14:textId="77777777" w:rsidR="004D3B1D" w:rsidRPr="007570E6" w:rsidRDefault="004D3B1D" w:rsidP="004D3B1D">
            <w:pPr>
              <w:tabs>
                <w:tab w:val="left" w:pos="0"/>
                <w:tab w:val="left" w:pos="420"/>
                <w:tab w:val="left" w:pos="516"/>
              </w:tabs>
              <w:spacing w:after="0"/>
              <w:contextualSpacing/>
              <w:jc w:val="both"/>
              <w:rPr>
                <w:rFonts w:ascii="Times New Roman" w:hAnsi="Times New Roman" w:cs="Times New Roman"/>
                <w:sz w:val="24"/>
                <w:szCs w:val="24"/>
                <w:shd w:val="clear" w:color="auto" w:fill="FEFEFE"/>
              </w:rPr>
            </w:pPr>
          </w:p>
          <w:p w14:paraId="1DE0D1CF" w14:textId="77777777" w:rsidR="004D3B1D" w:rsidRPr="007570E6" w:rsidRDefault="004D3B1D" w:rsidP="004D3B1D">
            <w:pPr>
              <w:tabs>
                <w:tab w:val="left" w:pos="0"/>
                <w:tab w:val="left" w:pos="420"/>
                <w:tab w:val="left" w:pos="516"/>
              </w:tabs>
              <w:spacing w:after="0"/>
              <w:jc w:val="both"/>
              <w:rPr>
                <w:rFonts w:ascii="Times New Roman" w:hAnsi="Times New Roman" w:cs="Times New Roman"/>
                <w:bCs/>
                <w:sz w:val="24"/>
                <w:szCs w:val="24"/>
                <w:shd w:val="clear" w:color="auto" w:fill="FEFEFE"/>
              </w:rPr>
            </w:pPr>
            <w:r w:rsidRPr="007570E6">
              <w:rPr>
                <w:rFonts w:ascii="Times New Roman" w:hAnsi="Times New Roman" w:cs="Times New Roman"/>
                <w:b/>
                <w:sz w:val="24"/>
                <w:szCs w:val="24"/>
                <w:shd w:val="clear" w:color="auto" w:fill="FEFEFE"/>
              </w:rPr>
              <w:t>2.</w:t>
            </w:r>
            <w:r w:rsidRPr="007570E6">
              <w:rPr>
                <w:rFonts w:ascii="Times New Roman" w:hAnsi="Times New Roman" w:cs="Times New Roman"/>
                <w:bCs/>
                <w:sz w:val="24"/>
                <w:szCs w:val="24"/>
                <w:shd w:val="clear" w:color="auto" w:fill="FEFEFE"/>
              </w:rPr>
              <w:t xml:space="preserve"> </w:t>
            </w:r>
            <w:r w:rsidRPr="007570E6">
              <w:rPr>
                <w:rFonts w:ascii="Times New Roman" w:hAnsi="Times New Roman" w:cs="Times New Roman"/>
                <w:b/>
                <w:sz w:val="24"/>
                <w:szCs w:val="24"/>
                <w:shd w:val="clear" w:color="auto" w:fill="FEFEFE"/>
              </w:rPr>
              <w:t>Допустими кандидати</w:t>
            </w:r>
          </w:p>
          <w:p w14:paraId="54DDAE84" w14:textId="77777777" w:rsidR="004D3B1D" w:rsidRPr="007570E6" w:rsidRDefault="004D3B1D" w:rsidP="004D3B1D">
            <w:pPr>
              <w:tabs>
                <w:tab w:val="left" w:pos="0"/>
                <w:tab w:val="left" w:pos="420"/>
                <w:tab w:val="left" w:pos="516"/>
              </w:tabs>
              <w:spacing w:after="0"/>
              <w:contextualSpacing/>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Подпомагане в рамките на мярката получават земеделски стопани, микропредприятия и физически лица. В обхвата на мярката физическите лица са допустими за подпомагане само за инвестиции в неземеделски дейности, които са насочени към развитие на занаяти.</w:t>
            </w:r>
          </w:p>
          <w:p w14:paraId="0DEDF997" w14:textId="77777777" w:rsidR="00482BA8" w:rsidRDefault="00482BA8" w:rsidP="004D3B1D">
            <w:pPr>
              <w:tabs>
                <w:tab w:val="left" w:pos="0"/>
                <w:tab w:val="left" w:pos="420"/>
                <w:tab w:val="left" w:pos="516"/>
              </w:tabs>
              <w:spacing w:after="0"/>
              <w:contextualSpacing/>
              <w:jc w:val="both"/>
              <w:rPr>
                <w:rFonts w:ascii="Times New Roman" w:hAnsi="Times New Roman" w:cs="Times New Roman"/>
                <w:sz w:val="24"/>
                <w:szCs w:val="24"/>
                <w:shd w:val="clear" w:color="auto" w:fill="FEFEFE"/>
              </w:rPr>
            </w:pPr>
          </w:p>
          <w:p w14:paraId="577CE042" w14:textId="123ECA92" w:rsidR="004D3B1D" w:rsidRPr="007570E6" w:rsidRDefault="004D3B1D" w:rsidP="004D3B1D">
            <w:pPr>
              <w:tabs>
                <w:tab w:val="left" w:pos="0"/>
                <w:tab w:val="left" w:pos="420"/>
                <w:tab w:val="left" w:pos="516"/>
              </w:tabs>
              <w:spacing w:after="0"/>
              <w:contextualSpacing/>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Земеделските стопани, допустими за подпомагане трябва да отговарят на следните условия:</w:t>
            </w:r>
          </w:p>
          <w:p w14:paraId="6CB429CD" w14:textId="77777777" w:rsidR="004D3B1D" w:rsidRPr="007570E6" w:rsidRDefault="004D3B1D" w:rsidP="004D3B1D">
            <w:pPr>
              <w:pStyle w:val="ListParagraph"/>
              <w:numPr>
                <w:ilvl w:val="0"/>
                <w:numId w:val="16"/>
              </w:numPr>
              <w:tabs>
                <w:tab w:val="left" w:pos="0"/>
                <w:tab w:val="left" w:pos="420"/>
                <w:tab w:val="left" w:pos="516"/>
              </w:tabs>
              <w:spacing w:after="0"/>
              <w:ind w:left="0" w:firstLine="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да са регистрирани като земеделски стопани по Закона за подпомагане на земеделските производители от най-малко 12 месеца </w:t>
            </w:r>
            <w:r w:rsidRPr="007570E6">
              <w:rPr>
                <w:rFonts w:ascii="Times New Roman" w:hAnsi="Times New Roman" w:cs="Times New Roman"/>
                <w:sz w:val="24"/>
                <w:szCs w:val="24"/>
                <w:shd w:val="clear" w:color="auto" w:fill="FEFEFE"/>
              </w:rPr>
              <w:lastRenderedPageBreak/>
              <w:t>преди кандидатстването за подпомагане и да не са прекратявали своята дейност;</w:t>
            </w:r>
          </w:p>
          <w:p w14:paraId="56B497E8" w14:textId="77777777" w:rsidR="004D3B1D" w:rsidRPr="007570E6" w:rsidRDefault="004D3B1D" w:rsidP="004D3B1D">
            <w:pPr>
              <w:pStyle w:val="ListParagraph"/>
              <w:numPr>
                <w:ilvl w:val="0"/>
                <w:numId w:val="16"/>
              </w:numPr>
              <w:tabs>
                <w:tab w:val="left" w:pos="0"/>
                <w:tab w:val="left" w:pos="420"/>
                <w:tab w:val="left" w:pos="516"/>
              </w:tabs>
              <w:spacing w:after="0"/>
              <w:ind w:left="0" w:firstLine="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да бъдат регистрирани като еднолични търговци или юридически лица по Търговския закон или Закона за кооперациите.</w:t>
            </w:r>
          </w:p>
          <w:p w14:paraId="6056BA64" w14:textId="77777777" w:rsidR="00482BA8" w:rsidRDefault="00482BA8" w:rsidP="004D3B1D">
            <w:pPr>
              <w:tabs>
                <w:tab w:val="left" w:pos="0"/>
                <w:tab w:val="left" w:pos="420"/>
                <w:tab w:val="left" w:pos="516"/>
                <w:tab w:val="left" w:pos="840"/>
              </w:tabs>
              <w:spacing w:after="0"/>
              <w:contextualSpacing/>
              <w:jc w:val="both"/>
              <w:rPr>
                <w:rFonts w:ascii="Times New Roman" w:hAnsi="Times New Roman" w:cs="Times New Roman"/>
                <w:sz w:val="24"/>
                <w:szCs w:val="24"/>
                <w:shd w:val="clear" w:color="auto" w:fill="FEFEFE"/>
              </w:rPr>
            </w:pPr>
          </w:p>
          <w:p w14:paraId="693471A0" w14:textId="5086D99A" w:rsidR="004D3B1D" w:rsidRPr="007570E6" w:rsidRDefault="004D3B1D" w:rsidP="004D3B1D">
            <w:pPr>
              <w:tabs>
                <w:tab w:val="left" w:pos="0"/>
                <w:tab w:val="left" w:pos="420"/>
                <w:tab w:val="left" w:pos="516"/>
                <w:tab w:val="left" w:pos="840"/>
              </w:tabs>
              <w:spacing w:after="0"/>
              <w:contextualSpacing/>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Микропредприятията, допустими за подпомагане трябва да бъдат регистрирани като еднолични търговци или юридически лица по Търговския закон или Закона за кооперациите.</w:t>
            </w:r>
          </w:p>
          <w:p w14:paraId="54353BCC" w14:textId="77777777" w:rsidR="00482BA8" w:rsidRDefault="00482BA8" w:rsidP="004D3B1D">
            <w:pPr>
              <w:tabs>
                <w:tab w:val="left" w:pos="0"/>
                <w:tab w:val="left" w:pos="420"/>
                <w:tab w:val="left" w:pos="516"/>
              </w:tabs>
              <w:spacing w:after="0"/>
              <w:contextualSpacing/>
              <w:jc w:val="both"/>
              <w:rPr>
                <w:rFonts w:ascii="Times New Roman" w:hAnsi="Times New Roman" w:cs="Times New Roman"/>
                <w:sz w:val="24"/>
                <w:szCs w:val="24"/>
                <w:shd w:val="clear" w:color="auto" w:fill="FEFEFE"/>
              </w:rPr>
            </w:pPr>
          </w:p>
          <w:p w14:paraId="1BF7F8DE" w14:textId="5AB45BDE" w:rsidR="004D3B1D" w:rsidRPr="007570E6" w:rsidRDefault="004D3B1D" w:rsidP="004D3B1D">
            <w:pPr>
              <w:tabs>
                <w:tab w:val="left" w:pos="0"/>
                <w:tab w:val="left" w:pos="420"/>
                <w:tab w:val="left" w:pos="516"/>
              </w:tabs>
              <w:spacing w:after="0"/>
              <w:contextualSpacing/>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Физическите лица, допустими за подпомагане трябва да отговарят на следните условия:</w:t>
            </w:r>
          </w:p>
          <w:p w14:paraId="13132C27" w14:textId="77777777" w:rsidR="004D3B1D" w:rsidRPr="007570E6" w:rsidRDefault="004D3B1D" w:rsidP="004D3B1D">
            <w:pPr>
              <w:numPr>
                <w:ilvl w:val="0"/>
                <w:numId w:val="16"/>
              </w:numPr>
              <w:tabs>
                <w:tab w:val="left" w:pos="0"/>
                <w:tab w:val="left" w:pos="420"/>
                <w:tab w:val="left" w:pos="516"/>
              </w:tabs>
              <w:spacing w:after="0"/>
              <w:ind w:left="0" w:firstLine="0"/>
              <w:contextualSpacing/>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да бъдат регистрирани по Закона за занаятите като упражняващи занаят/и след вписване в регистър БУЛСТАТ по реда на Закона за регистър БУЛСТАТ;</w:t>
            </w:r>
          </w:p>
          <w:p w14:paraId="61917CED" w14:textId="77777777" w:rsidR="004D3B1D" w:rsidRPr="007570E6" w:rsidRDefault="004D3B1D" w:rsidP="004D3B1D">
            <w:pPr>
              <w:numPr>
                <w:ilvl w:val="0"/>
                <w:numId w:val="16"/>
              </w:numPr>
              <w:tabs>
                <w:tab w:val="left" w:pos="0"/>
                <w:tab w:val="left" w:pos="420"/>
                <w:tab w:val="left" w:pos="516"/>
              </w:tabs>
              <w:spacing w:after="0"/>
              <w:ind w:left="0" w:firstLine="0"/>
              <w:contextualSpacing/>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да отговарят на определението за микропредприятие, съгласно дефиницията на ЗМСП.</w:t>
            </w:r>
          </w:p>
          <w:p w14:paraId="2572891C" w14:textId="77777777" w:rsidR="004D3B1D" w:rsidRPr="007570E6" w:rsidRDefault="004D3B1D" w:rsidP="004D3B1D">
            <w:pPr>
              <w:tabs>
                <w:tab w:val="left" w:pos="0"/>
                <w:tab w:val="left" w:pos="420"/>
                <w:tab w:val="left" w:pos="516"/>
                <w:tab w:val="left" w:pos="993"/>
              </w:tabs>
              <w:spacing w:after="0"/>
              <w:jc w:val="both"/>
              <w:rPr>
                <w:rFonts w:ascii="Times New Roman" w:hAnsi="Times New Roman" w:cs="Times New Roman"/>
                <w:bCs/>
                <w:sz w:val="24"/>
                <w:szCs w:val="24"/>
                <w:shd w:val="clear" w:color="auto" w:fill="FEFEFE"/>
              </w:rPr>
            </w:pPr>
          </w:p>
          <w:p w14:paraId="3602B810" w14:textId="77777777" w:rsidR="004D3B1D" w:rsidRPr="007570E6" w:rsidRDefault="004D3B1D" w:rsidP="004D3B1D">
            <w:pPr>
              <w:tabs>
                <w:tab w:val="left" w:pos="0"/>
                <w:tab w:val="left" w:pos="420"/>
                <w:tab w:val="left" w:pos="516"/>
                <w:tab w:val="left" w:pos="993"/>
              </w:tabs>
              <w:spacing w:after="0"/>
              <w:jc w:val="both"/>
              <w:rPr>
                <w:rFonts w:ascii="Times New Roman" w:hAnsi="Times New Roman" w:cs="Times New Roman"/>
                <w:bCs/>
                <w:sz w:val="24"/>
                <w:szCs w:val="24"/>
                <w:shd w:val="clear" w:color="auto" w:fill="FEFEFE"/>
              </w:rPr>
            </w:pPr>
            <w:r w:rsidRPr="007570E6">
              <w:rPr>
                <w:rFonts w:ascii="Times New Roman" w:hAnsi="Times New Roman" w:cs="Times New Roman"/>
                <w:b/>
                <w:sz w:val="24"/>
                <w:szCs w:val="24"/>
                <w:shd w:val="clear" w:color="auto" w:fill="FEFEFE"/>
              </w:rPr>
              <w:t>3.</w:t>
            </w:r>
            <w:r w:rsidRPr="007570E6">
              <w:rPr>
                <w:rFonts w:ascii="Times New Roman" w:hAnsi="Times New Roman" w:cs="Times New Roman"/>
                <w:bCs/>
                <w:sz w:val="24"/>
                <w:szCs w:val="24"/>
                <w:shd w:val="clear" w:color="auto" w:fill="FEFEFE"/>
              </w:rPr>
              <w:t xml:space="preserve"> </w:t>
            </w:r>
            <w:r w:rsidRPr="007570E6">
              <w:rPr>
                <w:rFonts w:ascii="Times New Roman" w:hAnsi="Times New Roman" w:cs="Times New Roman"/>
                <w:b/>
                <w:sz w:val="24"/>
                <w:szCs w:val="24"/>
                <w:shd w:val="clear" w:color="auto" w:fill="FEFEFE"/>
              </w:rPr>
              <w:t>Допустими</w:t>
            </w:r>
            <w:r w:rsidRPr="007570E6">
              <w:rPr>
                <w:rFonts w:ascii="Times New Roman" w:hAnsi="Times New Roman" w:cs="Times New Roman"/>
                <w:bCs/>
                <w:sz w:val="24"/>
                <w:szCs w:val="24"/>
                <w:shd w:val="clear" w:color="auto" w:fill="FEFEFE"/>
              </w:rPr>
              <w:t xml:space="preserve"> </w:t>
            </w:r>
            <w:r w:rsidRPr="007570E6">
              <w:rPr>
                <w:rFonts w:ascii="Times New Roman" w:hAnsi="Times New Roman" w:cs="Times New Roman"/>
                <w:b/>
                <w:sz w:val="24"/>
                <w:szCs w:val="24"/>
                <w:shd w:val="clear" w:color="auto" w:fill="FEFEFE"/>
              </w:rPr>
              <w:t>дейности</w:t>
            </w:r>
          </w:p>
          <w:p w14:paraId="215BFCD4" w14:textId="77777777" w:rsidR="004D3B1D" w:rsidRPr="007570E6" w:rsidRDefault="004D3B1D" w:rsidP="004D3B1D">
            <w:pPr>
              <w:tabs>
                <w:tab w:val="left" w:pos="0"/>
                <w:tab w:val="left" w:pos="420"/>
                <w:tab w:val="left" w:pos="516"/>
              </w:tabs>
              <w:spacing w:after="0"/>
              <w:contextualSpacing/>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Инвестициите, допустими за подпомагане в рамките на мярката трябва да са свързани с развитие на услуги в различни сектори на икономиката и други производствени неземеделски дейности, производство на продукти, които не са включени в Приложение I от Договора за функциониране на Европейския съюз, както и дейности, които са насочени към развитие на занаяти.</w:t>
            </w:r>
          </w:p>
          <w:p w14:paraId="60FF21A3" w14:textId="77777777" w:rsidR="004D3B1D" w:rsidRPr="007570E6" w:rsidRDefault="004D3B1D" w:rsidP="004D3B1D">
            <w:pPr>
              <w:tabs>
                <w:tab w:val="left" w:pos="0"/>
                <w:tab w:val="left" w:pos="420"/>
                <w:tab w:val="left" w:pos="516"/>
              </w:tabs>
              <w:spacing w:after="0"/>
              <w:contextualSpacing/>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Инвестициите, включени в проектното предложение трябва да са придружени от решение за преценяване на необходимостта от извършване на оценка на въздействието върху околната среда/решение по оценка на въздействие върху околната среда/решение за преценяване на необходимостта от извършване на екологична оценка/становище по екологична оценка/решение за преценка на вероятната степен на значително отрицателно въздействие/решение по оценка за съвместимостта/писмо/разрешително от компетентния орган по околна среда (РИОСВ/МОСВ), издадени по реда на ЗООС и/или ЗБР и ЗВ.</w:t>
            </w:r>
          </w:p>
          <w:p w14:paraId="36BA5523" w14:textId="4DA101C5" w:rsidR="004D3B1D" w:rsidRPr="007570E6" w:rsidRDefault="004D3B1D" w:rsidP="004D3B1D">
            <w:pPr>
              <w:tabs>
                <w:tab w:val="left" w:pos="0"/>
                <w:tab w:val="left" w:pos="420"/>
                <w:tab w:val="left" w:pos="516"/>
              </w:tabs>
              <w:spacing w:after="0"/>
              <w:contextualSpacing/>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Материалните и нематериалните инвестиции включени в проектното предложение трябва да са в съответствие с параметрите и дейностите, обект на подпомагане и включени в разработения бизнес план.</w:t>
            </w:r>
            <w:r w:rsidR="00F91DC7">
              <w:rPr>
                <w:rFonts w:ascii="Times New Roman" w:hAnsi="Times New Roman" w:cs="Times New Roman"/>
                <w:sz w:val="24"/>
                <w:szCs w:val="24"/>
                <w:shd w:val="clear" w:color="auto" w:fill="FEFEFE"/>
                <w:lang w:val="en-US"/>
              </w:rPr>
              <w:t xml:space="preserve"> </w:t>
            </w:r>
            <w:r w:rsidR="00F91DC7" w:rsidRPr="00F91DC7">
              <w:rPr>
                <w:rFonts w:ascii="Times New Roman" w:hAnsi="Times New Roman" w:cs="Times New Roman"/>
                <w:sz w:val="24"/>
                <w:szCs w:val="24"/>
                <w:shd w:val="clear" w:color="auto" w:fill="FEFEFE"/>
              </w:rPr>
              <w:t xml:space="preserve"> </w:t>
            </w:r>
            <w:r w:rsidR="00F91DC7">
              <w:rPr>
                <w:rFonts w:ascii="Times New Roman" w:hAnsi="Times New Roman" w:cs="Times New Roman"/>
                <w:sz w:val="24"/>
                <w:szCs w:val="24"/>
                <w:shd w:val="clear" w:color="auto" w:fill="FEFEFE"/>
              </w:rPr>
              <w:t>Не са допустими за финансиране п</w:t>
            </w:r>
            <w:r w:rsidR="00F91DC7" w:rsidRPr="00F91DC7">
              <w:rPr>
                <w:rFonts w:ascii="Times New Roman" w:hAnsi="Times New Roman" w:cs="Times New Roman"/>
                <w:sz w:val="24"/>
                <w:szCs w:val="24"/>
                <w:shd w:val="clear" w:color="auto" w:fill="FEFEFE"/>
              </w:rPr>
              <w:t>роектни предложения, при които стойността на нематериалните активи надвишава стойността на материалните активи</w:t>
            </w:r>
            <w:r w:rsidR="00F91DC7">
              <w:rPr>
                <w:rFonts w:ascii="Times New Roman" w:hAnsi="Times New Roman" w:cs="Times New Roman"/>
                <w:sz w:val="24"/>
                <w:szCs w:val="24"/>
                <w:shd w:val="clear" w:color="auto" w:fill="FEFEFE"/>
              </w:rPr>
              <w:t>.</w:t>
            </w:r>
          </w:p>
          <w:p w14:paraId="25610146" w14:textId="77777777" w:rsidR="004D3B1D" w:rsidRPr="007570E6" w:rsidRDefault="004D3B1D" w:rsidP="004D3B1D">
            <w:pPr>
              <w:tabs>
                <w:tab w:val="left" w:pos="0"/>
                <w:tab w:val="left" w:pos="420"/>
                <w:tab w:val="left" w:pos="516"/>
              </w:tabs>
              <w:spacing w:after="0"/>
              <w:contextualSpacing/>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Бизнес планът трябва да показва подобряване на дейността на предприятието и да доказва икономическата жизнеспособност на кандидата чрез прилагане на планираните инвестиции и дейности.</w:t>
            </w:r>
          </w:p>
          <w:p w14:paraId="157AA0F1" w14:textId="77777777" w:rsidR="004D3B1D" w:rsidRPr="007570E6" w:rsidRDefault="004D3B1D" w:rsidP="004D3B1D">
            <w:pPr>
              <w:pStyle w:val="ListParagraph"/>
              <w:tabs>
                <w:tab w:val="left" w:pos="0"/>
                <w:tab w:val="left" w:pos="420"/>
                <w:tab w:val="left" w:pos="516"/>
              </w:tabs>
              <w:spacing w:after="0"/>
              <w:ind w:left="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lastRenderedPageBreak/>
              <w:t>Подкрепа в рамките на мярката се предоставя в съответствие с чл. 73 от Регламент (ЕС) №2021/2115 само за материални и/или нематериални активи, в това число машини, съоръжения, оборудване, включително и недвижима собственост, както и общи разходи, свързани с подпомаганата дейност.</w:t>
            </w:r>
          </w:p>
          <w:p w14:paraId="1C7CEE1B" w14:textId="77777777" w:rsidR="004D3B1D" w:rsidRPr="007570E6" w:rsidRDefault="004D3B1D" w:rsidP="004D3B1D">
            <w:pPr>
              <w:pStyle w:val="ListParagraph"/>
              <w:tabs>
                <w:tab w:val="left" w:pos="0"/>
                <w:tab w:val="left" w:pos="420"/>
                <w:tab w:val="left" w:pos="516"/>
              </w:tabs>
              <w:spacing w:after="0"/>
              <w:ind w:left="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Предоставя се подпомагане за инвестиции в неземеделски дейности:</w:t>
            </w:r>
          </w:p>
          <w:p w14:paraId="7FC75041" w14:textId="77777777" w:rsidR="004D3B1D" w:rsidRPr="007570E6" w:rsidRDefault="004D3B1D" w:rsidP="004D3B1D">
            <w:pPr>
              <w:pStyle w:val="ListParagraph"/>
              <w:numPr>
                <w:ilvl w:val="0"/>
                <w:numId w:val="16"/>
              </w:numPr>
              <w:tabs>
                <w:tab w:val="left" w:pos="0"/>
                <w:tab w:val="left" w:pos="420"/>
                <w:tab w:val="left" w:pos="516"/>
              </w:tabs>
              <w:spacing w:after="0"/>
              <w:ind w:left="0" w:firstLine="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Неселскостопански дейности по мярката съгласно Раздел 13.3.1. на Условията за кандидатстване за предоставяне на безвъзмездна финансова помощ по процедура № BG06AFSP001-01.001;</w:t>
            </w:r>
          </w:p>
          <w:p w14:paraId="1C5ED4A3" w14:textId="77777777" w:rsidR="004D3B1D" w:rsidRPr="007570E6" w:rsidRDefault="004D3B1D" w:rsidP="004D3B1D">
            <w:pPr>
              <w:pStyle w:val="ListParagraph"/>
              <w:numPr>
                <w:ilvl w:val="0"/>
                <w:numId w:val="16"/>
              </w:numPr>
              <w:tabs>
                <w:tab w:val="left" w:pos="0"/>
                <w:tab w:val="left" w:pos="420"/>
                <w:tab w:val="left" w:pos="516"/>
              </w:tabs>
              <w:spacing w:after="0"/>
              <w:ind w:left="0" w:firstLine="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Производство или продажба на продукти, които не са включени в Приложение 1 от Договора за функциониране на Европейския съюз (независимо от вложените продукти и материали);</w:t>
            </w:r>
          </w:p>
          <w:p w14:paraId="7D1030FA" w14:textId="77777777" w:rsidR="004D3B1D" w:rsidRPr="007570E6" w:rsidRDefault="004D3B1D" w:rsidP="004D3B1D">
            <w:pPr>
              <w:pStyle w:val="ListParagraph"/>
              <w:numPr>
                <w:ilvl w:val="0"/>
                <w:numId w:val="16"/>
              </w:numPr>
              <w:tabs>
                <w:tab w:val="left" w:pos="0"/>
                <w:tab w:val="left" w:pos="420"/>
                <w:tab w:val="left" w:pos="516"/>
              </w:tabs>
              <w:spacing w:after="0"/>
              <w:ind w:left="0" w:firstLine="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Развитие на услуги във всички сектори (например: грижи за деца, възрастни хора, хора с увреждания, здравни услуги, счетоводство и одиторски услуги, ветеринарни дейности и услуги базирани на ИТ и др.);</w:t>
            </w:r>
          </w:p>
          <w:p w14:paraId="7133D6C3" w14:textId="77777777" w:rsidR="004D3B1D" w:rsidRPr="007570E6" w:rsidRDefault="004D3B1D" w:rsidP="004D3B1D">
            <w:pPr>
              <w:pStyle w:val="ListParagraph"/>
              <w:numPr>
                <w:ilvl w:val="0"/>
                <w:numId w:val="16"/>
              </w:numPr>
              <w:tabs>
                <w:tab w:val="left" w:pos="0"/>
                <w:tab w:val="left" w:pos="420"/>
                <w:tab w:val="left" w:pos="516"/>
                <w:tab w:val="left" w:pos="830"/>
              </w:tabs>
              <w:spacing w:after="0"/>
              <w:ind w:left="0" w:firstLine="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Производство на енергия от възобновяеми енергийни източници за собствено потребление;</w:t>
            </w:r>
          </w:p>
          <w:p w14:paraId="6CC2DF10" w14:textId="77777777" w:rsidR="004D3B1D" w:rsidRPr="007570E6" w:rsidRDefault="004D3B1D" w:rsidP="004D3B1D">
            <w:pPr>
              <w:pStyle w:val="ListParagraph"/>
              <w:numPr>
                <w:ilvl w:val="0"/>
                <w:numId w:val="16"/>
              </w:numPr>
              <w:tabs>
                <w:tab w:val="left" w:pos="0"/>
                <w:tab w:val="left" w:pos="420"/>
                <w:tab w:val="left" w:pos="516"/>
                <w:tab w:val="left" w:pos="709"/>
              </w:tabs>
              <w:spacing w:after="0"/>
              <w:ind w:left="0" w:firstLine="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Развитие на занаяти и други неземеделски дейности.</w:t>
            </w:r>
          </w:p>
          <w:p w14:paraId="0AF45C21" w14:textId="77777777" w:rsidR="004D3B1D" w:rsidRPr="007570E6" w:rsidRDefault="004D3B1D" w:rsidP="004D3B1D">
            <w:pPr>
              <w:pStyle w:val="ListParagraph"/>
              <w:tabs>
                <w:tab w:val="left" w:pos="0"/>
                <w:tab w:val="left" w:pos="420"/>
                <w:tab w:val="left" w:pos="516"/>
                <w:tab w:val="left" w:pos="830"/>
              </w:tabs>
              <w:spacing w:after="0"/>
              <w:ind w:left="927"/>
              <w:jc w:val="both"/>
              <w:rPr>
                <w:rFonts w:ascii="Times New Roman" w:hAnsi="Times New Roman" w:cs="Times New Roman"/>
                <w:sz w:val="24"/>
                <w:szCs w:val="24"/>
                <w:shd w:val="clear" w:color="auto" w:fill="FEFEFE"/>
              </w:rPr>
            </w:pPr>
          </w:p>
          <w:p w14:paraId="5B7F2671" w14:textId="77777777" w:rsidR="004D3B1D" w:rsidRPr="007570E6" w:rsidRDefault="004D3B1D" w:rsidP="004D3B1D">
            <w:pPr>
              <w:tabs>
                <w:tab w:val="left" w:pos="0"/>
                <w:tab w:val="left" w:pos="420"/>
                <w:tab w:val="left" w:pos="516"/>
                <w:tab w:val="left" w:pos="830"/>
              </w:tabs>
              <w:spacing w:after="0"/>
              <w:contextualSpacing/>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В рамките на мярката не се финансират дейности, които водят до осъществяване на селскостопанска дейност или резултата от дейността е продукт, включен в Приложение I на Договора за функциониране на Европейския съюз.</w:t>
            </w:r>
          </w:p>
          <w:p w14:paraId="37F2AFB1" w14:textId="77777777" w:rsidR="004D3B1D" w:rsidRPr="007570E6" w:rsidRDefault="004D3B1D" w:rsidP="004D3B1D">
            <w:pPr>
              <w:tabs>
                <w:tab w:val="left" w:pos="0"/>
                <w:tab w:val="left" w:pos="420"/>
                <w:tab w:val="left" w:pos="516"/>
              </w:tabs>
              <w:spacing w:after="0"/>
              <w:contextualSpacing/>
              <w:jc w:val="both"/>
              <w:rPr>
                <w:rFonts w:ascii="Times New Roman" w:hAnsi="Times New Roman" w:cs="Times New Roman"/>
                <w:sz w:val="24"/>
                <w:szCs w:val="24"/>
                <w:shd w:val="clear" w:color="auto" w:fill="FEFEFE"/>
              </w:rPr>
            </w:pPr>
          </w:p>
          <w:p w14:paraId="744AEFB1" w14:textId="77777777" w:rsidR="004D3B1D" w:rsidRPr="007570E6" w:rsidRDefault="004D3B1D" w:rsidP="004D3B1D">
            <w:pPr>
              <w:tabs>
                <w:tab w:val="left" w:pos="0"/>
                <w:tab w:val="left" w:pos="420"/>
                <w:tab w:val="left" w:pos="516"/>
              </w:tabs>
              <w:spacing w:after="0"/>
              <w:jc w:val="both"/>
              <w:rPr>
                <w:rFonts w:ascii="Times New Roman" w:hAnsi="Times New Roman" w:cs="Times New Roman"/>
                <w:b/>
                <w:sz w:val="24"/>
                <w:szCs w:val="24"/>
                <w:shd w:val="clear" w:color="auto" w:fill="FEFEFE"/>
              </w:rPr>
            </w:pPr>
            <w:r w:rsidRPr="007570E6">
              <w:rPr>
                <w:rFonts w:ascii="Times New Roman" w:hAnsi="Times New Roman" w:cs="Times New Roman"/>
                <w:b/>
                <w:sz w:val="24"/>
                <w:szCs w:val="24"/>
                <w:shd w:val="clear" w:color="auto" w:fill="FEFEFE"/>
              </w:rPr>
              <w:t>4. Допустими разходи</w:t>
            </w:r>
          </w:p>
          <w:p w14:paraId="79DA43B2" w14:textId="77777777" w:rsidR="004D3B1D" w:rsidRPr="007570E6" w:rsidRDefault="004D3B1D" w:rsidP="004D3B1D">
            <w:pPr>
              <w:tabs>
                <w:tab w:val="left" w:pos="0"/>
                <w:tab w:val="left" w:pos="420"/>
                <w:tab w:val="left" w:pos="516"/>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По мярката са допустими:</w:t>
            </w:r>
          </w:p>
          <w:p w14:paraId="4564012B" w14:textId="77777777" w:rsidR="004D3B1D" w:rsidRPr="007570E6" w:rsidRDefault="004D3B1D" w:rsidP="004D3B1D">
            <w:pPr>
              <w:tabs>
                <w:tab w:val="left" w:pos="0"/>
                <w:tab w:val="left" w:pos="420"/>
                <w:tab w:val="left" w:pos="516"/>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разходи за неселскостопански дейности съгласно мярката и съгласно Раздел 14.1.1 от</w:t>
            </w:r>
            <w:r w:rsidRPr="007570E6">
              <w:rPr>
                <w:rFonts w:ascii="Times New Roman" w:hAnsi="Times New Roman" w:cs="Times New Roman"/>
              </w:rPr>
              <w:t xml:space="preserve"> </w:t>
            </w:r>
            <w:r w:rsidRPr="007570E6">
              <w:rPr>
                <w:rFonts w:ascii="Times New Roman" w:hAnsi="Times New Roman" w:cs="Times New Roman"/>
                <w:sz w:val="24"/>
                <w:szCs w:val="24"/>
                <w:shd w:val="clear" w:color="auto" w:fill="FEFEFE"/>
              </w:rPr>
              <w:t>Условията за кандидатстване за предоставяне на безвъзмездна финансова помощ по процедура № BG06AFSP001-01.001;</w:t>
            </w:r>
          </w:p>
          <w:p w14:paraId="288DB20D" w14:textId="77777777" w:rsidR="004D3B1D" w:rsidRPr="007570E6" w:rsidRDefault="004D3B1D" w:rsidP="004D3B1D">
            <w:pPr>
              <w:tabs>
                <w:tab w:val="left" w:pos="0"/>
                <w:tab w:val="left" w:pos="420"/>
                <w:tab w:val="left" w:pos="516"/>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разходи, свързани с производството или продажба на продукти, които не са включени в Приложение 1 от Договора за функциониране на Европейския съюз (независимо от вложените продукти и материали);</w:t>
            </w:r>
          </w:p>
          <w:p w14:paraId="5EF477FC" w14:textId="77777777" w:rsidR="004D3B1D" w:rsidRPr="007570E6" w:rsidRDefault="004D3B1D" w:rsidP="004D3B1D">
            <w:pPr>
              <w:tabs>
                <w:tab w:val="left" w:pos="0"/>
                <w:tab w:val="left" w:pos="420"/>
                <w:tab w:val="left" w:pos="516"/>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разходи, свързани с развитието на услуги във всички сектори (например: грижи за деца, възрастни хора, хора с увреждания, здравни услуги, счетоводство и одиторски услуги, ветеринарни дейности и услуги базирани на ИТ и др.);</w:t>
            </w:r>
          </w:p>
          <w:p w14:paraId="63ABE186" w14:textId="77777777" w:rsidR="004D3B1D" w:rsidRPr="007570E6" w:rsidRDefault="004D3B1D" w:rsidP="004D3B1D">
            <w:pPr>
              <w:tabs>
                <w:tab w:val="left" w:pos="0"/>
                <w:tab w:val="left" w:pos="420"/>
                <w:tab w:val="left" w:pos="516"/>
                <w:tab w:val="left" w:pos="833"/>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разходи, свързани с производството на енергия от възобновяеми енергийни източници за собствено потребление;</w:t>
            </w:r>
          </w:p>
          <w:p w14:paraId="53F7CFDC" w14:textId="77777777" w:rsidR="004D3B1D" w:rsidRPr="007570E6" w:rsidRDefault="004D3B1D" w:rsidP="004D3B1D">
            <w:pPr>
              <w:tabs>
                <w:tab w:val="left" w:pos="0"/>
                <w:tab w:val="left" w:pos="420"/>
                <w:tab w:val="left" w:pos="516"/>
                <w:tab w:val="left" w:pos="833"/>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разходи, свързани с развитието на занаяти и други неземеделски дейности.</w:t>
            </w:r>
          </w:p>
          <w:p w14:paraId="64EE0043" w14:textId="77777777" w:rsidR="004D3B1D" w:rsidRPr="007570E6" w:rsidRDefault="004D3B1D" w:rsidP="004D3B1D">
            <w:pPr>
              <w:tabs>
                <w:tab w:val="left" w:pos="0"/>
                <w:tab w:val="left" w:pos="420"/>
                <w:tab w:val="left" w:pos="516"/>
                <w:tab w:val="left" w:pos="851"/>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Допустимо е извършването на общи разходи, свързани с проектното предложение, в т.ч. разходи за предпроектни проучвания, такси, </w:t>
            </w:r>
            <w:r w:rsidRPr="007570E6">
              <w:rPr>
                <w:rFonts w:ascii="Times New Roman" w:hAnsi="Times New Roman" w:cs="Times New Roman"/>
                <w:sz w:val="24"/>
                <w:szCs w:val="24"/>
                <w:shd w:val="clear" w:color="auto" w:fill="FEFEFE"/>
              </w:rPr>
              <w:lastRenderedPageBreak/>
              <w:t>хонорари за архитекти, инженери и консултанти, консултации за икономическа устойчивост на проектното предложение и правни услуги , извършени както в процеса на подготовка на проекта преди подаване на проектното предложение, така и по време на неговото изпълнение.</w:t>
            </w:r>
          </w:p>
          <w:p w14:paraId="198D0646" w14:textId="77777777" w:rsidR="004D3B1D" w:rsidRPr="007570E6" w:rsidRDefault="004D3B1D" w:rsidP="004D3B1D">
            <w:pPr>
              <w:tabs>
                <w:tab w:val="left" w:pos="0"/>
                <w:tab w:val="left" w:pos="420"/>
                <w:tab w:val="left" w:pos="516"/>
                <w:tab w:val="left" w:pos="851"/>
              </w:tabs>
              <w:spacing w:after="0"/>
              <w:jc w:val="both"/>
              <w:rPr>
                <w:rFonts w:ascii="Times New Roman" w:hAnsi="Times New Roman" w:cs="Times New Roman"/>
                <w:b/>
                <w:sz w:val="24"/>
                <w:szCs w:val="24"/>
                <w:shd w:val="clear" w:color="auto" w:fill="FEFEFE"/>
              </w:rPr>
            </w:pPr>
          </w:p>
          <w:p w14:paraId="52366F8A" w14:textId="77777777" w:rsidR="004D3B1D" w:rsidRPr="007570E6" w:rsidRDefault="004D3B1D" w:rsidP="00482BA8">
            <w:pPr>
              <w:tabs>
                <w:tab w:val="left" w:pos="226"/>
                <w:tab w:val="left" w:pos="420"/>
                <w:tab w:val="left" w:pos="516"/>
                <w:tab w:val="left" w:pos="851"/>
                <w:tab w:val="left" w:pos="926"/>
              </w:tabs>
              <w:spacing w:after="0"/>
              <w:jc w:val="both"/>
              <w:rPr>
                <w:rFonts w:ascii="Times New Roman" w:hAnsi="Times New Roman" w:cs="Times New Roman"/>
                <w:b/>
                <w:sz w:val="24"/>
                <w:szCs w:val="24"/>
                <w:shd w:val="clear" w:color="auto" w:fill="FEFEFE"/>
              </w:rPr>
            </w:pPr>
            <w:r w:rsidRPr="007570E6">
              <w:rPr>
                <w:rFonts w:ascii="Times New Roman" w:hAnsi="Times New Roman" w:cs="Times New Roman"/>
                <w:b/>
                <w:sz w:val="24"/>
                <w:szCs w:val="24"/>
                <w:shd w:val="clear" w:color="auto" w:fill="FEFEFE"/>
              </w:rPr>
              <w:t xml:space="preserve">5. Финансови параметри за проектните предложения – минимален и максимален размер на общите допустими разходи за един проект </w:t>
            </w:r>
          </w:p>
          <w:p w14:paraId="0D61DF3F" w14:textId="40237DAC" w:rsidR="004D3B1D" w:rsidRPr="007570E6" w:rsidRDefault="004D3B1D" w:rsidP="00482BA8">
            <w:pPr>
              <w:numPr>
                <w:ilvl w:val="0"/>
                <w:numId w:val="16"/>
              </w:numPr>
              <w:tabs>
                <w:tab w:val="left" w:pos="192"/>
                <w:tab w:val="left" w:pos="226"/>
                <w:tab w:val="left" w:pos="420"/>
                <w:tab w:val="left" w:pos="516"/>
                <w:tab w:val="left" w:pos="552"/>
                <w:tab w:val="left" w:pos="851"/>
              </w:tabs>
              <w:spacing w:after="0"/>
              <w:ind w:left="0" w:firstLine="0"/>
              <w:contextualSpacing/>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Минимален размер на общите допустими разходи </w:t>
            </w:r>
            <w:r w:rsidR="00482BA8" w:rsidRPr="00482BA8">
              <w:rPr>
                <w:rFonts w:ascii="Times New Roman" w:hAnsi="Times New Roman" w:cs="Times New Roman"/>
                <w:sz w:val="24"/>
                <w:szCs w:val="24"/>
                <w:shd w:val="clear" w:color="auto" w:fill="FEFEFE"/>
              </w:rPr>
              <w:t>за един проект</w:t>
            </w:r>
            <w:r w:rsidRPr="007570E6">
              <w:rPr>
                <w:rFonts w:ascii="Times New Roman" w:hAnsi="Times New Roman" w:cs="Times New Roman"/>
                <w:sz w:val="24"/>
                <w:szCs w:val="24"/>
                <w:shd w:val="clear" w:color="auto" w:fill="FEFEFE"/>
              </w:rPr>
              <w:t xml:space="preserve"> – 10 000 лева;</w:t>
            </w:r>
          </w:p>
          <w:p w14:paraId="1E33701A" w14:textId="4B151953" w:rsidR="00E1471E" w:rsidRPr="007570E6" w:rsidRDefault="00E1471E" w:rsidP="00482BA8">
            <w:pPr>
              <w:pStyle w:val="ListParagraph"/>
              <w:numPr>
                <w:ilvl w:val="0"/>
                <w:numId w:val="16"/>
              </w:numPr>
              <w:tabs>
                <w:tab w:val="left" w:pos="192"/>
                <w:tab w:val="left" w:pos="226"/>
                <w:tab w:val="left" w:pos="552"/>
              </w:tabs>
              <w:spacing w:after="0"/>
              <w:ind w:left="0" w:firstLine="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Максимален размер на общите допустими разходи за един проект – 3</w:t>
            </w:r>
            <w:r w:rsidR="00B57C73">
              <w:rPr>
                <w:rFonts w:ascii="Times New Roman" w:hAnsi="Times New Roman" w:cs="Times New Roman"/>
                <w:sz w:val="24"/>
                <w:szCs w:val="24"/>
                <w:shd w:val="clear" w:color="auto" w:fill="FEFEFE"/>
                <w:lang w:val="en-US"/>
              </w:rPr>
              <w:t>0</w:t>
            </w:r>
            <w:r w:rsidRPr="007570E6">
              <w:rPr>
                <w:rFonts w:ascii="Times New Roman" w:hAnsi="Times New Roman" w:cs="Times New Roman"/>
                <w:sz w:val="24"/>
                <w:szCs w:val="24"/>
                <w:shd w:val="clear" w:color="auto" w:fill="FEFEFE"/>
              </w:rPr>
              <w:t>0 000 лева;</w:t>
            </w:r>
          </w:p>
          <w:p w14:paraId="60C7E325" w14:textId="5DC73C1F" w:rsidR="004D3B1D" w:rsidRPr="007570E6" w:rsidRDefault="004D3B1D" w:rsidP="00482BA8">
            <w:pPr>
              <w:pStyle w:val="ListParagraph"/>
              <w:numPr>
                <w:ilvl w:val="0"/>
                <w:numId w:val="16"/>
              </w:numPr>
              <w:tabs>
                <w:tab w:val="left" w:pos="192"/>
                <w:tab w:val="left" w:pos="226"/>
                <w:tab w:val="left" w:pos="420"/>
                <w:tab w:val="left" w:pos="516"/>
                <w:tab w:val="left" w:pos="552"/>
                <w:tab w:val="left" w:pos="851"/>
              </w:tabs>
              <w:spacing w:after="0"/>
              <w:ind w:left="0" w:firstLine="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Максимален размер на безвъзмездната финансова помощ </w:t>
            </w:r>
            <w:r w:rsidR="00482BA8" w:rsidRPr="00482BA8">
              <w:rPr>
                <w:rFonts w:ascii="Times New Roman" w:hAnsi="Times New Roman" w:cs="Times New Roman"/>
                <w:sz w:val="24"/>
                <w:szCs w:val="24"/>
                <w:shd w:val="clear" w:color="auto" w:fill="FEFEFE"/>
              </w:rPr>
              <w:t xml:space="preserve">за един проект </w:t>
            </w:r>
            <w:r w:rsidRPr="007570E6">
              <w:rPr>
                <w:rFonts w:ascii="Times New Roman" w:hAnsi="Times New Roman" w:cs="Times New Roman"/>
                <w:sz w:val="24"/>
                <w:szCs w:val="24"/>
                <w:shd w:val="clear" w:color="auto" w:fill="FEFEFE"/>
              </w:rPr>
              <w:t xml:space="preserve">– </w:t>
            </w:r>
            <w:r w:rsidR="00BE52E3">
              <w:rPr>
                <w:rFonts w:ascii="Times New Roman" w:hAnsi="Times New Roman" w:cs="Times New Roman"/>
                <w:sz w:val="24"/>
                <w:szCs w:val="24"/>
                <w:shd w:val="clear" w:color="auto" w:fill="FEFEFE"/>
              </w:rPr>
              <w:t>195</w:t>
            </w:r>
            <w:r w:rsidR="00482BA8">
              <w:rPr>
                <w:rFonts w:ascii="Times New Roman" w:hAnsi="Times New Roman" w:cs="Times New Roman"/>
                <w:sz w:val="24"/>
                <w:szCs w:val="24"/>
                <w:shd w:val="clear" w:color="auto" w:fill="FEFEFE"/>
              </w:rPr>
              <w:t xml:space="preserve"> 0</w:t>
            </w:r>
            <w:r w:rsidR="00E1471E" w:rsidRPr="007570E6">
              <w:rPr>
                <w:rFonts w:ascii="Times New Roman" w:hAnsi="Times New Roman" w:cs="Times New Roman"/>
                <w:sz w:val="24"/>
                <w:szCs w:val="24"/>
                <w:shd w:val="clear" w:color="auto" w:fill="FEFEFE"/>
              </w:rPr>
              <w:t>00</w:t>
            </w:r>
            <w:r w:rsidRPr="007570E6">
              <w:rPr>
                <w:rFonts w:ascii="Times New Roman" w:hAnsi="Times New Roman" w:cs="Times New Roman"/>
                <w:sz w:val="24"/>
                <w:szCs w:val="24"/>
                <w:shd w:val="clear" w:color="auto" w:fill="FEFEFE"/>
              </w:rPr>
              <w:t xml:space="preserve"> лева.</w:t>
            </w:r>
          </w:p>
          <w:p w14:paraId="6F61E62B" w14:textId="77777777" w:rsidR="004D3B1D" w:rsidRPr="007570E6" w:rsidRDefault="004D3B1D" w:rsidP="00482BA8">
            <w:pPr>
              <w:pStyle w:val="ListParagraph"/>
              <w:tabs>
                <w:tab w:val="left" w:pos="226"/>
                <w:tab w:val="left" w:pos="420"/>
                <w:tab w:val="left" w:pos="516"/>
                <w:tab w:val="left" w:pos="851"/>
              </w:tabs>
              <w:spacing w:after="0"/>
              <w:ind w:left="0"/>
              <w:jc w:val="both"/>
              <w:rPr>
                <w:rFonts w:ascii="Times New Roman" w:hAnsi="Times New Roman" w:cs="Times New Roman"/>
                <w:b/>
                <w:sz w:val="24"/>
                <w:szCs w:val="24"/>
                <w:shd w:val="clear" w:color="auto" w:fill="FEFEFE"/>
              </w:rPr>
            </w:pPr>
          </w:p>
          <w:p w14:paraId="19C7F6C2" w14:textId="77777777" w:rsidR="004D3B1D" w:rsidRPr="007570E6" w:rsidRDefault="004D3B1D" w:rsidP="00482BA8">
            <w:pPr>
              <w:tabs>
                <w:tab w:val="left" w:pos="226"/>
                <w:tab w:val="left" w:pos="420"/>
                <w:tab w:val="left" w:pos="516"/>
                <w:tab w:val="left" w:pos="851"/>
                <w:tab w:val="left" w:pos="993"/>
              </w:tabs>
              <w:spacing w:after="0"/>
              <w:jc w:val="both"/>
              <w:rPr>
                <w:rFonts w:ascii="Times New Roman" w:hAnsi="Times New Roman" w:cs="Times New Roman"/>
                <w:b/>
                <w:sz w:val="24"/>
                <w:szCs w:val="24"/>
                <w:shd w:val="clear" w:color="auto" w:fill="FEFEFE"/>
              </w:rPr>
            </w:pPr>
            <w:r w:rsidRPr="007570E6">
              <w:rPr>
                <w:rFonts w:ascii="Times New Roman" w:hAnsi="Times New Roman" w:cs="Times New Roman"/>
                <w:b/>
                <w:sz w:val="24"/>
                <w:szCs w:val="24"/>
                <w:shd w:val="clear" w:color="auto" w:fill="FEFEFE"/>
              </w:rPr>
              <w:t>6. Интензитет на финансовата помощ</w:t>
            </w:r>
          </w:p>
          <w:p w14:paraId="27524320" w14:textId="77777777" w:rsidR="004D3B1D" w:rsidRPr="007570E6" w:rsidRDefault="004D3B1D" w:rsidP="00482BA8">
            <w:pPr>
              <w:tabs>
                <w:tab w:val="left" w:pos="226"/>
                <w:tab w:val="left" w:pos="420"/>
                <w:tab w:val="left" w:pos="516"/>
                <w:tab w:val="left" w:pos="851"/>
              </w:tabs>
              <w:spacing w:after="0"/>
              <w:contextualSpacing/>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Максималните нива на подпомагане не могат да надхвърлят максималния интензитет на помощта, посочен в член 73, параграф 4 от Регламент (ЕС) №2021/2115.</w:t>
            </w:r>
          </w:p>
          <w:p w14:paraId="19E5E384" w14:textId="6737C137" w:rsidR="004D3B1D" w:rsidRPr="007570E6" w:rsidRDefault="004D3B1D" w:rsidP="004D3B1D">
            <w:pPr>
              <w:tabs>
                <w:tab w:val="left" w:pos="0"/>
                <w:tab w:val="left" w:pos="420"/>
                <w:tab w:val="left" w:pos="516"/>
              </w:tabs>
              <w:spacing w:after="0"/>
              <w:contextualSpacing/>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Финансовата помощ по мярката е в размер </w:t>
            </w:r>
            <w:r w:rsidR="00540498" w:rsidRPr="007570E6">
              <w:rPr>
                <w:rFonts w:ascii="Times New Roman" w:hAnsi="Times New Roman" w:cs="Times New Roman"/>
                <w:sz w:val="24"/>
                <w:szCs w:val="24"/>
                <w:shd w:val="clear" w:color="auto" w:fill="FEFEFE"/>
              </w:rPr>
              <w:t>на</w:t>
            </w:r>
            <w:r w:rsidRPr="007570E6">
              <w:rPr>
                <w:rFonts w:ascii="Times New Roman" w:hAnsi="Times New Roman" w:cs="Times New Roman"/>
                <w:sz w:val="24"/>
                <w:szCs w:val="24"/>
                <w:shd w:val="clear" w:color="auto" w:fill="FEFEFE"/>
              </w:rPr>
              <w:t xml:space="preserve"> </w:t>
            </w:r>
            <w:r w:rsidR="00B57C73">
              <w:rPr>
                <w:rFonts w:ascii="Times New Roman" w:hAnsi="Times New Roman" w:cs="Times New Roman"/>
                <w:sz w:val="24"/>
                <w:szCs w:val="24"/>
                <w:shd w:val="clear" w:color="auto" w:fill="FEFEFE"/>
                <w:lang w:val="en-US"/>
              </w:rPr>
              <w:t>65</w:t>
            </w:r>
            <w:r w:rsidRPr="007570E6">
              <w:rPr>
                <w:rFonts w:ascii="Times New Roman" w:hAnsi="Times New Roman" w:cs="Times New Roman"/>
                <w:sz w:val="24"/>
                <w:szCs w:val="24"/>
                <w:shd w:val="clear" w:color="auto" w:fill="FEFEFE"/>
              </w:rPr>
              <w:t xml:space="preserve"> % от общия размер на допустимите за финансово подпомагане разходи. </w:t>
            </w:r>
          </w:p>
          <w:p w14:paraId="64B8CE67" w14:textId="77777777" w:rsidR="004D3B1D" w:rsidRPr="007570E6" w:rsidRDefault="004D3B1D" w:rsidP="004D3B1D">
            <w:pPr>
              <w:tabs>
                <w:tab w:val="left" w:pos="0"/>
                <w:tab w:val="left" w:pos="420"/>
                <w:tab w:val="left" w:pos="516"/>
                <w:tab w:val="left" w:pos="833"/>
                <w:tab w:val="left" w:pos="1209"/>
              </w:tabs>
              <w:spacing w:after="0"/>
              <w:jc w:val="both"/>
              <w:rPr>
                <w:rFonts w:ascii="Times New Roman" w:hAnsi="Times New Roman" w:cs="Times New Roman"/>
                <w:bCs/>
                <w:sz w:val="24"/>
                <w:szCs w:val="24"/>
                <w:shd w:val="clear" w:color="auto" w:fill="FEFEFE"/>
              </w:rPr>
            </w:pPr>
          </w:p>
          <w:p w14:paraId="20D326FA" w14:textId="77777777" w:rsidR="004D3B1D" w:rsidRDefault="004D3B1D" w:rsidP="004D3B1D">
            <w:pPr>
              <w:tabs>
                <w:tab w:val="left" w:pos="0"/>
                <w:tab w:val="left" w:pos="420"/>
                <w:tab w:val="left" w:pos="516"/>
                <w:tab w:val="left" w:pos="833"/>
                <w:tab w:val="left" w:pos="1209"/>
              </w:tabs>
              <w:spacing w:after="0"/>
              <w:jc w:val="both"/>
              <w:rPr>
                <w:rFonts w:ascii="Times New Roman" w:hAnsi="Times New Roman" w:cs="Times New Roman"/>
                <w:b/>
                <w:sz w:val="24"/>
                <w:szCs w:val="24"/>
              </w:rPr>
            </w:pPr>
            <w:r w:rsidRPr="007570E6">
              <w:rPr>
                <w:rFonts w:ascii="Times New Roman" w:hAnsi="Times New Roman" w:cs="Times New Roman"/>
                <w:b/>
                <w:sz w:val="24"/>
                <w:szCs w:val="24"/>
                <w:shd w:val="clear" w:color="auto" w:fill="FEFEFE"/>
              </w:rPr>
              <w:t>7. Обективни</w:t>
            </w:r>
            <w:r w:rsidRPr="007570E6">
              <w:rPr>
                <w:rFonts w:ascii="Times New Roman" w:hAnsi="Times New Roman" w:cs="Times New Roman"/>
                <w:b/>
                <w:sz w:val="24"/>
                <w:szCs w:val="24"/>
              </w:rPr>
              <w:t xml:space="preserve"> и измерими критерии за подбор на проектите, тяхната тежест и минимален праг за одобрение</w:t>
            </w:r>
          </w:p>
          <w:p w14:paraId="5D9378F1" w14:textId="62315118" w:rsidR="00F91DC7" w:rsidRPr="00D8333E" w:rsidRDefault="0098351F" w:rsidP="00F91DC7">
            <w:pPr>
              <w:spacing w:after="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1.</w:t>
            </w:r>
            <w:r w:rsidR="00F91DC7">
              <w:rPr>
                <w:rFonts w:ascii="Times New Roman" w:hAnsi="Times New Roman" w:cs="Times New Roman"/>
                <w:sz w:val="24"/>
                <w:szCs w:val="24"/>
                <w:shd w:val="clear" w:color="auto" w:fill="FEFEFE"/>
              </w:rPr>
              <w:t xml:space="preserve"> </w:t>
            </w:r>
            <w:r w:rsidR="00F91DC7" w:rsidRPr="00D8333E">
              <w:rPr>
                <w:rFonts w:ascii="Times New Roman" w:hAnsi="Times New Roman" w:cs="Times New Roman"/>
                <w:sz w:val="24"/>
                <w:szCs w:val="24"/>
                <w:shd w:val="clear" w:color="auto" w:fill="FEFEFE"/>
              </w:rPr>
              <w:t xml:space="preserve">Инвестицията по проекта води до осигуряване на устойчива заетост за периода до края на мониторинга на проекта – от 1 до </w:t>
            </w:r>
            <w:r w:rsidR="00F91DC7">
              <w:rPr>
                <w:rFonts w:ascii="Times New Roman" w:hAnsi="Times New Roman" w:cs="Times New Roman"/>
                <w:sz w:val="24"/>
                <w:szCs w:val="24"/>
                <w:shd w:val="clear" w:color="auto" w:fill="FEFEFE"/>
              </w:rPr>
              <w:t>2</w:t>
            </w:r>
            <w:r w:rsidR="00F91DC7" w:rsidRPr="00D8333E">
              <w:rPr>
                <w:rFonts w:ascii="Times New Roman" w:hAnsi="Times New Roman" w:cs="Times New Roman"/>
                <w:sz w:val="24"/>
                <w:szCs w:val="24"/>
                <w:shd w:val="clear" w:color="auto" w:fill="FEFEFE"/>
              </w:rPr>
              <w:t xml:space="preserve"> раб. места – </w:t>
            </w:r>
            <w:r w:rsidR="00F91DC7">
              <w:rPr>
                <w:rFonts w:ascii="Times New Roman" w:hAnsi="Times New Roman" w:cs="Times New Roman"/>
                <w:sz w:val="24"/>
                <w:szCs w:val="24"/>
                <w:shd w:val="clear" w:color="auto" w:fill="FEFEFE"/>
              </w:rPr>
              <w:t>10</w:t>
            </w:r>
            <w:r w:rsidR="00F91DC7" w:rsidRPr="00D8333E">
              <w:rPr>
                <w:rFonts w:ascii="Times New Roman" w:hAnsi="Times New Roman" w:cs="Times New Roman"/>
                <w:sz w:val="24"/>
                <w:szCs w:val="24"/>
                <w:shd w:val="clear" w:color="auto" w:fill="FEFEFE"/>
              </w:rPr>
              <w:t xml:space="preserve"> т.; над </w:t>
            </w:r>
            <w:r w:rsidR="00F91DC7">
              <w:rPr>
                <w:rFonts w:ascii="Times New Roman" w:hAnsi="Times New Roman" w:cs="Times New Roman"/>
                <w:sz w:val="24"/>
                <w:szCs w:val="24"/>
                <w:shd w:val="clear" w:color="auto" w:fill="FEFEFE"/>
              </w:rPr>
              <w:t>2</w:t>
            </w:r>
            <w:r w:rsidR="00F91DC7" w:rsidRPr="00D8333E">
              <w:rPr>
                <w:rFonts w:ascii="Times New Roman" w:hAnsi="Times New Roman" w:cs="Times New Roman"/>
                <w:sz w:val="24"/>
                <w:szCs w:val="24"/>
                <w:shd w:val="clear" w:color="auto" w:fill="FEFEFE"/>
              </w:rPr>
              <w:t xml:space="preserve"> раб. места </w:t>
            </w:r>
            <w:r w:rsidR="00F91DC7">
              <w:rPr>
                <w:rFonts w:ascii="Times New Roman" w:hAnsi="Times New Roman" w:cs="Times New Roman"/>
                <w:sz w:val="24"/>
                <w:szCs w:val="24"/>
                <w:shd w:val="clear" w:color="auto" w:fill="FEFEFE"/>
              </w:rPr>
              <w:t>20</w:t>
            </w:r>
            <w:r w:rsidR="00F91DC7" w:rsidRPr="00D8333E">
              <w:rPr>
                <w:rFonts w:ascii="Times New Roman" w:hAnsi="Times New Roman" w:cs="Times New Roman"/>
                <w:sz w:val="24"/>
                <w:szCs w:val="24"/>
                <w:shd w:val="clear" w:color="auto" w:fill="FEFEFE"/>
              </w:rPr>
              <w:t xml:space="preserve"> т.; </w:t>
            </w:r>
          </w:p>
          <w:p w14:paraId="52DEE44A" w14:textId="49B5C91F" w:rsidR="00520EFE" w:rsidRPr="00D8333E" w:rsidRDefault="0098351F" w:rsidP="00520EFE">
            <w:pPr>
              <w:spacing w:after="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2. </w:t>
            </w:r>
            <w:r w:rsidR="00520EFE" w:rsidRPr="00D8333E">
              <w:rPr>
                <w:rFonts w:ascii="Times New Roman" w:hAnsi="Times New Roman" w:cs="Times New Roman"/>
                <w:sz w:val="24"/>
                <w:szCs w:val="24"/>
                <w:shd w:val="clear" w:color="auto" w:fill="FEFEFE"/>
              </w:rPr>
              <w:t xml:space="preserve">Инвестициите по проекта водят до повишаване на енергийната ефективност с минимум 5 % </w:t>
            </w:r>
            <w:r w:rsidR="00520EFE">
              <w:rPr>
                <w:rFonts w:ascii="Times New Roman" w:hAnsi="Times New Roman" w:cs="Times New Roman"/>
                <w:sz w:val="24"/>
                <w:szCs w:val="24"/>
                <w:shd w:val="clear" w:color="auto" w:fill="FEFEFE"/>
              </w:rPr>
              <w:t>н</w:t>
            </w:r>
            <w:r w:rsidR="00520EFE" w:rsidRPr="00D8333E">
              <w:rPr>
                <w:rFonts w:ascii="Times New Roman" w:hAnsi="Times New Roman" w:cs="Times New Roman"/>
                <w:sz w:val="24"/>
                <w:szCs w:val="24"/>
                <w:shd w:val="clear" w:color="auto" w:fill="FEFEFE"/>
              </w:rPr>
              <w:t xml:space="preserve">а </w:t>
            </w:r>
            <w:r w:rsidR="00520EFE">
              <w:rPr>
                <w:rFonts w:ascii="Times New Roman" w:hAnsi="Times New Roman" w:cs="Times New Roman"/>
                <w:sz w:val="24"/>
                <w:szCs w:val="24"/>
                <w:shd w:val="clear" w:color="auto" w:fill="FEFEFE"/>
              </w:rPr>
              <w:t>предпиятието</w:t>
            </w:r>
            <w:r w:rsidR="00520EFE" w:rsidRPr="00D8333E">
              <w:rPr>
                <w:rFonts w:ascii="Times New Roman" w:hAnsi="Times New Roman" w:cs="Times New Roman"/>
                <w:sz w:val="24"/>
                <w:szCs w:val="24"/>
                <w:shd w:val="clear" w:color="auto" w:fill="FEFEFE"/>
              </w:rPr>
              <w:t xml:space="preserve"> – </w:t>
            </w:r>
            <w:r w:rsidR="00520EFE">
              <w:rPr>
                <w:rFonts w:ascii="Times New Roman" w:hAnsi="Times New Roman" w:cs="Times New Roman"/>
                <w:sz w:val="24"/>
                <w:szCs w:val="24"/>
                <w:shd w:val="clear" w:color="auto" w:fill="FEFEFE"/>
              </w:rPr>
              <w:t>5</w:t>
            </w:r>
            <w:r w:rsidR="00520EFE" w:rsidRPr="00D8333E">
              <w:rPr>
                <w:rFonts w:ascii="Times New Roman" w:hAnsi="Times New Roman" w:cs="Times New Roman"/>
                <w:sz w:val="24"/>
                <w:szCs w:val="24"/>
                <w:shd w:val="clear" w:color="auto" w:fill="FEFEFE"/>
              </w:rPr>
              <w:t xml:space="preserve"> т.</w:t>
            </w:r>
          </w:p>
          <w:p w14:paraId="4BE8BBBB" w14:textId="36F290D4" w:rsidR="00520EFE" w:rsidRPr="00D8333E" w:rsidRDefault="0098351F" w:rsidP="00520EFE">
            <w:pPr>
              <w:spacing w:after="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3.</w:t>
            </w:r>
            <w:r w:rsidR="00520EFE" w:rsidRPr="00D8333E">
              <w:rPr>
                <w:rFonts w:ascii="Times New Roman" w:hAnsi="Times New Roman" w:cs="Times New Roman"/>
                <w:sz w:val="24"/>
                <w:szCs w:val="24"/>
                <w:shd w:val="clear" w:color="auto" w:fill="FEFEFE"/>
              </w:rPr>
              <w:t xml:space="preserve"> Проекти, по които над 30 % от допустимите инвестиционни разходи по проекта са свързани с иновации в </w:t>
            </w:r>
            <w:r w:rsidR="00520EFE">
              <w:rPr>
                <w:rFonts w:ascii="Times New Roman" w:hAnsi="Times New Roman" w:cs="Times New Roman"/>
                <w:sz w:val="24"/>
                <w:szCs w:val="24"/>
                <w:shd w:val="clear" w:color="auto" w:fill="FEFEFE"/>
              </w:rPr>
              <w:t>предприятието</w:t>
            </w:r>
            <w:r w:rsidR="00520EFE" w:rsidRPr="00D8333E">
              <w:rPr>
                <w:rFonts w:ascii="Times New Roman" w:hAnsi="Times New Roman" w:cs="Times New Roman"/>
                <w:sz w:val="24"/>
                <w:szCs w:val="24"/>
                <w:shd w:val="clear" w:color="auto" w:fill="FEFEFE"/>
              </w:rPr>
              <w:t xml:space="preserve"> – 10 т.</w:t>
            </w:r>
          </w:p>
          <w:p w14:paraId="3A76CE66" w14:textId="074D9870" w:rsidR="00520EFE" w:rsidRDefault="0098351F" w:rsidP="00520EFE">
            <w:pPr>
              <w:spacing w:after="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4.</w:t>
            </w:r>
            <w:r w:rsidR="00520EFE" w:rsidRPr="00D8333E">
              <w:rPr>
                <w:rFonts w:ascii="Times New Roman" w:hAnsi="Times New Roman" w:cs="Times New Roman"/>
                <w:sz w:val="24"/>
                <w:szCs w:val="24"/>
                <w:shd w:val="clear" w:color="auto" w:fill="FEFEFE"/>
              </w:rPr>
              <w:t xml:space="preserve"> Проекти, по които над 30 % от допустимите инвестиционни разходи по проекта са свързани с опазване на компонентите на околната среда</w:t>
            </w:r>
            <w:r w:rsidR="00520EFE">
              <w:rPr>
                <w:rFonts w:ascii="Times New Roman" w:hAnsi="Times New Roman" w:cs="Times New Roman"/>
                <w:sz w:val="24"/>
                <w:szCs w:val="24"/>
                <w:shd w:val="clear" w:color="auto" w:fill="FEFEFE"/>
              </w:rPr>
              <w:t xml:space="preserve"> </w:t>
            </w:r>
            <w:r w:rsidR="00520EFE" w:rsidRPr="00D8333E">
              <w:rPr>
                <w:rFonts w:ascii="Times New Roman" w:hAnsi="Times New Roman" w:cs="Times New Roman"/>
                <w:sz w:val="24"/>
                <w:szCs w:val="24"/>
                <w:shd w:val="clear" w:color="auto" w:fill="FEFEFE"/>
              </w:rPr>
              <w:t xml:space="preserve">– </w:t>
            </w:r>
            <w:r w:rsidR="00520EFE">
              <w:rPr>
                <w:rFonts w:ascii="Times New Roman" w:hAnsi="Times New Roman" w:cs="Times New Roman"/>
                <w:sz w:val="24"/>
                <w:szCs w:val="24"/>
                <w:shd w:val="clear" w:color="auto" w:fill="FEFEFE"/>
              </w:rPr>
              <w:t>1</w:t>
            </w:r>
            <w:r w:rsidR="00520EFE" w:rsidRPr="00D8333E">
              <w:rPr>
                <w:rFonts w:ascii="Times New Roman" w:hAnsi="Times New Roman" w:cs="Times New Roman"/>
                <w:sz w:val="24"/>
                <w:szCs w:val="24"/>
                <w:shd w:val="clear" w:color="auto" w:fill="FEFEFE"/>
              </w:rPr>
              <w:t>0 т.</w:t>
            </w:r>
          </w:p>
          <w:p w14:paraId="7AD8F43F" w14:textId="654003D9" w:rsidR="00520EFE" w:rsidRDefault="0098351F" w:rsidP="00520EFE">
            <w:pPr>
              <w:spacing w:after="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5.</w:t>
            </w:r>
            <w:r w:rsidR="00520EFE">
              <w:rPr>
                <w:rFonts w:ascii="Times New Roman" w:hAnsi="Times New Roman" w:cs="Times New Roman"/>
                <w:sz w:val="24"/>
                <w:szCs w:val="24"/>
                <w:shd w:val="clear" w:color="auto" w:fill="FEFEFE"/>
              </w:rPr>
              <w:t xml:space="preserve"> </w:t>
            </w:r>
            <w:r w:rsidR="00520EFE" w:rsidRPr="00B811A1">
              <w:rPr>
                <w:rFonts w:ascii="Times New Roman" w:hAnsi="Times New Roman" w:cs="Times New Roman"/>
                <w:sz w:val="24"/>
                <w:szCs w:val="24"/>
                <w:shd w:val="clear" w:color="auto" w:fill="FEFEFE"/>
              </w:rPr>
              <w:t>Проектното предложение включва дейности за производство на енергия от възобновяеми енергийни източници за собствено потребление – 10 т.</w:t>
            </w:r>
          </w:p>
          <w:p w14:paraId="743E6C6E" w14:textId="677697E3" w:rsidR="004D3B1D" w:rsidRDefault="0098351F" w:rsidP="0098351F">
            <w:pPr>
              <w:tabs>
                <w:tab w:val="left" w:pos="226"/>
                <w:tab w:val="left" w:pos="420"/>
                <w:tab w:val="left" w:pos="516"/>
                <w:tab w:val="left" w:pos="833"/>
              </w:tabs>
              <w:spacing w:after="0"/>
              <w:contextualSpacing/>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6. </w:t>
            </w:r>
            <w:r w:rsidR="004D3B1D" w:rsidRPr="007570E6">
              <w:rPr>
                <w:rFonts w:ascii="Times New Roman" w:hAnsi="Times New Roman" w:cs="Times New Roman"/>
                <w:sz w:val="24"/>
                <w:szCs w:val="24"/>
                <w:shd w:val="clear" w:color="auto" w:fill="FEFEFE"/>
              </w:rPr>
              <w:t xml:space="preserve">Проектното предложение включва дейности в отрасъл услуги </w:t>
            </w:r>
            <w:r w:rsidR="00C719BF">
              <w:rPr>
                <w:rFonts w:ascii="Times New Roman" w:hAnsi="Times New Roman" w:cs="Times New Roman"/>
                <w:sz w:val="24"/>
                <w:szCs w:val="24"/>
                <w:shd w:val="clear" w:color="auto" w:fill="FEFEFE"/>
              </w:rPr>
              <w:t xml:space="preserve">(без туристически) </w:t>
            </w:r>
            <w:r w:rsidR="004D3B1D" w:rsidRPr="007570E6">
              <w:rPr>
                <w:rFonts w:ascii="Times New Roman" w:hAnsi="Times New Roman" w:cs="Times New Roman"/>
                <w:sz w:val="24"/>
                <w:szCs w:val="24"/>
                <w:shd w:val="clear" w:color="auto" w:fill="FEFEFE"/>
              </w:rPr>
              <w:t>на местната икономика – 10 т.</w:t>
            </w:r>
          </w:p>
          <w:p w14:paraId="77974718" w14:textId="34124637" w:rsidR="00C719BF" w:rsidRPr="007570E6" w:rsidRDefault="0098351F" w:rsidP="0098351F">
            <w:pPr>
              <w:tabs>
                <w:tab w:val="left" w:pos="226"/>
                <w:tab w:val="left" w:pos="420"/>
                <w:tab w:val="left" w:pos="516"/>
                <w:tab w:val="left" w:pos="833"/>
              </w:tabs>
              <w:spacing w:after="0"/>
              <w:contextualSpacing/>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7. </w:t>
            </w:r>
            <w:r w:rsidR="00C719BF" w:rsidRPr="00C719BF">
              <w:rPr>
                <w:rFonts w:ascii="Times New Roman" w:hAnsi="Times New Roman" w:cs="Times New Roman"/>
                <w:sz w:val="24"/>
                <w:szCs w:val="24"/>
                <w:shd w:val="clear" w:color="auto" w:fill="FEFEFE"/>
              </w:rPr>
              <w:t>Проектното предложение включва дейности</w:t>
            </w:r>
            <w:r w:rsidR="00C719BF">
              <w:rPr>
                <w:rFonts w:ascii="Times New Roman" w:hAnsi="Times New Roman" w:cs="Times New Roman"/>
                <w:sz w:val="24"/>
                <w:szCs w:val="24"/>
                <w:shd w:val="clear" w:color="auto" w:fill="FEFEFE"/>
              </w:rPr>
              <w:t>, свързани с предоставянето на туристически</w:t>
            </w:r>
            <w:r w:rsidR="00C719BF" w:rsidRPr="00C719BF">
              <w:rPr>
                <w:rFonts w:ascii="Times New Roman" w:hAnsi="Times New Roman" w:cs="Times New Roman"/>
                <w:sz w:val="24"/>
                <w:szCs w:val="24"/>
                <w:shd w:val="clear" w:color="auto" w:fill="FEFEFE"/>
              </w:rPr>
              <w:t xml:space="preserve"> услуги – </w:t>
            </w:r>
            <w:r w:rsidR="00520EFE">
              <w:rPr>
                <w:rFonts w:ascii="Times New Roman" w:hAnsi="Times New Roman" w:cs="Times New Roman"/>
                <w:sz w:val="24"/>
                <w:szCs w:val="24"/>
                <w:shd w:val="clear" w:color="auto" w:fill="FEFEFE"/>
              </w:rPr>
              <w:t>15</w:t>
            </w:r>
            <w:r w:rsidR="00C719BF" w:rsidRPr="00C719BF">
              <w:rPr>
                <w:rFonts w:ascii="Times New Roman" w:hAnsi="Times New Roman" w:cs="Times New Roman"/>
                <w:sz w:val="24"/>
                <w:szCs w:val="24"/>
                <w:shd w:val="clear" w:color="auto" w:fill="FEFEFE"/>
              </w:rPr>
              <w:t xml:space="preserve"> т.</w:t>
            </w:r>
          </w:p>
          <w:p w14:paraId="19D2ACC7" w14:textId="57B205E0" w:rsidR="004D3B1D" w:rsidRPr="007570E6" w:rsidRDefault="0098351F" w:rsidP="0098351F">
            <w:pPr>
              <w:tabs>
                <w:tab w:val="left" w:pos="226"/>
                <w:tab w:val="left" w:pos="420"/>
                <w:tab w:val="left" w:pos="516"/>
                <w:tab w:val="left" w:pos="833"/>
              </w:tabs>
              <w:spacing w:after="0"/>
              <w:contextualSpacing/>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8. </w:t>
            </w:r>
            <w:r w:rsidR="004D3B1D" w:rsidRPr="007570E6">
              <w:rPr>
                <w:rFonts w:ascii="Times New Roman" w:hAnsi="Times New Roman" w:cs="Times New Roman"/>
                <w:sz w:val="24"/>
                <w:szCs w:val="24"/>
                <w:shd w:val="clear" w:color="auto" w:fill="FEFEFE"/>
              </w:rPr>
              <w:t xml:space="preserve">Проектното предложение включва дейности в отрасъл промишленост на местната икономика – </w:t>
            </w:r>
            <w:r w:rsidR="00520EFE">
              <w:rPr>
                <w:rFonts w:ascii="Times New Roman" w:hAnsi="Times New Roman" w:cs="Times New Roman"/>
                <w:sz w:val="24"/>
                <w:szCs w:val="24"/>
                <w:shd w:val="clear" w:color="auto" w:fill="FEFEFE"/>
              </w:rPr>
              <w:t>15</w:t>
            </w:r>
            <w:r w:rsidR="004D3B1D" w:rsidRPr="007570E6">
              <w:rPr>
                <w:rFonts w:ascii="Times New Roman" w:hAnsi="Times New Roman" w:cs="Times New Roman"/>
                <w:sz w:val="24"/>
                <w:szCs w:val="24"/>
                <w:shd w:val="clear" w:color="auto" w:fill="FEFEFE"/>
              </w:rPr>
              <w:t xml:space="preserve"> т.</w:t>
            </w:r>
          </w:p>
          <w:p w14:paraId="423B08AA" w14:textId="47F35AFC" w:rsidR="004D3B1D" w:rsidRDefault="0098351F" w:rsidP="0098351F">
            <w:pPr>
              <w:tabs>
                <w:tab w:val="left" w:pos="0"/>
                <w:tab w:val="left" w:pos="420"/>
                <w:tab w:val="left" w:pos="516"/>
                <w:tab w:val="left" w:pos="833"/>
              </w:tabs>
              <w:spacing w:after="0"/>
              <w:contextualSpacing/>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lastRenderedPageBreak/>
              <w:t xml:space="preserve">9. </w:t>
            </w:r>
            <w:r w:rsidR="004D3B1D" w:rsidRPr="007570E6">
              <w:rPr>
                <w:rFonts w:ascii="Times New Roman" w:hAnsi="Times New Roman" w:cs="Times New Roman"/>
                <w:sz w:val="24"/>
                <w:szCs w:val="24"/>
                <w:shd w:val="clear" w:color="auto" w:fill="FEFEFE"/>
              </w:rPr>
              <w:t xml:space="preserve">Проектното предложение включва производствени дейности, използващи местни суровини – </w:t>
            </w:r>
            <w:r w:rsidR="00520EFE">
              <w:rPr>
                <w:rFonts w:ascii="Times New Roman" w:hAnsi="Times New Roman" w:cs="Times New Roman"/>
                <w:sz w:val="24"/>
                <w:szCs w:val="24"/>
                <w:shd w:val="clear" w:color="auto" w:fill="FEFEFE"/>
              </w:rPr>
              <w:t>5</w:t>
            </w:r>
            <w:r w:rsidR="004D3B1D" w:rsidRPr="007570E6">
              <w:rPr>
                <w:rFonts w:ascii="Times New Roman" w:hAnsi="Times New Roman" w:cs="Times New Roman"/>
                <w:sz w:val="24"/>
                <w:szCs w:val="24"/>
                <w:shd w:val="clear" w:color="auto" w:fill="FEFEFE"/>
              </w:rPr>
              <w:t xml:space="preserve"> т.</w:t>
            </w:r>
          </w:p>
          <w:p w14:paraId="299D8D6F" w14:textId="77777777" w:rsidR="00520EFE" w:rsidRPr="00520EFE" w:rsidRDefault="00520EFE" w:rsidP="00520EFE">
            <w:pPr>
              <w:spacing w:after="0"/>
              <w:rPr>
                <w:rFonts w:ascii="Times New Roman" w:hAnsi="Times New Roman" w:cs="Times New Roman"/>
                <w:sz w:val="24"/>
                <w:szCs w:val="24"/>
                <w:lang w:eastAsia="bg-BG"/>
              </w:rPr>
            </w:pPr>
            <w:r w:rsidRPr="00520EFE">
              <w:rPr>
                <w:rFonts w:ascii="Times New Roman" w:hAnsi="Times New Roman" w:cs="Times New Roman"/>
                <w:sz w:val="24"/>
                <w:szCs w:val="24"/>
                <w:lang w:eastAsia="bg-BG"/>
              </w:rPr>
              <w:t>10. Кандидати:</w:t>
            </w:r>
          </w:p>
          <w:p w14:paraId="1C4792B3" w14:textId="24DE4064" w:rsidR="00520EFE" w:rsidRPr="00520EFE" w:rsidRDefault="00520EFE" w:rsidP="00520EFE">
            <w:pPr>
              <w:spacing w:after="0"/>
              <w:ind w:left="360"/>
              <w:rPr>
                <w:rFonts w:ascii="Times New Roman" w:hAnsi="Times New Roman" w:cs="Times New Roman"/>
                <w:sz w:val="24"/>
                <w:szCs w:val="24"/>
                <w:lang w:eastAsia="bg-BG"/>
              </w:rPr>
            </w:pPr>
            <w:r w:rsidRPr="00520EFE">
              <w:rPr>
                <w:rFonts w:ascii="Times New Roman" w:hAnsi="Times New Roman" w:cs="Times New Roman"/>
                <w:sz w:val="24"/>
                <w:szCs w:val="24"/>
                <w:lang w:eastAsia="bg-BG"/>
              </w:rPr>
              <w:t xml:space="preserve">- </w:t>
            </w:r>
            <w:r>
              <w:rPr>
                <w:rFonts w:ascii="Times New Roman" w:hAnsi="Times New Roman" w:cs="Times New Roman"/>
                <w:sz w:val="24"/>
                <w:szCs w:val="24"/>
                <w:lang w:eastAsia="bg-BG"/>
              </w:rPr>
              <w:t>имащи седалище и адрес на управление на територията на МИГ без прекъсване</w:t>
            </w:r>
            <w:r w:rsidRPr="00520EFE">
              <w:rPr>
                <w:rFonts w:ascii="Times New Roman" w:hAnsi="Times New Roman" w:cs="Times New Roman"/>
                <w:sz w:val="24"/>
                <w:szCs w:val="24"/>
                <w:lang w:eastAsia="bg-BG"/>
              </w:rPr>
              <w:t xml:space="preserve"> най-малко 3 години преди датата на кандидатстване – 10 т.</w:t>
            </w:r>
          </w:p>
          <w:p w14:paraId="21A3C5DA" w14:textId="0A38AC34" w:rsidR="00520EFE" w:rsidRPr="0098351F" w:rsidRDefault="00520EFE" w:rsidP="0098351F">
            <w:pPr>
              <w:spacing w:after="0"/>
              <w:ind w:left="360"/>
              <w:rPr>
                <w:rFonts w:ascii="Times New Roman" w:hAnsi="Times New Roman" w:cs="Times New Roman"/>
                <w:sz w:val="24"/>
                <w:szCs w:val="24"/>
                <w:lang w:eastAsia="bg-BG"/>
              </w:rPr>
            </w:pPr>
            <w:r w:rsidRPr="00520EFE">
              <w:rPr>
                <w:rFonts w:ascii="Times New Roman" w:hAnsi="Times New Roman" w:cs="Times New Roman"/>
                <w:sz w:val="24"/>
                <w:szCs w:val="24"/>
                <w:lang w:eastAsia="bg-BG"/>
              </w:rPr>
              <w:t xml:space="preserve">- имащи седалище и адрес на управление на територията на МИГ без прекъсване </w:t>
            </w:r>
            <w:r>
              <w:rPr>
                <w:rFonts w:ascii="Times New Roman" w:hAnsi="Times New Roman" w:cs="Times New Roman"/>
                <w:sz w:val="24"/>
                <w:szCs w:val="24"/>
                <w:lang w:eastAsia="bg-BG"/>
              </w:rPr>
              <w:t>между 1 и</w:t>
            </w:r>
            <w:r w:rsidRPr="00520EFE">
              <w:rPr>
                <w:rFonts w:ascii="Times New Roman" w:hAnsi="Times New Roman" w:cs="Times New Roman"/>
                <w:sz w:val="24"/>
                <w:szCs w:val="24"/>
                <w:lang w:eastAsia="bg-BG"/>
              </w:rPr>
              <w:t xml:space="preserve"> 3 години преди датата на кандидатстване – </w:t>
            </w:r>
            <w:r w:rsidR="0098351F">
              <w:rPr>
                <w:rFonts w:ascii="Times New Roman" w:hAnsi="Times New Roman" w:cs="Times New Roman"/>
                <w:sz w:val="24"/>
                <w:szCs w:val="24"/>
                <w:lang w:eastAsia="bg-BG"/>
              </w:rPr>
              <w:t>5</w:t>
            </w:r>
            <w:r w:rsidRPr="00520EFE">
              <w:rPr>
                <w:rFonts w:ascii="Times New Roman" w:hAnsi="Times New Roman" w:cs="Times New Roman"/>
                <w:sz w:val="24"/>
                <w:szCs w:val="24"/>
                <w:lang w:eastAsia="bg-BG"/>
              </w:rPr>
              <w:t xml:space="preserve"> т.</w:t>
            </w:r>
          </w:p>
          <w:p w14:paraId="208B6C37" w14:textId="77777777" w:rsidR="0098351F" w:rsidRPr="0098351F" w:rsidRDefault="0098351F" w:rsidP="0098351F">
            <w:pPr>
              <w:spacing w:before="120" w:after="0"/>
              <w:jc w:val="both"/>
              <w:rPr>
                <w:rFonts w:ascii="Times New Roman" w:hAnsi="Times New Roman" w:cs="Times New Roman"/>
                <w:sz w:val="24"/>
                <w:szCs w:val="24"/>
                <w:shd w:val="clear" w:color="auto" w:fill="FEFEFE"/>
              </w:rPr>
            </w:pPr>
            <w:r w:rsidRPr="0098351F">
              <w:rPr>
                <w:rFonts w:ascii="Times New Roman" w:hAnsi="Times New Roman" w:cs="Times New Roman"/>
                <w:sz w:val="24"/>
                <w:szCs w:val="24"/>
                <w:shd w:val="clear" w:color="auto" w:fill="FEFEFE"/>
              </w:rPr>
              <w:t>Минимален праг за одобрение на проектно предложение – 30 т.</w:t>
            </w:r>
          </w:p>
          <w:p w14:paraId="6A243952" w14:textId="1FC33999" w:rsidR="004D3B1D" w:rsidRPr="007570E6" w:rsidRDefault="0098351F" w:rsidP="0098351F">
            <w:pPr>
              <w:spacing w:before="120" w:after="0"/>
              <w:jc w:val="both"/>
              <w:rPr>
                <w:rFonts w:ascii="Times New Roman" w:hAnsi="Times New Roman" w:cs="Times New Roman"/>
                <w:sz w:val="24"/>
                <w:szCs w:val="24"/>
                <w:shd w:val="clear" w:color="auto" w:fill="FEFEFE"/>
              </w:rPr>
            </w:pPr>
            <w:r w:rsidRPr="0098351F">
              <w:rPr>
                <w:rFonts w:ascii="Times New Roman" w:hAnsi="Times New Roman" w:cs="Times New Roman"/>
                <w:sz w:val="24"/>
                <w:szCs w:val="24"/>
                <w:shd w:val="clear" w:color="auto" w:fill="FEFEFE"/>
              </w:rPr>
              <w:t>При равен брой точки на две или повече проектни предложения предимство получава това проектно предложение, за което са заявени повече работни места по критерий 1. Инвестицията по проекта води до устойчива заетост за периода до края на мониторинга на проекта. Ако и по този показател проектните предложения имат равни стойности, то предимство получава проектното предложение, което първо е подадено в ИСУН.</w:t>
            </w:r>
          </w:p>
        </w:tc>
      </w:tr>
      <w:tr w:rsidR="007570E6" w:rsidRPr="007570E6" w14:paraId="4CEE170F" w14:textId="77777777" w:rsidTr="00B40010">
        <w:trPr>
          <w:trHeight w:val="287"/>
        </w:trPr>
        <w:tc>
          <w:tcPr>
            <w:tcW w:w="2260" w:type="dxa"/>
            <w:gridSpan w:val="2"/>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tcPr>
          <w:p w14:paraId="4A7444DC" w14:textId="44908196" w:rsidR="004D3B1D" w:rsidRPr="007570E6" w:rsidRDefault="004D3B1D" w:rsidP="004D3B1D">
            <w:pPr>
              <w:spacing w:before="120" w:after="0"/>
              <w:rPr>
                <w:rFonts w:ascii="Times New Roman" w:hAnsi="Times New Roman" w:cs="Times New Roman"/>
                <w:sz w:val="24"/>
                <w:szCs w:val="24"/>
                <w:shd w:val="clear" w:color="auto" w:fill="FEFEFE"/>
              </w:rPr>
            </w:pPr>
            <w:r w:rsidRPr="007570E6">
              <w:rPr>
                <w:rFonts w:ascii="Times New Roman" w:hAnsi="Times New Roman" w:cs="Times New Roman"/>
                <w:b/>
                <w:bCs/>
                <w:i/>
                <w:iCs/>
                <w:sz w:val="24"/>
                <w:szCs w:val="24"/>
                <w:shd w:val="clear" w:color="auto" w:fill="FEFEFE"/>
              </w:rPr>
              <w:lastRenderedPageBreak/>
              <w:t>Мярка 4 „</w:t>
            </w:r>
            <w:r w:rsidRPr="007570E6">
              <w:rPr>
                <w:rFonts w:ascii="Times New Roman" w:hAnsi="Times New Roman"/>
                <w:b/>
                <w:bCs/>
                <w:i/>
                <w:iCs/>
                <w:sz w:val="24"/>
                <w:szCs w:val="24"/>
                <w:shd w:val="clear" w:color="auto" w:fill="FEFEFE"/>
              </w:rPr>
              <w:t xml:space="preserve">Инвестиции в основни услуги и </w:t>
            </w:r>
            <w:r w:rsidR="008357A8">
              <w:rPr>
                <w:rFonts w:ascii="Times New Roman" w:hAnsi="Times New Roman"/>
                <w:b/>
                <w:bCs/>
                <w:i/>
                <w:iCs/>
                <w:sz w:val="24"/>
                <w:szCs w:val="24"/>
                <w:shd w:val="clear" w:color="auto" w:fill="FEFEFE"/>
              </w:rPr>
              <w:t>дребна</w:t>
            </w:r>
            <w:r w:rsidRPr="007570E6">
              <w:rPr>
                <w:rFonts w:ascii="Times New Roman" w:hAnsi="Times New Roman"/>
                <w:b/>
                <w:bCs/>
                <w:i/>
                <w:iCs/>
                <w:sz w:val="24"/>
                <w:szCs w:val="24"/>
                <w:shd w:val="clear" w:color="auto" w:fill="FEFEFE"/>
              </w:rPr>
              <w:t xml:space="preserve"> по мащаби инфраструктури на територията на МИГ „Сливница-Брезник“</w:t>
            </w:r>
          </w:p>
        </w:tc>
        <w:tc>
          <w:tcPr>
            <w:tcW w:w="7452" w:type="dxa"/>
            <w:gridSpan w:val="5"/>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453E805E" w14:textId="77777777" w:rsidR="004D3B1D" w:rsidRPr="007570E6" w:rsidRDefault="004D3B1D" w:rsidP="004D3B1D">
            <w:pPr>
              <w:pStyle w:val="Default"/>
              <w:spacing w:line="276" w:lineRule="auto"/>
              <w:jc w:val="both"/>
              <w:rPr>
                <w:b/>
                <w:bCs/>
                <w:color w:val="auto"/>
                <w:lang w:val="bg-BG"/>
              </w:rPr>
            </w:pPr>
            <w:r w:rsidRPr="007570E6">
              <w:rPr>
                <w:b/>
                <w:bCs/>
                <w:color w:val="auto"/>
                <w:lang w:val="bg-BG"/>
              </w:rPr>
              <w:t>1.</w:t>
            </w:r>
            <w:r w:rsidRPr="007570E6">
              <w:rPr>
                <w:b/>
                <w:bCs/>
                <w:color w:val="auto"/>
                <w:lang w:val="bg-BG"/>
              </w:rPr>
              <w:tab/>
              <w:t>Описание на целите мярката</w:t>
            </w:r>
          </w:p>
          <w:p w14:paraId="09CF7683" w14:textId="23A4D829" w:rsidR="004D3B1D" w:rsidRPr="007570E6" w:rsidRDefault="004D3B1D" w:rsidP="004D3B1D">
            <w:pPr>
              <w:pStyle w:val="Default"/>
              <w:spacing w:line="276" w:lineRule="auto"/>
              <w:jc w:val="both"/>
              <w:rPr>
                <w:color w:val="auto"/>
                <w:lang w:val="bg-BG"/>
              </w:rPr>
            </w:pPr>
            <w:r w:rsidRPr="007570E6">
              <w:rPr>
                <w:color w:val="auto"/>
                <w:lang w:val="bg-BG"/>
              </w:rPr>
              <w:t>- подобряване на условията на живот и отдих на територията на МИГ „</w:t>
            </w:r>
            <w:r w:rsidRPr="007570E6">
              <w:rPr>
                <w:color w:val="auto"/>
                <w:shd w:val="clear" w:color="auto" w:fill="FEFEFE"/>
                <w:lang w:val="bg-BG"/>
              </w:rPr>
              <w:t>Сливница – Брезник</w:t>
            </w:r>
            <w:r w:rsidRPr="007570E6">
              <w:rPr>
                <w:color w:val="auto"/>
                <w:lang w:val="bg-BG"/>
              </w:rPr>
              <w:t>“;</w:t>
            </w:r>
          </w:p>
          <w:p w14:paraId="77022354" w14:textId="77777777" w:rsidR="004D3B1D" w:rsidRPr="007570E6" w:rsidRDefault="004D3B1D" w:rsidP="004D3B1D">
            <w:pPr>
              <w:pStyle w:val="Default"/>
              <w:spacing w:line="276" w:lineRule="auto"/>
              <w:jc w:val="both"/>
              <w:rPr>
                <w:color w:val="auto"/>
                <w:lang w:val="bg-BG"/>
              </w:rPr>
            </w:pPr>
            <w:r w:rsidRPr="007570E6">
              <w:rPr>
                <w:color w:val="auto"/>
                <w:lang w:val="bg-BG"/>
              </w:rPr>
              <w:t xml:space="preserve">- подобряване на достъпността на градската среда за хора с увреждания. </w:t>
            </w:r>
          </w:p>
          <w:p w14:paraId="28124002" w14:textId="1952CB5C" w:rsidR="004D3B1D" w:rsidRPr="007570E6" w:rsidRDefault="004D3B1D" w:rsidP="004D3B1D">
            <w:pPr>
              <w:pStyle w:val="Default"/>
              <w:spacing w:line="276" w:lineRule="auto"/>
              <w:jc w:val="both"/>
              <w:rPr>
                <w:color w:val="auto"/>
                <w:lang w:val="bg-BG"/>
              </w:rPr>
            </w:pPr>
            <w:r w:rsidRPr="007570E6">
              <w:rPr>
                <w:color w:val="auto"/>
                <w:lang w:val="bg-BG"/>
              </w:rPr>
              <w:t>Дейностите по мярката се прилагат на цялата територия на МИГ „</w:t>
            </w:r>
            <w:r w:rsidRPr="007570E6">
              <w:rPr>
                <w:color w:val="auto"/>
                <w:shd w:val="clear" w:color="auto" w:fill="FEFEFE"/>
                <w:lang w:val="bg-BG"/>
              </w:rPr>
              <w:t>Сливница – Брезник</w:t>
            </w:r>
            <w:r w:rsidRPr="007570E6">
              <w:rPr>
                <w:color w:val="auto"/>
                <w:lang w:val="bg-BG"/>
              </w:rPr>
              <w:t>“.</w:t>
            </w:r>
          </w:p>
          <w:p w14:paraId="5F2E552E" w14:textId="77777777" w:rsidR="004D3B1D" w:rsidRPr="007570E6" w:rsidRDefault="004D3B1D" w:rsidP="004D3B1D">
            <w:pPr>
              <w:pStyle w:val="Default"/>
              <w:spacing w:line="276" w:lineRule="auto"/>
              <w:jc w:val="both"/>
              <w:rPr>
                <w:b/>
                <w:bCs/>
                <w:color w:val="auto"/>
                <w:lang w:val="bg-BG"/>
              </w:rPr>
            </w:pPr>
            <w:r w:rsidRPr="007570E6">
              <w:rPr>
                <w:b/>
                <w:bCs/>
                <w:color w:val="auto"/>
                <w:lang w:val="bg-BG"/>
              </w:rPr>
              <w:t>2. Допустими кандидати</w:t>
            </w:r>
          </w:p>
          <w:p w14:paraId="0F86B85B" w14:textId="77777777" w:rsidR="004D3B1D" w:rsidRPr="007570E6" w:rsidRDefault="004D3B1D" w:rsidP="004D3B1D">
            <w:pPr>
              <w:pStyle w:val="Default"/>
              <w:spacing w:line="276" w:lineRule="auto"/>
              <w:jc w:val="both"/>
              <w:rPr>
                <w:color w:val="auto"/>
                <w:lang w:val="bg-BG"/>
              </w:rPr>
            </w:pPr>
            <w:r w:rsidRPr="007570E6">
              <w:rPr>
                <w:color w:val="auto"/>
                <w:lang w:val="bg-BG"/>
              </w:rPr>
              <w:t>Допустими кандидати за подпомагане по мярката са:</w:t>
            </w:r>
          </w:p>
          <w:p w14:paraId="1E0248D7" w14:textId="77777777" w:rsidR="007D6D28" w:rsidRDefault="004D3B1D" w:rsidP="004D3B1D">
            <w:pPr>
              <w:pStyle w:val="Default"/>
              <w:spacing w:line="276" w:lineRule="auto"/>
              <w:jc w:val="both"/>
              <w:rPr>
                <w:color w:val="auto"/>
                <w:shd w:val="clear" w:color="auto" w:fill="FEFEFE"/>
                <w:lang w:val="bg-BG"/>
              </w:rPr>
            </w:pPr>
            <w:r w:rsidRPr="007570E6">
              <w:rPr>
                <w:color w:val="auto"/>
                <w:lang w:val="bg-BG"/>
              </w:rPr>
              <w:t xml:space="preserve">- община </w:t>
            </w:r>
            <w:r w:rsidRPr="007570E6">
              <w:rPr>
                <w:color w:val="auto"/>
                <w:shd w:val="clear" w:color="auto" w:fill="FEFEFE"/>
                <w:lang w:val="bg-BG"/>
              </w:rPr>
              <w:t>Сливница</w:t>
            </w:r>
            <w:r w:rsidR="007D6D28">
              <w:rPr>
                <w:color w:val="auto"/>
                <w:shd w:val="clear" w:color="auto" w:fill="FEFEFE"/>
                <w:lang w:val="bg-BG"/>
              </w:rPr>
              <w:t>;</w:t>
            </w:r>
          </w:p>
          <w:p w14:paraId="3E5B2B17" w14:textId="76C83A05" w:rsidR="004D3B1D" w:rsidRPr="007570E6" w:rsidRDefault="007D6D28" w:rsidP="004D3B1D">
            <w:pPr>
              <w:pStyle w:val="Default"/>
              <w:spacing w:line="276" w:lineRule="auto"/>
              <w:jc w:val="both"/>
              <w:rPr>
                <w:color w:val="auto"/>
                <w:lang w:val="bg-BG"/>
              </w:rPr>
            </w:pPr>
            <w:r>
              <w:rPr>
                <w:color w:val="auto"/>
                <w:shd w:val="clear" w:color="auto" w:fill="FEFEFE"/>
                <w:lang w:val="bg-BG"/>
              </w:rPr>
              <w:t>- община</w:t>
            </w:r>
            <w:r w:rsidR="004D3B1D" w:rsidRPr="007570E6">
              <w:rPr>
                <w:color w:val="auto"/>
                <w:shd w:val="clear" w:color="auto" w:fill="FEFEFE"/>
                <w:lang w:val="bg-BG"/>
              </w:rPr>
              <w:t xml:space="preserve"> Брезник</w:t>
            </w:r>
            <w:r w:rsidR="004D3B1D" w:rsidRPr="007570E6">
              <w:rPr>
                <w:color w:val="auto"/>
                <w:lang w:val="bg-BG"/>
              </w:rPr>
              <w:t>.</w:t>
            </w:r>
          </w:p>
          <w:p w14:paraId="4A90D564" w14:textId="77777777" w:rsidR="004D3B1D" w:rsidRPr="007570E6" w:rsidRDefault="004D3B1D" w:rsidP="004D3B1D">
            <w:pPr>
              <w:pStyle w:val="Default"/>
              <w:spacing w:line="276" w:lineRule="auto"/>
              <w:jc w:val="both"/>
              <w:rPr>
                <w:color w:val="auto"/>
                <w:lang w:val="bg-BG"/>
              </w:rPr>
            </w:pPr>
            <w:r w:rsidRPr="007570E6">
              <w:rPr>
                <w:b/>
                <w:bCs/>
                <w:color w:val="auto"/>
                <w:lang w:val="bg-BG"/>
              </w:rPr>
              <w:t>3. Допустими дейности</w:t>
            </w:r>
          </w:p>
          <w:p w14:paraId="31573479" w14:textId="77777777" w:rsidR="004D3B1D" w:rsidRPr="007570E6" w:rsidRDefault="004D3B1D" w:rsidP="004D3B1D">
            <w:pPr>
              <w:pStyle w:val="Default"/>
              <w:spacing w:line="276" w:lineRule="auto"/>
              <w:jc w:val="both"/>
              <w:rPr>
                <w:color w:val="auto"/>
                <w:lang w:val="bg-BG"/>
              </w:rPr>
            </w:pPr>
            <w:r w:rsidRPr="007570E6">
              <w:rPr>
                <w:color w:val="auto"/>
                <w:lang w:val="bg-BG"/>
              </w:rPr>
              <w:t>Допустимите за финансиране дейности следва:</w:t>
            </w:r>
          </w:p>
          <w:p w14:paraId="7984C2F2" w14:textId="54C20514" w:rsidR="004D3B1D" w:rsidRPr="007570E6" w:rsidRDefault="004D3B1D" w:rsidP="004D3B1D">
            <w:pPr>
              <w:pStyle w:val="Default"/>
              <w:spacing w:line="276" w:lineRule="auto"/>
              <w:jc w:val="both"/>
              <w:rPr>
                <w:color w:val="auto"/>
                <w:lang w:val="bg-BG"/>
              </w:rPr>
            </w:pPr>
            <w:r w:rsidRPr="007570E6">
              <w:rPr>
                <w:color w:val="auto"/>
                <w:lang w:val="bg-BG"/>
              </w:rPr>
              <w:t>- да са в съответствие или да не противоречат на план</w:t>
            </w:r>
            <w:r w:rsidR="007D6D28">
              <w:rPr>
                <w:color w:val="auto"/>
                <w:lang w:val="bg-BG"/>
              </w:rPr>
              <w:t>овете</w:t>
            </w:r>
            <w:r w:rsidRPr="007570E6">
              <w:rPr>
                <w:color w:val="auto"/>
                <w:lang w:val="bg-BG"/>
              </w:rPr>
              <w:t xml:space="preserve"> за интегрирано развитие на община </w:t>
            </w:r>
            <w:r w:rsidRPr="007570E6">
              <w:rPr>
                <w:color w:val="auto"/>
                <w:shd w:val="clear" w:color="auto" w:fill="FEFEFE"/>
                <w:lang w:val="bg-BG"/>
              </w:rPr>
              <w:t xml:space="preserve">Сливница </w:t>
            </w:r>
            <w:r w:rsidR="007D6D28">
              <w:rPr>
                <w:color w:val="auto"/>
                <w:shd w:val="clear" w:color="auto" w:fill="FEFEFE"/>
                <w:lang w:val="bg-BG"/>
              </w:rPr>
              <w:t>и община</w:t>
            </w:r>
            <w:r w:rsidRPr="007570E6">
              <w:rPr>
                <w:color w:val="auto"/>
                <w:shd w:val="clear" w:color="auto" w:fill="FEFEFE"/>
                <w:lang w:val="bg-BG"/>
              </w:rPr>
              <w:t xml:space="preserve"> Брезник</w:t>
            </w:r>
            <w:r w:rsidRPr="007570E6">
              <w:rPr>
                <w:color w:val="auto"/>
                <w:lang w:val="bg-BG"/>
              </w:rPr>
              <w:t>;</w:t>
            </w:r>
          </w:p>
          <w:p w14:paraId="7537B892" w14:textId="005B3FA2" w:rsidR="004D3B1D" w:rsidRPr="007570E6" w:rsidRDefault="004D3B1D" w:rsidP="004D3B1D">
            <w:pPr>
              <w:pStyle w:val="Default"/>
              <w:spacing w:line="276" w:lineRule="auto"/>
              <w:jc w:val="both"/>
              <w:rPr>
                <w:color w:val="auto"/>
                <w:lang w:val="bg-BG"/>
              </w:rPr>
            </w:pPr>
            <w:r w:rsidRPr="007570E6">
              <w:rPr>
                <w:color w:val="auto"/>
                <w:lang w:val="bg-BG"/>
              </w:rPr>
              <w:t xml:space="preserve">- да са в съответствие или да не противоречат на Интегрираната териториална стратегия за развитие на </w:t>
            </w:r>
            <w:r w:rsidR="004E7207" w:rsidRPr="007570E6">
              <w:rPr>
                <w:color w:val="auto"/>
                <w:lang w:val="bg-BG"/>
              </w:rPr>
              <w:t>Юго</w:t>
            </w:r>
            <w:r w:rsidRPr="007570E6">
              <w:rPr>
                <w:color w:val="auto"/>
                <w:lang w:val="bg-BG"/>
              </w:rPr>
              <w:t>западен р</w:t>
            </w:r>
            <w:r w:rsidR="00960963">
              <w:rPr>
                <w:color w:val="auto"/>
                <w:lang w:val="bg-BG"/>
              </w:rPr>
              <w:t>ай</w:t>
            </w:r>
            <w:r w:rsidRPr="007570E6">
              <w:rPr>
                <w:color w:val="auto"/>
                <w:lang w:val="bg-BG"/>
              </w:rPr>
              <w:t xml:space="preserve">он за планиране на Република България; </w:t>
            </w:r>
          </w:p>
          <w:p w14:paraId="75B0A036" w14:textId="77777777" w:rsidR="004D3B1D" w:rsidRPr="007570E6" w:rsidRDefault="004D3B1D" w:rsidP="004D3B1D">
            <w:pPr>
              <w:pStyle w:val="Default"/>
              <w:spacing w:line="276" w:lineRule="auto"/>
              <w:jc w:val="both"/>
              <w:rPr>
                <w:color w:val="auto"/>
                <w:lang w:val="bg-BG"/>
              </w:rPr>
            </w:pPr>
            <w:r w:rsidRPr="007570E6">
              <w:rPr>
                <w:color w:val="auto"/>
                <w:lang w:val="bg-BG"/>
              </w:rPr>
              <w:t xml:space="preserve">- да не оказват отрицателно въздействие върху околната среда съгласно разпоредбите на ЗOOС; </w:t>
            </w:r>
          </w:p>
          <w:p w14:paraId="13FF3C78" w14:textId="77777777" w:rsidR="004D3B1D" w:rsidRPr="007570E6" w:rsidRDefault="004D3B1D" w:rsidP="004D3B1D">
            <w:pPr>
              <w:pStyle w:val="Default"/>
              <w:spacing w:line="276" w:lineRule="auto"/>
              <w:jc w:val="both"/>
              <w:rPr>
                <w:color w:val="auto"/>
                <w:lang w:val="bg-BG"/>
              </w:rPr>
            </w:pPr>
            <w:r w:rsidRPr="007570E6">
              <w:rPr>
                <w:color w:val="auto"/>
                <w:lang w:val="bg-BG"/>
              </w:rPr>
              <w:t xml:space="preserve">- да се одобряват след произнасяне с акт на компетентните органи по околна среда по реда и условията на глава шеста от ЗООС и/или чл. 31 на ЗБР и при съобразяване с условията и мерките в съответния акт; </w:t>
            </w:r>
          </w:p>
          <w:p w14:paraId="41BF7D05" w14:textId="77777777" w:rsidR="004D3B1D" w:rsidRPr="007570E6" w:rsidRDefault="004D3B1D" w:rsidP="004D3B1D">
            <w:pPr>
              <w:pStyle w:val="Default"/>
              <w:spacing w:line="276" w:lineRule="auto"/>
              <w:jc w:val="both"/>
              <w:rPr>
                <w:color w:val="auto"/>
                <w:lang w:val="bg-BG"/>
              </w:rPr>
            </w:pPr>
            <w:r w:rsidRPr="007570E6">
              <w:rPr>
                <w:color w:val="auto"/>
                <w:lang w:val="bg-BG"/>
              </w:rPr>
              <w:t xml:space="preserve">- да се изпълняват съгласно с препоръките от извършените оценки, както и условията и мерките в съответния административен акт на компетентния орган съгласно ЗООС, ЗЗТ и ЗБР и съответните им </w:t>
            </w:r>
            <w:r w:rsidRPr="007570E6">
              <w:rPr>
                <w:color w:val="auto"/>
                <w:lang w:val="bg-BG"/>
              </w:rPr>
              <w:lastRenderedPageBreak/>
              <w:t xml:space="preserve">подзаконови нормативни актове за тяхното прилагане (когато е приложимо); </w:t>
            </w:r>
          </w:p>
          <w:p w14:paraId="6A2BEFD9" w14:textId="77777777" w:rsidR="004D3B1D" w:rsidRPr="007570E6" w:rsidRDefault="004D3B1D" w:rsidP="004D3B1D">
            <w:pPr>
              <w:pStyle w:val="Default"/>
              <w:spacing w:line="276" w:lineRule="auto"/>
              <w:jc w:val="both"/>
              <w:rPr>
                <w:color w:val="auto"/>
                <w:lang w:val="bg-BG"/>
              </w:rPr>
            </w:pPr>
            <w:r w:rsidRPr="007570E6">
              <w:rPr>
                <w:color w:val="auto"/>
                <w:lang w:val="bg-BG"/>
              </w:rPr>
              <w:t>- дейностите, свързани със строително-монтажни работи, следва да бъдат в съответствие с приложимото национално законодателство в сферата на устройството на територията, инвестиционното проектиране и строителството в Република България;</w:t>
            </w:r>
          </w:p>
          <w:p w14:paraId="329D392A" w14:textId="77777777" w:rsidR="004D3B1D" w:rsidRPr="007570E6" w:rsidRDefault="004D3B1D" w:rsidP="004D3B1D">
            <w:pPr>
              <w:pStyle w:val="Default"/>
              <w:spacing w:line="276" w:lineRule="auto"/>
              <w:jc w:val="both"/>
              <w:rPr>
                <w:color w:val="auto"/>
                <w:lang w:val="bg-BG"/>
              </w:rPr>
            </w:pPr>
            <w:r w:rsidRPr="007570E6">
              <w:rPr>
                <w:color w:val="auto"/>
                <w:lang w:val="bg-BG"/>
              </w:rPr>
              <w:t>- да отговарят на изискванията на заповедите за определянето на местата по Натура 2000 и плановете за тяхното управление, а когато няма издадени заповеди дейността да е съгласувана с МОСВ, ЗЗТ, ЗБР и съответните им подзаконови нормативни актове за тяхното прилагане;</w:t>
            </w:r>
          </w:p>
          <w:p w14:paraId="54A6D839" w14:textId="77777777" w:rsidR="004D3B1D" w:rsidRPr="007570E6" w:rsidRDefault="004D3B1D" w:rsidP="004D3B1D">
            <w:pPr>
              <w:pStyle w:val="Default"/>
              <w:spacing w:line="276" w:lineRule="auto"/>
              <w:jc w:val="both"/>
              <w:rPr>
                <w:color w:val="auto"/>
                <w:lang w:val="bg-BG"/>
              </w:rPr>
            </w:pPr>
            <w:r w:rsidRPr="007570E6">
              <w:rPr>
                <w:color w:val="auto"/>
                <w:lang w:val="bg-BG"/>
              </w:rPr>
              <w:t>- ако дейностите се извършват на терени, които подлежат на рекултивация съгласно чл. 11 ал. 1 от ЗОЗЗ, да се представи проект за рекултивация на нарушени терени или залесяване на териториите с подходящи растителни видове, когато националното законодателство изисква да се приложат тези мерки;</w:t>
            </w:r>
          </w:p>
          <w:p w14:paraId="1FC1E5FD" w14:textId="77777777" w:rsidR="004D3B1D" w:rsidRPr="007570E6" w:rsidRDefault="004D3B1D" w:rsidP="004D3B1D">
            <w:pPr>
              <w:pStyle w:val="Default"/>
              <w:spacing w:line="276" w:lineRule="auto"/>
              <w:jc w:val="both"/>
              <w:rPr>
                <w:color w:val="auto"/>
                <w:lang w:val="bg-BG"/>
              </w:rPr>
            </w:pPr>
            <w:r w:rsidRPr="007570E6">
              <w:rPr>
                <w:color w:val="auto"/>
                <w:lang w:val="bg-BG"/>
              </w:rPr>
              <w:t>- в рамките на дейност „Изграждане, реконструкция, ремонт, оборудване и/или обзавеждане на спортна инфраструктура“ кандидатите имат възможност да извършват допустимите инвестиции и в общинска образователна инфраструктура, която включва детска градина, основно или средно училище, и в паркове.</w:t>
            </w:r>
          </w:p>
          <w:p w14:paraId="6CA0E83C" w14:textId="3249B199" w:rsidR="004D3B1D" w:rsidRPr="007570E6" w:rsidRDefault="004D3B1D" w:rsidP="004D3B1D">
            <w:pPr>
              <w:pStyle w:val="Default"/>
              <w:spacing w:line="276" w:lineRule="auto"/>
              <w:jc w:val="both"/>
              <w:rPr>
                <w:color w:val="auto"/>
                <w:lang w:val="bg-BG"/>
              </w:rPr>
            </w:pPr>
            <w:r w:rsidRPr="007570E6">
              <w:rPr>
                <w:color w:val="auto"/>
                <w:lang w:val="bg-BG"/>
              </w:rPr>
              <w:t xml:space="preserve">Не се подпомагат определени дейности, попадащи в обхвата на Програма „Развитие на регионите“ 2021 – 2027 г. </w:t>
            </w:r>
          </w:p>
          <w:p w14:paraId="73FA3104" w14:textId="77777777" w:rsidR="004D3B1D" w:rsidRPr="007570E6" w:rsidRDefault="004D3B1D" w:rsidP="004D3B1D">
            <w:pPr>
              <w:pStyle w:val="Default"/>
              <w:spacing w:line="276" w:lineRule="auto"/>
              <w:jc w:val="both"/>
              <w:rPr>
                <w:color w:val="auto"/>
                <w:lang w:val="bg-BG"/>
              </w:rPr>
            </w:pPr>
            <w:r w:rsidRPr="007570E6">
              <w:rPr>
                <w:color w:val="auto"/>
                <w:lang w:val="bg-BG"/>
              </w:rPr>
              <w:t>Не е допустимо включването на разходи за инфраструктура, свързани с пътища, водопреносни и канализационни системи, освен ако не са част от по-голям проект или не са свързани с дейности, отговарящи на концепцията за интелигентни селища.</w:t>
            </w:r>
          </w:p>
          <w:p w14:paraId="603763F5" w14:textId="77777777" w:rsidR="004D3B1D" w:rsidRPr="007570E6" w:rsidRDefault="004D3B1D" w:rsidP="004D3B1D">
            <w:pPr>
              <w:pStyle w:val="Default"/>
              <w:spacing w:line="276" w:lineRule="auto"/>
              <w:jc w:val="both"/>
              <w:rPr>
                <w:color w:val="auto"/>
                <w:lang w:val="bg-BG"/>
              </w:rPr>
            </w:pPr>
            <w:r w:rsidRPr="007570E6">
              <w:rPr>
                <w:color w:val="auto"/>
                <w:lang w:val="bg-BG"/>
              </w:rPr>
              <w:t>Дейностите, допустими за финансиране са:</w:t>
            </w:r>
          </w:p>
          <w:p w14:paraId="4802916F" w14:textId="77777777" w:rsidR="004D3B1D" w:rsidRPr="007570E6" w:rsidRDefault="004D3B1D" w:rsidP="004D3B1D">
            <w:pPr>
              <w:pStyle w:val="Default"/>
              <w:spacing w:line="276" w:lineRule="auto"/>
              <w:jc w:val="both"/>
              <w:rPr>
                <w:color w:val="auto"/>
                <w:lang w:val="bg-BG"/>
              </w:rPr>
            </w:pPr>
            <w:r w:rsidRPr="007570E6">
              <w:rPr>
                <w:color w:val="auto"/>
                <w:lang w:val="bg-BG"/>
              </w:rPr>
              <w:t>- дейности съгласно Раздел 13.3.1 от Условията за кандидатстване от Условията за кандидатстване за предоставяне на безвъзмездна финансова помощ по процедура № BG06AFSP001-01.001;</w:t>
            </w:r>
          </w:p>
          <w:p w14:paraId="25922A97" w14:textId="77777777" w:rsidR="004D3B1D" w:rsidRPr="007570E6" w:rsidRDefault="004D3B1D" w:rsidP="004D3B1D">
            <w:pPr>
              <w:pStyle w:val="Default"/>
              <w:spacing w:line="276" w:lineRule="auto"/>
              <w:jc w:val="both"/>
              <w:rPr>
                <w:color w:val="auto"/>
                <w:lang w:val="bg-BG"/>
              </w:rPr>
            </w:pPr>
            <w:r w:rsidRPr="007570E6">
              <w:rPr>
                <w:color w:val="auto"/>
                <w:lang w:val="bg-BG"/>
              </w:rPr>
              <w:t>- строителство, реконструкция и/или рехабилитация на нови и съществуващи улици и тротоари и съоръженията и принадлежностите към тях;</w:t>
            </w:r>
          </w:p>
          <w:p w14:paraId="73789F78" w14:textId="77777777" w:rsidR="004D3B1D" w:rsidRPr="007570E6" w:rsidRDefault="004D3B1D" w:rsidP="004D3B1D">
            <w:pPr>
              <w:pStyle w:val="Default"/>
              <w:spacing w:line="276" w:lineRule="auto"/>
              <w:jc w:val="both"/>
              <w:rPr>
                <w:color w:val="auto"/>
                <w:lang w:val="bg-BG"/>
              </w:rPr>
            </w:pPr>
            <w:r w:rsidRPr="007570E6">
              <w:rPr>
                <w:color w:val="auto"/>
                <w:lang w:val="bg-BG"/>
              </w:rPr>
              <w:t>- реконструкция, ремонт, оборудване и/или обзавеждане на общинска образователна инфраструктура с местно значение;</w:t>
            </w:r>
          </w:p>
          <w:p w14:paraId="758ABCC5" w14:textId="77777777" w:rsidR="004D3B1D" w:rsidRPr="007570E6" w:rsidRDefault="004D3B1D" w:rsidP="004D3B1D">
            <w:pPr>
              <w:pStyle w:val="Default"/>
              <w:spacing w:line="276" w:lineRule="auto"/>
              <w:jc w:val="both"/>
              <w:rPr>
                <w:color w:val="auto"/>
                <w:lang w:val="bg-BG"/>
              </w:rPr>
            </w:pPr>
            <w:r w:rsidRPr="007570E6">
              <w:rPr>
                <w:color w:val="auto"/>
                <w:lang w:val="bg-BG"/>
              </w:rPr>
              <w:t>- реконструкция, ремонт, оборудване и/или обзавеждане на общински сгради, в които се предоставят обществени услуги, с цел подобряване на тяхната енергийна ефективност, вкл. и дейности за производство на енергия от възобновяеми енергийни източници за собствени нужди;</w:t>
            </w:r>
          </w:p>
          <w:p w14:paraId="6678CD45" w14:textId="77777777" w:rsidR="004D3B1D" w:rsidRPr="007570E6" w:rsidRDefault="004D3B1D" w:rsidP="004D3B1D">
            <w:pPr>
              <w:pStyle w:val="Default"/>
              <w:spacing w:line="276" w:lineRule="auto"/>
              <w:jc w:val="both"/>
              <w:rPr>
                <w:color w:val="auto"/>
                <w:lang w:val="bg-BG"/>
              </w:rPr>
            </w:pPr>
            <w:r w:rsidRPr="007570E6">
              <w:rPr>
                <w:color w:val="auto"/>
                <w:lang w:val="bg-BG"/>
              </w:rPr>
              <w:t>- изграждане и/или обновяване на площи за широко обществено ползване, предназначени за трайно задоволяване на обществените потребности от общинско значение;</w:t>
            </w:r>
          </w:p>
          <w:p w14:paraId="4367CC13" w14:textId="77777777" w:rsidR="004D3B1D" w:rsidRPr="007570E6" w:rsidRDefault="004D3B1D" w:rsidP="004D3B1D">
            <w:pPr>
              <w:pStyle w:val="Default"/>
              <w:spacing w:line="276" w:lineRule="auto"/>
              <w:jc w:val="both"/>
              <w:rPr>
                <w:color w:val="auto"/>
                <w:lang w:val="bg-BG"/>
              </w:rPr>
            </w:pPr>
            <w:r w:rsidRPr="007570E6">
              <w:rPr>
                <w:color w:val="auto"/>
                <w:lang w:val="bg-BG"/>
              </w:rPr>
              <w:lastRenderedPageBreak/>
              <w:t>- изграждане, реконструкция, ремонт, оборудване и/или обзавеждане на спортна инфраструктура;</w:t>
            </w:r>
          </w:p>
          <w:p w14:paraId="000CBFFC" w14:textId="77777777" w:rsidR="004D3B1D" w:rsidRPr="007570E6" w:rsidRDefault="004D3B1D" w:rsidP="004D3B1D">
            <w:pPr>
              <w:pStyle w:val="Default"/>
              <w:spacing w:line="276" w:lineRule="auto"/>
              <w:jc w:val="both"/>
              <w:rPr>
                <w:color w:val="auto"/>
                <w:lang w:val="bg-BG"/>
              </w:rPr>
            </w:pPr>
            <w:r w:rsidRPr="007570E6">
              <w:rPr>
                <w:color w:val="auto"/>
                <w:lang w:val="bg-BG"/>
              </w:rPr>
              <w:t>- реконструкция, ремонт, реставрация, закупуване на оборудване и/или обзавеждане на обекти, свързани с културния живот;</w:t>
            </w:r>
          </w:p>
          <w:p w14:paraId="52DC1F66" w14:textId="0E65BCD2" w:rsidR="00346853" w:rsidRPr="00346853" w:rsidRDefault="004D3B1D" w:rsidP="00346853">
            <w:pPr>
              <w:pStyle w:val="Default"/>
              <w:jc w:val="both"/>
              <w:rPr>
                <w:color w:val="auto"/>
                <w:lang w:val="bg-BG"/>
              </w:rPr>
            </w:pPr>
            <w:r w:rsidRPr="007570E6">
              <w:rPr>
                <w:color w:val="auto"/>
                <w:lang w:val="bg-BG"/>
              </w:rPr>
              <w:t xml:space="preserve">- </w:t>
            </w:r>
            <w:r w:rsidR="00346853">
              <w:rPr>
                <w:color w:val="auto"/>
                <w:lang w:val="bg-BG"/>
              </w:rPr>
              <w:t>и</w:t>
            </w:r>
            <w:r w:rsidR="00346853" w:rsidRPr="00346853">
              <w:rPr>
                <w:color w:val="auto"/>
                <w:lang w:val="bg-BG"/>
              </w:rPr>
              <w:t>зграждане, реконструкция, ремонт, закупуване на оборудване и/или обзавеждане на туристически информационни центрове;</w:t>
            </w:r>
          </w:p>
          <w:p w14:paraId="042DDA2D" w14:textId="350DF9D8" w:rsidR="004D3B1D" w:rsidRDefault="00346853" w:rsidP="00346853">
            <w:pPr>
              <w:pStyle w:val="Default"/>
              <w:spacing w:line="276" w:lineRule="auto"/>
              <w:jc w:val="both"/>
              <w:rPr>
                <w:color w:val="auto"/>
                <w:lang w:val="bg-BG"/>
              </w:rPr>
            </w:pPr>
            <w:r>
              <w:rPr>
                <w:color w:val="auto"/>
                <w:lang w:val="bg-BG"/>
              </w:rPr>
              <w:t>- и</w:t>
            </w:r>
            <w:r w:rsidRPr="00346853">
              <w:rPr>
                <w:color w:val="auto"/>
                <w:lang w:val="bg-BG"/>
              </w:rPr>
              <w:t>зграждане, реконструкция, ремонт, закупуване на оборудване и/или обзавеждане на посетителските центрове за представяне и експониране на местното природно и културно наследство;</w:t>
            </w:r>
          </w:p>
          <w:p w14:paraId="45BB05D1" w14:textId="5AA342E8" w:rsidR="00346853" w:rsidRPr="00346853" w:rsidRDefault="00346853" w:rsidP="00346853">
            <w:pPr>
              <w:pStyle w:val="Default"/>
              <w:jc w:val="both"/>
              <w:rPr>
                <w:color w:val="auto"/>
                <w:lang w:val="bg-BG"/>
              </w:rPr>
            </w:pPr>
            <w:r>
              <w:rPr>
                <w:color w:val="auto"/>
                <w:lang w:val="bg-BG"/>
              </w:rPr>
              <w:t>- и</w:t>
            </w:r>
            <w:r w:rsidRPr="00346853">
              <w:rPr>
                <w:color w:val="auto"/>
                <w:lang w:val="bg-BG"/>
              </w:rPr>
              <w:t>зграждане, реконструкция, ремонт и закупуване на съоръжения за туристически атракции, които са свързани с местното природно, културно и/или историческо наследство и предоставящи услуги с познавателна или образователна цел;</w:t>
            </w:r>
          </w:p>
          <w:p w14:paraId="20329774" w14:textId="7D67272C" w:rsidR="00346853" w:rsidRPr="007570E6" w:rsidRDefault="00346853" w:rsidP="00346853">
            <w:pPr>
              <w:pStyle w:val="Default"/>
              <w:spacing w:line="276" w:lineRule="auto"/>
              <w:jc w:val="both"/>
              <w:rPr>
                <w:color w:val="auto"/>
                <w:lang w:val="bg-BG"/>
              </w:rPr>
            </w:pPr>
            <w:r>
              <w:rPr>
                <w:color w:val="auto"/>
                <w:lang w:val="bg-BG"/>
              </w:rPr>
              <w:t>- и</w:t>
            </w:r>
            <w:r w:rsidRPr="00346853">
              <w:rPr>
                <w:color w:val="auto"/>
                <w:lang w:val="bg-BG"/>
              </w:rPr>
              <w:t>зграждане, реконструкция, ремонт и закупуване на съоръжения за туристическа инфраструктура (информационни табели и пътепоказатели за туристическите места и маршрути, съоръжения за безопасност, велоалеи и туристически пътеки).</w:t>
            </w:r>
          </w:p>
          <w:p w14:paraId="6E17A997" w14:textId="1DC06CDA" w:rsidR="004D3B1D" w:rsidRPr="007570E6" w:rsidRDefault="004D3B1D" w:rsidP="004D3B1D">
            <w:pPr>
              <w:pStyle w:val="Default"/>
              <w:spacing w:line="276" w:lineRule="auto"/>
              <w:jc w:val="both"/>
              <w:rPr>
                <w:color w:val="auto"/>
                <w:lang w:val="bg-BG"/>
              </w:rPr>
            </w:pPr>
            <w:r w:rsidRPr="007570E6">
              <w:rPr>
                <w:color w:val="auto"/>
                <w:lang w:val="bg-BG"/>
              </w:rPr>
              <w:t>- дейности, свързани с подготовката за създаване на интелигентни селища, включително изготвянето на стратегия за създаване на такива селища на територията на МИГ „</w:t>
            </w:r>
            <w:r w:rsidRPr="007570E6">
              <w:rPr>
                <w:color w:val="auto"/>
                <w:shd w:val="clear" w:color="auto" w:fill="FEFEFE"/>
                <w:lang w:val="bg-BG"/>
              </w:rPr>
              <w:t>Сливница – Брезник</w:t>
            </w:r>
            <w:r w:rsidRPr="007570E6">
              <w:rPr>
                <w:color w:val="auto"/>
                <w:lang w:val="bg-BG"/>
              </w:rPr>
              <w:t>“.</w:t>
            </w:r>
          </w:p>
          <w:p w14:paraId="1CD20B06" w14:textId="77777777" w:rsidR="004D3B1D" w:rsidRPr="007570E6" w:rsidRDefault="004D3B1D" w:rsidP="004D3B1D">
            <w:pPr>
              <w:pStyle w:val="Default"/>
              <w:spacing w:line="276" w:lineRule="auto"/>
              <w:jc w:val="both"/>
              <w:rPr>
                <w:b/>
                <w:bCs/>
                <w:color w:val="auto"/>
                <w:lang w:val="bg-BG"/>
              </w:rPr>
            </w:pPr>
            <w:r w:rsidRPr="007570E6">
              <w:rPr>
                <w:b/>
                <w:bCs/>
                <w:color w:val="auto"/>
                <w:lang w:val="bg-BG"/>
              </w:rPr>
              <w:t>4. Допустими разходи</w:t>
            </w:r>
          </w:p>
          <w:p w14:paraId="40FDAEAF" w14:textId="77777777" w:rsidR="004D3B1D" w:rsidRPr="007570E6" w:rsidRDefault="004D3B1D" w:rsidP="004D3B1D">
            <w:pPr>
              <w:pStyle w:val="Default"/>
              <w:spacing w:line="276" w:lineRule="auto"/>
              <w:jc w:val="both"/>
              <w:rPr>
                <w:color w:val="auto"/>
                <w:lang w:val="bg-BG"/>
              </w:rPr>
            </w:pPr>
            <w:r w:rsidRPr="007570E6">
              <w:rPr>
                <w:color w:val="auto"/>
                <w:lang w:val="bg-BG"/>
              </w:rPr>
              <w:t xml:space="preserve">По мярката са допустими следните разходи: </w:t>
            </w:r>
          </w:p>
          <w:p w14:paraId="5F2350AE" w14:textId="77777777" w:rsidR="004D3B1D" w:rsidRPr="007570E6" w:rsidRDefault="004D3B1D" w:rsidP="004D3B1D">
            <w:pPr>
              <w:pStyle w:val="Default"/>
              <w:spacing w:line="276" w:lineRule="auto"/>
              <w:jc w:val="both"/>
              <w:rPr>
                <w:color w:val="auto"/>
                <w:lang w:val="bg-BG"/>
              </w:rPr>
            </w:pPr>
            <w:r w:rsidRPr="007570E6">
              <w:rPr>
                <w:color w:val="auto"/>
                <w:lang w:val="bg-BG"/>
              </w:rPr>
              <w:t>- разходи съгласно Раздел 14.1.1 от Условията за кандидатстване от Условията за кандидатстване за предоставяне на безвъзмездна финансова помощ по процедура № BG06AFSP001-01.001;</w:t>
            </w:r>
          </w:p>
          <w:p w14:paraId="68DB0CA2" w14:textId="77777777" w:rsidR="004D3B1D" w:rsidRPr="007570E6" w:rsidRDefault="004D3B1D" w:rsidP="004D3B1D">
            <w:pPr>
              <w:pStyle w:val="Default"/>
              <w:spacing w:line="276" w:lineRule="auto"/>
              <w:jc w:val="both"/>
              <w:rPr>
                <w:color w:val="auto"/>
                <w:lang w:val="bg-BG"/>
              </w:rPr>
            </w:pPr>
            <w:r w:rsidRPr="007570E6">
              <w:rPr>
                <w:color w:val="auto"/>
                <w:lang w:val="bg-BG"/>
              </w:rPr>
              <w:t>- разходи за строителство, реконструкция и/или рехабилитация на нови и съществуващи улици и тротоари и съоръженията и принадлежностите към тях;</w:t>
            </w:r>
          </w:p>
          <w:p w14:paraId="3680927F" w14:textId="77777777" w:rsidR="004D3B1D" w:rsidRPr="007570E6" w:rsidRDefault="004D3B1D" w:rsidP="004D3B1D">
            <w:pPr>
              <w:pStyle w:val="Default"/>
              <w:spacing w:line="276" w:lineRule="auto"/>
              <w:jc w:val="both"/>
              <w:rPr>
                <w:color w:val="auto"/>
                <w:lang w:val="bg-BG"/>
              </w:rPr>
            </w:pPr>
            <w:r w:rsidRPr="007570E6">
              <w:rPr>
                <w:color w:val="auto"/>
                <w:lang w:val="bg-BG"/>
              </w:rPr>
              <w:t>- разходи за реконструкция, ремонт, оборудване и/или обзавеждане на общинска образователна инфраструктура с местно значение;</w:t>
            </w:r>
          </w:p>
          <w:p w14:paraId="7D80DE56" w14:textId="77777777" w:rsidR="004D3B1D" w:rsidRPr="007570E6" w:rsidRDefault="004D3B1D" w:rsidP="004D3B1D">
            <w:pPr>
              <w:pStyle w:val="Default"/>
              <w:spacing w:line="276" w:lineRule="auto"/>
              <w:jc w:val="both"/>
              <w:rPr>
                <w:color w:val="auto"/>
                <w:lang w:val="bg-BG"/>
              </w:rPr>
            </w:pPr>
            <w:r w:rsidRPr="007570E6">
              <w:rPr>
                <w:color w:val="auto"/>
                <w:lang w:val="bg-BG"/>
              </w:rPr>
              <w:t>- разходи за реконструкция, ремонт, оборудване и/или обзавеждане на общински сгради, в които се предоставят обществени услуги, с цел подобряване на тяхната енергийна ефективност, вкл. и дейности за производство на енергия от възобновяеми енергийни източници за собствени нужди;</w:t>
            </w:r>
          </w:p>
          <w:p w14:paraId="53DE7F07" w14:textId="77777777" w:rsidR="004D3B1D" w:rsidRPr="007570E6" w:rsidRDefault="004D3B1D" w:rsidP="004D3B1D">
            <w:pPr>
              <w:pStyle w:val="Default"/>
              <w:spacing w:line="276" w:lineRule="auto"/>
              <w:jc w:val="both"/>
              <w:rPr>
                <w:color w:val="auto"/>
                <w:lang w:val="bg-BG"/>
              </w:rPr>
            </w:pPr>
            <w:r w:rsidRPr="007570E6">
              <w:rPr>
                <w:color w:val="auto"/>
                <w:lang w:val="bg-BG"/>
              </w:rPr>
              <w:t>- разходи за изграждане и/или обновяване на площи за широко обществено ползване, предназначени за трайно задоволяване на обществените потребности от общинско значение;</w:t>
            </w:r>
          </w:p>
          <w:p w14:paraId="19BC1E11" w14:textId="77777777" w:rsidR="004D3B1D" w:rsidRPr="007570E6" w:rsidRDefault="004D3B1D" w:rsidP="004D3B1D">
            <w:pPr>
              <w:pStyle w:val="Default"/>
              <w:spacing w:line="276" w:lineRule="auto"/>
              <w:jc w:val="both"/>
              <w:rPr>
                <w:color w:val="auto"/>
                <w:lang w:val="bg-BG"/>
              </w:rPr>
            </w:pPr>
            <w:r w:rsidRPr="007570E6">
              <w:rPr>
                <w:color w:val="auto"/>
                <w:lang w:val="bg-BG"/>
              </w:rPr>
              <w:t>- разходи за изграждане, реконструкция, ремонт, оборудване и/или обзавеждане на спортна инфраструктура;</w:t>
            </w:r>
          </w:p>
          <w:p w14:paraId="60DA2294" w14:textId="70CEA1DD" w:rsidR="004D3B1D" w:rsidRPr="007570E6" w:rsidRDefault="004D3B1D" w:rsidP="004D3B1D">
            <w:pPr>
              <w:pStyle w:val="Default"/>
              <w:spacing w:line="276" w:lineRule="auto"/>
              <w:jc w:val="both"/>
              <w:rPr>
                <w:color w:val="auto"/>
                <w:lang w:val="bg-BG"/>
              </w:rPr>
            </w:pPr>
            <w:r w:rsidRPr="007570E6">
              <w:rPr>
                <w:color w:val="auto"/>
                <w:lang w:val="bg-BG"/>
              </w:rPr>
              <w:t>- разходи за</w:t>
            </w:r>
            <w:r w:rsidR="00346853">
              <w:rPr>
                <w:color w:val="auto"/>
                <w:lang w:val="bg-BG"/>
              </w:rPr>
              <w:t xml:space="preserve"> изграждане</w:t>
            </w:r>
            <w:r w:rsidRPr="007570E6">
              <w:rPr>
                <w:color w:val="auto"/>
                <w:lang w:val="bg-BG"/>
              </w:rPr>
              <w:t xml:space="preserve"> реконструкция, ремонт, реставрация, закупуване на оборудване и/или обзавеждане на обекти, свързани с културния живот;</w:t>
            </w:r>
          </w:p>
          <w:p w14:paraId="2B6D6EA5" w14:textId="77777777" w:rsidR="004D3B1D" w:rsidRPr="007570E6" w:rsidRDefault="004D3B1D" w:rsidP="004D3B1D">
            <w:pPr>
              <w:pStyle w:val="Default"/>
              <w:spacing w:line="276" w:lineRule="auto"/>
              <w:jc w:val="both"/>
              <w:rPr>
                <w:color w:val="auto"/>
                <w:lang w:val="bg-BG"/>
              </w:rPr>
            </w:pPr>
            <w:r w:rsidRPr="007570E6">
              <w:rPr>
                <w:color w:val="auto"/>
                <w:lang w:val="bg-BG"/>
              </w:rPr>
              <w:lastRenderedPageBreak/>
              <w:t>- разходи за изграждане, реконструкция, ремонт, оборудване и/или обзавеждане на обществена туристическа инфраструктура;</w:t>
            </w:r>
          </w:p>
          <w:p w14:paraId="203A727B" w14:textId="4772C165" w:rsidR="004D3B1D" w:rsidRPr="007570E6" w:rsidRDefault="004D3B1D" w:rsidP="00CF2013">
            <w:pPr>
              <w:pStyle w:val="Default"/>
              <w:jc w:val="both"/>
              <w:rPr>
                <w:color w:val="auto"/>
                <w:lang w:val="bg-BG"/>
              </w:rPr>
            </w:pPr>
            <w:r w:rsidRPr="007570E6">
              <w:rPr>
                <w:color w:val="auto"/>
                <w:lang w:val="bg-BG"/>
              </w:rPr>
              <w:t xml:space="preserve">- разходи, </w:t>
            </w:r>
            <w:r w:rsidRPr="00346853">
              <w:rPr>
                <w:color w:val="auto"/>
                <w:lang w:val="bg-BG"/>
              </w:rPr>
              <w:t>свързани с</w:t>
            </w:r>
            <w:r w:rsidR="00F54B49" w:rsidRPr="00346853">
              <w:rPr>
                <w:color w:val="auto"/>
                <w:lang w:val="bg-BG"/>
              </w:rPr>
              <w:t>ъс създаването на интелигентни селища, както и</w:t>
            </w:r>
            <w:r w:rsidRPr="007570E6">
              <w:rPr>
                <w:color w:val="auto"/>
                <w:lang w:val="bg-BG"/>
              </w:rPr>
              <w:t xml:space="preserve"> изготвянето на стратегия за създаване на интелигентни селища в обхвата на МИГ</w:t>
            </w:r>
            <w:r w:rsidR="007D6D28">
              <w:rPr>
                <w:lang w:val="bg-BG"/>
              </w:rPr>
              <w:t xml:space="preserve"> – разходи </w:t>
            </w:r>
            <w:r w:rsidR="007D6D28" w:rsidRPr="007D6D28">
              <w:rPr>
                <w:color w:val="auto"/>
                <w:lang w:val="bg-BG"/>
              </w:rPr>
              <w:t>за извършване на проучвания и анализи на територията, разходи за</w:t>
            </w:r>
            <w:r w:rsidR="007D6D28">
              <w:rPr>
                <w:color w:val="auto"/>
                <w:lang w:val="bg-BG"/>
              </w:rPr>
              <w:t xml:space="preserve"> </w:t>
            </w:r>
            <w:r w:rsidR="007D6D28" w:rsidRPr="007D6D28">
              <w:rPr>
                <w:color w:val="auto"/>
                <w:lang w:val="bg-BG"/>
              </w:rPr>
              <w:t xml:space="preserve">възнаграждения на експерти, свързани с изготвяне на стратегията и разходи </w:t>
            </w:r>
            <w:r w:rsidR="007D6D28">
              <w:rPr>
                <w:color w:val="auto"/>
                <w:lang w:val="bg-BG"/>
              </w:rPr>
              <w:t xml:space="preserve">за </w:t>
            </w:r>
            <w:r w:rsidR="007D6D28" w:rsidRPr="007D6D28">
              <w:rPr>
                <w:color w:val="auto"/>
                <w:lang w:val="bg-BG"/>
              </w:rPr>
              <w:t>провеждане на информационни срещи и конференции за обсъждане на стратегията, за които при изпълнение на проектите ще се прилагат определените стойности на съответните опростени разходи съгласно Приложение № 3 от Условията за изпълнение</w:t>
            </w:r>
            <w:r w:rsidR="00F54B49">
              <w:rPr>
                <w:color w:val="auto"/>
                <w:lang w:val="bg-BG"/>
              </w:rPr>
              <w:t>.</w:t>
            </w:r>
          </w:p>
          <w:p w14:paraId="7D46978C" w14:textId="77777777" w:rsidR="004D3B1D" w:rsidRPr="007570E6" w:rsidRDefault="004D3B1D" w:rsidP="004D3B1D">
            <w:pPr>
              <w:pStyle w:val="Default"/>
              <w:spacing w:line="276" w:lineRule="auto"/>
              <w:jc w:val="both"/>
              <w:rPr>
                <w:color w:val="auto"/>
                <w:lang w:val="bg-BG"/>
              </w:rPr>
            </w:pPr>
            <w:r w:rsidRPr="007570E6">
              <w:rPr>
                <w:color w:val="auto"/>
                <w:lang w:val="bg-BG"/>
              </w:rPr>
              <w:t>Допустими са и общи разходи свързани с проекта, извършени както в процеса на подготовка на проекта, така и по време на неговото изпълнение, например хонорари на архитекти, инженери, консултанти и др., като те не трябва да надхвърлят 12 на сто от сумата на инвестиционните разходи по проекта.</w:t>
            </w:r>
          </w:p>
          <w:p w14:paraId="1830BEE9" w14:textId="77777777" w:rsidR="004D3B1D" w:rsidRPr="007570E6" w:rsidRDefault="004D3B1D" w:rsidP="004D3B1D">
            <w:pPr>
              <w:pStyle w:val="Default"/>
              <w:spacing w:line="276" w:lineRule="auto"/>
              <w:jc w:val="both"/>
              <w:rPr>
                <w:b/>
                <w:bCs/>
                <w:color w:val="auto"/>
                <w:lang w:val="bg-BG"/>
              </w:rPr>
            </w:pPr>
            <w:r w:rsidRPr="007570E6">
              <w:rPr>
                <w:b/>
                <w:bCs/>
                <w:color w:val="auto"/>
                <w:lang w:val="bg-BG"/>
              </w:rPr>
              <w:t xml:space="preserve">5. Финансови параметри за проектните предложения – минимален и максимален размер на общите допустими разходи за един проект </w:t>
            </w:r>
          </w:p>
          <w:p w14:paraId="2118BD99" w14:textId="45C666A5" w:rsidR="004D3B1D" w:rsidRPr="007570E6" w:rsidRDefault="004D3B1D" w:rsidP="00BE52E3">
            <w:pPr>
              <w:pStyle w:val="Default"/>
              <w:tabs>
                <w:tab w:val="left" w:pos="212"/>
              </w:tabs>
              <w:spacing w:line="276" w:lineRule="auto"/>
              <w:jc w:val="both"/>
              <w:rPr>
                <w:color w:val="auto"/>
                <w:lang w:val="bg-BG"/>
              </w:rPr>
            </w:pPr>
            <w:r w:rsidRPr="007570E6">
              <w:rPr>
                <w:color w:val="auto"/>
                <w:lang w:val="bg-BG"/>
              </w:rPr>
              <w:t>-</w:t>
            </w:r>
            <w:r w:rsidRPr="007570E6">
              <w:rPr>
                <w:color w:val="auto"/>
                <w:lang w:val="bg-BG"/>
              </w:rPr>
              <w:tab/>
              <w:t xml:space="preserve">Минимален размер на общите допустими разходи за един проект – 10 000 </w:t>
            </w:r>
            <w:r w:rsidR="007D6D28">
              <w:rPr>
                <w:color w:val="auto"/>
                <w:lang w:val="bg-BG"/>
              </w:rPr>
              <w:t>лева</w:t>
            </w:r>
            <w:r w:rsidRPr="007570E6">
              <w:rPr>
                <w:color w:val="auto"/>
                <w:lang w:val="bg-BG"/>
              </w:rPr>
              <w:t>;</w:t>
            </w:r>
          </w:p>
          <w:p w14:paraId="4D2E5EF6" w14:textId="675CA453" w:rsidR="004D3B1D" w:rsidRPr="007570E6" w:rsidRDefault="004D3B1D" w:rsidP="00BE52E3">
            <w:pPr>
              <w:pStyle w:val="Default"/>
              <w:tabs>
                <w:tab w:val="left" w:pos="212"/>
              </w:tabs>
              <w:spacing w:line="276" w:lineRule="auto"/>
              <w:jc w:val="both"/>
              <w:rPr>
                <w:color w:val="auto"/>
                <w:lang w:val="bg-BG"/>
              </w:rPr>
            </w:pPr>
            <w:r w:rsidRPr="007570E6">
              <w:rPr>
                <w:color w:val="auto"/>
                <w:lang w:val="bg-BG"/>
              </w:rPr>
              <w:t>-</w:t>
            </w:r>
            <w:r w:rsidRPr="007570E6">
              <w:rPr>
                <w:color w:val="auto"/>
                <w:lang w:val="bg-BG"/>
              </w:rPr>
              <w:tab/>
              <w:t>Максимален размер на общите допустими разходи за един проект – 390 000 лева;</w:t>
            </w:r>
          </w:p>
          <w:p w14:paraId="06FDEF0B" w14:textId="681902EE" w:rsidR="004D3B1D" w:rsidRPr="007570E6" w:rsidRDefault="004D3B1D" w:rsidP="00BE52E3">
            <w:pPr>
              <w:pStyle w:val="Default"/>
              <w:tabs>
                <w:tab w:val="left" w:pos="212"/>
              </w:tabs>
              <w:spacing w:line="276" w:lineRule="auto"/>
              <w:jc w:val="both"/>
              <w:rPr>
                <w:color w:val="auto"/>
                <w:lang w:val="bg-BG"/>
              </w:rPr>
            </w:pPr>
            <w:r w:rsidRPr="007570E6">
              <w:rPr>
                <w:color w:val="auto"/>
                <w:lang w:val="bg-BG"/>
              </w:rPr>
              <w:t>-</w:t>
            </w:r>
            <w:r w:rsidRPr="007570E6">
              <w:rPr>
                <w:color w:val="auto"/>
                <w:lang w:val="bg-BG"/>
              </w:rPr>
              <w:tab/>
              <w:t>Максимален размер на безвъзмездната финансова помощ за един проект – 390 000 лева.</w:t>
            </w:r>
          </w:p>
          <w:p w14:paraId="56C82D25" w14:textId="77777777" w:rsidR="004D3B1D" w:rsidRPr="007570E6" w:rsidRDefault="004D3B1D" w:rsidP="004D3B1D">
            <w:pPr>
              <w:pStyle w:val="Default"/>
              <w:spacing w:line="276" w:lineRule="auto"/>
              <w:jc w:val="both"/>
              <w:rPr>
                <w:b/>
                <w:bCs/>
                <w:color w:val="auto"/>
                <w:lang w:val="bg-BG"/>
              </w:rPr>
            </w:pPr>
            <w:r w:rsidRPr="007570E6">
              <w:rPr>
                <w:b/>
                <w:bCs/>
                <w:color w:val="auto"/>
                <w:lang w:val="bg-BG"/>
              </w:rPr>
              <w:t>6. Интензитет на финансовата помощ</w:t>
            </w:r>
          </w:p>
          <w:p w14:paraId="5878CE77" w14:textId="77777777" w:rsidR="004D3B1D" w:rsidRPr="007570E6" w:rsidRDefault="004D3B1D" w:rsidP="004D3B1D">
            <w:pPr>
              <w:pStyle w:val="Default"/>
              <w:spacing w:line="276" w:lineRule="auto"/>
              <w:jc w:val="both"/>
              <w:rPr>
                <w:color w:val="auto"/>
                <w:lang w:val="bg-BG"/>
              </w:rPr>
            </w:pPr>
            <w:r w:rsidRPr="007570E6">
              <w:rPr>
                <w:color w:val="auto"/>
                <w:lang w:val="bg-BG"/>
              </w:rPr>
              <w:t>Максималните нива на подпомагане не могат да надхвърлят максималния интензитет на помощта, посочен в член 73, параграф 4 от Регламент (ЕС) №2021/2115.</w:t>
            </w:r>
          </w:p>
          <w:p w14:paraId="2D9585E5" w14:textId="77777777" w:rsidR="004D3B1D" w:rsidRPr="007570E6" w:rsidRDefault="004D3B1D" w:rsidP="004D3B1D">
            <w:pPr>
              <w:pStyle w:val="Default"/>
              <w:spacing w:line="276" w:lineRule="auto"/>
              <w:jc w:val="both"/>
              <w:rPr>
                <w:color w:val="auto"/>
                <w:lang w:val="bg-BG"/>
              </w:rPr>
            </w:pPr>
            <w:r w:rsidRPr="007570E6">
              <w:rPr>
                <w:color w:val="auto"/>
                <w:lang w:val="bg-BG"/>
              </w:rPr>
              <w:t xml:space="preserve">Финансовата помощ по мярката е в размер на 100 % от общия размер на допустимите за финансово подпомагане разходи. </w:t>
            </w:r>
          </w:p>
          <w:p w14:paraId="5C3E73C9" w14:textId="77777777" w:rsidR="004D3B1D" w:rsidRPr="007570E6" w:rsidRDefault="004D3B1D" w:rsidP="004D3B1D">
            <w:pPr>
              <w:pStyle w:val="Default"/>
              <w:spacing w:line="276" w:lineRule="auto"/>
              <w:jc w:val="both"/>
              <w:rPr>
                <w:b/>
                <w:bCs/>
                <w:color w:val="auto"/>
                <w:lang w:val="bg-BG"/>
              </w:rPr>
            </w:pPr>
            <w:r w:rsidRPr="007570E6">
              <w:rPr>
                <w:b/>
                <w:bCs/>
                <w:color w:val="auto"/>
                <w:lang w:val="bg-BG"/>
              </w:rPr>
              <w:t xml:space="preserve">7. Обективни и измерими критерии за подбор на проектите, тяхната тежест и минимален праг за одобрение </w:t>
            </w:r>
          </w:p>
          <w:p w14:paraId="46B0C7BA" w14:textId="751AC17B" w:rsidR="00111A2F" w:rsidRPr="00111A2F" w:rsidRDefault="00111A2F" w:rsidP="00111A2F">
            <w:pPr>
              <w:pStyle w:val="Default"/>
              <w:jc w:val="both"/>
              <w:rPr>
                <w:color w:val="auto"/>
                <w:lang w:val="bg-BG"/>
              </w:rPr>
            </w:pPr>
            <w:r>
              <w:rPr>
                <w:color w:val="auto"/>
                <w:lang w:val="bg-BG"/>
              </w:rPr>
              <w:t>1</w:t>
            </w:r>
            <w:r w:rsidRPr="00111A2F">
              <w:rPr>
                <w:color w:val="auto"/>
                <w:lang w:val="bg-BG"/>
              </w:rPr>
              <w:t>. Ползите от проекта обхващат населението на:</w:t>
            </w:r>
          </w:p>
          <w:p w14:paraId="06EAF295" w14:textId="77777777" w:rsidR="00111A2F" w:rsidRPr="00111A2F" w:rsidRDefault="00111A2F" w:rsidP="00111A2F">
            <w:pPr>
              <w:pStyle w:val="Default"/>
              <w:jc w:val="both"/>
              <w:rPr>
                <w:color w:val="auto"/>
                <w:lang w:val="bg-BG"/>
              </w:rPr>
            </w:pPr>
            <w:r w:rsidRPr="00111A2F">
              <w:rPr>
                <w:color w:val="auto"/>
                <w:lang w:val="bg-BG"/>
              </w:rPr>
              <w:t xml:space="preserve">  - едно населено място – 10 т.</w:t>
            </w:r>
          </w:p>
          <w:p w14:paraId="7E68E098" w14:textId="77777777" w:rsidR="00111A2F" w:rsidRPr="00111A2F" w:rsidRDefault="00111A2F" w:rsidP="00111A2F">
            <w:pPr>
              <w:pStyle w:val="Default"/>
              <w:jc w:val="both"/>
              <w:rPr>
                <w:color w:val="auto"/>
                <w:lang w:val="bg-BG"/>
              </w:rPr>
            </w:pPr>
            <w:r w:rsidRPr="00111A2F">
              <w:rPr>
                <w:color w:val="auto"/>
                <w:lang w:val="bg-BG"/>
              </w:rPr>
              <w:t xml:space="preserve">  - повече от едно населено място – 20 т.</w:t>
            </w:r>
          </w:p>
          <w:p w14:paraId="187D1657" w14:textId="4EE2B270" w:rsidR="00111A2F" w:rsidRPr="00111A2F" w:rsidRDefault="00111A2F" w:rsidP="00111A2F">
            <w:pPr>
              <w:pStyle w:val="Default"/>
              <w:jc w:val="both"/>
              <w:rPr>
                <w:color w:val="auto"/>
                <w:lang w:val="bg-BG"/>
              </w:rPr>
            </w:pPr>
            <w:r>
              <w:rPr>
                <w:color w:val="auto"/>
                <w:lang w:val="bg-BG"/>
              </w:rPr>
              <w:t>2</w:t>
            </w:r>
            <w:r w:rsidRPr="00111A2F">
              <w:rPr>
                <w:color w:val="auto"/>
                <w:lang w:val="bg-BG"/>
              </w:rPr>
              <w:t>. Ползите от проекта обхващат население:</w:t>
            </w:r>
          </w:p>
          <w:p w14:paraId="11CEC978" w14:textId="49BFCB73" w:rsidR="00111A2F" w:rsidRPr="00111A2F" w:rsidRDefault="00111A2F" w:rsidP="00111A2F">
            <w:pPr>
              <w:pStyle w:val="Default"/>
              <w:jc w:val="both"/>
              <w:rPr>
                <w:color w:val="auto"/>
                <w:lang w:val="bg-BG"/>
              </w:rPr>
            </w:pPr>
            <w:r w:rsidRPr="00111A2F">
              <w:rPr>
                <w:color w:val="auto"/>
                <w:lang w:val="bg-BG"/>
              </w:rPr>
              <w:t xml:space="preserve">  - </w:t>
            </w:r>
            <w:r w:rsidR="00183DF7" w:rsidRPr="00183DF7">
              <w:rPr>
                <w:color w:val="auto"/>
                <w:lang w:val="bg-BG"/>
              </w:rPr>
              <w:t xml:space="preserve">между 10 и 20 % от населението територията на МИГ </w:t>
            </w:r>
            <w:r w:rsidRPr="00111A2F">
              <w:rPr>
                <w:color w:val="auto"/>
                <w:lang w:val="bg-BG"/>
              </w:rPr>
              <w:t xml:space="preserve">– </w:t>
            </w:r>
            <w:r w:rsidR="00183DF7">
              <w:rPr>
                <w:color w:val="auto"/>
                <w:lang w:val="bg-BG"/>
              </w:rPr>
              <w:t>10</w:t>
            </w:r>
            <w:r w:rsidRPr="00111A2F">
              <w:rPr>
                <w:color w:val="auto"/>
                <w:lang w:val="bg-BG"/>
              </w:rPr>
              <w:t xml:space="preserve"> т.</w:t>
            </w:r>
          </w:p>
          <w:p w14:paraId="58EA71F1" w14:textId="63E46934" w:rsidR="00111A2F" w:rsidRDefault="00111A2F" w:rsidP="00111A2F">
            <w:pPr>
              <w:pStyle w:val="Default"/>
              <w:spacing w:line="276" w:lineRule="auto"/>
              <w:jc w:val="both"/>
              <w:rPr>
                <w:color w:val="auto"/>
                <w:lang w:val="bg-BG"/>
              </w:rPr>
            </w:pPr>
            <w:r w:rsidRPr="00111A2F">
              <w:rPr>
                <w:color w:val="auto"/>
                <w:lang w:val="bg-BG"/>
              </w:rPr>
              <w:t xml:space="preserve">  - </w:t>
            </w:r>
            <w:r w:rsidR="00183DF7" w:rsidRPr="00183DF7">
              <w:rPr>
                <w:color w:val="auto"/>
                <w:lang w:val="bg-BG"/>
              </w:rPr>
              <w:t xml:space="preserve">между 21 и 30 % от населението територията на МИГ – </w:t>
            </w:r>
            <w:r w:rsidR="00183DF7">
              <w:rPr>
                <w:color w:val="auto"/>
                <w:lang w:val="bg-BG"/>
              </w:rPr>
              <w:t>2</w:t>
            </w:r>
            <w:r w:rsidR="00183DF7" w:rsidRPr="00183DF7">
              <w:rPr>
                <w:color w:val="auto"/>
                <w:lang w:val="bg-BG"/>
              </w:rPr>
              <w:t>0 т.</w:t>
            </w:r>
          </w:p>
          <w:p w14:paraId="65C1976F" w14:textId="6BC17B3D" w:rsidR="00183DF7" w:rsidRDefault="00183DF7" w:rsidP="00111A2F">
            <w:pPr>
              <w:pStyle w:val="Default"/>
              <w:spacing w:line="276" w:lineRule="auto"/>
              <w:jc w:val="both"/>
              <w:rPr>
                <w:color w:val="auto"/>
                <w:lang w:val="bg-BG"/>
              </w:rPr>
            </w:pPr>
            <w:r>
              <w:rPr>
                <w:color w:val="auto"/>
                <w:lang w:val="bg-BG"/>
              </w:rPr>
              <w:t xml:space="preserve">  - </w:t>
            </w:r>
            <w:r w:rsidRPr="00183DF7">
              <w:rPr>
                <w:color w:val="auto"/>
                <w:lang w:val="bg-BG"/>
              </w:rPr>
              <w:t xml:space="preserve">над 30 % от населението територията на МИГ – </w:t>
            </w:r>
            <w:r>
              <w:rPr>
                <w:color w:val="auto"/>
                <w:lang w:val="bg-BG"/>
              </w:rPr>
              <w:t>3</w:t>
            </w:r>
            <w:r w:rsidRPr="00183DF7">
              <w:rPr>
                <w:color w:val="auto"/>
                <w:lang w:val="bg-BG"/>
              </w:rPr>
              <w:t>0 т.</w:t>
            </w:r>
          </w:p>
          <w:p w14:paraId="5FC9E8B3" w14:textId="674A06D4" w:rsidR="004D3B1D" w:rsidRPr="007570E6" w:rsidRDefault="00111A2F" w:rsidP="004D3B1D">
            <w:pPr>
              <w:pStyle w:val="Default"/>
              <w:spacing w:line="276" w:lineRule="auto"/>
              <w:jc w:val="both"/>
              <w:rPr>
                <w:color w:val="auto"/>
                <w:lang w:val="bg-BG"/>
              </w:rPr>
            </w:pPr>
            <w:r>
              <w:rPr>
                <w:color w:val="auto"/>
                <w:lang w:val="bg-BG"/>
              </w:rPr>
              <w:t>3.</w:t>
            </w:r>
            <w:r w:rsidR="004D3B1D" w:rsidRPr="007570E6">
              <w:rPr>
                <w:color w:val="auto"/>
                <w:lang w:val="bg-BG"/>
              </w:rPr>
              <w:t xml:space="preserve"> Проектното предложение включва дейности, които ще се изпълняват извън общинските центрове – 10 т.</w:t>
            </w:r>
          </w:p>
          <w:p w14:paraId="5FF11409" w14:textId="78B29F57" w:rsidR="004D3B1D" w:rsidRPr="007570E6" w:rsidRDefault="00111A2F" w:rsidP="004D3B1D">
            <w:pPr>
              <w:pStyle w:val="Default"/>
              <w:spacing w:line="276" w:lineRule="auto"/>
              <w:jc w:val="both"/>
              <w:rPr>
                <w:color w:val="auto"/>
                <w:lang w:val="bg-BG"/>
              </w:rPr>
            </w:pPr>
            <w:r>
              <w:rPr>
                <w:color w:val="auto"/>
                <w:lang w:val="bg-BG"/>
              </w:rPr>
              <w:t>4.</w:t>
            </w:r>
            <w:r w:rsidR="004D3B1D" w:rsidRPr="007570E6">
              <w:rPr>
                <w:color w:val="auto"/>
                <w:lang w:val="bg-BG"/>
              </w:rPr>
              <w:t xml:space="preserve"> Проектното предложение включва дейности за подобряване на състоянието на обществена инфраструктура – 20 т.</w:t>
            </w:r>
          </w:p>
          <w:p w14:paraId="3E9A8485" w14:textId="06673581" w:rsidR="004D3B1D" w:rsidRPr="007570E6" w:rsidRDefault="00111A2F" w:rsidP="004D3B1D">
            <w:pPr>
              <w:pStyle w:val="Default"/>
              <w:spacing w:line="276" w:lineRule="auto"/>
              <w:jc w:val="both"/>
              <w:rPr>
                <w:color w:val="auto"/>
                <w:lang w:val="bg-BG"/>
              </w:rPr>
            </w:pPr>
            <w:r>
              <w:rPr>
                <w:color w:val="auto"/>
                <w:lang w:val="bg-BG"/>
              </w:rPr>
              <w:t xml:space="preserve">5. </w:t>
            </w:r>
            <w:r w:rsidR="004D3B1D" w:rsidRPr="007570E6">
              <w:rPr>
                <w:color w:val="auto"/>
                <w:lang w:val="bg-BG"/>
              </w:rPr>
              <w:t>Проектното предложение включва дейности за подобряване на енергийната ефективност на обществени сгради – 20 т.;</w:t>
            </w:r>
          </w:p>
          <w:p w14:paraId="06AF8372" w14:textId="5FE975E9" w:rsidR="004D3B1D" w:rsidRDefault="00111A2F" w:rsidP="004D3B1D">
            <w:pPr>
              <w:pStyle w:val="Default"/>
              <w:spacing w:line="276" w:lineRule="auto"/>
              <w:jc w:val="both"/>
              <w:rPr>
                <w:color w:val="auto"/>
                <w:lang w:val="bg-BG"/>
              </w:rPr>
            </w:pPr>
            <w:r w:rsidRPr="00111A2F">
              <w:rPr>
                <w:color w:val="auto"/>
                <w:lang w:val="bg-BG"/>
              </w:rPr>
              <w:lastRenderedPageBreak/>
              <w:t xml:space="preserve">6. </w:t>
            </w:r>
            <w:r w:rsidR="004D3B1D" w:rsidRPr="00111A2F">
              <w:rPr>
                <w:color w:val="auto"/>
                <w:lang w:val="bg-BG"/>
              </w:rPr>
              <w:t xml:space="preserve">Проектното предложение включва дейности, свързани със създаването на интелигентни селища – </w:t>
            </w:r>
            <w:r w:rsidR="00AA15D0" w:rsidRPr="00111A2F">
              <w:rPr>
                <w:color w:val="auto"/>
                <w:lang w:val="bg-BG"/>
              </w:rPr>
              <w:t>3</w:t>
            </w:r>
            <w:r w:rsidR="004D3B1D" w:rsidRPr="00111A2F">
              <w:rPr>
                <w:color w:val="auto"/>
                <w:lang w:val="bg-BG"/>
              </w:rPr>
              <w:t>0 т.</w:t>
            </w:r>
          </w:p>
          <w:p w14:paraId="09F7186D" w14:textId="77777777" w:rsidR="00111A2F" w:rsidRPr="007570E6" w:rsidRDefault="00111A2F" w:rsidP="004D3B1D">
            <w:pPr>
              <w:pStyle w:val="Default"/>
              <w:spacing w:line="276" w:lineRule="auto"/>
              <w:jc w:val="both"/>
              <w:rPr>
                <w:color w:val="auto"/>
                <w:lang w:val="bg-BG"/>
              </w:rPr>
            </w:pPr>
          </w:p>
          <w:p w14:paraId="78FBA7BD" w14:textId="6C2B9B39" w:rsidR="004D3B1D" w:rsidRDefault="008D7B2B">
            <w:pPr>
              <w:spacing w:after="0"/>
              <w:rPr>
                <w:rFonts w:ascii="Times New Roman" w:hAnsi="Times New Roman" w:cs="Times New Roman"/>
                <w:sz w:val="24"/>
                <w:szCs w:val="24"/>
              </w:rPr>
            </w:pPr>
            <w:r>
              <w:rPr>
                <w:rFonts w:ascii="Times New Roman" w:hAnsi="Times New Roman" w:cs="Times New Roman"/>
                <w:sz w:val="24"/>
                <w:szCs w:val="24"/>
              </w:rPr>
              <w:t xml:space="preserve">    </w:t>
            </w:r>
            <w:r w:rsidR="004D3B1D" w:rsidRPr="007570E6">
              <w:rPr>
                <w:rFonts w:ascii="Times New Roman" w:hAnsi="Times New Roman" w:cs="Times New Roman"/>
                <w:sz w:val="24"/>
                <w:szCs w:val="24"/>
              </w:rPr>
              <w:t xml:space="preserve">Минимален праг за одобрение на проектно предложение – </w:t>
            </w:r>
            <w:r w:rsidR="007D6D28">
              <w:rPr>
                <w:rFonts w:ascii="Times New Roman" w:hAnsi="Times New Roman" w:cs="Times New Roman"/>
                <w:sz w:val="24"/>
                <w:szCs w:val="24"/>
              </w:rPr>
              <w:t>3</w:t>
            </w:r>
            <w:r w:rsidR="004D3B1D" w:rsidRPr="007570E6">
              <w:rPr>
                <w:rFonts w:ascii="Times New Roman" w:hAnsi="Times New Roman" w:cs="Times New Roman"/>
                <w:sz w:val="24"/>
                <w:szCs w:val="24"/>
              </w:rPr>
              <w:t>0 т.</w:t>
            </w:r>
          </w:p>
          <w:p w14:paraId="751FA18D" w14:textId="77777777" w:rsidR="008D7B2B" w:rsidRDefault="008D7B2B">
            <w:pPr>
              <w:spacing w:after="0"/>
              <w:rPr>
                <w:rFonts w:ascii="Times New Roman" w:hAnsi="Times New Roman" w:cs="Times New Roman"/>
                <w:sz w:val="24"/>
                <w:szCs w:val="24"/>
              </w:rPr>
            </w:pPr>
          </w:p>
          <w:p w14:paraId="698275CD" w14:textId="49F123EA" w:rsidR="008D7B2B" w:rsidRPr="007570E6" w:rsidRDefault="008D7B2B" w:rsidP="008D7B2B">
            <w:pPr>
              <w:spacing w:after="0"/>
              <w:jc w:val="both"/>
              <w:rPr>
                <w:rFonts w:ascii="Times New Roman" w:hAnsi="Times New Roman" w:cs="Times New Roman"/>
                <w:sz w:val="24"/>
                <w:szCs w:val="24"/>
                <w:shd w:val="clear" w:color="auto" w:fill="FEFEFE"/>
              </w:rPr>
            </w:pPr>
            <w:r w:rsidRPr="008D7B2B">
              <w:rPr>
                <w:rFonts w:ascii="Times New Roman" w:hAnsi="Times New Roman" w:cs="Times New Roman"/>
                <w:sz w:val="24"/>
                <w:szCs w:val="24"/>
                <w:shd w:val="clear" w:color="auto" w:fill="FEFEFE"/>
              </w:rPr>
              <w:t xml:space="preserve">   При равен брой точки на две или повече проектни предложения предимство получава това проектно предложение инвестицита, от която ще се възползват най-</w:t>
            </w:r>
            <w:r w:rsidR="006E70FB">
              <w:rPr>
                <w:rFonts w:ascii="Times New Roman" w:hAnsi="Times New Roman" w:cs="Times New Roman"/>
                <w:sz w:val="24"/>
                <w:szCs w:val="24"/>
                <w:shd w:val="clear" w:color="auto" w:fill="FEFEFE"/>
              </w:rPr>
              <w:t>голям процент от населението от територията на МИГ</w:t>
            </w:r>
            <w:r w:rsidRPr="008D7B2B">
              <w:rPr>
                <w:rFonts w:ascii="Times New Roman" w:hAnsi="Times New Roman" w:cs="Times New Roman"/>
                <w:sz w:val="24"/>
                <w:szCs w:val="24"/>
                <w:shd w:val="clear" w:color="auto" w:fill="FEFEFE"/>
              </w:rPr>
              <w:t>.</w:t>
            </w:r>
          </w:p>
        </w:tc>
      </w:tr>
      <w:tr w:rsidR="007570E6" w:rsidRPr="007570E6" w14:paraId="25C1C64E" w14:textId="77777777" w:rsidTr="00B40010">
        <w:trPr>
          <w:trHeight w:val="287"/>
        </w:trPr>
        <w:tc>
          <w:tcPr>
            <w:tcW w:w="2260" w:type="dxa"/>
            <w:gridSpan w:val="2"/>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tcPr>
          <w:p w14:paraId="64F76F44" w14:textId="69B96102" w:rsidR="004D3B1D" w:rsidRPr="007570E6" w:rsidRDefault="004D3B1D" w:rsidP="004D3B1D">
            <w:pPr>
              <w:spacing w:before="120" w:after="0"/>
              <w:rPr>
                <w:rFonts w:ascii="Times New Roman" w:hAnsi="Times New Roman" w:cs="Times New Roman"/>
                <w:b/>
                <w:bCs/>
                <w:i/>
                <w:iCs/>
                <w:sz w:val="24"/>
                <w:szCs w:val="24"/>
                <w:shd w:val="clear" w:color="auto" w:fill="FEFEFE"/>
              </w:rPr>
            </w:pPr>
            <w:r w:rsidRPr="007570E6">
              <w:rPr>
                <w:rFonts w:ascii="Times New Roman" w:hAnsi="Times New Roman" w:cs="Times New Roman"/>
                <w:b/>
                <w:bCs/>
                <w:i/>
                <w:iCs/>
                <w:sz w:val="24"/>
                <w:szCs w:val="24"/>
                <w:shd w:val="clear" w:color="auto" w:fill="FEFEFE"/>
              </w:rPr>
              <w:lastRenderedPageBreak/>
              <w:t>Мярка 5  „</w:t>
            </w:r>
            <w:r w:rsidRPr="007570E6">
              <w:rPr>
                <w:rFonts w:ascii="Times New Roman" w:hAnsi="Times New Roman"/>
                <w:b/>
                <w:bCs/>
                <w:i/>
                <w:iCs/>
                <w:sz w:val="24"/>
                <w:szCs w:val="24"/>
                <w:shd w:val="clear" w:color="auto" w:fill="FEFEFE"/>
              </w:rPr>
              <w:t>Запазване на духовния живот на населението на територията на МИГ „Сливница-Брезник“</w:t>
            </w:r>
          </w:p>
        </w:tc>
        <w:tc>
          <w:tcPr>
            <w:tcW w:w="7452" w:type="dxa"/>
            <w:gridSpan w:val="5"/>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tcPr>
          <w:p w14:paraId="6208C602" w14:textId="77777777" w:rsidR="004D3B1D" w:rsidRPr="007570E6" w:rsidRDefault="004D3B1D" w:rsidP="004D3B1D">
            <w:pPr>
              <w:pStyle w:val="Default"/>
              <w:spacing w:line="276" w:lineRule="auto"/>
              <w:jc w:val="both"/>
              <w:rPr>
                <w:b/>
                <w:bCs/>
                <w:color w:val="auto"/>
                <w:lang w:val="bg-BG"/>
              </w:rPr>
            </w:pPr>
            <w:r w:rsidRPr="007570E6">
              <w:rPr>
                <w:b/>
                <w:bCs/>
                <w:color w:val="auto"/>
                <w:lang w:val="bg-BG"/>
              </w:rPr>
              <w:t>1. Описание на целите на мярката</w:t>
            </w:r>
          </w:p>
          <w:p w14:paraId="05A134F0" w14:textId="4E8B2246" w:rsidR="004D3B1D" w:rsidRPr="007570E6" w:rsidRDefault="004D3B1D" w:rsidP="004D3B1D">
            <w:pPr>
              <w:pStyle w:val="Default"/>
              <w:spacing w:line="276" w:lineRule="auto"/>
              <w:jc w:val="both"/>
              <w:rPr>
                <w:color w:val="auto"/>
                <w:lang w:val="bg-BG"/>
              </w:rPr>
            </w:pPr>
            <w:r w:rsidRPr="007570E6">
              <w:rPr>
                <w:color w:val="auto"/>
                <w:lang w:val="bg-BG"/>
              </w:rPr>
              <w:t xml:space="preserve">- запазването и развитието на </w:t>
            </w:r>
            <w:r w:rsidR="00F3727F" w:rsidRPr="007570E6">
              <w:rPr>
                <w:color w:val="auto"/>
                <w:lang w:val="bg-BG"/>
              </w:rPr>
              <w:t>духовни</w:t>
            </w:r>
            <w:r w:rsidR="00F3727F">
              <w:rPr>
                <w:color w:val="auto"/>
                <w:lang w:val="bg-BG"/>
              </w:rPr>
              <w:t>я</w:t>
            </w:r>
            <w:r w:rsidRPr="007570E6">
              <w:rPr>
                <w:color w:val="auto"/>
                <w:lang w:val="bg-BG"/>
              </w:rPr>
              <w:t xml:space="preserve"> живот на населението на територията на МИГ. </w:t>
            </w:r>
          </w:p>
          <w:p w14:paraId="1478987B" w14:textId="3FF40970" w:rsidR="004D3B1D" w:rsidRPr="007570E6" w:rsidRDefault="004D3B1D" w:rsidP="004D3B1D">
            <w:pPr>
              <w:pStyle w:val="Default"/>
              <w:spacing w:line="276" w:lineRule="auto"/>
              <w:jc w:val="both"/>
              <w:rPr>
                <w:color w:val="auto"/>
                <w:lang w:val="bg-BG"/>
              </w:rPr>
            </w:pPr>
            <w:r w:rsidRPr="007570E6">
              <w:rPr>
                <w:color w:val="auto"/>
                <w:lang w:val="bg-BG"/>
              </w:rPr>
              <w:t>Обхватът на мярката е на цялата територия на МИГ „</w:t>
            </w:r>
            <w:r w:rsidRPr="007570E6">
              <w:rPr>
                <w:color w:val="auto"/>
                <w:shd w:val="clear" w:color="auto" w:fill="FEFEFE"/>
                <w:lang w:val="bg-BG"/>
              </w:rPr>
              <w:t>Сливница-Брезник</w:t>
            </w:r>
            <w:r w:rsidRPr="007570E6">
              <w:rPr>
                <w:color w:val="auto"/>
                <w:lang w:val="bg-BG"/>
              </w:rPr>
              <w:t>“.</w:t>
            </w:r>
          </w:p>
          <w:p w14:paraId="717E707C" w14:textId="77777777" w:rsidR="004D3B1D" w:rsidRPr="007570E6" w:rsidRDefault="004D3B1D" w:rsidP="004D3B1D">
            <w:pPr>
              <w:pStyle w:val="Default"/>
              <w:spacing w:line="276" w:lineRule="auto"/>
              <w:jc w:val="both"/>
              <w:rPr>
                <w:color w:val="auto"/>
                <w:lang w:val="bg-BG"/>
              </w:rPr>
            </w:pPr>
          </w:p>
          <w:p w14:paraId="1AAE4208" w14:textId="77777777" w:rsidR="004D3B1D" w:rsidRPr="007570E6" w:rsidRDefault="004D3B1D" w:rsidP="004D3B1D">
            <w:pPr>
              <w:pStyle w:val="Default"/>
              <w:spacing w:line="276" w:lineRule="auto"/>
              <w:jc w:val="both"/>
              <w:rPr>
                <w:b/>
                <w:bCs/>
                <w:color w:val="auto"/>
                <w:lang w:val="bg-BG"/>
              </w:rPr>
            </w:pPr>
            <w:r w:rsidRPr="007570E6">
              <w:rPr>
                <w:b/>
                <w:bCs/>
                <w:color w:val="auto"/>
                <w:lang w:val="bg-BG"/>
              </w:rPr>
              <w:t>2. Допустими кандидати</w:t>
            </w:r>
          </w:p>
          <w:p w14:paraId="2A27DF7C" w14:textId="77777777" w:rsidR="004D3B1D" w:rsidRPr="007570E6" w:rsidRDefault="004D3B1D" w:rsidP="004D3B1D">
            <w:pPr>
              <w:pStyle w:val="Default"/>
              <w:spacing w:line="276" w:lineRule="auto"/>
              <w:jc w:val="both"/>
              <w:rPr>
                <w:color w:val="auto"/>
                <w:lang w:val="bg-BG"/>
              </w:rPr>
            </w:pPr>
            <w:r w:rsidRPr="007570E6">
              <w:rPr>
                <w:color w:val="auto"/>
                <w:lang w:val="bg-BG"/>
              </w:rPr>
              <w:t>- Признати за юридически лица по силата на чл. 10 от Закона за вероизповеданията (ЗВ) или</w:t>
            </w:r>
          </w:p>
          <w:p w14:paraId="56B562D3" w14:textId="77777777" w:rsidR="004D3B1D" w:rsidRPr="007570E6" w:rsidRDefault="004D3B1D" w:rsidP="004D3B1D">
            <w:pPr>
              <w:pStyle w:val="Default"/>
              <w:spacing w:line="276" w:lineRule="auto"/>
              <w:jc w:val="both"/>
              <w:rPr>
                <w:color w:val="auto"/>
                <w:lang w:val="bg-BG"/>
              </w:rPr>
            </w:pPr>
            <w:r w:rsidRPr="007570E6">
              <w:rPr>
                <w:color w:val="auto"/>
                <w:lang w:val="bg-BG"/>
              </w:rPr>
              <w:t>- Регистрирани като юридически лица съгласно чл. 20 от ЗВ.</w:t>
            </w:r>
          </w:p>
          <w:p w14:paraId="079D1D23" w14:textId="77777777" w:rsidR="004D3B1D" w:rsidRPr="007570E6" w:rsidRDefault="004D3B1D" w:rsidP="004D3B1D">
            <w:pPr>
              <w:pStyle w:val="Default"/>
              <w:spacing w:line="276" w:lineRule="auto"/>
              <w:jc w:val="both"/>
              <w:rPr>
                <w:color w:val="auto"/>
                <w:lang w:val="bg-BG"/>
              </w:rPr>
            </w:pPr>
          </w:p>
          <w:p w14:paraId="31736B15" w14:textId="77777777" w:rsidR="004D3B1D" w:rsidRPr="007570E6" w:rsidRDefault="004D3B1D" w:rsidP="004D3B1D">
            <w:pPr>
              <w:pStyle w:val="Default"/>
              <w:spacing w:line="276" w:lineRule="auto"/>
              <w:jc w:val="both"/>
              <w:rPr>
                <w:b/>
                <w:bCs/>
                <w:color w:val="auto"/>
                <w:lang w:val="bg-BG"/>
              </w:rPr>
            </w:pPr>
            <w:r w:rsidRPr="007570E6">
              <w:rPr>
                <w:b/>
                <w:bCs/>
                <w:color w:val="auto"/>
                <w:lang w:val="bg-BG"/>
              </w:rPr>
              <w:t>3. Допустими дейности</w:t>
            </w:r>
          </w:p>
          <w:p w14:paraId="33DFD447" w14:textId="77777777" w:rsidR="004D3B1D" w:rsidRPr="007570E6" w:rsidRDefault="004D3B1D" w:rsidP="004D3B1D">
            <w:pPr>
              <w:pStyle w:val="Default"/>
              <w:spacing w:line="276" w:lineRule="auto"/>
              <w:jc w:val="both"/>
              <w:rPr>
                <w:color w:val="auto"/>
                <w:lang w:val="bg-BG"/>
              </w:rPr>
            </w:pPr>
            <w:r w:rsidRPr="007570E6">
              <w:rPr>
                <w:color w:val="auto"/>
                <w:lang w:val="bg-BG"/>
              </w:rPr>
              <w:t>Предоставя се безвъзмездна финансова помощ за дейности съгласно т. 13.3.1. от Условията за кандидатстване, както и за следните допустими за подпомагане дейности по мярката:</w:t>
            </w:r>
          </w:p>
          <w:p w14:paraId="2CDF84DB" w14:textId="77777777" w:rsidR="004D3B1D" w:rsidRPr="007570E6" w:rsidRDefault="004D3B1D" w:rsidP="004D3B1D">
            <w:pPr>
              <w:pStyle w:val="Default"/>
              <w:spacing w:line="276" w:lineRule="auto"/>
              <w:jc w:val="both"/>
              <w:rPr>
                <w:color w:val="auto"/>
                <w:lang w:val="bg-BG"/>
              </w:rPr>
            </w:pPr>
            <w:r w:rsidRPr="007570E6">
              <w:rPr>
                <w:color w:val="auto"/>
                <w:lang w:val="bg-BG"/>
              </w:rPr>
              <w:t>I. Инвестициите, допустими за подпомагане в рамките на мярката трябва да са свързани с възстановяване, реставрация, ремонт или реконструкция на сгради с религиозно значение, дейности по вертикалната планировка и подобряване на прилежащите пространства, в т.ч. закупуване и доставка на оборудване.</w:t>
            </w:r>
          </w:p>
          <w:p w14:paraId="15F88FF7" w14:textId="77777777" w:rsidR="004D3B1D" w:rsidRPr="007570E6" w:rsidRDefault="004D3B1D" w:rsidP="004D3B1D">
            <w:pPr>
              <w:pStyle w:val="Default"/>
              <w:spacing w:line="276" w:lineRule="auto"/>
              <w:jc w:val="both"/>
              <w:rPr>
                <w:color w:val="auto"/>
                <w:lang w:val="bg-BG"/>
              </w:rPr>
            </w:pPr>
            <w:r w:rsidRPr="007570E6">
              <w:rPr>
                <w:color w:val="auto"/>
                <w:lang w:val="bg-BG"/>
              </w:rPr>
              <w:t>Типът подкрепа включва следните дейности:</w:t>
            </w:r>
          </w:p>
          <w:p w14:paraId="7BB7B85D" w14:textId="77777777" w:rsidR="004D3B1D" w:rsidRPr="007570E6" w:rsidRDefault="004D3B1D" w:rsidP="004D3B1D">
            <w:pPr>
              <w:pStyle w:val="Default"/>
              <w:spacing w:line="276" w:lineRule="auto"/>
              <w:jc w:val="both"/>
              <w:rPr>
                <w:color w:val="auto"/>
                <w:lang w:val="bg-BG"/>
              </w:rPr>
            </w:pPr>
            <w:r w:rsidRPr="007570E6">
              <w:rPr>
                <w:color w:val="auto"/>
                <w:lang w:val="bg-BG"/>
              </w:rPr>
              <w:t>а) Възстановяване, реставрация, ремонт или реконструкция на сгради с религиозно значение, дейности по вертикалната планировка и подобряване на прилежащите пространства;</w:t>
            </w:r>
          </w:p>
          <w:p w14:paraId="5228CC7B" w14:textId="77777777" w:rsidR="004D3B1D" w:rsidRPr="007570E6" w:rsidRDefault="004D3B1D" w:rsidP="004D3B1D">
            <w:pPr>
              <w:pStyle w:val="Default"/>
              <w:spacing w:line="276" w:lineRule="auto"/>
              <w:jc w:val="both"/>
              <w:rPr>
                <w:color w:val="auto"/>
                <w:lang w:val="bg-BG"/>
              </w:rPr>
            </w:pPr>
            <w:r w:rsidRPr="007570E6">
              <w:rPr>
                <w:color w:val="auto"/>
                <w:lang w:val="bg-BG"/>
              </w:rPr>
              <w:t>б) Закупуването или вземането на лизинг на нови машини и оборудване, обзавеждане до пазарната цена на актива;</w:t>
            </w:r>
          </w:p>
          <w:p w14:paraId="02397EE7" w14:textId="77777777" w:rsidR="004D3B1D" w:rsidRPr="007570E6" w:rsidRDefault="004D3B1D" w:rsidP="004D3B1D">
            <w:pPr>
              <w:pStyle w:val="Default"/>
              <w:spacing w:line="276" w:lineRule="auto"/>
              <w:jc w:val="both"/>
              <w:rPr>
                <w:color w:val="auto"/>
                <w:lang w:val="bg-BG"/>
              </w:rPr>
            </w:pPr>
            <w:r w:rsidRPr="007570E6">
              <w:rPr>
                <w:color w:val="auto"/>
                <w:lang w:val="bg-BG"/>
              </w:rPr>
              <w:t>в) Придобиването или развитието на компютърен софтуер и придобиването на патенти, лицензи, авторски права, търговски марки.</w:t>
            </w:r>
          </w:p>
          <w:p w14:paraId="72C60CD3" w14:textId="77777777" w:rsidR="004D3B1D" w:rsidRPr="007570E6" w:rsidRDefault="004D3B1D" w:rsidP="004D3B1D">
            <w:pPr>
              <w:pStyle w:val="Default"/>
              <w:spacing w:line="276" w:lineRule="auto"/>
              <w:jc w:val="both"/>
              <w:rPr>
                <w:color w:val="auto"/>
                <w:lang w:val="bg-BG"/>
              </w:rPr>
            </w:pPr>
            <w:r w:rsidRPr="007570E6">
              <w:rPr>
                <w:color w:val="auto"/>
                <w:lang w:val="bg-BG"/>
              </w:rPr>
              <w:t>II.</w:t>
            </w:r>
            <w:r w:rsidRPr="007570E6">
              <w:rPr>
                <w:color w:val="auto"/>
                <w:lang w:val="bg-BG"/>
              </w:rPr>
              <w:tab/>
              <w:t>Допустимите дейности трябва да отговарят на следните изисквания:</w:t>
            </w:r>
          </w:p>
          <w:p w14:paraId="32E7019A" w14:textId="77777777" w:rsidR="004D3B1D" w:rsidRPr="007570E6" w:rsidRDefault="004D3B1D" w:rsidP="004D3B1D">
            <w:pPr>
              <w:pStyle w:val="Default"/>
              <w:spacing w:line="276" w:lineRule="auto"/>
              <w:jc w:val="both"/>
              <w:rPr>
                <w:color w:val="auto"/>
                <w:lang w:val="bg-BG"/>
              </w:rPr>
            </w:pPr>
            <w:r w:rsidRPr="007570E6">
              <w:rPr>
                <w:color w:val="auto"/>
                <w:lang w:val="bg-BG"/>
              </w:rPr>
              <w:t>-</w:t>
            </w:r>
            <w:r w:rsidRPr="007570E6">
              <w:rPr>
                <w:color w:val="auto"/>
                <w:lang w:val="bg-BG"/>
              </w:rPr>
              <w:tab/>
              <w:t>вертикалната планировка е прилежащият терен към сградата, а с дейността свързана с вертикалната планировка, се осигурява правилното водоотвеждане, терасиране, изграждане на подходи към сгради, стъпала и подпорни зидове, както и огради, ако е необходимо;</w:t>
            </w:r>
          </w:p>
          <w:p w14:paraId="63354098" w14:textId="4AAEA834" w:rsidR="004D3B1D" w:rsidRPr="007570E6" w:rsidRDefault="004D3B1D" w:rsidP="004D3B1D">
            <w:pPr>
              <w:pStyle w:val="Default"/>
              <w:spacing w:line="276" w:lineRule="auto"/>
              <w:jc w:val="both"/>
              <w:rPr>
                <w:color w:val="auto"/>
                <w:lang w:val="bg-BG"/>
              </w:rPr>
            </w:pPr>
            <w:r w:rsidRPr="007570E6">
              <w:rPr>
                <w:color w:val="auto"/>
                <w:lang w:val="bg-BG"/>
              </w:rPr>
              <w:lastRenderedPageBreak/>
              <w:t>- да са в съответствие или да не противоречат на план</w:t>
            </w:r>
            <w:r w:rsidR="002A6402">
              <w:rPr>
                <w:color w:val="auto"/>
                <w:lang w:val="bg-BG"/>
              </w:rPr>
              <w:t>овете</w:t>
            </w:r>
            <w:r w:rsidRPr="007570E6">
              <w:rPr>
                <w:color w:val="auto"/>
                <w:lang w:val="bg-BG"/>
              </w:rPr>
              <w:t xml:space="preserve"> за интегрирано развитие на общините Сливница и Брезник, както и с Интегрираната териториална стратегия за развитие на </w:t>
            </w:r>
            <w:r w:rsidR="00F24319" w:rsidRPr="007570E6">
              <w:rPr>
                <w:color w:val="auto"/>
                <w:lang w:val="bg-BG"/>
              </w:rPr>
              <w:t>Югозападен</w:t>
            </w:r>
            <w:r w:rsidRPr="007570E6">
              <w:rPr>
                <w:color w:val="auto"/>
                <w:lang w:val="bg-BG"/>
              </w:rPr>
              <w:t xml:space="preserve"> район на планиране;</w:t>
            </w:r>
          </w:p>
          <w:p w14:paraId="0CFBE448" w14:textId="77777777" w:rsidR="004D3B1D" w:rsidRPr="007570E6" w:rsidRDefault="004D3B1D" w:rsidP="004D3B1D">
            <w:pPr>
              <w:pStyle w:val="Default"/>
              <w:spacing w:line="276" w:lineRule="auto"/>
              <w:jc w:val="both"/>
              <w:rPr>
                <w:color w:val="auto"/>
                <w:lang w:val="bg-BG"/>
              </w:rPr>
            </w:pPr>
            <w:r w:rsidRPr="007570E6">
              <w:rPr>
                <w:color w:val="auto"/>
                <w:lang w:val="bg-BG"/>
              </w:rPr>
              <w:t>-</w:t>
            </w:r>
            <w:r w:rsidRPr="007570E6">
              <w:rPr>
                <w:color w:val="auto"/>
                <w:lang w:val="bg-BG"/>
              </w:rPr>
              <w:tab/>
              <w:t>да не оказват отрицателно въздействие върху околната среда съгласно разпоредбите на ЗOOС;</w:t>
            </w:r>
          </w:p>
          <w:p w14:paraId="36716890" w14:textId="77777777" w:rsidR="004D3B1D" w:rsidRPr="007570E6" w:rsidRDefault="004D3B1D" w:rsidP="004D3B1D">
            <w:pPr>
              <w:pStyle w:val="Default"/>
              <w:spacing w:line="276" w:lineRule="auto"/>
              <w:jc w:val="both"/>
              <w:rPr>
                <w:color w:val="auto"/>
                <w:lang w:val="bg-BG"/>
              </w:rPr>
            </w:pPr>
            <w:r w:rsidRPr="007570E6">
              <w:rPr>
                <w:color w:val="auto"/>
                <w:lang w:val="bg-BG"/>
              </w:rPr>
              <w:t>-</w:t>
            </w:r>
            <w:r w:rsidRPr="007570E6">
              <w:rPr>
                <w:color w:val="auto"/>
                <w:lang w:val="bg-BG"/>
              </w:rPr>
              <w:tab/>
              <w:t>да се изпълняват съгласно препоръките от извършените оценки, както и условията и мерките в съответния административен акт на компетентния орган съгласно ЗООС, ЗЗТ и ЗБР и съответните им подзаконови нормативни актове за тяхното прилагане (когато е приложимо);</w:t>
            </w:r>
          </w:p>
          <w:p w14:paraId="37C51DF3" w14:textId="77777777" w:rsidR="004D3B1D" w:rsidRPr="007570E6" w:rsidRDefault="004D3B1D" w:rsidP="004D3B1D">
            <w:pPr>
              <w:pStyle w:val="Default"/>
              <w:spacing w:line="276" w:lineRule="auto"/>
              <w:jc w:val="both"/>
              <w:rPr>
                <w:color w:val="auto"/>
                <w:lang w:val="bg-BG"/>
              </w:rPr>
            </w:pPr>
            <w:r w:rsidRPr="007570E6">
              <w:rPr>
                <w:color w:val="auto"/>
                <w:lang w:val="bg-BG"/>
              </w:rPr>
              <w:t>-</w:t>
            </w:r>
            <w:r w:rsidRPr="007570E6">
              <w:rPr>
                <w:color w:val="auto"/>
                <w:lang w:val="bg-BG"/>
              </w:rPr>
              <w:tab/>
              <w:t>за инвестиции в обекти „Паметници на културата“, да са проведени съгласувателните процедури по реда на Закона за културното наследство (ЗКН) с Министерството на културата за защитените територии за опазване на недвижимото културно наследство;</w:t>
            </w:r>
          </w:p>
          <w:p w14:paraId="201AD19D" w14:textId="77777777" w:rsidR="004D3B1D" w:rsidRPr="007570E6" w:rsidRDefault="004D3B1D" w:rsidP="004D3B1D">
            <w:pPr>
              <w:pStyle w:val="Default"/>
              <w:spacing w:line="276" w:lineRule="auto"/>
              <w:jc w:val="both"/>
              <w:rPr>
                <w:color w:val="auto"/>
                <w:lang w:val="bg-BG"/>
              </w:rPr>
            </w:pPr>
            <w:r w:rsidRPr="007570E6">
              <w:rPr>
                <w:color w:val="auto"/>
                <w:lang w:val="bg-BG"/>
              </w:rPr>
              <w:t>-</w:t>
            </w:r>
            <w:r w:rsidRPr="007570E6">
              <w:rPr>
                <w:color w:val="auto"/>
                <w:lang w:val="bg-BG"/>
              </w:rPr>
              <w:tab/>
              <w:t>дейностите, свързани със строително-монтажни работи, следва да бъдат в съответствие с приложимото национално законодателство в сферата на устройството на територията, инвестиционното проектиране и строителството в Република България;</w:t>
            </w:r>
          </w:p>
          <w:p w14:paraId="3FE841D0" w14:textId="77777777" w:rsidR="004D3B1D" w:rsidRPr="007570E6" w:rsidRDefault="004D3B1D" w:rsidP="004D3B1D">
            <w:pPr>
              <w:pStyle w:val="Default"/>
              <w:spacing w:line="276" w:lineRule="auto"/>
              <w:jc w:val="both"/>
              <w:rPr>
                <w:color w:val="auto"/>
                <w:lang w:val="bg-BG"/>
              </w:rPr>
            </w:pPr>
            <w:r w:rsidRPr="007570E6">
              <w:rPr>
                <w:color w:val="auto"/>
                <w:lang w:val="bg-BG"/>
              </w:rPr>
              <w:t>- преди изпълнение на дейности по реставрация на обекти, кандидатите за подпомагане да осигуряват обследване за наличие на прилепи. При установяване на екземпляри да бъдат уведомени контролните органи по околна среда, за да бъдат предприети адекватни действия по тяхна преценка.</w:t>
            </w:r>
          </w:p>
          <w:p w14:paraId="4C3190DE" w14:textId="77777777" w:rsidR="004D3B1D" w:rsidRPr="007570E6" w:rsidRDefault="004D3B1D" w:rsidP="004D3B1D">
            <w:pPr>
              <w:pStyle w:val="Default"/>
              <w:spacing w:line="276" w:lineRule="auto"/>
              <w:jc w:val="both"/>
              <w:rPr>
                <w:color w:val="auto"/>
                <w:lang w:val="bg-BG"/>
              </w:rPr>
            </w:pPr>
          </w:p>
          <w:p w14:paraId="248F795B" w14:textId="77777777" w:rsidR="004D3B1D" w:rsidRPr="007570E6" w:rsidRDefault="004D3B1D" w:rsidP="004D3B1D">
            <w:pPr>
              <w:pStyle w:val="Default"/>
              <w:spacing w:line="276" w:lineRule="auto"/>
              <w:jc w:val="both"/>
              <w:rPr>
                <w:b/>
                <w:bCs/>
                <w:color w:val="auto"/>
                <w:lang w:val="bg-BG"/>
              </w:rPr>
            </w:pPr>
            <w:r w:rsidRPr="007570E6">
              <w:rPr>
                <w:b/>
                <w:bCs/>
                <w:color w:val="auto"/>
                <w:lang w:val="bg-BG"/>
              </w:rPr>
              <w:t>4. Допустими разходи</w:t>
            </w:r>
          </w:p>
          <w:p w14:paraId="2F2F5055" w14:textId="77777777" w:rsidR="004D3B1D" w:rsidRPr="007570E6" w:rsidRDefault="004D3B1D" w:rsidP="004D3B1D">
            <w:pPr>
              <w:pStyle w:val="Default"/>
              <w:spacing w:line="276" w:lineRule="auto"/>
              <w:jc w:val="both"/>
              <w:rPr>
                <w:color w:val="auto"/>
                <w:lang w:val="bg-BG"/>
              </w:rPr>
            </w:pPr>
            <w:r w:rsidRPr="007570E6">
              <w:rPr>
                <w:color w:val="auto"/>
                <w:lang w:val="bg-BG"/>
              </w:rPr>
              <w:t>По мярката са допустими разходи съгласно т. 14.1.1 от Условията за кандидатстване, както и:</w:t>
            </w:r>
          </w:p>
          <w:p w14:paraId="4529902A" w14:textId="77777777" w:rsidR="004D3B1D" w:rsidRPr="007570E6" w:rsidRDefault="004D3B1D" w:rsidP="004D3B1D">
            <w:pPr>
              <w:pStyle w:val="Default"/>
              <w:spacing w:line="276" w:lineRule="auto"/>
              <w:jc w:val="both"/>
              <w:rPr>
                <w:color w:val="auto"/>
                <w:lang w:val="bg-BG"/>
              </w:rPr>
            </w:pPr>
            <w:r w:rsidRPr="007570E6">
              <w:rPr>
                <w:color w:val="auto"/>
                <w:lang w:val="bg-BG"/>
              </w:rPr>
              <w:t>а) разходи за възстановяване, реставрация, ремонт или реконструкция на сгради с религиозно значение, дейности по вертикалната планировка и подобряване на прилежащите пространства;</w:t>
            </w:r>
          </w:p>
          <w:p w14:paraId="668C7971" w14:textId="77777777" w:rsidR="004D3B1D" w:rsidRPr="007570E6" w:rsidRDefault="004D3B1D" w:rsidP="004D3B1D">
            <w:pPr>
              <w:pStyle w:val="Default"/>
              <w:spacing w:line="276" w:lineRule="auto"/>
              <w:jc w:val="both"/>
              <w:rPr>
                <w:color w:val="auto"/>
                <w:lang w:val="bg-BG"/>
              </w:rPr>
            </w:pPr>
            <w:r w:rsidRPr="007570E6">
              <w:rPr>
                <w:color w:val="auto"/>
                <w:lang w:val="bg-BG"/>
              </w:rPr>
              <w:t>б) разходи за закупуването или вземането на лизинг на нови машини и оборудване, обзавеждане до пазарната цена на актива;</w:t>
            </w:r>
          </w:p>
          <w:p w14:paraId="361BCA41" w14:textId="77777777" w:rsidR="004D3B1D" w:rsidRPr="007570E6" w:rsidRDefault="004D3B1D" w:rsidP="004D3B1D">
            <w:pPr>
              <w:pStyle w:val="Default"/>
              <w:spacing w:line="276" w:lineRule="auto"/>
              <w:jc w:val="both"/>
              <w:rPr>
                <w:color w:val="auto"/>
                <w:lang w:val="bg-BG"/>
              </w:rPr>
            </w:pPr>
            <w:r w:rsidRPr="007570E6">
              <w:rPr>
                <w:color w:val="auto"/>
                <w:lang w:val="bg-BG"/>
              </w:rPr>
              <w:t>в) разходи за нематериални инвестиции: придобиването или развитието на компютърен софтуер и придобиването на патенти, лицензи, авторски права, търговски марки;</w:t>
            </w:r>
          </w:p>
          <w:p w14:paraId="632AF029" w14:textId="77777777" w:rsidR="004D3B1D" w:rsidRPr="007570E6" w:rsidRDefault="004D3B1D" w:rsidP="004D3B1D">
            <w:pPr>
              <w:pStyle w:val="Default"/>
              <w:spacing w:line="276" w:lineRule="auto"/>
              <w:jc w:val="both"/>
              <w:rPr>
                <w:color w:val="auto"/>
                <w:lang w:val="bg-BG"/>
              </w:rPr>
            </w:pPr>
            <w:r w:rsidRPr="007570E6">
              <w:rPr>
                <w:color w:val="auto"/>
                <w:lang w:val="bg-BG"/>
              </w:rPr>
              <w:t>г) общи разходи, свързани с изброените по-горе, например хонорари на архитекти, инженери и консултанти, хонорари, свързани с консултации относно екологичната и икономическата устойчивост;</w:t>
            </w:r>
          </w:p>
          <w:p w14:paraId="014C38DA" w14:textId="77777777" w:rsidR="004D3B1D" w:rsidRPr="007570E6" w:rsidRDefault="004D3B1D" w:rsidP="004D3B1D">
            <w:pPr>
              <w:pStyle w:val="Default"/>
              <w:spacing w:line="276" w:lineRule="auto"/>
              <w:jc w:val="both"/>
              <w:rPr>
                <w:color w:val="auto"/>
                <w:lang w:val="bg-BG"/>
              </w:rPr>
            </w:pPr>
            <w:r w:rsidRPr="007570E6">
              <w:rPr>
                <w:color w:val="auto"/>
                <w:lang w:val="bg-BG"/>
              </w:rPr>
              <w:t>Разходите по т. „г“ не трябва да надхвърлят 12% от сумата на разходите по т. „а“, „б“ и „в“.</w:t>
            </w:r>
          </w:p>
          <w:p w14:paraId="642DC282" w14:textId="77777777" w:rsidR="004D3B1D" w:rsidRPr="007570E6" w:rsidRDefault="004D3B1D" w:rsidP="004D3B1D">
            <w:pPr>
              <w:pStyle w:val="Default"/>
              <w:spacing w:line="276" w:lineRule="auto"/>
              <w:jc w:val="both"/>
              <w:rPr>
                <w:color w:val="auto"/>
                <w:lang w:val="bg-BG"/>
              </w:rPr>
            </w:pPr>
            <w:r w:rsidRPr="007570E6">
              <w:rPr>
                <w:color w:val="auto"/>
                <w:lang w:val="bg-BG"/>
              </w:rPr>
              <w:lastRenderedPageBreak/>
              <w:t>Оперативните разходи, свързани с предоставянето на услугите са недопустими за подпомагане по мярката.</w:t>
            </w:r>
          </w:p>
          <w:p w14:paraId="4A8BE1B9" w14:textId="77777777" w:rsidR="004D3B1D" w:rsidRPr="007570E6" w:rsidRDefault="004D3B1D" w:rsidP="004D3B1D">
            <w:pPr>
              <w:pStyle w:val="Default"/>
              <w:spacing w:line="276" w:lineRule="auto"/>
              <w:jc w:val="both"/>
              <w:rPr>
                <w:color w:val="auto"/>
                <w:lang w:val="bg-BG"/>
              </w:rPr>
            </w:pPr>
            <w:r w:rsidRPr="007570E6">
              <w:rPr>
                <w:color w:val="auto"/>
                <w:lang w:val="bg-BG"/>
              </w:rPr>
              <w:t>Разходи, различни от посочените в т. „б“, свързани с договора за лизинг, например марж на лизингодателя, разходи за рефинансиране на лихви, административни разходи и разходи за застраховка са недопустими за подпомагане по мярката.</w:t>
            </w:r>
          </w:p>
          <w:p w14:paraId="735F5C1B" w14:textId="77777777" w:rsidR="004D3B1D" w:rsidRPr="007570E6" w:rsidRDefault="004D3B1D" w:rsidP="004D3B1D">
            <w:pPr>
              <w:pStyle w:val="Default"/>
              <w:spacing w:line="276" w:lineRule="auto"/>
              <w:jc w:val="both"/>
              <w:rPr>
                <w:color w:val="auto"/>
                <w:lang w:val="bg-BG"/>
              </w:rPr>
            </w:pPr>
          </w:p>
          <w:p w14:paraId="2C5D7936" w14:textId="77777777" w:rsidR="004D3B1D" w:rsidRPr="007570E6" w:rsidRDefault="004D3B1D" w:rsidP="004D3B1D">
            <w:pPr>
              <w:pStyle w:val="Default"/>
              <w:spacing w:line="276" w:lineRule="auto"/>
              <w:jc w:val="both"/>
              <w:rPr>
                <w:color w:val="auto"/>
                <w:lang w:val="bg-BG"/>
              </w:rPr>
            </w:pPr>
            <w:r w:rsidRPr="007570E6">
              <w:rPr>
                <w:color w:val="auto"/>
                <w:lang w:val="bg-BG"/>
              </w:rPr>
              <w:t>Недопустими разходи:</w:t>
            </w:r>
          </w:p>
          <w:p w14:paraId="18FFDAC5" w14:textId="77777777" w:rsidR="004D3B1D" w:rsidRPr="007570E6" w:rsidRDefault="004D3B1D" w:rsidP="004D3B1D">
            <w:pPr>
              <w:pStyle w:val="Default"/>
              <w:spacing w:line="276" w:lineRule="auto"/>
              <w:jc w:val="both"/>
              <w:rPr>
                <w:color w:val="auto"/>
                <w:lang w:val="bg-BG"/>
              </w:rPr>
            </w:pPr>
            <w:r w:rsidRPr="007570E6">
              <w:rPr>
                <w:color w:val="auto"/>
                <w:lang w:val="bg-BG"/>
              </w:rPr>
              <w:t>В съответствие с чл. 73, параграф 3 от Регламент (ЕС) 2021/2115 на Европейския парламент и на Съвета от 2 декември 2021 година, не са допустимите за подпомагане инвестиции и категориите разходи, които включват:</w:t>
            </w:r>
          </w:p>
          <w:p w14:paraId="2A787C5A" w14:textId="77777777" w:rsidR="004D3B1D" w:rsidRPr="007570E6" w:rsidRDefault="004D3B1D" w:rsidP="004D3B1D">
            <w:pPr>
              <w:pStyle w:val="Default"/>
              <w:spacing w:line="276" w:lineRule="auto"/>
              <w:jc w:val="both"/>
              <w:rPr>
                <w:color w:val="auto"/>
                <w:lang w:val="bg-BG"/>
              </w:rPr>
            </w:pPr>
            <w:r w:rsidRPr="007570E6">
              <w:rPr>
                <w:color w:val="auto"/>
                <w:lang w:val="bg-BG"/>
              </w:rPr>
              <w:t>- Закупуване или наем на земя и сгради;</w:t>
            </w:r>
          </w:p>
          <w:p w14:paraId="6B4758CB" w14:textId="77777777" w:rsidR="004D3B1D" w:rsidRPr="007570E6" w:rsidRDefault="004D3B1D" w:rsidP="004D3B1D">
            <w:pPr>
              <w:pStyle w:val="Default"/>
              <w:spacing w:line="276" w:lineRule="auto"/>
              <w:jc w:val="both"/>
              <w:rPr>
                <w:color w:val="auto"/>
                <w:lang w:val="bg-BG"/>
              </w:rPr>
            </w:pPr>
            <w:r w:rsidRPr="007570E6">
              <w:rPr>
                <w:color w:val="auto"/>
                <w:lang w:val="bg-BG"/>
              </w:rPr>
              <w:t>- Разходи свързани със строителство/ново изграждане на сгради;</w:t>
            </w:r>
          </w:p>
          <w:p w14:paraId="2B264441" w14:textId="77777777" w:rsidR="004D3B1D" w:rsidRPr="007570E6" w:rsidRDefault="004D3B1D" w:rsidP="004D3B1D">
            <w:pPr>
              <w:pStyle w:val="Default"/>
              <w:spacing w:line="276" w:lineRule="auto"/>
              <w:jc w:val="both"/>
              <w:rPr>
                <w:color w:val="auto"/>
                <w:lang w:val="bg-BG"/>
              </w:rPr>
            </w:pPr>
            <w:r w:rsidRPr="007570E6">
              <w:rPr>
                <w:color w:val="auto"/>
                <w:lang w:val="bg-BG"/>
              </w:rPr>
              <w:t>- Инвестиции, за които се установи, че ще имат отрицателно въздействие върху околната среда;</w:t>
            </w:r>
          </w:p>
          <w:p w14:paraId="761549A7" w14:textId="77777777" w:rsidR="004D3B1D" w:rsidRPr="007570E6" w:rsidRDefault="004D3B1D" w:rsidP="004D3B1D">
            <w:pPr>
              <w:pStyle w:val="Default"/>
              <w:spacing w:line="276" w:lineRule="auto"/>
              <w:jc w:val="both"/>
              <w:rPr>
                <w:color w:val="auto"/>
                <w:lang w:val="bg-BG"/>
              </w:rPr>
            </w:pPr>
            <w:r w:rsidRPr="007570E6">
              <w:rPr>
                <w:color w:val="auto"/>
                <w:lang w:val="bg-BG"/>
              </w:rPr>
              <w:t>- Инвестиции, за които е установено двойно финансиране;</w:t>
            </w:r>
          </w:p>
          <w:p w14:paraId="29B775EB" w14:textId="77777777" w:rsidR="004D3B1D" w:rsidRPr="007570E6" w:rsidRDefault="004D3B1D" w:rsidP="004D3B1D">
            <w:pPr>
              <w:pStyle w:val="Default"/>
              <w:spacing w:line="276" w:lineRule="auto"/>
              <w:jc w:val="both"/>
              <w:rPr>
                <w:color w:val="auto"/>
                <w:lang w:val="bg-BG"/>
              </w:rPr>
            </w:pPr>
            <w:r w:rsidRPr="007570E6">
              <w:rPr>
                <w:color w:val="auto"/>
                <w:lang w:val="bg-BG"/>
              </w:rPr>
              <w:t>- Разходи по които дейностите включени в проектите, са били физически започнати и/или извършени преди подаване на проектното предложение за подпомагане, независимо дали всички свързани плащания са извършени (с изключение на разходи свързани с подготовката на проектното предложение извършени преди подаването му).</w:t>
            </w:r>
          </w:p>
          <w:p w14:paraId="7E3381B9" w14:textId="77777777" w:rsidR="004D3B1D" w:rsidRPr="007570E6" w:rsidRDefault="004D3B1D" w:rsidP="004D3B1D">
            <w:pPr>
              <w:pStyle w:val="Default"/>
              <w:spacing w:line="276" w:lineRule="auto"/>
              <w:jc w:val="both"/>
              <w:rPr>
                <w:color w:val="auto"/>
                <w:lang w:val="bg-BG"/>
              </w:rPr>
            </w:pPr>
          </w:p>
          <w:p w14:paraId="19048FBE" w14:textId="77777777" w:rsidR="004D3B1D" w:rsidRPr="007570E6" w:rsidRDefault="004D3B1D" w:rsidP="004D3B1D">
            <w:pPr>
              <w:pStyle w:val="Default"/>
              <w:spacing w:line="276" w:lineRule="auto"/>
              <w:jc w:val="both"/>
              <w:rPr>
                <w:b/>
                <w:bCs/>
                <w:color w:val="auto"/>
                <w:lang w:val="bg-BG"/>
              </w:rPr>
            </w:pPr>
            <w:r w:rsidRPr="007570E6">
              <w:rPr>
                <w:b/>
                <w:bCs/>
                <w:color w:val="auto"/>
                <w:lang w:val="bg-BG"/>
              </w:rPr>
              <w:t xml:space="preserve">5. Финансови параметри на проектните предложения – минимален и максимален размер на общите допустими разходи за един проект </w:t>
            </w:r>
          </w:p>
          <w:p w14:paraId="5F0B377A" w14:textId="2977A563" w:rsidR="004D3B1D" w:rsidRPr="00D63C32" w:rsidRDefault="004D3B1D" w:rsidP="00BE52E3">
            <w:pPr>
              <w:pStyle w:val="Default"/>
              <w:tabs>
                <w:tab w:val="left" w:pos="258"/>
              </w:tabs>
              <w:spacing w:line="276" w:lineRule="auto"/>
              <w:jc w:val="both"/>
              <w:rPr>
                <w:color w:val="auto"/>
                <w:lang w:val="bg-BG"/>
              </w:rPr>
            </w:pPr>
            <w:r w:rsidRPr="007570E6">
              <w:rPr>
                <w:color w:val="auto"/>
                <w:lang w:val="bg-BG"/>
              </w:rPr>
              <w:t>-</w:t>
            </w:r>
            <w:r w:rsidRPr="007570E6">
              <w:rPr>
                <w:color w:val="auto"/>
                <w:lang w:val="bg-BG"/>
              </w:rPr>
              <w:tab/>
              <w:t xml:space="preserve">Минимален размер на общите допустими разходи за един проект – </w:t>
            </w:r>
            <w:r w:rsidR="002A6402">
              <w:rPr>
                <w:color w:val="auto"/>
                <w:lang w:val="bg-BG"/>
              </w:rPr>
              <w:t>10</w:t>
            </w:r>
            <w:r w:rsidRPr="007570E6">
              <w:rPr>
                <w:color w:val="auto"/>
                <w:lang w:val="bg-BG"/>
              </w:rPr>
              <w:t xml:space="preserve"> </w:t>
            </w:r>
            <w:r w:rsidRPr="00D63C32">
              <w:rPr>
                <w:color w:val="auto"/>
                <w:lang w:val="bg-BG"/>
              </w:rPr>
              <w:t>000 лева;</w:t>
            </w:r>
          </w:p>
          <w:p w14:paraId="4C5C19CA" w14:textId="3C959702" w:rsidR="004D3B1D" w:rsidRPr="0088200D" w:rsidRDefault="004D3B1D" w:rsidP="00BE52E3">
            <w:pPr>
              <w:pStyle w:val="Default"/>
              <w:tabs>
                <w:tab w:val="left" w:pos="258"/>
              </w:tabs>
              <w:spacing w:line="276" w:lineRule="auto"/>
              <w:jc w:val="both"/>
              <w:rPr>
                <w:color w:val="auto"/>
                <w:lang w:val="bg-BG"/>
              </w:rPr>
            </w:pPr>
            <w:r w:rsidRPr="0088200D">
              <w:rPr>
                <w:color w:val="auto"/>
                <w:lang w:val="bg-BG"/>
              </w:rPr>
              <w:t>-</w:t>
            </w:r>
            <w:r w:rsidRPr="0088200D">
              <w:rPr>
                <w:color w:val="auto"/>
                <w:lang w:val="bg-BG"/>
              </w:rPr>
              <w:tab/>
              <w:t xml:space="preserve">Максимален размер на общите допустими разходи за един проект –  </w:t>
            </w:r>
            <w:r w:rsidR="007C342E" w:rsidRPr="0088200D">
              <w:rPr>
                <w:color w:val="auto"/>
                <w:lang w:val="bg-BG"/>
              </w:rPr>
              <w:t>6</w:t>
            </w:r>
            <w:r w:rsidRPr="0088200D">
              <w:rPr>
                <w:color w:val="auto"/>
                <w:lang w:val="bg-BG"/>
              </w:rPr>
              <w:t>0 000 лева;</w:t>
            </w:r>
          </w:p>
          <w:p w14:paraId="04562564" w14:textId="32AC30AC" w:rsidR="004D3B1D" w:rsidRPr="007570E6" w:rsidRDefault="004D3B1D" w:rsidP="00BE52E3">
            <w:pPr>
              <w:pStyle w:val="Default"/>
              <w:tabs>
                <w:tab w:val="left" w:pos="258"/>
              </w:tabs>
              <w:spacing w:line="276" w:lineRule="auto"/>
              <w:jc w:val="both"/>
              <w:rPr>
                <w:color w:val="auto"/>
                <w:lang w:val="bg-BG"/>
              </w:rPr>
            </w:pPr>
            <w:r w:rsidRPr="0088200D">
              <w:rPr>
                <w:color w:val="auto"/>
                <w:lang w:val="bg-BG"/>
              </w:rPr>
              <w:t xml:space="preserve">- Максимален размер на безвъзмездната финансова помощ за един проект – </w:t>
            </w:r>
            <w:r w:rsidR="007C342E" w:rsidRPr="0088200D">
              <w:rPr>
                <w:color w:val="auto"/>
                <w:lang w:val="bg-BG"/>
              </w:rPr>
              <w:t>6</w:t>
            </w:r>
            <w:r w:rsidRPr="0088200D">
              <w:rPr>
                <w:color w:val="auto"/>
                <w:lang w:val="bg-BG"/>
              </w:rPr>
              <w:t>0 000 лева.</w:t>
            </w:r>
          </w:p>
          <w:p w14:paraId="77E519FB" w14:textId="77777777" w:rsidR="004D3B1D" w:rsidRPr="007570E6" w:rsidRDefault="004D3B1D" w:rsidP="004D3B1D">
            <w:pPr>
              <w:pStyle w:val="Default"/>
              <w:spacing w:line="276" w:lineRule="auto"/>
              <w:jc w:val="both"/>
              <w:rPr>
                <w:color w:val="auto"/>
                <w:lang w:val="bg-BG"/>
              </w:rPr>
            </w:pPr>
          </w:p>
          <w:p w14:paraId="2B22BC47" w14:textId="77777777" w:rsidR="004D3B1D" w:rsidRPr="007570E6" w:rsidRDefault="004D3B1D" w:rsidP="004D3B1D">
            <w:pPr>
              <w:pStyle w:val="Default"/>
              <w:spacing w:line="276" w:lineRule="auto"/>
              <w:jc w:val="both"/>
              <w:rPr>
                <w:b/>
                <w:bCs/>
                <w:color w:val="auto"/>
                <w:lang w:val="bg-BG"/>
              </w:rPr>
            </w:pPr>
            <w:r w:rsidRPr="007570E6">
              <w:rPr>
                <w:b/>
                <w:bCs/>
                <w:color w:val="auto"/>
                <w:lang w:val="bg-BG"/>
              </w:rPr>
              <w:t>6. Интензитет на финансовата помощ</w:t>
            </w:r>
          </w:p>
          <w:p w14:paraId="6E9DC0A3" w14:textId="77777777" w:rsidR="004D3B1D" w:rsidRPr="007570E6" w:rsidRDefault="004D3B1D" w:rsidP="004D3B1D">
            <w:pPr>
              <w:pStyle w:val="Default"/>
              <w:spacing w:line="276" w:lineRule="auto"/>
              <w:jc w:val="both"/>
              <w:rPr>
                <w:color w:val="auto"/>
                <w:lang w:val="bg-BG"/>
              </w:rPr>
            </w:pPr>
            <w:r w:rsidRPr="007570E6">
              <w:rPr>
                <w:color w:val="auto"/>
                <w:lang w:val="bg-BG"/>
              </w:rPr>
              <w:t>Максималните нива на подпомагане не могат да надхвърлят максималния интензитет на помощта, посочен в член 73, параграф 4 от Регламент (ЕС) №2021/2115.</w:t>
            </w:r>
          </w:p>
          <w:p w14:paraId="34F42D0B" w14:textId="77777777" w:rsidR="004D3B1D" w:rsidRPr="007570E6" w:rsidRDefault="004D3B1D" w:rsidP="004D3B1D">
            <w:pPr>
              <w:pStyle w:val="Default"/>
              <w:spacing w:line="276" w:lineRule="auto"/>
              <w:jc w:val="both"/>
              <w:rPr>
                <w:color w:val="auto"/>
                <w:lang w:val="bg-BG"/>
              </w:rPr>
            </w:pPr>
            <w:r w:rsidRPr="007570E6">
              <w:rPr>
                <w:color w:val="auto"/>
                <w:lang w:val="bg-BG"/>
              </w:rPr>
              <w:t xml:space="preserve">Финансовата помощ по мярката е в размер на 100 % от общия размер на допустимите за финансово подпомагане разходи. </w:t>
            </w:r>
          </w:p>
          <w:p w14:paraId="1670D458" w14:textId="77777777" w:rsidR="004D3B1D" w:rsidRPr="007570E6" w:rsidRDefault="004D3B1D" w:rsidP="004D3B1D">
            <w:pPr>
              <w:pStyle w:val="Default"/>
              <w:spacing w:line="276" w:lineRule="auto"/>
              <w:jc w:val="both"/>
              <w:rPr>
                <w:color w:val="auto"/>
                <w:lang w:val="bg-BG"/>
              </w:rPr>
            </w:pPr>
          </w:p>
          <w:p w14:paraId="018EE32D" w14:textId="77777777" w:rsidR="004D3B1D" w:rsidRPr="007570E6" w:rsidRDefault="004D3B1D" w:rsidP="004D3B1D">
            <w:pPr>
              <w:pStyle w:val="Default"/>
              <w:spacing w:line="276" w:lineRule="auto"/>
              <w:jc w:val="both"/>
              <w:rPr>
                <w:b/>
                <w:bCs/>
                <w:color w:val="auto"/>
                <w:lang w:val="bg-BG"/>
              </w:rPr>
            </w:pPr>
            <w:r w:rsidRPr="007570E6">
              <w:rPr>
                <w:b/>
                <w:bCs/>
                <w:color w:val="auto"/>
                <w:lang w:val="bg-BG"/>
              </w:rPr>
              <w:t>7. Обективни и измерими критерии за подбор на проектите, тяхната тежест и минимален праг за одобрение</w:t>
            </w:r>
          </w:p>
          <w:p w14:paraId="160C3922" w14:textId="0D7AD5C0" w:rsidR="0088200D" w:rsidRPr="0088200D" w:rsidRDefault="0088200D" w:rsidP="0088200D">
            <w:pPr>
              <w:pStyle w:val="Default"/>
              <w:jc w:val="both"/>
              <w:rPr>
                <w:color w:val="auto"/>
                <w:lang w:val="bg-BG"/>
              </w:rPr>
            </w:pPr>
            <w:r>
              <w:rPr>
                <w:color w:val="auto"/>
                <w:lang w:val="bg-BG"/>
              </w:rPr>
              <w:t>1</w:t>
            </w:r>
            <w:r w:rsidRPr="0088200D">
              <w:rPr>
                <w:color w:val="auto"/>
                <w:lang w:val="bg-BG"/>
              </w:rPr>
              <w:t>. Ползите от проекта обхващат население:</w:t>
            </w:r>
          </w:p>
          <w:p w14:paraId="6DF89BA6" w14:textId="140A4849" w:rsidR="0088200D" w:rsidRPr="0088200D" w:rsidRDefault="0088200D" w:rsidP="0088200D">
            <w:pPr>
              <w:pStyle w:val="Default"/>
              <w:jc w:val="both"/>
              <w:rPr>
                <w:color w:val="auto"/>
                <w:lang w:val="bg-BG"/>
              </w:rPr>
            </w:pPr>
            <w:r w:rsidRPr="0088200D">
              <w:rPr>
                <w:color w:val="auto"/>
                <w:lang w:val="bg-BG"/>
              </w:rPr>
              <w:lastRenderedPageBreak/>
              <w:t xml:space="preserve">  - между 1 и </w:t>
            </w:r>
            <w:r>
              <w:rPr>
                <w:color w:val="auto"/>
                <w:lang w:val="bg-BG"/>
              </w:rPr>
              <w:t>5</w:t>
            </w:r>
            <w:r w:rsidRPr="0088200D">
              <w:rPr>
                <w:color w:val="auto"/>
                <w:lang w:val="bg-BG"/>
              </w:rPr>
              <w:t xml:space="preserve"> % от населението територията на МИГ – 10 т.</w:t>
            </w:r>
          </w:p>
          <w:p w14:paraId="75782863" w14:textId="2D13F7BC" w:rsidR="0088200D" w:rsidRPr="0088200D" w:rsidRDefault="0088200D" w:rsidP="0088200D">
            <w:pPr>
              <w:pStyle w:val="Default"/>
              <w:jc w:val="both"/>
              <w:rPr>
                <w:color w:val="auto"/>
                <w:lang w:val="bg-BG"/>
              </w:rPr>
            </w:pPr>
            <w:r w:rsidRPr="0088200D">
              <w:rPr>
                <w:color w:val="auto"/>
                <w:lang w:val="bg-BG"/>
              </w:rPr>
              <w:t xml:space="preserve">  - между </w:t>
            </w:r>
            <w:r>
              <w:rPr>
                <w:color w:val="auto"/>
                <w:lang w:val="bg-BG"/>
              </w:rPr>
              <w:t>6</w:t>
            </w:r>
            <w:r w:rsidRPr="0088200D">
              <w:rPr>
                <w:color w:val="auto"/>
                <w:lang w:val="bg-BG"/>
              </w:rPr>
              <w:t xml:space="preserve"> и </w:t>
            </w:r>
            <w:r>
              <w:rPr>
                <w:color w:val="auto"/>
                <w:lang w:val="bg-BG"/>
              </w:rPr>
              <w:t>10</w:t>
            </w:r>
            <w:r w:rsidRPr="0088200D">
              <w:rPr>
                <w:color w:val="auto"/>
                <w:lang w:val="bg-BG"/>
              </w:rPr>
              <w:t xml:space="preserve"> % от населението територията на МИГ – 20 т.</w:t>
            </w:r>
          </w:p>
          <w:p w14:paraId="6A1E83F0" w14:textId="77777777" w:rsidR="0088200D" w:rsidRDefault="0088200D" w:rsidP="0088200D">
            <w:pPr>
              <w:pStyle w:val="Default"/>
              <w:spacing w:line="276" w:lineRule="auto"/>
              <w:jc w:val="both"/>
              <w:rPr>
                <w:color w:val="auto"/>
                <w:lang w:val="bg-BG"/>
              </w:rPr>
            </w:pPr>
            <w:r w:rsidRPr="0088200D">
              <w:rPr>
                <w:color w:val="auto"/>
                <w:lang w:val="bg-BG"/>
              </w:rPr>
              <w:t xml:space="preserve">  - над </w:t>
            </w:r>
            <w:r>
              <w:rPr>
                <w:color w:val="auto"/>
                <w:lang w:val="bg-BG"/>
              </w:rPr>
              <w:t>1</w:t>
            </w:r>
            <w:r w:rsidRPr="0088200D">
              <w:rPr>
                <w:color w:val="auto"/>
                <w:lang w:val="bg-BG"/>
              </w:rPr>
              <w:t>0 % от населението територията на МИГ – 30 т.</w:t>
            </w:r>
          </w:p>
          <w:p w14:paraId="69976635" w14:textId="7C379012" w:rsidR="00D27DCF" w:rsidRPr="00D27DCF" w:rsidRDefault="00D27DCF" w:rsidP="00D27DCF">
            <w:pPr>
              <w:pStyle w:val="Default"/>
              <w:jc w:val="both"/>
              <w:rPr>
                <w:color w:val="auto"/>
                <w:lang w:val="bg-BG"/>
              </w:rPr>
            </w:pPr>
            <w:r>
              <w:rPr>
                <w:color w:val="auto"/>
                <w:lang w:val="bg-BG"/>
              </w:rPr>
              <w:t>2</w:t>
            </w:r>
            <w:r w:rsidRPr="00D27DCF">
              <w:rPr>
                <w:color w:val="auto"/>
                <w:lang w:val="bg-BG"/>
              </w:rPr>
              <w:t>. Ползите от проекта обхващат населението на:</w:t>
            </w:r>
          </w:p>
          <w:p w14:paraId="7038E78D" w14:textId="77777777" w:rsidR="00D27DCF" w:rsidRPr="00D27DCF" w:rsidRDefault="00D27DCF" w:rsidP="00D27DCF">
            <w:pPr>
              <w:pStyle w:val="Default"/>
              <w:jc w:val="both"/>
              <w:rPr>
                <w:color w:val="auto"/>
                <w:lang w:val="bg-BG"/>
              </w:rPr>
            </w:pPr>
            <w:r w:rsidRPr="00D27DCF">
              <w:rPr>
                <w:color w:val="auto"/>
                <w:lang w:val="bg-BG"/>
              </w:rPr>
              <w:t xml:space="preserve">  - едно населено място – 10 т.</w:t>
            </w:r>
          </w:p>
          <w:p w14:paraId="2033D534" w14:textId="5218066E" w:rsidR="00D27DCF" w:rsidRDefault="00D27DCF" w:rsidP="00D27DCF">
            <w:pPr>
              <w:pStyle w:val="Default"/>
              <w:spacing w:line="276" w:lineRule="auto"/>
              <w:jc w:val="both"/>
              <w:rPr>
                <w:color w:val="auto"/>
                <w:lang w:val="bg-BG"/>
              </w:rPr>
            </w:pPr>
            <w:r w:rsidRPr="00D27DCF">
              <w:rPr>
                <w:color w:val="auto"/>
                <w:lang w:val="bg-BG"/>
              </w:rPr>
              <w:t xml:space="preserve">  - повече от едно населено място – 20 т.</w:t>
            </w:r>
          </w:p>
          <w:p w14:paraId="4445F8F3" w14:textId="3241F47C" w:rsidR="004D3B1D" w:rsidRDefault="00D27DCF" w:rsidP="0088200D">
            <w:pPr>
              <w:pStyle w:val="Default"/>
              <w:spacing w:line="276" w:lineRule="auto"/>
              <w:jc w:val="both"/>
              <w:rPr>
                <w:color w:val="auto"/>
                <w:lang w:val="bg-BG"/>
              </w:rPr>
            </w:pPr>
            <w:r>
              <w:rPr>
                <w:color w:val="auto"/>
                <w:lang w:val="bg-BG"/>
              </w:rPr>
              <w:t xml:space="preserve">3. </w:t>
            </w:r>
            <w:r w:rsidR="004D3B1D" w:rsidRPr="007570E6">
              <w:rPr>
                <w:color w:val="auto"/>
                <w:lang w:val="bg-BG"/>
              </w:rPr>
              <w:t xml:space="preserve">Проектното предложение включва дейности, предвиждащи инвестиции в обекти с </w:t>
            </w:r>
            <w:r w:rsidR="002A6402">
              <w:rPr>
                <w:color w:val="auto"/>
                <w:lang w:val="bg-BG"/>
              </w:rPr>
              <w:t xml:space="preserve">историческо </w:t>
            </w:r>
            <w:r w:rsidR="004D3B1D" w:rsidRPr="007570E6">
              <w:rPr>
                <w:color w:val="auto"/>
                <w:lang w:val="bg-BG"/>
              </w:rPr>
              <w:t xml:space="preserve">значение - </w:t>
            </w:r>
            <w:r w:rsidR="002A6402">
              <w:rPr>
                <w:color w:val="auto"/>
                <w:lang w:val="bg-BG"/>
              </w:rPr>
              <w:t>2</w:t>
            </w:r>
            <w:r w:rsidR="004D3B1D" w:rsidRPr="007570E6">
              <w:rPr>
                <w:color w:val="auto"/>
                <w:lang w:val="bg-BG"/>
              </w:rPr>
              <w:t>0 т.;</w:t>
            </w:r>
          </w:p>
          <w:p w14:paraId="2FC127C0" w14:textId="630D6087" w:rsidR="002A6402" w:rsidRPr="007570E6" w:rsidRDefault="00D27DCF" w:rsidP="004D3B1D">
            <w:pPr>
              <w:pStyle w:val="Default"/>
              <w:spacing w:line="276" w:lineRule="auto"/>
              <w:jc w:val="both"/>
              <w:rPr>
                <w:color w:val="auto"/>
                <w:lang w:val="bg-BG"/>
              </w:rPr>
            </w:pPr>
            <w:r>
              <w:rPr>
                <w:color w:val="auto"/>
                <w:lang w:val="bg-BG"/>
              </w:rPr>
              <w:t xml:space="preserve">4. </w:t>
            </w:r>
            <w:r w:rsidR="002A6402" w:rsidRPr="007570E6">
              <w:rPr>
                <w:color w:val="auto"/>
                <w:lang w:val="bg-BG"/>
              </w:rPr>
              <w:t xml:space="preserve">Проектното предложение включва дейности, предвиждащи инвестиции в обекти с </w:t>
            </w:r>
            <w:r w:rsidR="002A6402">
              <w:rPr>
                <w:color w:val="auto"/>
                <w:lang w:val="bg-BG"/>
              </w:rPr>
              <w:t xml:space="preserve">културно </w:t>
            </w:r>
            <w:r w:rsidR="002A6402" w:rsidRPr="007570E6">
              <w:rPr>
                <w:color w:val="auto"/>
                <w:lang w:val="bg-BG"/>
              </w:rPr>
              <w:t xml:space="preserve">значение - </w:t>
            </w:r>
            <w:r w:rsidR="002A6402">
              <w:rPr>
                <w:color w:val="auto"/>
                <w:lang w:val="bg-BG"/>
              </w:rPr>
              <w:t>2</w:t>
            </w:r>
            <w:r w:rsidR="002A6402" w:rsidRPr="007570E6">
              <w:rPr>
                <w:color w:val="auto"/>
                <w:lang w:val="bg-BG"/>
              </w:rPr>
              <w:t>0 т.;</w:t>
            </w:r>
          </w:p>
          <w:p w14:paraId="4B6C5526" w14:textId="19267BDC" w:rsidR="004D3B1D" w:rsidRPr="007570E6" w:rsidRDefault="00D27DCF" w:rsidP="004D3B1D">
            <w:pPr>
              <w:pStyle w:val="Default"/>
              <w:spacing w:line="276" w:lineRule="auto"/>
              <w:jc w:val="both"/>
              <w:rPr>
                <w:color w:val="auto"/>
                <w:lang w:val="bg-BG"/>
              </w:rPr>
            </w:pPr>
            <w:r>
              <w:rPr>
                <w:color w:val="auto"/>
                <w:lang w:val="bg-BG"/>
              </w:rPr>
              <w:t xml:space="preserve">5. </w:t>
            </w:r>
            <w:r w:rsidR="004D3B1D" w:rsidRPr="007570E6">
              <w:rPr>
                <w:color w:val="auto"/>
                <w:lang w:val="bg-BG"/>
              </w:rPr>
              <w:t>Проектното предложение включва дейности, които се изпълняват извън общинския център – 20 т.;</w:t>
            </w:r>
          </w:p>
          <w:p w14:paraId="2E6E547D" w14:textId="77777777" w:rsidR="00D27DCF" w:rsidRDefault="00D27DCF" w:rsidP="004D3B1D">
            <w:pPr>
              <w:spacing w:after="0"/>
              <w:jc w:val="both"/>
              <w:rPr>
                <w:rFonts w:ascii="Times New Roman" w:hAnsi="Times New Roman" w:cs="Times New Roman"/>
                <w:sz w:val="24"/>
                <w:szCs w:val="24"/>
              </w:rPr>
            </w:pPr>
          </w:p>
          <w:p w14:paraId="6424374C" w14:textId="77777777" w:rsidR="00D27DCF" w:rsidRPr="00D27DCF" w:rsidRDefault="00D27DCF" w:rsidP="00D27DCF">
            <w:pPr>
              <w:spacing w:after="0"/>
              <w:jc w:val="both"/>
              <w:rPr>
                <w:rFonts w:ascii="Times New Roman" w:hAnsi="Times New Roman" w:cs="Times New Roman"/>
                <w:sz w:val="24"/>
                <w:szCs w:val="24"/>
              </w:rPr>
            </w:pPr>
            <w:r w:rsidRPr="00D27DCF">
              <w:rPr>
                <w:rFonts w:ascii="Times New Roman" w:hAnsi="Times New Roman" w:cs="Times New Roman"/>
                <w:sz w:val="24"/>
                <w:szCs w:val="24"/>
              </w:rPr>
              <w:t xml:space="preserve">    Минимален праг за одобрение на проектно предложение – 30 т.</w:t>
            </w:r>
          </w:p>
          <w:p w14:paraId="5C6A4077" w14:textId="77777777" w:rsidR="00D27DCF" w:rsidRPr="00D27DCF" w:rsidRDefault="00D27DCF" w:rsidP="00D27DCF">
            <w:pPr>
              <w:spacing w:after="0"/>
              <w:jc w:val="both"/>
              <w:rPr>
                <w:rFonts w:ascii="Times New Roman" w:hAnsi="Times New Roman" w:cs="Times New Roman"/>
                <w:sz w:val="24"/>
                <w:szCs w:val="24"/>
              </w:rPr>
            </w:pPr>
          </w:p>
          <w:p w14:paraId="03747539" w14:textId="7337F79C" w:rsidR="004D3B1D" w:rsidRPr="007570E6" w:rsidRDefault="00D27DCF" w:rsidP="00D27DCF">
            <w:pPr>
              <w:spacing w:after="0"/>
              <w:jc w:val="both"/>
              <w:rPr>
                <w:rFonts w:ascii="Times New Roman" w:hAnsi="Times New Roman" w:cs="Times New Roman"/>
                <w:sz w:val="24"/>
                <w:szCs w:val="24"/>
                <w:shd w:val="clear" w:color="auto" w:fill="FEFEFE"/>
              </w:rPr>
            </w:pPr>
            <w:r w:rsidRPr="00D27DCF">
              <w:rPr>
                <w:rFonts w:ascii="Times New Roman" w:hAnsi="Times New Roman" w:cs="Times New Roman"/>
                <w:sz w:val="24"/>
                <w:szCs w:val="24"/>
              </w:rPr>
              <w:t xml:space="preserve">   При равен брой точки на две или повече проектни предложения предимство получава това проектно предложение инвестицита, от която ще се възползват най-голям процент от населението от територията на МИГ.</w:t>
            </w:r>
          </w:p>
        </w:tc>
      </w:tr>
      <w:tr w:rsidR="007570E6" w:rsidRPr="007570E6" w14:paraId="0CBB9353" w14:textId="77777777" w:rsidTr="00B40010">
        <w:trPr>
          <w:trHeight w:val="287"/>
        </w:trPr>
        <w:tc>
          <w:tcPr>
            <w:tcW w:w="2260" w:type="dxa"/>
            <w:gridSpan w:val="2"/>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tcPr>
          <w:p w14:paraId="00F068C5" w14:textId="4E510EE7" w:rsidR="004D3B1D" w:rsidRPr="007570E6" w:rsidRDefault="004D3B1D" w:rsidP="004D3B1D">
            <w:pPr>
              <w:spacing w:before="120" w:after="0"/>
              <w:rPr>
                <w:rFonts w:ascii="Times New Roman" w:hAnsi="Times New Roman" w:cs="Times New Roman"/>
                <w:b/>
                <w:bCs/>
                <w:i/>
                <w:iCs/>
                <w:sz w:val="24"/>
                <w:szCs w:val="24"/>
                <w:shd w:val="clear" w:color="auto" w:fill="FEFEFE"/>
              </w:rPr>
            </w:pPr>
            <w:r w:rsidRPr="007570E6">
              <w:rPr>
                <w:rFonts w:ascii="Times New Roman" w:hAnsi="Times New Roman" w:cs="Times New Roman"/>
                <w:b/>
                <w:i/>
                <w:iCs/>
                <w:sz w:val="24"/>
                <w:szCs w:val="24"/>
                <w:shd w:val="clear" w:color="auto" w:fill="FEFEFE"/>
              </w:rPr>
              <w:lastRenderedPageBreak/>
              <w:t>Мярка 6  “Запазване и развитие на местното културно наследство на територията на МИГ “Сливница – Брезник”</w:t>
            </w:r>
          </w:p>
        </w:tc>
        <w:tc>
          <w:tcPr>
            <w:tcW w:w="7452" w:type="dxa"/>
            <w:gridSpan w:val="5"/>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6303DD81" w14:textId="14D1A543" w:rsidR="004D3B1D" w:rsidRPr="007570E6" w:rsidRDefault="004D3B1D" w:rsidP="004D3B1D">
            <w:pPr>
              <w:tabs>
                <w:tab w:val="left" w:pos="264"/>
              </w:tabs>
              <w:spacing w:after="0"/>
              <w:jc w:val="both"/>
              <w:rPr>
                <w:rFonts w:ascii="Times New Roman" w:eastAsia="Calibri" w:hAnsi="Times New Roman" w:cs="Times New Roman"/>
                <w:b/>
                <w:bCs/>
                <w:sz w:val="24"/>
                <w:szCs w:val="24"/>
              </w:rPr>
            </w:pPr>
            <w:r w:rsidRPr="007570E6">
              <w:rPr>
                <w:rFonts w:ascii="Times New Roman" w:eastAsia="Calibri" w:hAnsi="Times New Roman" w:cs="Times New Roman"/>
                <w:b/>
                <w:bCs/>
                <w:sz w:val="24"/>
                <w:szCs w:val="24"/>
              </w:rPr>
              <w:t>1.  Описание на целите на мярката</w:t>
            </w:r>
          </w:p>
          <w:p w14:paraId="26559513" w14:textId="77777777" w:rsidR="004D3B1D" w:rsidRPr="007570E6" w:rsidRDefault="004D3B1D" w:rsidP="004D3B1D">
            <w:pPr>
              <w:tabs>
                <w:tab w:val="left" w:pos="264"/>
              </w:tabs>
              <w:spacing w:after="0"/>
              <w:jc w:val="both"/>
              <w:rPr>
                <w:rFonts w:ascii="Times New Roman" w:eastAsia="Calibri" w:hAnsi="Times New Roman" w:cs="Times New Roman"/>
                <w:sz w:val="24"/>
                <w:szCs w:val="24"/>
              </w:rPr>
            </w:pPr>
            <w:r w:rsidRPr="007570E6">
              <w:rPr>
                <w:rFonts w:ascii="Times New Roman" w:eastAsia="Calibri" w:hAnsi="Times New Roman" w:cs="Times New Roman"/>
                <w:sz w:val="24"/>
                <w:szCs w:val="24"/>
              </w:rPr>
              <w:t>Основни цели:</w:t>
            </w:r>
          </w:p>
          <w:p w14:paraId="3C44D35E" w14:textId="77777777" w:rsidR="004D3B1D" w:rsidRPr="007570E6" w:rsidRDefault="004D3B1D" w:rsidP="004D3B1D">
            <w:pPr>
              <w:pStyle w:val="ListParagraph"/>
              <w:numPr>
                <w:ilvl w:val="0"/>
                <w:numId w:val="24"/>
              </w:numPr>
              <w:tabs>
                <w:tab w:val="left" w:pos="264"/>
              </w:tabs>
              <w:spacing w:after="0"/>
              <w:ind w:left="0" w:firstLine="0"/>
              <w:jc w:val="both"/>
              <w:rPr>
                <w:rFonts w:ascii="Times New Roman" w:eastAsia="Calibri" w:hAnsi="Times New Roman" w:cs="Times New Roman"/>
                <w:sz w:val="24"/>
                <w:szCs w:val="24"/>
              </w:rPr>
            </w:pPr>
            <w:r w:rsidRPr="007570E6">
              <w:rPr>
                <w:rFonts w:ascii="Times New Roman" w:eastAsia="Calibri" w:hAnsi="Times New Roman" w:cs="Times New Roman"/>
                <w:sz w:val="24"/>
                <w:szCs w:val="24"/>
              </w:rPr>
              <w:t>Опазване и  развитие на културното наследство на територията на МИГ;</w:t>
            </w:r>
          </w:p>
          <w:p w14:paraId="376D9258" w14:textId="77777777" w:rsidR="004D3B1D" w:rsidRPr="007570E6" w:rsidRDefault="004D3B1D" w:rsidP="004D3B1D">
            <w:pPr>
              <w:pStyle w:val="ListParagraph"/>
              <w:numPr>
                <w:ilvl w:val="0"/>
                <w:numId w:val="24"/>
              </w:numPr>
              <w:tabs>
                <w:tab w:val="left" w:pos="264"/>
              </w:tabs>
              <w:spacing w:after="0"/>
              <w:ind w:left="0" w:firstLine="0"/>
              <w:jc w:val="both"/>
              <w:rPr>
                <w:rFonts w:ascii="Times New Roman" w:eastAsia="Calibri" w:hAnsi="Times New Roman" w:cs="Times New Roman"/>
                <w:sz w:val="24"/>
                <w:szCs w:val="24"/>
              </w:rPr>
            </w:pPr>
            <w:r w:rsidRPr="007570E6">
              <w:rPr>
                <w:rFonts w:ascii="Times New Roman" w:eastAsia="Calibri" w:hAnsi="Times New Roman" w:cs="Times New Roman"/>
                <w:sz w:val="24"/>
                <w:szCs w:val="24"/>
              </w:rPr>
              <w:t>Популяризиране на културното наследство на територията на МИГ;</w:t>
            </w:r>
          </w:p>
          <w:p w14:paraId="0194019B" w14:textId="77777777" w:rsidR="004D3B1D" w:rsidRPr="007570E6" w:rsidRDefault="004D3B1D" w:rsidP="004D3B1D">
            <w:pPr>
              <w:pStyle w:val="ListParagraph"/>
              <w:numPr>
                <w:ilvl w:val="0"/>
                <w:numId w:val="24"/>
              </w:numPr>
              <w:tabs>
                <w:tab w:val="left" w:pos="264"/>
              </w:tabs>
              <w:spacing w:after="0"/>
              <w:ind w:left="0" w:firstLine="0"/>
              <w:jc w:val="both"/>
              <w:rPr>
                <w:rFonts w:ascii="Times New Roman" w:eastAsia="Calibri" w:hAnsi="Times New Roman" w:cs="Times New Roman"/>
                <w:sz w:val="24"/>
                <w:szCs w:val="24"/>
              </w:rPr>
            </w:pPr>
            <w:r w:rsidRPr="007570E6">
              <w:rPr>
                <w:rFonts w:ascii="Times New Roman" w:eastAsia="Calibri" w:hAnsi="Times New Roman" w:cs="Times New Roman"/>
                <w:sz w:val="24"/>
                <w:szCs w:val="24"/>
              </w:rPr>
              <w:t>Привличане на туристи на територията на МИГ.</w:t>
            </w:r>
          </w:p>
          <w:p w14:paraId="260E3D4D" w14:textId="3C46829D" w:rsidR="004D3B1D" w:rsidRPr="007570E6" w:rsidRDefault="004D3B1D" w:rsidP="004D3B1D">
            <w:pPr>
              <w:tabs>
                <w:tab w:val="left" w:pos="264"/>
              </w:tabs>
              <w:spacing w:after="0"/>
              <w:jc w:val="both"/>
              <w:rPr>
                <w:rFonts w:ascii="Times New Roman" w:eastAsia="Calibri" w:hAnsi="Times New Roman" w:cs="Times New Roman"/>
                <w:sz w:val="24"/>
                <w:szCs w:val="24"/>
              </w:rPr>
            </w:pPr>
            <w:r w:rsidRPr="007570E6">
              <w:rPr>
                <w:rFonts w:ascii="Times New Roman" w:eastAsia="Calibri" w:hAnsi="Times New Roman" w:cs="Times New Roman"/>
                <w:sz w:val="24"/>
                <w:szCs w:val="24"/>
              </w:rPr>
              <w:t xml:space="preserve">Обхват на мярката: Цялата територия на МИГ </w:t>
            </w:r>
            <w:r w:rsidRPr="007570E6">
              <w:rPr>
                <w:rFonts w:ascii="Times New Roman" w:hAnsi="Times New Roman" w:cs="Times New Roman"/>
                <w:sz w:val="24"/>
                <w:szCs w:val="24"/>
                <w:shd w:val="clear" w:color="auto" w:fill="FEFEFE"/>
              </w:rPr>
              <w:t xml:space="preserve">„Сливница – Брезник“. </w:t>
            </w:r>
            <w:r w:rsidRPr="007570E6">
              <w:rPr>
                <w:rFonts w:ascii="Times New Roman" w:eastAsia="Calibri" w:hAnsi="Times New Roman" w:cs="Times New Roman"/>
                <w:sz w:val="24"/>
                <w:szCs w:val="24"/>
              </w:rPr>
              <w:t xml:space="preserve"> </w:t>
            </w:r>
          </w:p>
          <w:p w14:paraId="0B5269FA" w14:textId="77777777" w:rsidR="004D3B1D" w:rsidRPr="007570E6" w:rsidRDefault="004D3B1D" w:rsidP="004D3B1D">
            <w:pPr>
              <w:tabs>
                <w:tab w:val="left" w:pos="264"/>
              </w:tabs>
              <w:spacing w:after="0"/>
              <w:jc w:val="both"/>
              <w:rPr>
                <w:rFonts w:ascii="Times New Roman" w:eastAsia="Calibri" w:hAnsi="Times New Roman" w:cs="Times New Roman"/>
                <w:sz w:val="24"/>
                <w:szCs w:val="24"/>
              </w:rPr>
            </w:pPr>
          </w:p>
          <w:p w14:paraId="73B840DF" w14:textId="5FD57E10" w:rsidR="004D3B1D" w:rsidRPr="007570E6" w:rsidRDefault="004D3B1D" w:rsidP="004D3B1D">
            <w:pPr>
              <w:tabs>
                <w:tab w:val="left" w:pos="264"/>
              </w:tabs>
              <w:spacing w:after="0"/>
              <w:jc w:val="both"/>
              <w:rPr>
                <w:rFonts w:ascii="Times New Roman" w:eastAsia="Calibri" w:hAnsi="Times New Roman" w:cs="Times New Roman"/>
                <w:b/>
                <w:bCs/>
                <w:sz w:val="24"/>
                <w:szCs w:val="24"/>
              </w:rPr>
            </w:pPr>
            <w:r w:rsidRPr="007570E6">
              <w:rPr>
                <w:rFonts w:ascii="Times New Roman" w:eastAsia="Calibri" w:hAnsi="Times New Roman" w:cs="Times New Roman"/>
                <w:b/>
                <w:bCs/>
                <w:sz w:val="24"/>
                <w:szCs w:val="24"/>
              </w:rPr>
              <w:t>2. Допустими кандидати</w:t>
            </w:r>
          </w:p>
          <w:p w14:paraId="7E9D912C" w14:textId="77777777" w:rsidR="004D3B1D" w:rsidRPr="007570E6" w:rsidRDefault="004D3B1D" w:rsidP="004D3B1D">
            <w:pPr>
              <w:pStyle w:val="ListParagraph"/>
              <w:numPr>
                <w:ilvl w:val="0"/>
                <w:numId w:val="25"/>
              </w:numPr>
              <w:tabs>
                <w:tab w:val="left" w:pos="264"/>
              </w:tabs>
              <w:spacing w:after="0"/>
              <w:ind w:left="0" w:firstLine="0"/>
              <w:jc w:val="both"/>
              <w:rPr>
                <w:rFonts w:ascii="Times New Roman" w:eastAsia="Calibri" w:hAnsi="Times New Roman" w:cs="Times New Roman"/>
                <w:sz w:val="24"/>
                <w:szCs w:val="24"/>
              </w:rPr>
            </w:pPr>
            <w:r w:rsidRPr="007570E6">
              <w:rPr>
                <w:rFonts w:ascii="Times New Roman" w:eastAsia="Calibri" w:hAnsi="Times New Roman" w:cs="Times New Roman"/>
                <w:sz w:val="24"/>
                <w:szCs w:val="24"/>
              </w:rPr>
              <w:t xml:space="preserve">Юридически лица с нестопанска цел от територията на МИГ; </w:t>
            </w:r>
          </w:p>
          <w:p w14:paraId="7DD74BA1" w14:textId="3BBCD0ED" w:rsidR="004D3B1D" w:rsidRPr="007570E6" w:rsidRDefault="004D3B1D" w:rsidP="004D3B1D">
            <w:pPr>
              <w:pStyle w:val="ListParagraph"/>
              <w:numPr>
                <w:ilvl w:val="0"/>
                <w:numId w:val="25"/>
              </w:numPr>
              <w:tabs>
                <w:tab w:val="left" w:pos="264"/>
              </w:tabs>
              <w:spacing w:after="0"/>
              <w:ind w:left="0" w:firstLine="0"/>
              <w:jc w:val="both"/>
              <w:rPr>
                <w:rFonts w:ascii="Times New Roman" w:eastAsia="Calibri" w:hAnsi="Times New Roman" w:cs="Times New Roman"/>
                <w:sz w:val="24"/>
                <w:szCs w:val="24"/>
              </w:rPr>
            </w:pPr>
            <w:r w:rsidRPr="007570E6">
              <w:rPr>
                <w:rFonts w:ascii="Times New Roman" w:eastAsia="Calibri" w:hAnsi="Times New Roman" w:cs="Times New Roman"/>
                <w:sz w:val="24"/>
                <w:szCs w:val="24"/>
              </w:rPr>
              <w:t>Читалища от територията на МИГ, регистрирани по Закона за народните читалища</w:t>
            </w:r>
            <w:r w:rsidR="00293692" w:rsidRPr="007570E6">
              <w:rPr>
                <w:rFonts w:ascii="Times New Roman" w:eastAsia="Calibri" w:hAnsi="Times New Roman" w:cs="Times New Roman"/>
                <w:sz w:val="24"/>
                <w:szCs w:val="24"/>
              </w:rPr>
              <w:t>;</w:t>
            </w:r>
          </w:p>
          <w:p w14:paraId="282EAD0A" w14:textId="2C3FF03C" w:rsidR="00293692" w:rsidRPr="007570E6" w:rsidRDefault="00293692" w:rsidP="004D3B1D">
            <w:pPr>
              <w:pStyle w:val="ListParagraph"/>
              <w:numPr>
                <w:ilvl w:val="0"/>
                <w:numId w:val="25"/>
              </w:numPr>
              <w:tabs>
                <w:tab w:val="left" w:pos="264"/>
              </w:tabs>
              <w:spacing w:after="0"/>
              <w:ind w:left="0" w:firstLine="0"/>
              <w:jc w:val="both"/>
              <w:rPr>
                <w:rFonts w:ascii="Times New Roman" w:eastAsia="Calibri" w:hAnsi="Times New Roman" w:cs="Times New Roman"/>
                <w:sz w:val="24"/>
                <w:szCs w:val="24"/>
              </w:rPr>
            </w:pPr>
            <w:r w:rsidRPr="007570E6">
              <w:rPr>
                <w:rFonts w:ascii="Times New Roman" w:eastAsia="Calibri" w:hAnsi="Times New Roman" w:cs="Times New Roman"/>
                <w:sz w:val="24"/>
                <w:szCs w:val="24"/>
              </w:rPr>
              <w:t>Община Сливница и община Брезник.</w:t>
            </w:r>
          </w:p>
          <w:p w14:paraId="477D4910" w14:textId="77777777" w:rsidR="004D3B1D" w:rsidRPr="007570E6" w:rsidRDefault="004D3B1D" w:rsidP="004D3B1D">
            <w:pPr>
              <w:pStyle w:val="ListParagraph"/>
              <w:tabs>
                <w:tab w:val="left" w:pos="264"/>
              </w:tabs>
              <w:spacing w:after="0"/>
              <w:ind w:left="0"/>
              <w:jc w:val="both"/>
              <w:rPr>
                <w:rFonts w:ascii="Times New Roman" w:eastAsia="Calibri" w:hAnsi="Times New Roman" w:cs="Times New Roman"/>
                <w:sz w:val="24"/>
                <w:szCs w:val="24"/>
              </w:rPr>
            </w:pPr>
          </w:p>
          <w:p w14:paraId="2C68C21B" w14:textId="7A1C3044" w:rsidR="004D3B1D" w:rsidRPr="007570E6" w:rsidRDefault="004D3B1D" w:rsidP="004D3B1D">
            <w:pPr>
              <w:tabs>
                <w:tab w:val="left" w:pos="264"/>
              </w:tabs>
              <w:spacing w:after="0"/>
              <w:jc w:val="both"/>
              <w:rPr>
                <w:rFonts w:ascii="Times New Roman" w:eastAsia="Calibri" w:hAnsi="Times New Roman" w:cs="Times New Roman"/>
                <w:b/>
                <w:bCs/>
                <w:sz w:val="24"/>
                <w:szCs w:val="24"/>
              </w:rPr>
            </w:pPr>
            <w:r w:rsidRPr="007570E6">
              <w:rPr>
                <w:rFonts w:ascii="Times New Roman" w:eastAsia="Calibri" w:hAnsi="Times New Roman" w:cs="Times New Roman"/>
                <w:b/>
                <w:bCs/>
                <w:sz w:val="24"/>
                <w:szCs w:val="24"/>
              </w:rPr>
              <w:t xml:space="preserve">3. Допустими дейности </w:t>
            </w:r>
          </w:p>
          <w:p w14:paraId="49EB50BD" w14:textId="72DE1473" w:rsidR="004D3B1D" w:rsidRPr="007570E6" w:rsidRDefault="004D3B1D" w:rsidP="004D3B1D">
            <w:pPr>
              <w:tabs>
                <w:tab w:val="left" w:pos="264"/>
              </w:tabs>
              <w:spacing w:after="0"/>
              <w:jc w:val="both"/>
              <w:rPr>
                <w:rFonts w:ascii="Times New Roman" w:eastAsia="Calibri" w:hAnsi="Times New Roman" w:cs="Times New Roman"/>
                <w:bCs/>
                <w:sz w:val="24"/>
                <w:szCs w:val="24"/>
              </w:rPr>
            </w:pPr>
            <w:r w:rsidRPr="007570E6">
              <w:rPr>
                <w:rFonts w:ascii="Times New Roman" w:eastAsia="Calibri" w:hAnsi="Times New Roman" w:cs="Times New Roman"/>
                <w:bCs/>
                <w:sz w:val="24"/>
                <w:szCs w:val="24"/>
              </w:rPr>
              <w:t>Предоставя се безвъзмездна финансова помощ за дейности по опазване, развитие и популяризиране на културното наследство, за туристически дейности в обществена полза</w:t>
            </w:r>
            <w:r w:rsidR="000A455D">
              <w:rPr>
                <w:rFonts w:ascii="Times New Roman" w:eastAsia="Calibri" w:hAnsi="Times New Roman" w:cs="Times New Roman"/>
                <w:bCs/>
                <w:sz w:val="24"/>
                <w:szCs w:val="24"/>
              </w:rPr>
              <w:t xml:space="preserve"> и </w:t>
            </w:r>
            <w:r w:rsidR="000A455D" w:rsidRPr="000A455D">
              <w:rPr>
                <w:rFonts w:ascii="Times New Roman" w:eastAsia="Calibri" w:hAnsi="Times New Roman" w:cs="Times New Roman"/>
                <w:bCs/>
                <w:sz w:val="24"/>
                <w:szCs w:val="24"/>
              </w:rPr>
              <w:t>други дейности, които не противоречат на условията на Регламент (ЕС) 2021/2115</w:t>
            </w:r>
            <w:r w:rsidRPr="007570E6">
              <w:rPr>
                <w:rFonts w:ascii="Times New Roman" w:eastAsia="Calibri" w:hAnsi="Times New Roman" w:cs="Times New Roman"/>
                <w:bCs/>
                <w:sz w:val="24"/>
                <w:szCs w:val="24"/>
              </w:rPr>
              <w:t xml:space="preserve"> съгласно </w:t>
            </w:r>
            <w:r w:rsidRPr="007570E6">
              <w:rPr>
                <w:rFonts w:ascii="Times New Roman" w:hAnsi="Times New Roman" w:cs="Times New Roman"/>
                <w:sz w:val="24"/>
                <w:szCs w:val="24"/>
                <w:shd w:val="clear" w:color="auto" w:fill="FEFEFE"/>
              </w:rPr>
              <w:t>Раздел 13.3.1 от Условията за кандидатстване за предоставяне на безвъзмездна финансова помощ по процедура № BG06AFSP001-01.001, както и</w:t>
            </w:r>
            <w:r w:rsidRPr="007570E6">
              <w:rPr>
                <w:rFonts w:ascii="Times New Roman" w:eastAsia="Calibri" w:hAnsi="Times New Roman" w:cs="Times New Roman"/>
                <w:bCs/>
                <w:sz w:val="24"/>
                <w:szCs w:val="24"/>
              </w:rPr>
              <w:t>:</w:t>
            </w:r>
          </w:p>
          <w:p w14:paraId="63852EB6" w14:textId="77777777" w:rsidR="004D3B1D" w:rsidRPr="007570E6" w:rsidRDefault="004D3B1D" w:rsidP="004D3B1D">
            <w:pPr>
              <w:pStyle w:val="ListParagraph"/>
              <w:numPr>
                <w:ilvl w:val="0"/>
                <w:numId w:val="26"/>
              </w:numPr>
              <w:tabs>
                <w:tab w:val="left" w:pos="264"/>
              </w:tabs>
              <w:spacing w:after="0"/>
              <w:ind w:left="0" w:firstLine="0"/>
              <w:jc w:val="both"/>
              <w:rPr>
                <w:rFonts w:ascii="Times New Roman" w:eastAsia="Calibri" w:hAnsi="Times New Roman" w:cs="Times New Roman"/>
                <w:sz w:val="24"/>
                <w:szCs w:val="24"/>
              </w:rPr>
            </w:pPr>
            <w:r w:rsidRPr="007570E6">
              <w:rPr>
                <w:rFonts w:ascii="Times New Roman" w:eastAsia="Calibri" w:hAnsi="Times New Roman" w:cs="Times New Roman"/>
                <w:sz w:val="24"/>
                <w:szCs w:val="24"/>
              </w:rPr>
              <w:t xml:space="preserve">Организиране и провеждане на културни събития – празници, събори, изложби, концерти, панаири, фестивали и др., свързани с </w:t>
            </w:r>
            <w:r w:rsidRPr="007570E6">
              <w:rPr>
                <w:rFonts w:ascii="Times New Roman" w:eastAsia="Calibri" w:hAnsi="Times New Roman" w:cs="Times New Roman"/>
                <w:sz w:val="24"/>
                <w:szCs w:val="24"/>
              </w:rPr>
              <w:lastRenderedPageBreak/>
              <w:t>местното културно наследство и разнообразяването на културния живот на населението;</w:t>
            </w:r>
          </w:p>
          <w:p w14:paraId="075DE3F9" w14:textId="77777777" w:rsidR="004D3B1D" w:rsidRPr="007570E6" w:rsidRDefault="004D3B1D" w:rsidP="00EE1100">
            <w:pPr>
              <w:pStyle w:val="ListParagraph"/>
              <w:numPr>
                <w:ilvl w:val="0"/>
                <w:numId w:val="26"/>
              </w:numPr>
              <w:tabs>
                <w:tab w:val="left" w:pos="264"/>
              </w:tabs>
              <w:spacing w:after="0"/>
              <w:ind w:left="0" w:firstLine="0"/>
              <w:jc w:val="both"/>
              <w:rPr>
                <w:rFonts w:ascii="Times New Roman" w:eastAsia="Calibri" w:hAnsi="Times New Roman" w:cs="Times New Roman"/>
                <w:sz w:val="24"/>
                <w:szCs w:val="24"/>
              </w:rPr>
            </w:pPr>
            <w:r w:rsidRPr="007570E6">
              <w:rPr>
                <w:rFonts w:ascii="Times New Roman" w:eastAsia="Calibri" w:hAnsi="Times New Roman" w:cs="Times New Roman"/>
                <w:sz w:val="24"/>
                <w:szCs w:val="24"/>
              </w:rPr>
              <w:t xml:space="preserve">  Проучване и документиране  на местната култура, бит, кулинария, история, традиции, музика и изобразително изкуство, традиционни занаяти, обичаи и ритуали – изготвяне на филми, сборници, разработване и разпространяване на информационни материали различни от обикновени брошури (тематични изследвания, снимков архив, каталози и др.); разработване и представяне на макети, възстановяване на елементи от традиционни костюми или предмети от традиционния бит;</w:t>
            </w:r>
          </w:p>
          <w:p w14:paraId="2D9B2D0B" w14:textId="3C4074F5" w:rsidR="00EE1100" w:rsidRDefault="00EE1100" w:rsidP="00EE1100">
            <w:pPr>
              <w:pStyle w:val="ListParagraph"/>
              <w:numPr>
                <w:ilvl w:val="0"/>
                <w:numId w:val="26"/>
              </w:numPr>
              <w:tabs>
                <w:tab w:val="left" w:pos="264"/>
              </w:tabs>
              <w:spacing w:after="0"/>
              <w:ind w:left="0" w:firstLine="0"/>
              <w:jc w:val="both"/>
              <w:rPr>
                <w:rFonts w:ascii="Times New Roman" w:eastAsia="Calibri" w:hAnsi="Times New Roman" w:cs="Times New Roman"/>
                <w:sz w:val="24"/>
                <w:szCs w:val="24"/>
              </w:rPr>
            </w:pPr>
            <w:r w:rsidRPr="00EE1100">
              <w:rPr>
                <w:rFonts w:ascii="Times New Roman" w:eastAsia="Calibri" w:hAnsi="Times New Roman" w:cs="Times New Roman"/>
                <w:sz w:val="24"/>
                <w:szCs w:val="24"/>
              </w:rPr>
              <w:t>Реконструкция, ремонт, оборудване и/или обзавеждане</w:t>
            </w:r>
            <w:r w:rsidR="00921E02">
              <w:rPr>
                <w:rFonts w:ascii="Times New Roman" w:eastAsia="Calibri" w:hAnsi="Times New Roman" w:cs="Times New Roman"/>
                <w:sz w:val="24"/>
                <w:szCs w:val="24"/>
              </w:rPr>
              <w:t xml:space="preserve"> на читалища и </w:t>
            </w:r>
            <w:r w:rsidRPr="00EE1100">
              <w:rPr>
                <w:rFonts w:ascii="Times New Roman" w:eastAsia="Calibri" w:hAnsi="Times New Roman" w:cs="Times New Roman"/>
                <w:sz w:val="24"/>
                <w:szCs w:val="24"/>
              </w:rPr>
              <w:t xml:space="preserve"> на посетителски центрове за представяне и експониране на местното културно наследство;</w:t>
            </w:r>
          </w:p>
          <w:p w14:paraId="07D7674E" w14:textId="77777777" w:rsidR="004D3B1D" w:rsidRPr="007570E6" w:rsidRDefault="004D3B1D" w:rsidP="004D3B1D">
            <w:pPr>
              <w:tabs>
                <w:tab w:val="left" w:pos="264"/>
              </w:tabs>
              <w:spacing w:after="0"/>
              <w:jc w:val="both"/>
              <w:rPr>
                <w:rFonts w:ascii="Times New Roman" w:eastAsia="Calibri" w:hAnsi="Times New Roman" w:cs="Times New Roman"/>
                <w:sz w:val="24"/>
                <w:szCs w:val="24"/>
              </w:rPr>
            </w:pPr>
          </w:p>
          <w:p w14:paraId="6DA2E0B8" w14:textId="1FDC3D9D" w:rsidR="004D3B1D" w:rsidRPr="007570E6" w:rsidRDefault="004D3B1D" w:rsidP="004D3B1D">
            <w:pPr>
              <w:tabs>
                <w:tab w:val="left" w:pos="264"/>
              </w:tabs>
              <w:spacing w:after="0"/>
              <w:contextualSpacing/>
              <w:jc w:val="both"/>
              <w:rPr>
                <w:rFonts w:ascii="Times New Roman" w:hAnsi="Times New Roman" w:cs="Times New Roman"/>
                <w:b/>
                <w:sz w:val="24"/>
                <w:szCs w:val="24"/>
                <w:shd w:val="clear" w:color="auto" w:fill="FEFEFE"/>
              </w:rPr>
            </w:pPr>
            <w:r w:rsidRPr="007570E6">
              <w:rPr>
                <w:rFonts w:ascii="Times New Roman" w:hAnsi="Times New Roman" w:cs="Times New Roman"/>
                <w:b/>
                <w:sz w:val="24"/>
                <w:szCs w:val="24"/>
                <w:shd w:val="clear" w:color="auto" w:fill="FEFEFE"/>
              </w:rPr>
              <w:t>4. Допустими разходи</w:t>
            </w:r>
          </w:p>
          <w:p w14:paraId="1C93D454" w14:textId="77777777" w:rsidR="004D3B1D" w:rsidRPr="007570E6" w:rsidRDefault="004D3B1D" w:rsidP="004D3B1D">
            <w:pPr>
              <w:pStyle w:val="ListParagraph"/>
              <w:numPr>
                <w:ilvl w:val="0"/>
                <w:numId w:val="27"/>
              </w:numPr>
              <w:tabs>
                <w:tab w:val="left" w:pos="264"/>
              </w:tabs>
              <w:spacing w:after="0"/>
              <w:ind w:left="0" w:firstLine="0"/>
              <w:jc w:val="both"/>
              <w:rPr>
                <w:rFonts w:ascii="Times New Roman" w:eastAsia="Calibri" w:hAnsi="Times New Roman" w:cs="Times New Roman"/>
                <w:sz w:val="24"/>
                <w:szCs w:val="24"/>
              </w:rPr>
            </w:pPr>
            <w:r w:rsidRPr="007570E6">
              <w:rPr>
                <w:rFonts w:ascii="Times New Roman" w:eastAsia="Calibri" w:hAnsi="Times New Roman" w:cs="Times New Roman"/>
                <w:sz w:val="24"/>
                <w:szCs w:val="24"/>
              </w:rPr>
              <w:t>Разходи за организиране и провеждане на културни събития – празници, събори, изложби, концерти, панаири, фестивали и др., свързани с местното културно наследство и разнообразяването на културния живот на населението;</w:t>
            </w:r>
          </w:p>
          <w:p w14:paraId="6E455A21" w14:textId="77777777" w:rsidR="004D3B1D" w:rsidRPr="007570E6" w:rsidRDefault="004D3B1D" w:rsidP="00EE1100">
            <w:pPr>
              <w:pStyle w:val="ListParagraph"/>
              <w:numPr>
                <w:ilvl w:val="0"/>
                <w:numId w:val="27"/>
              </w:numPr>
              <w:tabs>
                <w:tab w:val="left" w:pos="264"/>
              </w:tabs>
              <w:spacing w:after="0"/>
              <w:ind w:left="0" w:firstLine="0"/>
              <w:jc w:val="both"/>
              <w:rPr>
                <w:rFonts w:ascii="Times New Roman" w:eastAsia="Calibri" w:hAnsi="Times New Roman" w:cs="Times New Roman"/>
                <w:sz w:val="24"/>
                <w:szCs w:val="24"/>
              </w:rPr>
            </w:pPr>
            <w:r w:rsidRPr="007570E6">
              <w:rPr>
                <w:rFonts w:ascii="Times New Roman" w:eastAsia="Calibri" w:hAnsi="Times New Roman" w:cs="Times New Roman"/>
                <w:sz w:val="24"/>
                <w:szCs w:val="24"/>
              </w:rPr>
              <w:t>Разходи за проучване и документиране  на местната култура, бит, кулинария, история, традиции, музика и изобразително изкуство, традиционни занаяти, обичаи и ритуали – изготвяне на филми, сборници, разработване и разпространяване на информационни материали различни от обикновени брошури (тематични изследвания, снимков архив, каталози и др.);разработване и представяне на макети, възстановяване на елементи от традиционни костюми или предмети от традиционния бит;</w:t>
            </w:r>
          </w:p>
          <w:p w14:paraId="1E5D47FE" w14:textId="0FA39EF8" w:rsidR="00EE1100" w:rsidRPr="00EE1100" w:rsidRDefault="00EE1100" w:rsidP="00EE1100">
            <w:pPr>
              <w:pStyle w:val="ListParagraph"/>
              <w:numPr>
                <w:ilvl w:val="0"/>
                <w:numId w:val="27"/>
              </w:numPr>
              <w:tabs>
                <w:tab w:val="left" w:pos="264"/>
              </w:tabs>
              <w:spacing w:after="0"/>
              <w:ind w:left="0" w:firstLine="0"/>
              <w:jc w:val="both"/>
              <w:rPr>
                <w:rFonts w:ascii="Times New Roman" w:eastAsia="Calibri" w:hAnsi="Times New Roman" w:cs="Times New Roman"/>
                <w:sz w:val="24"/>
                <w:szCs w:val="24"/>
              </w:rPr>
            </w:pPr>
            <w:r>
              <w:rPr>
                <w:rFonts w:ascii="Times New Roman" w:eastAsia="Calibri" w:hAnsi="Times New Roman" w:cs="Times New Roman"/>
                <w:sz w:val="24"/>
                <w:szCs w:val="24"/>
              </w:rPr>
              <w:t>Разходи за р</w:t>
            </w:r>
            <w:r w:rsidRPr="00EE1100">
              <w:rPr>
                <w:rFonts w:ascii="Times New Roman" w:eastAsia="Calibri" w:hAnsi="Times New Roman" w:cs="Times New Roman"/>
                <w:sz w:val="24"/>
                <w:szCs w:val="24"/>
              </w:rPr>
              <w:t>еконструкция, ремонт, оборудване и/или обзавеждане на</w:t>
            </w:r>
            <w:r w:rsidR="00921E02">
              <w:rPr>
                <w:rFonts w:ascii="Times New Roman" w:eastAsia="Calibri" w:hAnsi="Times New Roman" w:cs="Times New Roman"/>
                <w:sz w:val="24"/>
                <w:szCs w:val="24"/>
              </w:rPr>
              <w:t xml:space="preserve"> читалища и на</w:t>
            </w:r>
            <w:r w:rsidRPr="00EE1100">
              <w:rPr>
                <w:rFonts w:ascii="Times New Roman" w:eastAsia="Calibri" w:hAnsi="Times New Roman" w:cs="Times New Roman"/>
                <w:sz w:val="24"/>
                <w:szCs w:val="24"/>
              </w:rPr>
              <w:t xml:space="preserve"> посетителски центрове за представяне и експониране на местното културно наследство;</w:t>
            </w:r>
          </w:p>
          <w:p w14:paraId="691AF27B" w14:textId="3C21B174" w:rsidR="004D3B1D" w:rsidRPr="007570E6" w:rsidRDefault="004D3B1D" w:rsidP="004D3B1D">
            <w:pPr>
              <w:pStyle w:val="ListParagraph"/>
              <w:numPr>
                <w:ilvl w:val="0"/>
                <w:numId w:val="27"/>
              </w:numPr>
              <w:tabs>
                <w:tab w:val="left" w:pos="264"/>
              </w:tabs>
              <w:spacing w:after="0"/>
              <w:ind w:left="0" w:firstLine="0"/>
              <w:jc w:val="both"/>
              <w:rPr>
                <w:rFonts w:ascii="Times New Roman" w:eastAsia="Calibri" w:hAnsi="Times New Roman" w:cs="Times New Roman"/>
                <w:sz w:val="24"/>
                <w:szCs w:val="24"/>
              </w:rPr>
            </w:pPr>
            <w:r w:rsidRPr="007570E6">
              <w:rPr>
                <w:rFonts w:ascii="Times New Roman" w:eastAsia="Calibri" w:hAnsi="Times New Roman" w:cs="Times New Roman"/>
                <w:sz w:val="24"/>
                <w:szCs w:val="24"/>
              </w:rPr>
              <w:t>Разходи за дейности по опазване, развитие и популяризиране на културното наследство, за туристически дейности в обществена полза</w:t>
            </w:r>
            <w:r w:rsidR="000A455D">
              <w:t xml:space="preserve"> </w:t>
            </w:r>
            <w:r w:rsidR="000A455D" w:rsidRPr="000A455D">
              <w:rPr>
                <w:rFonts w:ascii="Times New Roman" w:eastAsia="Calibri" w:hAnsi="Times New Roman" w:cs="Times New Roman"/>
                <w:sz w:val="24"/>
                <w:szCs w:val="24"/>
              </w:rPr>
              <w:t>и други дейности, които не противоречат на условията на Регламент (ЕС) 2021/2115</w:t>
            </w:r>
            <w:r w:rsidR="000A455D">
              <w:rPr>
                <w:rFonts w:ascii="Times New Roman" w:eastAsia="Calibri" w:hAnsi="Times New Roman" w:cs="Times New Roman"/>
                <w:sz w:val="24"/>
                <w:szCs w:val="24"/>
              </w:rPr>
              <w:t xml:space="preserve"> </w:t>
            </w:r>
            <w:r w:rsidRPr="007570E6">
              <w:rPr>
                <w:rFonts w:ascii="Times New Roman" w:eastAsia="Calibri" w:hAnsi="Times New Roman" w:cs="Times New Roman"/>
                <w:sz w:val="24"/>
                <w:szCs w:val="24"/>
              </w:rPr>
              <w:t xml:space="preserve"> съгласно Раздел 14.1.1 на Условията за кандидатстване за предоставяне на безвъзмездна финансова помощ по процедура № BG06AFSP001-01.001.</w:t>
            </w:r>
          </w:p>
          <w:p w14:paraId="49D556B6" w14:textId="77777777" w:rsidR="004D3B1D" w:rsidRPr="007570E6" w:rsidRDefault="004D3B1D" w:rsidP="004D3B1D">
            <w:pPr>
              <w:tabs>
                <w:tab w:val="left" w:pos="264"/>
              </w:tabs>
              <w:spacing w:after="0"/>
              <w:jc w:val="both"/>
              <w:rPr>
                <w:rFonts w:ascii="Times New Roman" w:eastAsia="Calibri" w:hAnsi="Times New Roman" w:cs="Times New Roman"/>
                <w:sz w:val="24"/>
                <w:szCs w:val="24"/>
              </w:rPr>
            </w:pPr>
          </w:p>
          <w:p w14:paraId="186C71E4" w14:textId="16189149" w:rsidR="004D3B1D" w:rsidRPr="007570E6" w:rsidRDefault="004D3B1D" w:rsidP="004D3B1D">
            <w:pPr>
              <w:tabs>
                <w:tab w:val="left" w:pos="264"/>
              </w:tabs>
              <w:spacing w:after="0"/>
              <w:jc w:val="both"/>
              <w:rPr>
                <w:rFonts w:ascii="Times New Roman" w:eastAsia="Calibri" w:hAnsi="Times New Roman" w:cs="Times New Roman"/>
                <w:b/>
                <w:bCs/>
                <w:sz w:val="24"/>
                <w:szCs w:val="24"/>
              </w:rPr>
            </w:pPr>
            <w:r w:rsidRPr="007570E6">
              <w:rPr>
                <w:rFonts w:ascii="Times New Roman" w:eastAsia="Calibri" w:hAnsi="Times New Roman" w:cs="Times New Roman"/>
                <w:b/>
                <w:bCs/>
                <w:sz w:val="24"/>
                <w:szCs w:val="24"/>
              </w:rPr>
              <w:t xml:space="preserve">5. </w:t>
            </w:r>
            <w:r w:rsidRPr="007570E6">
              <w:rPr>
                <w:rFonts w:ascii="Times New Roman" w:hAnsi="Times New Roman" w:cs="Times New Roman"/>
                <w:b/>
                <w:bCs/>
                <w:sz w:val="24"/>
                <w:szCs w:val="24"/>
                <w:shd w:val="clear" w:color="auto" w:fill="FEFEFE"/>
              </w:rPr>
              <w:t>Финансови параметри за проектите – минимален и максимален размер на общите допустими разходи за един проект</w:t>
            </w:r>
          </w:p>
          <w:p w14:paraId="1359EF47" w14:textId="77777777" w:rsidR="004D3B1D" w:rsidRPr="007570E6" w:rsidRDefault="004D3B1D" w:rsidP="004D3B1D">
            <w:pPr>
              <w:pStyle w:val="ListParagraph"/>
              <w:numPr>
                <w:ilvl w:val="0"/>
                <w:numId w:val="28"/>
              </w:numPr>
              <w:tabs>
                <w:tab w:val="left" w:pos="264"/>
              </w:tabs>
              <w:spacing w:after="0"/>
              <w:ind w:left="0" w:firstLine="0"/>
              <w:jc w:val="both"/>
              <w:rPr>
                <w:rFonts w:ascii="Times New Roman" w:eastAsia="Calibri" w:hAnsi="Times New Roman" w:cs="Times New Roman"/>
                <w:sz w:val="24"/>
                <w:szCs w:val="24"/>
              </w:rPr>
            </w:pPr>
            <w:r w:rsidRPr="007570E6">
              <w:rPr>
                <w:rFonts w:ascii="Times New Roman" w:eastAsia="Calibri" w:hAnsi="Times New Roman" w:cs="Times New Roman"/>
                <w:sz w:val="24"/>
                <w:szCs w:val="24"/>
              </w:rPr>
              <w:t xml:space="preserve">Минималният размер на общите допустими разходи за един проект – </w:t>
            </w:r>
            <w:r w:rsidRPr="007570E6">
              <w:rPr>
                <w:rFonts w:ascii="Times New Roman" w:hAnsi="Times New Roman" w:cs="Times New Roman"/>
                <w:sz w:val="24"/>
                <w:szCs w:val="24"/>
                <w:shd w:val="clear" w:color="auto" w:fill="FEFEFE"/>
              </w:rPr>
              <w:t>10 000 лева</w:t>
            </w:r>
            <w:r w:rsidRPr="007570E6">
              <w:rPr>
                <w:rFonts w:ascii="Times New Roman" w:eastAsia="Calibri" w:hAnsi="Times New Roman" w:cs="Times New Roman"/>
                <w:sz w:val="24"/>
                <w:szCs w:val="24"/>
              </w:rPr>
              <w:t>;</w:t>
            </w:r>
          </w:p>
          <w:p w14:paraId="7C3D3A26" w14:textId="5D479666" w:rsidR="004D3B1D" w:rsidRPr="007570E6" w:rsidRDefault="004D3B1D" w:rsidP="004D3B1D">
            <w:pPr>
              <w:pStyle w:val="ListParagraph"/>
              <w:numPr>
                <w:ilvl w:val="0"/>
                <w:numId w:val="28"/>
              </w:numPr>
              <w:tabs>
                <w:tab w:val="left" w:pos="264"/>
              </w:tabs>
              <w:spacing w:after="0"/>
              <w:ind w:left="0" w:firstLine="0"/>
              <w:jc w:val="both"/>
              <w:rPr>
                <w:rFonts w:ascii="Times New Roman" w:eastAsia="Calibri" w:hAnsi="Times New Roman" w:cs="Times New Roman"/>
                <w:sz w:val="24"/>
                <w:szCs w:val="24"/>
              </w:rPr>
            </w:pPr>
            <w:r w:rsidRPr="007570E6">
              <w:rPr>
                <w:rFonts w:ascii="Times New Roman" w:eastAsia="Calibri" w:hAnsi="Times New Roman" w:cs="Times New Roman"/>
                <w:sz w:val="24"/>
                <w:szCs w:val="24"/>
              </w:rPr>
              <w:t xml:space="preserve">Максималният размер на общите допустими разходи за един проект – </w:t>
            </w:r>
            <w:r w:rsidR="00B6036E" w:rsidRPr="007570E6">
              <w:rPr>
                <w:rFonts w:ascii="Times New Roman" w:eastAsia="Calibri" w:hAnsi="Times New Roman" w:cs="Times New Roman"/>
                <w:sz w:val="24"/>
                <w:szCs w:val="24"/>
              </w:rPr>
              <w:t>50</w:t>
            </w:r>
            <w:r w:rsidRPr="007570E6">
              <w:rPr>
                <w:rFonts w:ascii="Times New Roman" w:eastAsia="Calibri" w:hAnsi="Times New Roman" w:cs="Times New Roman"/>
                <w:sz w:val="24"/>
                <w:szCs w:val="24"/>
              </w:rPr>
              <w:t xml:space="preserve"> </w:t>
            </w:r>
            <w:r w:rsidR="00B6036E" w:rsidRPr="007570E6">
              <w:rPr>
                <w:rFonts w:ascii="Times New Roman" w:eastAsia="Calibri" w:hAnsi="Times New Roman" w:cs="Times New Roman"/>
                <w:sz w:val="24"/>
                <w:szCs w:val="24"/>
              </w:rPr>
              <w:t>0</w:t>
            </w:r>
            <w:r w:rsidRPr="007570E6">
              <w:rPr>
                <w:rFonts w:ascii="Times New Roman" w:eastAsia="Calibri" w:hAnsi="Times New Roman" w:cs="Times New Roman"/>
                <w:sz w:val="24"/>
                <w:szCs w:val="24"/>
              </w:rPr>
              <w:t>00 лева.</w:t>
            </w:r>
          </w:p>
          <w:p w14:paraId="38C7AD5C" w14:textId="0BFFBD3C" w:rsidR="00B6036E" w:rsidRPr="007570E6" w:rsidRDefault="00B6036E" w:rsidP="00B6036E">
            <w:pPr>
              <w:pStyle w:val="Default"/>
              <w:spacing w:line="276" w:lineRule="auto"/>
              <w:jc w:val="both"/>
              <w:rPr>
                <w:color w:val="auto"/>
                <w:lang w:val="bg-BG"/>
              </w:rPr>
            </w:pPr>
            <w:r w:rsidRPr="007570E6">
              <w:rPr>
                <w:color w:val="auto"/>
                <w:lang w:val="bg-BG"/>
              </w:rPr>
              <w:lastRenderedPageBreak/>
              <w:t>- Максимален размер на безвъзмездната финансова помощ за един проект – 50 000 лева.</w:t>
            </w:r>
          </w:p>
          <w:p w14:paraId="53ECCF52" w14:textId="77777777" w:rsidR="004D3B1D" w:rsidRPr="007570E6" w:rsidRDefault="004D3B1D" w:rsidP="004D3B1D">
            <w:pPr>
              <w:tabs>
                <w:tab w:val="left" w:pos="264"/>
              </w:tabs>
              <w:spacing w:after="0"/>
              <w:jc w:val="both"/>
              <w:rPr>
                <w:rFonts w:ascii="Times New Roman" w:eastAsia="Calibri" w:hAnsi="Times New Roman" w:cs="Times New Roman"/>
                <w:sz w:val="24"/>
                <w:szCs w:val="24"/>
              </w:rPr>
            </w:pPr>
          </w:p>
          <w:p w14:paraId="3EDA5F05" w14:textId="52F0EFE0" w:rsidR="004D3B1D" w:rsidRPr="007570E6" w:rsidRDefault="004D3B1D" w:rsidP="004D3B1D">
            <w:pPr>
              <w:tabs>
                <w:tab w:val="left" w:pos="264"/>
              </w:tabs>
              <w:spacing w:after="0"/>
              <w:jc w:val="both"/>
              <w:rPr>
                <w:rFonts w:ascii="Times New Roman" w:eastAsia="Calibri" w:hAnsi="Times New Roman" w:cs="Times New Roman"/>
                <w:b/>
                <w:bCs/>
                <w:sz w:val="24"/>
                <w:szCs w:val="24"/>
              </w:rPr>
            </w:pPr>
            <w:r w:rsidRPr="007570E6">
              <w:rPr>
                <w:rFonts w:ascii="Times New Roman" w:eastAsia="Calibri" w:hAnsi="Times New Roman" w:cs="Times New Roman"/>
                <w:b/>
                <w:bCs/>
                <w:sz w:val="24"/>
                <w:szCs w:val="24"/>
              </w:rPr>
              <w:t>6. Интензитет на финансовата помощ</w:t>
            </w:r>
          </w:p>
          <w:p w14:paraId="1E1B7706" w14:textId="77777777" w:rsidR="00EC6041" w:rsidRDefault="00EC6041" w:rsidP="004D3B1D">
            <w:pPr>
              <w:tabs>
                <w:tab w:val="left" w:pos="264"/>
              </w:tabs>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Максималните нива на подпомагане не може да надхвърлят максималния интензитет на помощта, посочен в член 73, параграф 4 от Регламент (ЕС) №2021/2115.</w:t>
            </w:r>
          </w:p>
          <w:p w14:paraId="5A7C21AD" w14:textId="0D5C043E" w:rsidR="004D3B1D" w:rsidRPr="007570E6" w:rsidRDefault="004D3B1D" w:rsidP="004D3B1D">
            <w:pPr>
              <w:tabs>
                <w:tab w:val="left" w:pos="264"/>
              </w:tabs>
              <w:spacing w:after="0"/>
              <w:jc w:val="both"/>
              <w:rPr>
                <w:rFonts w:ascii="Times New Roman" w:eastAsia="Calibri" w:hAnsi="Times New Roman" w:cs="Times New Roman"/>
                <w:sz w:val="24"/>
                <w:szCs w:val="24"/>
              </w:rPr>
            </w:pPr>
            <w:r w:rsidRPr="007570E6">
              <w:rPr>
                <w:rFonts w:ascii="Times New Roman" w:eastAsia="Calibri" w:hAnsi="Times New Roman" w:cs="Times New Roman"/>
                <w:sz w:val="24"/>
                <w:szCs w:val="24"/>
              </w:rPr>
              <w:t>Интензитетът на финансова помощ е в размер на 100 %.</w:t>
            </w:r>
          </w:p>
          <w:p w14:paraId="6724C209" w14:textId="77777777" w:rsidR="004D3B1D" w:rsidRPr="007570E6" w:rsidRDefault="004D3B1D" w:rsidP="004D3B1D">
            <w:pPr>
              <w:tabs>
                <w:tab w:val="left" w:pos="264"/>
              </w:tabs>
              <w:spacing w:after="0"/>
              <w:jc w:val="both"/>
              <w:rPr>
                <w:rFonts w:ascii="Times New Roman" w:eastAsia="Calibri" w:hAnsi="Times New Roman" w:cs="Times New Roman"/>
                <w:sz w:val="24"/>
                <w:szCs w:val="24"/>
              </w:rPr>
            </w:pPr>
          </w:p>
          <w:p w14:paraId="0834CB75" w14:textId="5E0340C9" w:rsidR="004D3B1D" w:rsidRDefault="004D3B1D" w:rsidP="004D3B1D">
            <w:pPr>
              <w:tabs>
                <w:tab w:val="left" w:pos="264"/>
              </w:tabs>
              <w:spacing w:after="0"/>
              <w:jc w:val="both"/>
              <w:rPr>
                <w:rFonts w:ascii="Times New Roman" w:hAnsi="Times New Roman" w:cs="Times New Roman"/>
                <w:b/>
                <w:bCs/>
                <w:sz w:val="24"/>
                <w:szCs w:val="24"/>
                <w:shd w:val="clear" w:color="auto" w:fill="FEFEFE"/>
              </w:rPr>
            </w:pPr>
            <w:r w:rsidRPr="007570E6">
              <w:rPr>
                <w:rFonts w:ascii="Times New Roman" w:eastAsia="Calibri" w:hAnsi="Times New Roman" w:cs="Times New Roman"/>
                <w:b/>
                <w:bCs/>
                <w:sz w:val="24"/>
                <w:szCs w:val="24"/>
              </w:rPr>
              <w:t xml:space="preserve">7. </w:t>
            </w:r>
            <w:r w:rsidRPr="007570E6">
              <w:rPr>
                <w:rFonts w:ascii="Times New Roman" w:hAnsi="Times New Roman" w:cs="Times New Roman"/>
                <w:b/>
                <w:bCs/>
                <w:sz w:val="24"/>
                <w:szCs w:val="24"/>
                <w:shd w:val="clear" w:color="auto" w:fill="FEFEFE"/>
              </w:rPr>
              <w:t>Обективни и измерими критерии за подбор на проектите, тяхната тежест и минимален праг за одобрение</w:t>
            </w:r>
          </w:p>
          <w:p w14:paraId="2F6D0DF3" w14:textId="405D8E2C" w:rsidR="00D54D73" w:rsidRPr="00D54D73" w:rsidRDefault="00D54D73" w:rsidP="004D3B1D">
            <w:pPr>
              <w:tabs>
                <w:tab w:val="left" w:pos="264"/>
              </w:tabs>
              <w:spacing w:after="0"/>
              <w:jc w:val="both"/>
              <w:rPr>
                <w:rFonts w:ascii="Times New Roman" w:hAnsi="Times New Roman" w:cs="Times New Roman"/>
                <w:sz w:val="24"/>
                <w:szCs w:val="24"/>
                <w:shd w:val="clear" w:color="auto" w:fill="FEFEFE"/>
              </w:rPr>
            </w:pPr>
            <w:r w:rsidRPr="00D54D73">
              <w:rPr>
                <w:rFonts w:ascii="Times New Roman" w:hAnsi="Times New Roman" w:cs="Times New Roman"/>
                <w:sz w:val="24"/>
                <w:szCs w:val="24"/>
                <w:shd w:val="clear" w:color="auto" w:fill="FEFEFE"/>
              </w:rPr>
              <w:t>1. Ползите от проекта обхващат население:</w:t>
            </w:r>
          </w:p>
          <w:p w14:paraId="3AEA67BF" w14:textId="77777777" w:rsidR="00D54D73" w:rsidRPr="00D54D73" w:rsidRDefault="00D54D73" w:rsidP="00D54D73">
            <w:pPr>
              <w:tabs>
                <w:tab w:val="left" w:pos="264"/>
              </w:tabs>
              <w:spacing w:after="0"/>
              <w:jc w:val="both"/>
              <w:rPr>
                <w:rFonts w:ascii="Times New Roman" w:eastAsia="Calibri" w:hAnsi="Times New Roman" w:cs="Times New Roman"/>
                <w:sz w:val="24"/>
                <w:szCs w:val="24"/>
              </w:rPr>
            </w:pPr>
            <w:r w:rsidRPr="00D54D73">
              <w:rPr>
                <w:rFonts w:ascii="Times New Roman" w:eastAsia="Calibri" w:hAnsi="Times New Roman" w:cs="Times New Roman"/>
                <w:sz w:val="24"/>
                <w:szCs w:val="24"/>
              </w:rPr>
              <w:t xml:space="preserve">  - между 1 и 5 % от населението територията на МИГ – 10 т.</w:t>
            </w:r>
          </w:p>
          <w:p w14:paraId="4D9AEB6B" w14:textId="77777777" w:rsidR="00D54D73" w:rsidRPr="00D54D73" w:rsidRDefault="00D54D73" w:rsidP="00D54D73">
            <w:pPr>
              <w:tabs>
                <w:tab w:val="left" w:pos="264"/>
              </w:tabs>
              <w:spacing w:after="0"/>
              <w:jc w:val="both"/>
              <w:rPr>
                <w:rFonts w:ascii="Times New Roman" w:eastAsia="Calibri" w:hAnsi="Times New Roman" w:cs="Times New Roman"/>
                <w:sz w:val="24"/>
                <w:szCs w:val="24"/>
              </w:rPr>
            </w:pPr>
            <w:r w:rsidRPr="00D54D73">
              <w:rPr>
                <w:rFonts w:ascii="Times New Roman" w:eastAsia="Calibri" w:hAnsi="Times New Roman" w:cs="Times New Roman"/>
                <w:sz w:val="24"/>
                <w:szCs w:val="24"/>
              </w:rPr>
              <w:t xml:space="preserve">  - между 6 и 10 % от населението територията на МИГ – 20 т.</w:t>
            </w:r>
          </w:p>
          <w:p w14:paraId="4B464A54" w14:textId="77777777" w:rsidR="00D54D73" w:rsidRPr="00D54D73" w:rsidRDefault="00D54D73" w:rsidP="00D54D73">
            <w:pPr>
              <w:tabs>
                <w:tab w:val="left" w:pos="264"/>
              </w:tabs>
              <w:spacing w:after="0"/>
              <w:jc w:val="both"/>
              <w:rPr>
                <w:rFonts w:ascii="Times New Roman" w:eastAsia="Calibri" w:hAnsi="Times New Roman" w:cs="Times New Roman"/>
                <w:sz w:val="24"/>
                <w:szCs w:val="24"/>
              </w:rPr>
            </w:pPr>
            <w:r w:rsidRPr="00D54D73">
              <w:rPr>
                <w:rFonts w:ascii="Times New Roman" w:eastAsia="Calibri" w:hAnsi="Times New Roman" w:cs="Times New Roman"/>
                <w:sz w:val="24"/>
                <w:szCs w:val="24"/>
              </w:rPr>
              <w:t xml:space="preserve">  - над 10 % от населението територията на МИГ – 30 т.</w:t>
            </w:r>
          </w:p>
          <w:p w14:paraId="629E45EA" w14:textId="77777777" w:rsidR="00D54D73" w:rsidRPr="00D54D73" w:rsidRDefault="00D54D73" w:rsidP="00D54D73">
            <w:pPr>
              <w:tabs>
                <w:tab w:val="left" w:pos="264"/>
              </w:tabs>
              <w:spacing w:after="0"/>
              <w:jc w:val="both"/>
              <w:rPr>
                <w:rFonts w:ascii="Times New Roman" w:eastAsia="Calibri" w:hAnsi="Times New Roman" w:cs="Times New Roman"/>
                <w:sz w:val="24"/>
                <w:szCs w:val="24"/>
              </w:rPr>
            </w:pPr>
            <w:r w:rsidRPr="00D54D73">
              <w:rPr>
                <w:rFonts w:ascii="Times New Roman" w:eastAsia="Calibri" w:hAnsi="Times New Roman" w:cs="Times New Roman"/>
                <w:sz w:val="24"/>
                <w:szCs w:val="24"/>
              </w:rPr>
              <w:t>2. Ползите от проекта обхващат населението на:</w:t>
            </w:r>
          </w:p>
          <w:p w14:paraId="6CED1432" w14:textId="77777777" w:rsidR="00D54D73" w:rsidRPr="00D54D73" w:rsidRDefault="00D54D73" w:rsidP="00D54D73">
            <w:pPr>
              <w:tabs>
                <w:tab w:val="left" w:pos="264"/>
              </w:tabs>
              <w:spacing w:after="0"/>
              <w:jc w:val="both"/>
              <w:rPr>
                <w:rFonts w:ascii="Times New Roman" w:eastAsia="Calibri" w:hAnsi="Times New Roman" w:cs="Times New Roman"/>
                <w:sz w:val="24"/>
                <w:szCs w:val="24"/>
              </w:rPr>
            </w:pPr>
            <w:r w:rsidRPr="00D54D73">
              <w:rPr>
                <w:rFonts w:ascii="Times New Roman" w:eastAsia="Calibri" w:hAnsi="Times New Roman" w:cs="Times New Roman"/>
                <w:sz w:val="24"/>
                <w:szCs w:val="24"/>
              </w:rPr>
              <w:t xml:space="preserve">  - едно населено място – 10 т.</w:t>
            </w:r>
          </w:p>
          <w:p w14:paraId="5E2CBB79" w14:textId="77777777" w:rsidR="00D54D73" w:rsidRPr="00D54D73" w:rsidRDefault="00D54D73" w:rsidP="00D54D73">
            <w:pPr>
              <w:tabs>
                <w:tab w:val="left" w:pos="264"/>
              </w:tabs>
              <w:spacing w:after="0"/>
              <w:jc w:val="both"/>
              <w:rPr>
                <w:rFonts w:ascii="Times New Roman" w:eastAsia="Calibri" w:hAnsi="Times New Roman" w:cs="Times New Roman"/>
                <w:sz w:val="24"/>
                <w:szCs w:val="24"/>
              </w:rPr>
            </w:pPr>
            <w:r w:rsidRPr="00D54D73">
              <w:rPr>
                <w:rFonts w:ascii="Times New Roman" w:eastAsia="Calibri" w:hAnsi="Times New Roman" w:cs="Times New Roman"/>
                <w:sz w:val="24"/>
                <w:szCs w:val="24"/>
              </w:rPr>
              <w:t xml:space="preserve">  - повече от едно населено място – 20 т.</w:t>
            </w:r>
          </w:p>
          <w:p w14:paraId="7520EDCA" w14:textId="3FE19CDE" w:rsidR="00D54D73" w:rsidRPr="00D54D73" w:rsidRDefault="00D54D73" w:rsidP="00D54D73">
            <w:pPr>
              <w:tabs>
                <w:tab w:val="left" w:pos="264"/>
              </w:tabs>
              <w:spacing w:after="0"/>
              <w:jc w:val="both"/>
              <w:rPr>
                <w:rFonts w:ascii="Times New Roman" w:eastAsia="Calibri" w:hAnsi="Times New Roman" w:cs="Times New Roman"/>
                <w:sz w:val="24"/>
                <w:szCs w:val="24"/>
              </w:rPr>
            </w:pPr>
            <w:r w:rsidRPr="00D54D73">
              <w:rPr>
                <w:rFonts w:ascii="Times New Roman" w:eastAsia="Calibri" w:hAnsi="Times New Roman" w:cs="Times New Roman"/>
                <w:sz w:val="24"/>
                <w:szCs w:val="24"/>
              </w:rPr>
              <w:t xml:space="preserve">3. Проектното предложение включва дейности </w:t>
            </w:r>
            <w:r w:rsidR="008F217D">
              <w:rPr>
                <w:rFonts w:ascii="Times New Roman" w:eastAsia="Calibri" w:hAnsi="Times New Roman" w:cs="Times New Roman"/>
                <w:sz w:val="24"/>
                <w:szCs w:val="24"/>
              </w:rPr>
              <w:t xml:space="preserve">и/или обекти </w:t>
            </w:r>
            <w:r w:rsidR="008F217D" w:rsidRPr="008F217D">
              <w:rPr>
                <w:rFonts w:ascii="Times New Roman" w:eastAsia="Calibri" w:hAnsi="Times New Roman" w:cs="Times New Roman"/>
                <w:sz w:val="24"/>
                <w:szCs w:val="24"/>
              </w:rPr>
              <w:t>с културна значимост</w:t>
            </w:r>
            <w:r w:rsidRPr="00D54D73">
              <w:rPr>
                <w:rFonts w:ascii="Times New Roman" w:eastAsia="Calibri" w:hAnsi="Times New Roman" w:cs="Times New Roman"/>
                <w:sz w:val="24"/>
                <w:szCs w:val="24"/>
              </w:rPr>
              <w:t xml:space="preserve"> - 20 т.;</w:t>
            </w:r>
          </w:p>
          <w:p w14:paraId="0B4F609D" w14:textId="45931BC4" w:rsidR="00D54D73" w:rsidRPr="00D54D73" w:rsidRDefault="00D54D73" w:rsidP="00D54D73">
            <w:pPr>
              <w:tabs>
                <w:tab w:val="left" w:pos="264"/>
              </w:tabs>
              <w:spacing w:after="0"/>
              <w:jc w:val="both"/>
              <w:rPr>
                <w:rFonts w:ascii="Times New Roman" w:eastAsia="Calibri" w:hAnsi="Times New Roman" w:cs="Times New Roman"/>
                <w:sz w:val="24"/>
                <w:szCs w:val="24"/>
              </w:rPr>
            </w:pPr>
            <w:r w:rsidRPr="00D54D73">
              <w:rPr>
                <w:rFonts w:ascii="Times New Roman" w:eastAsia="Calibri" w:hAnsi="Times New Roman" w:cs="Times New Roman"/>
                <w:sz w:val="24"/>
                <w:szCs w:val="24"/>
              </w:rPr>
              <w:t xml:space="preserve">4. </w:t>
            </w:r>
            <w:r w:rsidR="008F217D" w:rsidRPr="008F217D">
              <w:rPr>
                <w:rFonts w:ascii="Times New Roman" w:eastAsia="Calibri" w:hAnsi="Times New Roman" w:cs="Times New Roman"/>
                <w:sz w:val="24"/>
                <w:szCs w:val="24"/>
              </w:rPr>
              <w:t>Проектното предложение включва дейности</w:t>
            </w:r>
            <w:r w:rsidR="008F217D">
              <w:rPr>
                <w:rFonts w:ascii="Times New Roman" w:eastAsia="Calibri" w:hAnsi="Times New Roman" w:cs="Times New Roman"/>
                <w:sz w:val="24"/>
                <w:szCs w:val="24"/>
              </w:rPr>
              <w:t xml:space="preserve"> и/или обекти</w:t>
            </w:r>
            <w:r w:rsidR="008F217D" w:rsidRPr="008F217D">
              <w:rPr>
                <w:rFonts w:ascii="Times New Roman" w:eastAsia="Calibri" w:hAnsi="Times New Roman" w:cs="Times New Roman"/>
                <w:sz w:val="24"/>
                <w:szCs w:val="24"/>
              </w:rPr>
              <w:t>, подпомагащи развитието на туризма на територията на МИГ - 10 т.</w:t>
            </w:r>
            <w:r w:rsidR="008F217D">
              <w:rPr>
                <w:rFonts w:ascii="Times New Roman" w:eastAsia="Calibri" w:hAnsi="Times New Roman" w:cs="Times New Roman"/>
                <w:sz w:val="24"/>
                <w:szCs w:val="24"/>
              </w:rPr>
              <w:t>;</w:t>
            </w:r>
          </w:p>
          <w:p w14:paraId="7F3A0ED2" w14:textId="77777777" w:rsidR="00D54D73" w:rsidRPr="00D54D73" w:rsidRDefault="00D54D73" w:rsidP="00D54D73">
            <w:pPr>
              <w:tabs>
                <w:tab w:val="left" w:pos="264"/>
              </w:tabs>
              <w:spacing w:after="0"/>
              <w:jc w:val="both"/>
              <w:rPr>
                <w:rFonts w:ascii="Times New Roman" w:eastAsia="Calibri" w:hAnsi="Times New Roman" w:cs="Times New Roman"/>
                <w:sz w:val="24"/>
                <w:szCs w:val="24"/>
              </w:rPr>
            </w:pPr>
            <w:r w:rsidRPr="00D54D73">
              <w:rPr>
                <w:rFonts w:ascii="Times New Roman" w:eastAsia="Calibri" w:hAnsi="Times New Roman" w:cs="Times New Roman"/>
                <w:sz w:val="24"/>
                <w:szCs w:val="24"/>
              </w:rPr>
              <w:t>5. Проектното предложение включва дейности, които се изпълняват извън общинския център – 20 т.;</w:t>
            </w:r>
          </w:p>
          <w:p w14:paraId="7157796F" w14:textId="77777777" w:rsidR="00D54D73" w:rsidRPr="00D54D73" w:rsidRDefault="00D54D73" w:rsidP="00D54D73">
            <w:pPr>
              <w:tabs>
                <w:tab w:val="left" w:pos="264"/>
              </w:tabs>
              <w:spacing w:after="0"/>
              <w:jc w:val="both"/>
              <w:rPr>
                <w:rFonts w:ascii="Times New Roman" w:eastAsia="Calibri" w:hAnsi="Times New Roman" w:cs="Times New Roman"/>
                <w:sz w:val="24"/>
                <w:szCs w:val="24"/>
              </w:rPr>
            </w:pPr>
          </w:p>
          <w:p w14:paraId="43DA8DF0" w14:textId="77777777" w:rsidR="00D54D73" w:rsidRPr="00D54D73" w:rsidRDefault="00D54D73" w:rsidP="00D54D73">
            <w:pPr>
              <w:tabs>
                <w:tab w:val="left" w:pos="264"/>
              </w:tabs>
              <w:spacing w:after="0"/>
              <w:jc w:val="both"/>
              <w:rPr>
                <w:rFonts w:ascii="Times New Roman" w:eastAsia="Calibri" w:hAnsi="Times New Roman" w:cs="Times New Roman"/>
                <w:sz w:val="24"/>
                <w:szCs w:val="24"/>
              </w:rPr>
            </w:pPr>
            <w:r w:rsidRPr="00D54D73">
              <w:rPr>
                <w:rFonts w:ascii="Times New Roman" w:eastAsia="Calibri" w:hAnsi="Times New Roman" w:cs="Times New Roman"/>
                <w:sz w:val="24"/>
                <w:szCs w:val="24"/>
              </w:rPr>
              <w:t xml:space="preserve">    Минимален праг за одобрение на проектно предложение – 30 т.</w:t>
            </w:r>
          </w:p>
          <w:p w14:paraId="3283F858" w14:textId="77777777" w:rsidR="00D54D73" w:rsidRPr="00D54D73" w:rsidRDefault="00D54D73" w:rsidP="00D54D73">
            <w:pPr>
              <w:tabs>
                <w:tab w:val="left" w:pos="264"/>
              </w:tabs>
              <w:spacing w:after="0"/>
              <w:jc w:val="both"/>
              <w:rPr>
                <w:rFonts w:ascii="Times New Roman" w:eastAsia="Calibri" w:hAnsi="Times New Roman" w:cs="Times New Roman"/>
                <w:sz w:val="24"/>
                <w:szCs w:val="24"/>
              </w:rPr>
            </w:pPr>
          </w:p>
          <w:p w14:paraId="21EFEF49" w14:textId="67A48DD8" w:rsidR="004D3B1D" w:rsidRPr="00050BD5" w:rsidRDefault="00D54D73" w:rsidP="00050BD5">
            <w:pPr>
              <w:tabs>
                <w:tab w:val="left" w:pos="264"/>
              </w:tabs>
              <w:spacing w:after="0"/>
              <w:jc w:val="both"/>
              <w:rPr>
                <w:rFonts w:ascii="Times New Roman" w:eastAsia="Calibri" w:hAnsi="Times New Roman" w:cs="Times New Roman"/>
                <w:sz w:val="24"/>
                <w:szCs w:val="24"/>
              </w:rPr>
            </w:pPr>
            <w:r w:rsidRPr="00D54D73">
              <w:rPr>
                <w:rFonts w:ascii="Times New Roman" w:eastAsia="Calibri" w:hAnsi="Times New Roman" w:cs="Times New Roman"/>
                <w:sz w:val="24"/>
                <w:szCs w:val="24"/>
              </w:rPr>
              <w:t xml:space="preserve">   При равен брой точки на две или повече проектни предложения предимство получава това проектно предложение инвестицита, от която ще се възползват най-голям процент от населението от територията на МИГ.</w:t>
            </w:r>
            <w:r w:rsidR="004D3B1D" w:rsidRPr="007570E6">
              <w:rPr>
                <w:rFonts w:ascii="Times New Roman" w:hAnsi="Times New Roman" w:cs="Times New Roman"/>
                <w:sz w:val="24"/>
                <w:szCs w:val="24"/>
                <w:shd w:val="clear" w:color="auto" w:fill="FEFEFE"/>
              </w:rPr>
              <w:t xml:space="preserve"> </w:t>
            </w:r>
          </w:p>
        </w:tc>
      </w:tr>
      <w:tr w:rsidR="007570E6" w:rsidRPr="007570E6" w14:paraId="18F41D9B" w14:textId="77777777" w:rsidTr="00B40010">
        <w:trPr>
          <w:trHeight w:val="287"/>
        </w:trPr>
        <w:tc>
          <w:tcPr>
            <w:tcW w:w="2260" w:type="dxa"/>
            <w:gridSpan w:val="2"/>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tcPr>
          <w:p w14:paraId="7F7320BF" w14:textId="26E34380" w:rsidR="004D3B1D" w:rsidRPr="007570E6" w:rsidDel="00C91118" w:rsidRDefault="004D3B1D" w:rsidP="004D3B1D">
            <w:pPr>
              <w:spacing w:before="120" w:after="0"/>
              <w:rPr>
                <w:rFonts w:ascii="Times New Roman" w:hAnsi="Times New Roman" w:cs="Times New Roman"/>
                <w:b/>
                <w:i/>
                <w:iCs/>
                <w:sz w:val="24"/>
                <w:szCs w:val="24"/>
                <w:shd w:val="clear" w:color="auto" w:fill="FEFEFE"/>
              </w:rPr>
            </w:pPr>
            <w:r w:rsidRPr="007570E6">
              <w:rPr>
                <w:rFonts w:ascii="Times New Roman" w:hAnsi="Times New Roman" w:cs="Times New Roman"/>
                <w:b/>
                <w:i/>
                <w:iCs/>
                <w:sz w:val="24"/>
                <w:szCs w:val="24"/>
                <w:shd w:val="clear" w:color="auto" w:fill="FEFEFE"/>
              </w:rPr>
              <w:lastRenderedPageBreak/>
              <w:t xml:space="preserve"> Мярка 7 „</w:t>
            </w:r>
            <w:r w:rsidRPr="007570E6">
              <w:rPr>
                <w:rFonts w:ascii="Times New Roman" w:hAnsi="Times New Roman"/>
                <w:b/>
                <w:i/>
                <w:iCs/>
                <w:sz w:val="24"/>
                <w:szCs w:val="24"/>
                <w:shd w:val="clear" w:color="auto" w:fill="FEFEFE"/>
              </w:rPr>
              <w:t>Дейности за сътрудничество и тяхната подготовка</w:t>
            </w:r>
            <w:r w:rsidRPr="007570E6">
              <w:rPr>
                <w:rFonts w:ascii="Times New Roman" w:hAnsi="Times New Roman" w:cs="Times New Roman"/>
                <w:b/>
                <w:i/>
                <w:iCs/>
                <w:sz w:val="24"/>
                <w:szCs w:val="24"/>
                <w:shd w:val="clear" w:color="auto" w:fill="FEFEFE"/>
              </w:rPr>
              <w:t>“</w:t>
            </w:r>
          </w:p>
        </w:tc>
        <w:tc>
          <w:tcPr>
            <w:tcW w:w="7452" w:type="dxa"/>
            <w:gridSpan w:val="5"/>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15337067" w14:textId="77777777" w:rsidR="004D3B1D" w:rsidRPr="007570E6" w:rsidRDefault="004D3B1D" w:rsidP="004D3B1D">
            <w:pPr>
              <w:spacing w:after="0"/>
              <w:jc w:val="both"/>
              <w:rPr>
                <w:rFonts w:ascii="Times New Roman" w:hAnsi="Times New Roman" w:cs="Times New Roman"/>
                <w:b/>
                <w:bCs/>
                <w:sz w:val="24"/>
                <w:szCs w:val="24"/>
                <w:shd w:val="clear" w:color="auto" w:fill="FEFEFE"/>
              </w:rPr>
            </w:pPr>
            <w:r w:rsidRPr="007570E6">
              <w:rPr>
                <w:rFonts w:ascii="Times New Roman" w:hAnsi="Times New Roman" w:cs="Times New Roman"/>
                <w:b/>
                <w:bCs/>
                <w:sz w:val="24"/>
                <w:szCs w:val="24"/>
                <w:shd w:val="clear" w:color="auto" w:fill="FEFEFE"/>
              </w:rPr>
              <w:t>1. Допустими дейности</w:t>
            </w:r>
          </w:p>
          <w:p w14:paraId="716BDF08" w14:textId="5D811DD3"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По мярката са допустими дейности съгласно посочените в Раздел 13.3.10 от Условията за кандидатстване от Условията за кандидатстване за предоставяне на безвъзмездна финансова помощ по процедура № BG06AFSP001-01.001. Такива дейности са:</w:t>
            </w:r>
          </w:p>
          <w:p w14:paraId="525817E9"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Разработване на съвместен продукт/услуга/дейност, вкл. разходи за материални и нематериални активи;</w:t>
            </w:r>
          </w:p>
          <w:p w14:paraId="189A35F7" w14:textId="77777777" w:rsidR="004D3B1D"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Извършване на изследвания, проучвания и анализи, директно свързани със съвместния продукт/услуга/дейност;</w:t>
            </w:r>
          </w:p>
          <w:p w14:paraId="1801B654" w14:textId="07BE0C6F" w:rsidR="00BC67E9" w:rsidRPr="007570E6" w:rsidRDefault="00BC67E9" w:rsidP="004D3B1D">
            <w:pPr>
              <w:spacing w:after="0"/>
              <w:jc w:val="both"/>
              <w:rPr>
                <w:rFonts w:ascii="Times New Roman" w:hAnsi="Times New Roman" w:cs="Times New Roman"/>
                <w:sz w:val="24"/>
                <w:szCs w:val="24"/>
                <w:shd w:val="clear" w:color="auto" w:fill="FEFEFE"/>
              </w:rPr>
            </w:pPr>
            <w:r w:rsidRPr="007C12CA">
              <w:rPr>
                <w:rFonts w:ascii="Times New Roman" w:hAnsi="Times New Roman" w:cs="Times New Roman"/>
                <w:sz w:val="24"/>
                <w:szCs w:val="24"/>
                <w:shd w:val="clear" w:color="auto" w:fill="FEFEFE"/>
              </w:rPr>
              <w:t>- дейности, свързани с подготовката за създаване на интелигентни селища, включително изготвянето на стратегия за създаване на такива селища на територията на МИГ „Сливница – Брезник“.</w:t>
            </w:r>
          </w:p>
          <w:p w14:paraId="6F1502EB"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lastRenderedPageBreak/>
              <w:t>-</w:t>
            </w:r>
            <w:r w:rsidRPr="007570E6">
              <w:rPr>
                <w:rFonts w:ascii="Times New Roman" w:hAnsi="Times New Roman" w:cs="Times New Roman"/>
                <w:sz w:val="24"/>
                <w:szCs w:val="24"/>
                <w:shd w:val="clear" w:color="auto" w:fill="FEFEFE"/>
              </w:rPr>
              <w:tab/>
              <w:t>Реализиране на промоционални и маркетингови кампании;</w:t>
            </w:r>
          </w:p>
          <w:p w14:paraId="141DE86F"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Организиране на заседания, обучения, семинари, съвместни събития, срещи с потенциални партньори или партньори по проекта;</w:t>
            </w:r>
          </w:p>
          <w:p w14:paraId="5A6AB5ED"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Извършване на информационни кампании, включващи организиране на срещи, конференции, публикуване и излъчване в медиите;</w:t>
            </w:r>
          </w:p>
          <w:p w14:paraId="4AD22980" w14:textId="77777777" w:rsidR="004D3B1D"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r w:rsidRPr="007570E6">
              <w:rPr>
                <w:rFonts w:ascii="Times New Roman" w:hAnsi="Times New Roman" w:cs="Times New Roman"/>
                <w:sz w:val="24"/>
                <w:szCs w:val="24"/>
                <w:shd w:val="clear" w:color="auto" w:fill="FEFEFE"/>
              </w:rPr>
              <w:tab/>
              <w:t>Дейности по координация (извършване на разходи за наемане на допълнителен персонал, пътни разходи, разходи за нощувки и храна, хонорари за експерти, разходи за превод, разходи за комуникация).</w:t>
            </w:r>
          </w:p>
          <w:p w14:paraId="7B8EFC9F" w14:textId="7794BE17" w:rsidR="004D3B1D" w:rsidRPr="007570E6" w:rsidRDefault="007C12CA" w:rsidP="004D3B1D">
            <w:pPr>
              <w:spacing w:after="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       </w:t>
            </w:r>
            <w:r w:rsidR="004D3B1D" w:rsidRPr="007570E6">
              <w:rPr>
                <w:rFonts w:ascii="Times New Roman" w:hAnsi="Times New Roman" w:cs="Times New Roman"/>
                <w:sz w:val="24"/>
                <w:szCs w:val="24"/>
                <w:shd w:val="clear" w:color="auto" w:fill="FEFEFE"/>
              </w:rPr>
              <w:t>Дейностите за сътрудничество трябва да отговарят на следните условия за допустимост:</w:t>
            </w:r>
          </w:p>
          <w:p w14:paraId="377E59E5" w14:textId="27D97DE3"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да допринасят за развитието на територията на МИГ „Сливница – Брезник“, чрез взаимодействие и реализиране на съвместни проекти;</w:t>
            </w:r>
          </w:p>
          <w:p w14:paraId="054B8308"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да са свързани и да водят до развитието на териториите, обхванати в конкретните  стратегии на МИГ;</w:t>
            </w:r>
          </w:p>
          <w:p w14:paraId="3CEE7F68" w14:textId="097382D0"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да съответстват на и да допринасят за постигане целите и приоритетите на стратегиите за ВОМР на МИГ „Сливница – Брезник“ и съответните местни инициативни групи и СПРЗСР;</w:t>
            </w:r>
          </w:p>
          <w:p w14:paraId="249A86C9" w14:textId="2BE63BC6"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 да се изпълняват съгласно сключено споразумение между най-малко двама партньори - МИГ „Сливница – Брезник“ и МИГ от България и/или МИГ, изпълняващи стратегии за ВОМР от друга държава – членка от ЕС; </w:t>
            </w:r>
          </w:p>
          <w:p w14:paraId="573183DE"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в партньорството за дейностите по сътрудничество могат да участват и други юридически лица от страната и чужбина със собствен финансов принос.</w:t>
            </w:r>
          </w:p>
          <w:p w14:paraId="219CB3FE" w14:textId="77777777" w:rsidR="004D3B1D" w:rsidRPr="007570E6" w:rsidRDefault="004D3B1D" w:rsidP="004D3B1D">
            <w:pPr>
              <w:spacing w:after="0"/>
              <w:jc w:val="both"/>
              <w:rPr>
                <w:rFonts w:ascii="Times New Roman" w:hAnsi="Times New Roman" w:cs="Times New Roman"/>
                <w:b/>
                <w:bCs/>
                <w:sz w:val="24"/>
                <w:szCs w:val="24"/>
                <w:shd w:val="clear" w:color="auto" w:fill="FEFEFE"/>
              </w:rPr>
            </w:pPr>
            <w:r w:rsidRPr="007570E6">
              <w:rPr>
                <w:rFonts w:ascii="Times New Roman" w:hAnsi="Times New Roman" w:cs="Times New Roman"/>
                <w:b/>
                <w:bCs/>
                <w:sz w:val="24"/>
                <w:szCs w:val="24"/>
                <w:shd w:val="clear" w:color="auto" w:fill="FEFEFE"/>
              </w:rPr>
              <w:t xml:space="preserve">2. Допустими разходи </w:t>
            </w:r>
          </w:p>
          <w:p w14:paraId="13B1D0AC"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По мярката са допустими разходи съгласно посочените в Раздел 14.1.4 на Условията за кандидатстване от Условията за кандидатстване за предоставяне на безвъзмездна финансова помощ по процедура № BG06AFSP001-01.001. Такива разходи са:</w:t>
            </w:r>
          </w:p>
          <w:p w14:paraId="279F0F35"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разработване на съвместен продукт/услуга/дейност, вкл. материални и нематериални инвестиции;</w:t>
            </w:r>
          </w:p>
          <w:p w14:paraId="1C172AFD" w14:textId="77777777" w:rsidR="004D3B1D"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строително-монтажни или строително-ремонтни работи на територията на партньорите от Република България;</w:t>
            </w:r>
          </w:p>
          <w:p w14:paraId="39FAFDD4" w14:textId="1DE840A4" w:rsidR="00BC67E9" w:rsidRPr="00905A29" w:rsidRDefault="00BC67E9" w:rsidP="00BC67E9">
            <w:pPr>
              <w:spacing w:after="0"/>
              <w:jc w:val="both"/>
              <w:rPr>
                <w:rFonts w:ascii="Times New Roman" w:hAnsi="Times New Roman" w:cs="Times New Roman"/>
                <w:sz w:val="24"/>
                <w:szCs w:val="24"/>
                <w:shd w:val="clear" w:color="auto" w:fill="FEFEFE"/>
              </w:rPr>
            </w:pPr>
            <w:r w:rsidRPr="00905A29">
              <w:rPr>
                <w:rFonts w:ascii="Times New Roman" w:hAnsi="Times New Roman" w:cs="Times New Roman"/>
                <w:sz w:val="24"/>
                <w:szCs w:val="24"/>
                <w:shd w:val="clear" w:color="auto" w:fill="FEFEFE"/>
              </w:rPr>
              <w:t xml:space="preserve">- разходи, свързани с изготвянето на стратегия за създаване на интелигентни селища в обхвата на МИГ – разходи за извършване на проучвания и анализи на територията, разходи за възнаграждения на експерти, свързани с изготвяне на стратегията и разходи за провеждане </w:t>
            </w:r>
          </w:p>
          <w:p w14:paraId="69F85B14" w14:textId="37CB7B90" w:rsidR="00BC67E9" w:rsidRPr="007570E6" w:rsidRDefault="00BC67E9" w:rsidP="00BC67E9">
            <w:pPr>
              <w:spacing w:after="0"/>
              <w:jc w:val="both"/>
              <w:rPr>
                <w:rFonts w:ascii="Times New Roman" w:hAnsi="Times New Roman" w:cs="Times New Roman"/>
                <w:sz w:val="24"/>
                <w:szCs w:val="24"/>
                <w:shd w:val="clear" w:color="auto" w:fill="FEFEFE"/>
              </w:rPr>
            </w:pPr>
            <w:r w:rsidRPr="00905A29">
              <w:rPr>
                <w:rFonts w:ascii="Times New Roman" w:hAnsi="Times New Roman" w:cs="Times New Roman"/>
                <w:sz w:val="24"/>
                <w:szCs w:val="24"/>
                <w:shd w:val="clear" w:color="auto" w:fill="FEFEFE"/>
              </w:rPr>
              <w:t>на информационни срещи и конференции за обсъждане на стратегията, за които при изпълнение на проектите ще се прилагат определените стойности на съответните опростени разходи съгласно Приложение № 3 от Условията за изпълнение.</w:t>
            </w:r>
          </w:p>
          <w:p w14:paraId="3FD8F15E"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други материални и нематериални активи;</w:t>
            </w:r>
          </w:p>
          <w:p w14:paraId="00B08B9A"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lastRenderedPageBreak/>
              <w:t>- изследвания и проучвания, директно свързани със сътрудничеството, включително за издаване на становища;</w:t>
            </w:r>
          </w:p>
          <w:p w14:paraId="0FE84E5E"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възнаграждения за външни експерти – физически или юридически лица за изпълнение на дейности, включително за преводачи;</w:t>
            </w:r>
          </w:p>
          <w:p w14:paraId="5E132133"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възнаграждения, свързани с координацията на планираните дейности на служители на МИГ;</w:t>
            </w:r>
          </w:p>
          <w:p w14:paraId="1EED7796"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промоционални и маркетингови кампании за съвместния продукт/услуга;</w:t>
            </w:r>
          </w:p>
          <w:p w14:paraId="17116D64"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организиране и провеждане на обучения, семинари, съвместни събития и партньорски срещи;</w:t>
            </w:r>
          </w:p>
          <w:p w14:paraId="129E5C23"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информираност – създаване на интернет страница за проекта, публикации в регионални медии, информационни конференции;</w:t>
            </w:r>
          </w:p>
          <w:p w14:paraId="60417724"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публичност – изготвяне и разпространение на информационни материали и осигуряване на публичност, в т.ч. информационни табели;</w:t>
            </w:r>
          </w:p>
          <w:p w14:paraId="4A848468"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командировки на служителите на МИГ, експерти по проекта, включително преводачи, членове на колективния управителен орган и членове на колективния върховен орган на МИГ, както и други участници от територията в дейности, свързани с изпълнението на проекта, съгласно Наредбата за командировките в страната, приета с Постановление № 72 на Министерския съвет от 1986 г. (Обн., ДВ, бр. 11 от 1987 г.) и Наредбата за служебните командировки и специализации в чужбина, приета с Постановление № 115 на Министерския съвет от 2004 г. (Обн., ДВ, бр. 50 от 2004 г.);</w:t>
            </w:r>
          </w:p>
          <w:p w14:paraId="58D86BF0"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преводи (писмени и симултанни);</w:t>
            </w:r>
          </w:p>
          <w:p w14:paraId="01B1AE15"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пощенски и куриерски услуги;</w:t>
            </w:r>
          </w:p>
          <w:p w14:paraId="18701194"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такси за издаване на документи, свързани с изпълнението на проекта.</w:t>
            </w:r>
          </w:p>
          <w:p w14:paraId="1E5F2C38" w14:textId="77777777" w:rsidR="004D3B1D" w:rsidRPr="007570E6" w:rsidRDefault="004D3B1D" w:rsidP="004D3B1D">
            <w:pPr>
              <w:spacing w:after="0"/>
              <w:jc w:val="both"/>
              <w:rPr>
                <w:rFonts w:ascii="Times New Roman" w:hAnsi="Times New Roman" w:cs="Times New Roman"/>
                <w:b/>
                <w:bCs/>
                <w:sz w:val="24"/>
                <w:szCs w:val="24"/>
                <w:shd w:val="clear" w:color="auto" w:fill="FEFEFE"/>
              </w:rPr>
            </w:pPr>
            <w:r w:rsidRPr="007570E6">
              <w:rPr>
                <w:rFonts w:ascii="Times New Roman" w:hAnsi="Times New Roman" w:cs="Times New Roman"/>
                <w:b/>
                <w:bCs/>
                <w:sz w:val="24"/>
                <w:szCs w:val="24"/>
                <w:shd w:val="clear" w:color="auto" w:fill="FEFEFE"/>
              </w:rPr>
              <w:t>3. Общ размер на финансовата помощ по мярката</w:t>
            </w:r>
          </w:p>
          <w:p w14:paraId="7EBC4D72" w14:textId="0E3F5FC0" w:rsidR="004D3B1D" w:rsidRPr="007570E6" w:rsidDel="00C91118"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Общият размер на финансовата помощ по мярката е 420 000 лева.</w:t>
            </w:r>
          </w:p>
        </w:tc>
      </w:tr>
      <w:tr w:rsidR="007570E6" w:rsidRPr="007570E6" w14:paraId="00F543CC" w14:textId="77777777" w:rsidTr="00B40010">
        <w:trPr>
          <w:trHeight w:val="287"/>
        </w:trPr>
        <w:tc>
          <w:tcPr>
            <w:tcW w:w="2260" w:type="dxa"/>
            <w:gridSpan w:val="2"/>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tcPr>
          <w:p w14:paraId="42ACE594" w14:textId="42567F87" w:rsidR="004D3B1D" w:rsidRPr="007570E6" w:rsidRDefault="004D3B1D" w:rsidP="004D3B1D">
            <w:pPr>
              <w:spacing w:before="120" w:after="0"/>
              <w:rPr>
                <w:rFonts w:ascii="Times New Roman" w:hAnsi="Times New Roman" w:cs="Times New Roman"/>
                <w:b/>
                <w:i/>
                <w:iCs/>
                <w:sz w:val="24"/>
                <w:szCs w:val="24"/>
                <w:shd w:val="clear" w:color="auto" w:fill="FEFEFE"/>
              </w:rPr>
            </w:pPr>
            <w:r w:rsidRPr="007570E6">
              <w:rPr>
                <w:rFonts w:ascii="Times New Roman" w:hAnsi="Times New Roman" w:cs="Times New Roman"/>
                <w:b/>
                <w:i/>
                <w:iCs/>
                <w:sz w:val="24"/>
                <w:szCs w:val="24"/>
                <w:shd w:val="clear" w:color="auto" w:fill="FEFEFE"/>
              </w:rPr>
              <w:lastRenderedPageBreak/>
              <w:t>Мярка 8 „Управление, мониторинг и оценка на стратегията и нейното популяризиране“</w:t>
            </w:r>
          </w:p>
        </w:tc>
        <w:tc>
          <w:tcPr>
            <w:tcW w:w="7452" w:type="dxa"/>
            <w:gridSpan w:val="5"/>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0B42A4FA"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b/>
                <w:bCs/>
                <w:sz w:val="24"/>
                <w:szCs w:val="24"/>
                <w:shd w:val="clear" w:color="auto" w:fill="FEFEFE"/>
              </w:rPr>
              <w:t>1.</w:t>
            </w:r>
            <w:r w:rsidRPr="007570E6">
              <w:rPr>
                <w:rFonts w:ascii="Times New Roman" w:hAnsi="Times New Roman" w:cs="Times New Roman"/>
                <w:sz w:val="24"/>
                <w:szCs w:val="24"/>
                <w:shd w:val="clear" w:color="auto" w:fill="FEFEFE"/>
              </w:rPr>
              <w:t xml:space="preserve"> </w:t>
            </w:r>
            <w:r w:rsidRPr="007570E6">
              <w:rPr>
                <w:rFonts w:ascii="Times New Roman" w:hAnsi="Times New Roman" w:cs="Times New Roman"/>
                <w:b/>
                <w:bCs/>
                <w:sz w:val="24"/>
                <w:szCs w:val="24"/>
                <w:shd w:val="clear" w:color="auto" w:fill="FEFEFE"/>
              </w:rPr>
              <w:t>Допустими</w:t>
            </w:r>
            <w:r w:rsidRPr="007570E6">
              <w:rPr>
                <w:rFonts w:ascii="Times New Roman" w:hAnsi="Times New Roman" w:cs="Times New Roman"/>
                <w:sz w:val="24"/>
                <w:szCs w:val="24"/>
                <w:shd w:val="clear" w:color="auto" w:fill="FEFEFE"/>
              </w:rPr>
              <w:t xml:space="preserve"> </w:t>
            </w:r>
            <w:r w:rsidRPr="007570E6">
              <w:rPr>
                <w:rFonts w:ascii="Times New Roman" w:hAnsi="Times New Roman" w:cs="Times New Roman"/>
                <w:b/>
                <w:bCs/>
                <w:sz w:val="24"/>
                <w:szCs w:val="24"/>
                <w:shd w:val="clear" w:color="auto" w:fill="FEFEFE"/>
              </w:rPr>
              <w:t>дейности</w:t>
            </w:r>
            <w:r w:rsidRPr="007570E6">
              <w:rPr>
                <w:rFonts w:ascii="Times New Roman" w:hAnsi="Times New Roman" w:cs="Times New Roman"/>
                <w:sz w:val="24"/>
                <w:szCs w:val="24"/>
                <w:shd w:val="clear" w:color="auto" w:fill="FEFEFE"/>
              </w:rPr>
              <w:t xml:space="preserve"> </w:t>
            </w:r>
          </w:p>
          <w:p w14:paraId="16BFBD06"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Допустими са дейностите, посочени в Раздел 13.3.11 на Условията за кандидатстване за предоставяне на безвъзмездна финансова помощ по процедура № BG06AFSP001-01.001 по интервенция „Изпълнение на операции, включително дейности за сътрудничество и тяхната подготовка, избрани в рамките на стратегията за местно развитие“ от Стратегическия план за развитие на земеделието и селските райони на Република България за периода 2023 – 2027 г.</w:t>
            </w:r>
          </w:p>
          <w:p w14:paraId="54C35D7B"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Допустими са дейности за управление, мониторинг и оценка на стратегиите съгласно чл. 34, параграф 1, буква „в“ от Регламент (ЕС) 2021/1060, както и дейности, свързани с популяризирането на стратегиите за ВОМР. Подпомагането за дейностите по управление, мониторинг и оценка на стратегиите за ВОМР и тяхното популяризиране е в размер до 25 на сто от общия размер на публичния принос на ЕЗФРСР по стратегията.</w:t>
            </w:r>
          </w:p>
          <w:p w14:paraId="65E60A67"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lastRenderedPageBreak/>
              <w:t xml:space="preserve">Допустими за извършване са дейности по управление, мониторинг и оценка на стратегии за ВОМР, включително улесняването на обмена между заинтересованите страни, съгласно одобрената стратегия. </w:t>
            </w:r>
          </w:p>
          <w:p w14:paraId="4529FFA3"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Допустими за извършване са дейности по популяризиране на стратегии за ВОМР, съгласно одобрената стратегия.</w:t>
            </w:r>
          </w:p>
          <w:p w14:paraId="7740F178" w14:textId="77777777" w:rsidR="004D3B1D" w:rsidRPr="007570E6" w:rsidRDefault="004D3B1D" w:rsidP="004D3B1D">
            <w:pPr>
              <w:spacing w:after="0"/>
              <w:jc w:val="both"/>
              <w:rPr>
                <w:rFonts w:ascii="Times New Roman" w:hAnsi="Times New Roman" w:cs="Times New Roman"/>
                <w:sz w:val="24"/>
                <w:szCs w:val="24"/>
                <w:shd w:val="clear" w:color="auto" w:fill="FEFEFE"/>
              </w:rPr>
            </w:pPr>
          </w:p>
          <w:p w14:paraId="117C7FF5"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b/>
                <w:bCs/>
                <w:sz w:val="24"/>
                <w:szCs w:val="24"/>
                <w:shd w:val="clear" w:color="auto" w:fill="FEFEFE"/>
              </w:rPr>
              <w:t>2.</w:t>
            </w:r>
            <w:r w:rsidRPr="007570E6">
              <w:rPr>
                <w:rFonts w:ascii="Times New Roman" w:hAnsi="Times New Roman" w:cs="Times New Roman"/>
                <w:sz w:val="24"/>
                <w:szCs w:val="24"/>
                <w:shd w:val="clear" w:color="auto" w:fill="FEFEFE"/>
              </w:rPr>
              <w:t xml:space="preserve"> </w:t>
            </w:r>
            <w:r w:rsidRPr="007570E6">
              <w:rPr>
                <w:rFonts w:ascii="Times New Roman" w:hAnsi="Times New Roman" w:cs="Times New Roman"/>
                <w:b/>
                <w:bCs/>
                <w:sz w:val="24"/>
                <w:szCs w:val="24"/>
                <w:shd w:val="clear" w:color="auto" w:fill="FEFEFE"/>
              </w:rPr>
              <w:t>Допустими</w:t>
            </w:r>
            <w:r w:rsidRPr="007570E6">
              <w:rPr>
                <w:rFonts w:ascii="Times New Roman" w:hAnsi="Times New Roman" w:cs="Times New Roman"/>
                <w:sz w:val="24"/>
                <w:szCs w:val="24"/>
                <w:shd w:val="clear" w:color="auto" w:fill="FEFEFE"/>
              </w:rPr>
              <w:t xml:space="preserve"> </w:t>
            </w:r>
            <w:r w:rsidRPr="007570E6">
              <w:rPr>
                <w:rFonts w:ascii="Times New Roman" w:hAnsi="Times New Roman" w:cs="Times New Roman"/>
                <w:b/>
                <w:bCs/>
                <w:sz w:val="24"/>
                <w:szCs w:val="24"/>
                <w:shd w:val="clear" w:color="auto" w:fill="FEFEFE"/>
              </w:rPr>
              <w:t>разходи</w:t>
            </w:r>
            <w:r w:rsidRPr="007570E6">
              <w:rPr>
                <w:rFonts w:ascii="Times New Roman" w:hAnsi="Times New Roman" w:cs="Times New Roman"/>
                <w:sz w:val="24"/>
                <w:szCs w:val="24"/>
                <w:shd w:val="clear" w:color="auto" w:fill="FEFEFE"/>
              </w:rPr>
              <w:t xml:space="preserve"> </w:t>
            </w:r>
          </w:p>
          <w:p w14:paraId="70459B1D"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Допустими са разходите съгласно посочените в Раздел 14.1.2 на Условията за кандидатстване за предоставяне на безвъзмездна финансова помощ по процедура № BG06AFSP001-01.001 по интервенция „Изпълнение на операции, включително дейности за сътрудничество и тяхната подготовка, избрани в рамките на стратегията за местно развитие“ от Стратегическия план за развитие на земеделието и селските райони на Република България за периода 2023 – 2027 г.;</w:t>
            </w:r>
          </w:p>
          <w:p w14:paraId="395CA1D2"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За управление, мониторинг и оценка на стратегиите и тяхното популяризиране са допустими следните разходи:</w:t>
            </w:r>
          </w:p>
          <w:p w14:paraId="31B8B98D"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2.1. Разходи за  управление, мониторинг и оценка на стратегиите:</w:t>
            </w:r>
          </w:p>
          <w:p w14:paraId="16B31BE9"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разходи за заплати, както и задължителни по силата на нормативен акт разходи за социални и здравни осигуровки за персонала, обезщетения за временна неработоспособност и други, дължими от работодателя по силата на нормативен акт;</w:t>
            </w:r>
          </w:p>
          <w:p w14:paraId="70426A45"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разходи за външни услуги, възнаграждения и осигуровки, дължими от МИГ на експерти (физически или юридически лица), свързани с прилагането на стратегията (оценители, консултанти, външни експерти, счетоводно обслужване);</w:t>
            </w:r>
          </w:p>
          <w:p w14:paraId="3EF3D4D9"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непреки разходи:</w:t>
            </w:r>
          </w:p>
          <w:p w14:paraId="2B39655F"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а) за услуги, непряко свързани с прилагането на стратегията (правни, одиторски);</w:t>
            </w:r>
          </w:p>
          <w:p w14:paraId="53F2AD80"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б) разходи за наем на офис;</w:t>
            </w:r>
          </w:p>
          <w:p w14:paraId="1FF6E5FD"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в) разходи за комуникация и външни услуги (телефон, интернет, пощенски услуги, куриерски услуги, топло- и електроенергия, вода, охрана на офиса, електронен подпис, застраховане на дълготрайни материални активи по смисъла на чл. 50, т. 2 от Закона за корпоративното подоходно облагане, закупени със средства от настоящия или предходния програмен период по подхода ВОМР);</w:t>
            </w:r>
          </w:p>
          <w:p w14:paraId="5DE1D042"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г) разходи за закупуване на офис консумативи и канцеларски материали;</w:t>
            </w:r>
          </w:p>
          <w:p w14:paraId="3AFF5A67"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д) разходи за наем на лек автомобил с под 150 к.с. и с над 5+1 места за МИГ, които нямат закупен лек автомобил;</w:t>
            </w:r>
          </w:p>
          <w:p w14:paraId="713C06DE"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е) разходи за закупуване на гориво за лек автомобил;</w:t>
            </w:r>
          </w:p>
          <w:p w14:paraId="26E0709B"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ж) други непредвидени оперативни разходи.</w:t>
            </w:r>
          </w:p>
          <w:p w14:paraId="0B4CAAD3"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 разходи за командировки на екипа и членовете на колективния върховен орган на МИГ съгласно Наредбата за командировките в </w:t>
            </w:r>
            <w:r w:rsidRPr="007570E6">
              <w:rPr>
                <w:rFonts w:ascii="Times New Roman" w:hAnsi="Times New Roman" w:cs="Times New Roman"/>
                <w:sz w:val="24"/>
                <w:szCs w:val="24"/>
                <w:shd w:val="clear" w:color="auto" w:fill="FEFEFE"/>
              </w:rPr>
              <w:lastRenderedPageBreak/>
              <w:t>страната, приета с Постановление № 72 на Министерския съвет от 1986 г. (Обн., ДВ, бр. 11 от 1987 г.) и Наредбата за служебните командировки и специализации в чужбина, приета с Постановление № 115 на Министерския съвет от 2004 г. (Обн., ДВ, бр. 50 от 2004 г.);</w:t>
            </w:r>
          </w:p>
          <w:p w14:paraId="17422331"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 разходи за закупуване на офис оборудване, обзавеждане и софтуер; </w:t>
            </w:r>
          </w:p>
          <w:p w14:paraId="5F4CCDAA"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 разходи за закупуване на един лек автомобил с под 150 к.с. и с над 5+1 места, ако МИГ няма такъв или има закупен преди 2016 г.; </w:t>
            </w:r>
          </w:p>
          <w:p w14:paraId="207ADBCF"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разходи за обучения на екипа и членовете на колективния върховен орган във връзка с прилагането на стратегията за местно развитие;</w:t>
            </w:r>
          </w:p>
          <w:p w14:paraId="244F6101"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 разходи, свързани с публични отношения (разходи за организиране на срещи на МИГ, разходи за работа в мрежа, участие на екипа и членовете на колективния върховен орган в срещи с други МИГ); </w:t>
            </w:r>
          </w:p>
          <w:p w14:paraId="14491DCF"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разходи за участие на МИГ в дейности на Националната и на Европейската селска мрежа за развитие на селските райони, както и на Европейската ЛИДЕР асоциация и други асоциации на МИГ;</w:t>
            </w:r>
          </w:p>
          <w:p w14:paraId="54095BC0"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финансови разходи, в т. ч. банкови такси за управление на една сметка и такси за издаване на изискуеми документи;</w:t>
            </w:r>
          </w:p>
          <w:p w14:paraId="0611AE85"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разходи за мониторинг и оценка на стратегията за ВОМР.</w:t>
            </w:r>
          </w:p>
          <w:p w14:paraId="6F60C8A7"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2.2. Разходи за популяризиране на стратегията за ВОМР:</w:t>
            </w:r>
          </w:p>
          <w:p w14:paraId="6EFEB28A"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разходи за проучвания и анализи на съответната територия (териториални, икономически, социални и други анализи и проучвания);</w:t>
            </w:r>
          </w:p>
          <w:p w14:paraId="3C144C59"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разходи за популяризиране, информиране и публичност:</w:t>
            </w:r>
          </w:p>
          <w:p w14:paraId="71C1C1AE"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 а) за създаване и поддръжка на интернет страница;</w:t>
            </w:r>
          </w:p>
          <w:p w14:paraId="313017C3"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 б) за създаване и реализиране на публикации в печатни и електронни медии и излъчвания в радио- и телевизионни медии на покани за организирани събития и други, свързани с популяризиране дейността на МИГ;</w:t>
            </w:r>
          </w:p>
          <w:p w14:paraId="1D0C6EE1"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 в) отпечатване на брошури, материали за обучение и други печатни материали, изработване на рекламни материали и други, свързани с популяризиране дейността на МИГ;</w:t>
            </w:r>
          </w:p>
          <w:p w14:paraId="01067BD1"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 г) преводи;</w:t>
            </w:r>
          </w:p>
          <w:p w14:paraId="70C8BEBD"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 д) изработка и монтаж на табели и билбордове за популяризиране на МИГ;</w:t>
            </w:r>
          </w:p>
          <w:p w14:paraId="604A533E"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 е) свързани с изготвяне на материали, подпомагащи потенциалните получатели на финансова помощ при разработването на дейности и подготовката на заявления;</w:t>
            </w:r>
          </w:p>
          <w:p w14:paraId="1E685D33"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 ж) други разходи за популяризиране, информиране и публичност;</w:t>
            </w:r>
          </w:p>
          <w:p w14:paraId="24CC21AE"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разходи за организиране на обучения, семинари и информационни срещи за местни лидери и за уязвими групи и застрашени от бедност целеви групи, включително роми, свързани с подготовка, изпълнение и отчитане на проекти и други, свързани с популяризиране на стратегията за ВОМР и прилагане на подхода.</w:t>
            </w:r>
          </w:p>
          <w:p w14:paraId="4634D3DF"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lastRenderedPageBreak/>
              <w:t>Изисквания по отношение на разходите за управление, мониторинг и оценка на СВОМР и нейното популяризиране:</w:t>
            </w:r>
          </w:p>
          <w:p w14:paraId="73B0ECAC"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Разходите, предвидени за дейностите по управление, мониторинг и оценка на стратегиите за ВОМР и тяхното популяризиране не може да надвишават 25 на сто от общия размер на публичния принос на ЕЗФРСР по стратегията;</w:t>
            </w:r>
          </w:p>
          <w:p w14:paraId="65747A71"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Разходите за популяризиране на стратегията са най-малко 20 на сто от общия размер на разходите по мярката;</w:t>
            </w:r>
          </w:p>
          <w:p w14:paraId="408A39E9"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Непреките разходи не надвишават 15 на сто от средствата по т. разходи за заплати, както и задължителни по силата на нормативен акт разходи за социални и здравни осигуровки за персонала, обезщетения за временна неработоспособност и други, дължими от работодателя по силата на нормативен акт;</w:t>
            </w:r>
          </w:p>
          <w:p w14:paraId="11DC78F6" w14:textId="77777777" w:rsidR="004D3B1D" w:rsidRPr="007570E6" w:rsidRDefault="004D3B1D" w:rsidP="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Средствата са планирани до 30 септември 2029 г., като за последната година са планирани най-малко 10 на сто от общия размер по мярката.</w:t>
            </w:r>
          </w:p>
          <w:p w14:paraId="52193CA0" w14:textId="77777777" w:rsidR="004D3B1D" w:rsidRPr="007570E6" w:rsidRDefault="004D3B1D" w:rsidP="004D3B1D">
            <w:pPr>
              <w:spacing w:after="0"/>
              <w:jc w:val="both"/>
              <w:rPr>
                <w:rFonts w:ascii="Times New Roman" w:hAnsi="Times New Roman" w:cs="Times New Roman"/>
                <w:b/>
                <w:bCs/>
                <w:sz w:val="24"/>
                <w:szCs w:val="24"/>
                <w:shd w:val="clear" w:color="auto" w:fill="FEFEFE"/>
              </w:rPr>
            </w:pPr>
            <w:r w:rsidRPr="007570E6">
              <w:rPr>
                <w:rFonts w:ascii="Times New Roman" w:hAnsi="Times New Roman" w:cs="Times New Roman"/>
                <w:b/>
                <w:bCs/>
                <w:sz w:val="24"/>
                <w:szCs w:val="24"/>
                <w:shd w:val="clear" w:color="auto" w:fill="FEFEFE"/>
              </w:rPr>
              <w:t>3. Общ размер на финансовата помощ по мярката.</w:t>
            </w:r>
          </w:p>
          <w:p w14:paraId="7DF0262B" w14:textId="1E61B43A" w:rsidR="004D3B1D" w:rsidRPr="007570E6" w:rsidDel="00C91118" w:rsidRDefault="004D3B1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Общият размер на финансовата помощ по мярката е 1 300 000 лева.</w:t>
            </w:r>
          </w:p>
        </w:tc>
      </w:tr>
      <w:tr w:rsidR="007570E6" w:rsidRPr="007570E6" w14:paraId="004BA765" w14:textId="77777777" w:rsidTr="00B40010">
        <w:trPr>
          <w:trHeight w:val="432"/>
        </w:trPr>
        <w:tc>
          <w:tcPr>
            <w:tcW w:w="9712" w:type="dxa"/>
            <w:gridSpan w:val="7"/>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15E15377" w14:textId="6AEB096F" w:rsidR="004D3B1D" w:rsidRPr="007570E6" w:rsidRDefault="004D3B1D" w:rsidP="004D3B1D">
            <w:pPr>
              <w:spacing w:before="120" w:after="0"/>
              <w:jc w:val="both"/>
              <w:rPr>
                <w:rFonts w:ascii="Times New Roman" w:hAnsi="Times New Roman" w:cs="Times New Roman"/>
                <w:b/>
                <w:sz w:val="24"/>
                <w:szCs w:val="24"/>
                <w:shd w:val="clear" w:color="auto" w:fill="FEFEFE"/>
              </w:rPr>
            </w:pPr>
            <w:bookmarkStart w:id="3" w:name="_Hlk133842131"/>
            <w:r w:rsidRPr="007570E6">
              <w:rPr>
                <w:rFonts w:ascii="Times New Roman" w:hAnsi="Times New Roman" w:cs="Times New Roman"/>
                <w:b/>
                <w:sz w:val="24"/>
                <w:szCs w:val="24"/>
                <w:shd w:val="clear" w:color="auto" w:fill="FEFEFE"/>
              </w:rPr>
              <w:lastRenderedPageBreak/>
              <w:t>6. Финансов план,</w:t>
            </w:r>
            <w:r w:rsidRPr="007570E6">
              <w:t xml:space="preserve"> </w:t>
            </w:r>
            <w:r w:rsidRPr="007570E6">
              <w:rPr>
                <w:rFonts w:ascii="Times New Roman" w:hAnsi="Times New Roman" w:cs="Times New Roman"/>
                <w:b/>
                <w:sz w:val="24"/>
                <w:szCs w:val="24"/>
                <w:shd w:val="clear" w:color="auto" w:fill="FEFEFE"/>
              </w:rPr>
              <w:t>включващ планираните средства от ЕЗФРСР:</w:t>
            </w:r>
          </w:p>
        </w:tc>
      </w:tr>
      <w:tr w:rsidR="007570E6" w:rsidRPr="007570E6" w14:paraId="524016B5" w14:textId="77777777" w:rsidTr="00B40010">
        <w:trPr>
          <w:trHeight w:val="475"/>
        </w:trPr>
        <w:tc>
          <w:tcPr>
            <w:tcW w:w="1701" w:type="dxa"/>
            <w:vMerge w:val="restart"/>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59055A03" w14:textId="77777777" w:rsidR="004D3B1D" w:rsidRPr="007570E6" w:rsidRDefault="004D3B1D" w:rsidP="004D3B1D">
            <w:pPr>
              <w:spacing w:before="120" w:after="0"/>
              <w:jc w:val="center"/>
              <w:rPr>
                <w:rFonts w:ascii="Times New Roman" w:hAnsi="Times New Roman" w:cs="Times New Roman"/>
                <w:sz w:val="24"/>
                <w:szCs w:val="24"/>
                <w:shd w:val="clear" w:color="auto" w:fill="FEFEFE"/>
              </w:rPr>
            </w:pPr>
            <w:r w:rsidRPr="007570E6">
              <w:rPr>
                <w:rFonts w:ascii="Times New Roman" w:hAnsi="Times New Roman" w:cs="Times New Roman"/>
                <w:i/>
                <w:iCs/>
                <w:sz w:val="24"/>
                <w:szCs w:val="24"/>
                <w:shd w:val="clear" w:color="auto" w:fill="FEFEFE"/>
              </w:rPr>
              <w:t>Код на мярката</w:t>
            </w:r>
          </w:p>
        </w:tc>
        <w:tc>
          <w:tcPr>
            <w:tcW w:w="4825" w:type="dxa"/>
            <w:gridSpan w:val="4"/>
            <w:vMerge w:val="restart"/>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3D5B19AE" w14:textId="77777777" w:rsidR="004D3B1D" w:rsidRPr="007570E6" w:rsidRDefault="004D3B1D" w:rsidP="004D3B1D">
            <w:pPr>
              <w:spacing w:before="120" w:after="0"/>
              <w:jc w:val="center"/>
              <w:rPr>
                <w:rFonts w:ascii="Times New Roman" w:hAnsi="Times New Roman" w:cs="Times New Roman"/>
                <w:sz w:val="24"/>
                <w:szCs w:val="24"/>
                <w:shd w:val="clear" w:color="auto" w:fill="FEFEFE"/>
              </w:rPr>
            </w:pPr>
            <w:r w:rsidRPr="007570E6">
              <w:rPr>
                <w:rFonts w:ascii="Times New Roman" w:hAnsi="Times New Roman" w:cs="Times New Roman"/>
                <w:i/>
                <w:iCs/>
                <w:sz w:val="24"/>
                <w:szCs w:val="24"/>
                <w:shd w:val="clear" w:color="auto" w:fill="FEFEFE"/>
              </w:rPr>
              <w:t>Име на мярката</w:t>
            </w:r>
          </w:p>
        </w:tc>
        <w:tc>
          <w:tcPr>
            <w:tcW w:w="3186" w:type="dxa"/>
            <w:gridSpan w:val="2"/>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6AF4F3F6" w14:textId="77777777" w:rsidR="004D3B1D" w:rsidRPr="007570E6" w:rsidRDefault="004D3B1D" w:rsidP="004D3B1D">
            <w:pPr>
              <w:spacing w:before="120" w:after="0"/>
              <w:jc w:val="center"/>
              <w:rPr>
                <w:rFonts w:ascii="Times New Roman" w:hAnsi="Times New Roman" w:cs="Times New Roman"/>
                <w:sz w:val="24"/>
                <w:szCs w:val="24"/>
                <w:shd w:val="clear" w:color="auto" w:fill="FEFEFE"/>
              </w:rPr>
            </w:pPr>
            <w:r w:rsidRPr="007570E6">
              <w:rPr>
                <w:rFonts w:ascii="Times New Roman" w:hAnsi="Times New Roman" w:cs="Times New Roman"/>
                <w:i/>
                <w:iCs/>
                <w:sz w:val="24"/>
                <w:szCs w:val="24"/>
                <w:shd w:val="clear" w:color="auto" w:fill="FEFEFE"/>
              </w:rPr>
              <w:t>Общо за периода на стратегията</w:t>
            </w:r>
          </w:p>
        </w:tc>
      </w:tr>
      <w:tr w:rsidR="007570E6" w:rsidRPr="007570E6" w14:paraId="22BD3100" w14:textId="77777777" w:rsidTr="00B40010">
        <w:trPr>
          <w:trHeight w:val="60"/>
        </w:trPr>
        <w:tc>
          <w:tcPr>
            <w:tcW w:w="1701" w:type="dxa"/>
            <w:vMerge/>
            <w:tcBorders>
              <w:top w:val="single" w:sz="6" w:space="0" w:color="auto"/>
              <w:left w:val="single" w:sz="8" w:space="0" w:color="auto"/>
              <w:bottom w:val="single" w:sz="8" w:space="0" w:color="auto"/>
              <w:right w:val="single" w:sz="8" w:space="0" w:color="auto"/>
            </w:tcBorders>
            <w:shd w:val="clear" w:color="auto" w:fill="auto"/>
            <w:tcMar>
              <w:left w:w="15" w:type="dxa"/>
              <w:right w:w="15" w:type="dxa"/>
            </w:tcMar>
            <w:vAlign w:val="center"/>
          </w:tcPr>
          <w:p w14:paraId="7FB3FEC8" w14:textId="77777777" w:rsidR="004D3B1D" w:rsidRPr="007570E6" w:rsidRDefault="004D3B1D" w:rsidP="004D3B1D">
            <w:pPr>
              <w:spacing w:before="120" w:after="0"/>
              <w:rPr>
                <w:rFonts w:ascii="Times New Roman" w:hAnsi="Times New Roman" w:cs="Times New Roman"/>
                <w:sz w:val="24"/>
                <w:szCs w:val="24"/>
                <w:shd w:val="clear" w:color="auto" w:fill="FEFEFE"/>
              </w:rPr>
            </w:pPr>
          </w:p>
        </w:tc>
        <w:tc>
          <w:tcPr>
            <w:tcW w:w="4825" w:type="dxa"/>
            <w:gridSpan w:val="4"/>
            <w:vMerge/>
            <w:tcBorders>
              <w:top w:val="single" w:sz="6" w:space="0" w:color="auto"/>
              <w:left w:val="single" w:sz="6" w:space="0" w:color="auto"/>
              <w:bottom w:val="single" w:sz="8" w:space="0" w:color="auto"/>
              <w:right w:val="single" w:sz="8" w:space="0" w:color="auto"/>
            </w:tcBorders>
            <w:shd w:val="clear" w:color="auto" w:fill="auto"/>
            <w:tcMar>
              <w:left w:w="15" w:type="dxa"/>
              <w:right w:w="15" w:type="dxa"/>
            </w:tcMar>
            <w:vAlign w:val="center"/>
          </w:tcPr>
          <w:p w14:paraId="3742477A" w14:textId="77777777" w:rsidR="004D3B1D" w:rsidRPr="007570E6" w:rsidRDefault="004D3B1D" w:rsidP="004D3B1D">
            <w:pPr>
              <w:spacing w:before="120" w:after="0"/>
              <w:rPr>
                <w:rFonts w:ascii="Times New Roman" w:hAnsi="Times New Roman" w:cs="Times New Roman"/>
                <w:sz w:val="24"/>
                <w:szCs w:val="24"/>
                <w:shd w:val="clear" w:color="auto" w:fill="FEFEFE"/>
              </w:rPr>
            </w:pPr>
          </w:p>
        </w:tc>
        <w:tc>
          <w:tcPr>
            <w:tcW w:w="1696" w:type="dxa"/>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04BCE0E0" w14:textId="77777777" w:rsidR="004D3B1D" w:rsidRPr="007570E6" w:rsidRDefault="004D3B1D" w:rsidP="004D3B1D">
            <w:pPr>
              <w:spacing w:before="120" w:after="0"/>
              <w:jc w:val="center"/>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лева</w:t>
            </w:r>
          </w:p>
        </w:tc>
        <w:tc>
          <w:tcPr>
            <w:tcW w:w="1490" w:type="dxa"/>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5D0BA4C6" w14:textId="77777777" w:rsidR="004D3B1D" w:rsidRPr="007570E6" w:rsidRDefault="004D3B1D" w:rsidP="004D3B1D">
            <w:pPr>
              <w:spacing w:before="120" w:after="0"/>
              <w:jc w:val="center"/>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w:t>
            </w:r>
          </w:p>
        </w:tc>
      </w:tr>
      <w:bookmarkEnd w:id="3"/>
      <w:tr w:rsidR="007570E6" w:rsidRPr="007570E6" w14:paraId="1A148162" w14:textId="77777777" w:rsidTr="00B40010">
        <w:trPr>
          <w:trHeight w:val="60"/>
        </w:trPr>
        <w:tc>
          <w:tcPr>
            <w:tcW w:w="1701" w:type="dxa"/>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4F0D8426" w14:textId="393C911F" w:rsidR="004D3B1D" w:rsidRPr="007570E6" w:rsidRDefault="004D3B1D" w:rsidP="004D3B1D">
            <w:pPr>
              <w:spacing w:before="120" w:after="0"/>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Мярка 1</w:t>
            </w:r>
          </w:p>
        </w:tc>
        <w:tc>
          <w:tcPr>
            <w:tcW w:w="4825" w:type="dxa"/>
            <w:gridSpan w:val="4"/>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549373A7" w14:textId="639829C7" w:rsidR="004D3B1D" w:rsidRPr="007570E6" w:rsidRDefault="004D3B1D" w:rsidP="004D3B1D">
            <w:pPr>
              <w:spacing w:before="120" w:after="0"/>
              <w:jc w:val="both"/>
              <w:rPr>
                <w:rFonts w:ascii="Times New Roman" w:hAnsi="Times New Roman" w:cs="Times New Roman"/>
                <w:b/>
                <w:sz w:val="24"/>
                <w:szCs w:val="24"/>
                <w:shd w:val="clear" w:color="auto" w:fill="FEFEFE"/>
              </w:rPr>
            </w:pPr>
            <w:r w:rsidRPr="007570E6">
              <w:rPr>
                <w:rFonts w:ascii="Times New Roman" w:hAnsi="Times New Roman"/>
                <w:sz w:val="24"/>
                <w:szCs w:val="24"/>
                <w:shd w:val="clear" w:color="auto" w:fill="FEFEFE"/>
              </w:rPr>
              <w:t>Инвестиции в земеделски стопанства на територията на МИГ „Сливница-Брезник“</w:t>
            </w:r>
          </w:p>
        </w:tc>
        <w:tc>
          <w:tcPr>
            <w:tcW w:w="1696" w:type="dxa"/>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37C8C34E" w14:textId="230C7CE1" w:rsidR="004D3B1D" w:rsidRPr="007570E6" w:rsidRDefault="004D3B1D" w:rsidP="004D3B1D">
            <w:pPr>
              <w:spacing w:before="120" w:after="0"/>
              <w:jc w:val="center"/>
              <w:rPr>
                <w:rFonts w:ascii="Times New Roman" w:hAnsi="Times New Roman" w:cs="Times New Roman"/>
                <w:sz w:val="24"/>
                <w:szCs w:val="24"/>
                <w:shd w:val="clear" w:color="auto" w:fill="FEFEFE"/>
              </w:rPr>
            </w:pPr>
            <w:r w:rsidRPr="007570E6">
              <w:rPr>
                <w:rFonts w:ascii="Times New Roman" w:hAnsi="Times New Roman" w:cs="Times New Roman"/>
                <w:sz w:val="24"/>
                <w:szCs w:val="24"/>
              </w:rPr>
              <w:t>780000</w:t>
            </w:r>
          </w:p>
        </w:tc>
        <w:tc>
          <w:tcPr>
            <w:tcW w:w="1490" w:type="dxa"/>
            <w:tcBorders>
              <w:top w:val="single" w:sz="8" w:space="0" w:color="auto"/>
              <w:left w:val="nil"/>
              <w:bottom w:val="single" w:sz="4" w:space="0" w:color="auto"/>
              <w:right w:val="single" w:sz="8" w:space="0" w:color="auto"/>
            </w:tcBorders>
            <w:shd w:val="clear" w:color="auto" w:fill="auto"/>
            <w:tcMar>
              <w:top w:w="60" w:type="dxa"/>
              <w:bottom w:w="0" w:type="dxa"/>
            </w:tcMar>
            <w:vAlign w:val="center"/>
          </w:tcPr>
          <w:p w14:paraId="2BF967EC" w14:textId="311F7F9B" w:rsidR="004D3B1D" w:rsidRPr="007570E6" w:rsidRDefault="004D3B1D" w:rsidP="004D3B1D">
            <w:pPr>
              <w:spacing w:before="120" w:after="0"/>
              <w:jc w:val="center"/>
              <w:rPr>
                <w:rFonts w:ascii="Times New Roman" w:hAnsi="Times New Roman" w:cs="Times New Roman"/>
                <w:sz w:val="24"/>
                <w:szCs w:val="24"/>
                <w:shd w:val="clear" w:color="auto" w:fill="FEFEFE"/>
              </w:rPr>
            </w:pPr>
            <w:r w:rsidRPr="007570E6">
              <w:rPr>
                <w:rFonts w:ascii="Times New Roman" w:hAnsi="Times New Roman" w:cs="Times New Roman"/>
                <w:sz w:val="24"/>
                <w:szCs w:val="24"/>
              </w:rPr>
              <w:t>13.29</w:t>
            </w:r>
          </w:p>
        </w:tc>
      </w:tr>
      <w:tr w:rsidR="007570E6" w:rsidRPr="007570E6" w14:paraId="33CEA38B" w14:textId="77777777" w:rsidTr="00B40010">
        <w:trPr>
          <w:trHeight w:val="60"/>
        </w:trPr>
        <w:tc>
          <w:tcPr>
            <w:tcW w:w="1701" w:type="dxa"/>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1FB44C5E" w14:textId="55CAB1D2" w:rsidR="004D3B1D" w:rsidRPr="007570E6" w:rsidRDefault="004D3B1D" w:rsidP="004D3B1D">
            <w:pPr>
              <w:spacing w:before="120" w:after="0"/>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Мярка 2</w:t>
            </w:r>
          </w:p>
        </w:tc>
        <w:tc>
          <w:tcPr>
            <w:tcW w:w="4825" w:type="dxa"/>
            <w:gridSpan w:val="4"/>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62E27BBA" w14:textId="5C14B18F" w:rsidR="004D3B1D" w:rsidRPr="007570E6" w:rsidRDefault="004D3B1D" w:rsidP="004D3B1D">
            <w:pPr>
              <w:spacing w:before="120" w:after="0"/>
              <w:jc w:val="both"/>
              <w:rPr>
                <w:rFonts w:ascii="Times New Roman" w:hAnsi="Times New Roman" w:cs="Times New Roman"/>
                <w:sz w:val="24"/>
                <w:szCs w:val="24"/>
                <w:shd w:val="clear" w:color="auto" w:fill="FEFEFE"/>
              </w:rPr>
            </w:pPr>
            <w:r w:rsidRPr="007570E6">
              <w:rPr>
                <w:rFonts w:ascii="Times New Roman" w:hAnsi="Times New Roman"/>
                <w:sz w:val="24"/>
                <w:szCs w:val="24"/>
                <w:shd w:val="clear" w:color="auto" w:fill="FEFEFE"/>
              </w:rPr>
              <w:t>Инвестиции за преработка на селскостопански продукти на територията на МИГ „Сливница-Брезник“</w:t>
            </w:r>
          </w:p>
        </w:tc>
        <w:tc>
          <w:tcPr>
            <w:tcW w:w="1696" w:type="dxa"/>
            <w:tcBorders>
              <w:top w:val="single" w:sz="6" w:space="0" w:color="auto"/>
              <w:left w:val="single" w:sz="6" w:space="0" w:color="auto"/>
              <w:bottom w:val="single" w:sz="8" w:space="0" w:color="auto"/>
              <w:right w:val="single" w:sz="4" w:space="0" w:color="auto"/>
            </w:tcBorders>
            <w:shd w:val="clear" w:color="auto" w:fill="auto"/>
            <w:tcMar>
              <w:top w:w="60" w:type="dxa"/>
              <w:bottom w:w="0" w:type="dxa"/>
            </w:tcMar>
            <w:vAlign w:val="center"/>
          </w:tcPr>
          <w:p w14:paraId="25B176A6" w14:textId="206F3C2C" w:rsidR="004D3B1D" w:rsidRPr="007570E6" w:rsidRDefault="004D3B1D" w:rsidP="004D3B1D">
            <w:pPr>
              <w:spacing w:before="120" w:after="0"/>
              <w:jc w:val="center"/>
              <w:rPr>
                <w:rFonts w:ascii="Times New Roman" w:hAnsi="Times New Roman" w:cs="Times New Roman"/>
                <w:sz w:val="24"/>
                <w:szCs w:val="24"/>
                <w:shd w:val="clear" w:color="auto" w:fill="FEFEFE"/>
              </w:rPr>
            </w:pPr>
            <w:r w:rsidRPr="007570E6">
              <w:rPr>
                <w:rFonts w:ascii="Times New Roman" w:hAnsi="Times New Roman" w:cs="Times New Roman"/>
                <w:sz w:val="24"/>
                <w:szCs w:val="24"/>
              </w:rPr>
              <w:t>195400</w:t>
            </w:r>
          </w:p>
        </w:tc>
        <w:tc>
          <w:tcPr>
            <w:tcW w:w="1490" w:type="dxa"/>
            <w:tcBorders>
              <w:top w:val="single" w:sz="4" w:space="0" w:color="auto"/>
              <w:left w:val="single" w:sz="4" w:space="0" w:color="auto"/>
              <w:bottom w:val="single" w:sz="4" w:space="0" w:color="auto"/>
              <w:right w:val="single" w:sz="4" w:space="0" w:color="auto"/>
            </w:tcBorders>
            <w:shd w:val="clear" w:color="auto" w:fill="auto"/>
            <w:tcMar>
              <w:top w:w="60" w:type="dxa"/>
              <w:bottom w:w="0" w:type="dxa"/>
            </w:tcMar>
            <w:vAlign w:val="center"/>
          </w:tcPr>
          <w:p w14:paraId="24217D3F" w14:textId="666415CF" w:rsidR="004D3B1D" w:rsidRPr="007570E6" w:rsidRDefault="004D3B1D" w:rsidP="004D3B1D">
            <w:pPr>
              <w:spacing w:before="120" w:after="0"/>
              <w:jc w:val="center"/>
              <w:rPr>
                <w:rFonts w:ascii="Times New Roman" w:hAnsi="Times New Roman" w:cs="Times New Roman"/>
                <w:sz w:val="24"/>
                <w:szCs w:val="24"/>
                <w:shd w:val="clear" w:color="auto" w:fill="FEFEFE"/>
              </w:rPr>
            </w:pPr>
            <w:r w:rsidRPr="007570E6">
              <w:rPr>
                <w:rFonts w:ascii="Times New Roman" w:hAnsi="Times New Roman" w:cs="Times New Roman"/>
                <w:sz w:val="24"/>
                <w:szCs w:val="24"/>
              </w:rPr>
              <w:t>3.33</w:t>
            </w:r>
          </w:p>
        </w:tc>
      </w:tr>
      <w:tr w:rsidR="007570E6" w:rsidRPr="007570E6" w14:paraId="6BD87C68" w14:textId="77777777" w:rsidTr="00B40010">
        <w:trPr>
          <w:trHeight w:val="60"/>
        </w:trPr>
        <w:tc>
          <w:tcPr>
            <w:tcW w:w="1701" w:type="dxa"/>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1964D42E" w14:textId="1E6E3121" w:rsidR="004D3B1D" w:rsidRPr="007570E6" w:rsidRDefault="004D3B1D" w:rsidP="004D3B1D">
            <w:pPr>
              <w:spacing w:before="120" w:after="0"/>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Мярка 3</w:t>
            </w:r>
          </w:p>
        </w:tc>
        <w:tc>
          <w:tcPr>
            <w:tcW w:w="4825" w:type="dxa"/>
            <w:gridSpan w:val="4"/>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4C2CA387" w14:textId="045F746B" w:rsidR="004D3B1D" w:rsidRPr="007570E6" w:rsidRDefault="004D3B1D" w:rsidP="004D3B1D">
            <w:pPr>
              <w:spacing w:before="120" w:after="0"/>
              <w:jc w:val="both"/>
              <w:rPr>
                <w:rFonts w:ascii="Times New Roman" w:hAnsi="Times New Roman" w:cs="Times New Roman"/>
                <w:b/>
                <w:sz w:val="24"/>
                <w:szCs w:val="24"/>
                <w:shd w:val="clear" w:color="auto" w:fill="FEFEFE"/>
              </w:rPr>
            </w:pPr>
            <w:r w:rsidRPr="007570E6">
              <w:rPr>
                <w:rFonts w:ascii="Times New Roman" w:hAnsi="Times New Roman"/>
                <w:sz w:val="24"/>
                <w:szCs w:val="24"/>
                <w:shd w:val="clear" w:color="auto" w:fill="FEFEFE"/>
              </w:rPr>
              <w:t>Инвестиции за неселскостопански дейности на територията на МИГ „Сливница-Брезник“</w:t>
            </w:r>
          </w:p>
        </w:tc>
        <w:tc>
          <w:tcPr>
            <w:tcW w:w="1696" w:type="dxa"/>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678A626F" w14:textId="28A59E63" w:rsidR="004D3B1D" w:rsidRPr="007570E6" w:rsidRDefault="004D3B1D" w:rsidP="004D3B1D">
            <w:pPr>
              <w:spacing w:before="120" w:after="0"/>
              <w:jc w:val="center"/>
              <w:rPr>
                <w:rFonts w:ascii="Times New Roman" w:hAnsi="Times New Roman" w:cs="Times New Roman"/>
                <w:sz w:val="24"/>
                <w:szCs w:val="24"/>
                <w:shd w:val="clear" w:color="auto" w:fill="FEFEFE"/>
              </w:rPr>
            </w:pPr>
            <w:r w:rsidRPr="007570E6">
              <w:rPr>
                <w:rFonts w:ascii="Times New Roman" w:hAnsi="Times New Roman" w:cs="Times New Roman"/>
                <w:sz w:val="24"/>
                <w:szCs w:val="24"/>
              </w:rPr>
              <w:t>780000</w:t>
            </w:r>
          </w:p>
        </w:tc>
        <w:tc>
          <w:tcPr>
            <w:tcW w:w="1490" w:type="dxa"/>
            <w:tcBorders>
              <w:top w:val="single" w:sz="4" w:space="0" w:color="auto"/>
              <w:left w:val="nil"/>
              <w:bottom w:val="single" w:sz="8" w:space="0" w:color="auto"/>
              <w:right w:val="single" w:sz="8" w:space="0" w:color="auto"/>
            </w:tcBorders>
            <w:shd w:val="clear" w:color="auto" w:fill="auto"/>
            <w:tcMar>
              <w:top w:w="60" w:type="dxa"/>
              <w:bottom w:w="0" w:type="dxa"/>
            </w:tcMar>
            <w:vAlign w:val="center"/>
          </w:tcPr>
          <w:p w14:paraId="42EF27D9" w14:textId="74B9FCED" w:rsidR="004D3B1D" w:rsidRPr="007570E6" w:rsidRDefault="004D3B1D" w:rsidP="004D3B1D">
            <w:pPr>
              <w:spacing w:before="120" w:after="0"/>
              <w:jc w:val="center"/>
              <w:rPr>
                <w:rFonts w:ascii="Times New Roman" w:hAnsi="Times New Roman" w:cs="Times New Roman"/>
                <w:sz w:val="24"/>
                <w:szCs w:val="24"/>
                <w:shd w:val="clear" w:color="auto" w:fill="FEFEFE"/>
              </w:rPr>
            </w:pPr>
            <w:r w:rsidRPr="007570E6">
              <w:rPr>
                <w:rFonts w:ascii="Times New Roman" w:hAnsi="Times New Roman" w:cs="Times New Roman"/>
                <w:sz w:val="24"/>
                <w:szCs w:val="24"/>
              </w:rPr>
              <w:t>13.29</w:t>
            </w:r>
          </w:p>
        </w:tc>
      </w:tr>
      <w:tr w:rsidR="007570E6" w:rsidRPr="007570E6" w14:paraId="5BB430E4" w14:textId="77777777" w:rsidTr="00B40010">
        <w:trPr>
          <w:trHeight w:val="60"/>
        </w:trPr>
        <w:tc>
          <w:tcPr>
            <w:tcW w:w="1701" w:type="dxa"/>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6B29940B" w14:textId="3F4C9532" w:rsidR="004D3B1D" w:rsidRPr="007570E6" w:rsidRDefault="004D3B1D" w:rsidP="004D3B1D">
            <w:pPr>
              <w:spacing w:before="120" w:after="0"/>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Мярка 4</w:t>
            </w:r>
          </w:p>
        </w:tc>
        <w:tc>
          <w:tcPr>
            <w:tcW w:w="4825" w:type="dxa"/>
            <w:gridSpan w:val="4"/>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35216A59" w14:textId="254BE180" w:rsidR="004D3B1D" w:rsidRPr="007570E6" w:rsidRDefault="004D3B1D" w:rsidP="004D3B1D">
            <w:pPr>
              <w:spacing w:before="120" w:after="0"/>
              <w:jc w:val="both"/>
              <w:rPr>
                <w:rFonts w:ascii="Times New Roman" w:hAnsi="Times New Roman" w:cs="Times New Roman"/>
                <w:sz w:val="24"/>
                <w:szCs w:val="24"/>
                <w:shd w:val="clear" w:color="auto" w:fill="FEFEFE"/>
              </w:rPr>
            </w:pPr>
            <w:r w:rsidRPr="007570E6">
              <w:rPr>
                <w:rFonts w:ascii="Times New Roman" w:hAnsi="Times New Roman"/>
                <w:sz w:val="24"/>
                <w:szCs w:val="24"/>
                <w:shd w:val="clear" w:color="auto" w:fill="FEFEFE"/>
              </w:rPr>
              <w:t xml:space="preserve">Инвестиции в основни услуги и </w:t>
            </w:r>
            <w:r w:rsidR="008357A8">
              <w:rPr>
                <w:rFonts w:ascii="Times New Roman" w:hAnsi="Times New Roman"/>
                <w:sz w:val="24"/>
                <w:szCs w:val="24"/>
                <w:shd w:val="clear" w:color="auto" w:fill="FEFEFE"/>
              </w:rPr>
              <w:t>дребна</w:t>
            </w:r>
            <w:r w:rsidRPr="007570E6">
              <w:rPr>
                <w:rFonts w:ascii="Times New Roman" w:hAnsi="Times New Roman"/>
                <w:sz w:val="24"/>
                <w:szCs w:val="24"/>
                <w:shd w:val="clear" w:color="auto" w:fill="FEFEFE"/>
              </w:rPr>
              <w:t xml:space="preserve"> по мащаби инфраструктури на територията на МИГ „Сливница-Брезник“</w:t>
            </w:r>
          </w:p>
        </w:tc>
        <w:tc>
          <w:tcPr>
            <w:tcW w:w="1696" w:type="dxa"/>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5DF9B804" w14:textId="1E28FC72" w:rsidR="004D3B1D" w:rsidRPr="007570E6" w:rsidRDefault="004D3B1D" w:rsidP="004D3B1D">
            <w:pPr>
              <w:spacing w:before="120" w:after="0"/>
              <w:jc w:val="center"/>
              <w:rPr>
                <w:rFonts w:ascii="Times New Roman" w:hAnsi="Times New Roman" w:cs="Times New Roman"/>
                <w:sz w:val="24"/>
                <w:szCs w:val="24"/>
                <w:shd w:val="clear" w:color="auto" w:fill="FEFEFE"/>
              </w:rPr>
            </w:pPr>
            <w:r w:rsidRPr="007570E6">
              <w:rPr>
                <w:rFonts w:ascii="Times New Roman" w:hAnsi="Times New Roman" w:cs="Times New Roman"/>
                <w:sz w:val="24"/>
                <w:szCs w:val="24"/>
              </w:rPr>
              <w:t>2060000</w:t>
            </w:r>
          </w:p>
        </w:tc>
        <w:tc>
          <w:tcPr>
            <w:tcW w:w="1490" w:type="dxa"/>
            <w:tcBorders>
              <w:top w:val="nil"/>
              <w:left w:val="nil"/>
              <w:bottom w:val="single" w:sz="8" w:space="0" w:color="auto"/>
              <w:right w:val="single" w:sz="8" w:space="0" w:color="auto"/>
            </w:tcBorders>
            <w:shd w:val="clear" w:color="auto" w:fill="auto"/>
            <w:tcMar>
              <w:top w:w="60" w:type="dxa"/>
              <w:bottom w:w="0" w:type="dxa"/>
            </w:tcMar>
            <w:vAlign w:val="center"/>
          </w:tcPr>
          <w:p w14:paraId="50154991" w14:textId="25696E11" w:rsidR="004D3B1D" w:rsidRPr="007570E6" w:rsidRDefault="004D3B1D" w:rsidP="004D3B1D">
            <w:pPr>
              <w:spacing w:before="120" w:after="0"/>
              <w:jc w:val="center"/>
              <w:rPr>
                <w:rFonts w:ascii="Times New Roman" w:hAnsi="Times New Roman" w:cs="Times New Roman"/>
                <w:sz w:val="24"/>
                <w:szCs w:val="24"/>
                <w:shd w:val="clear" w:color="auto" w:fill="FEFEFE"/>
              </w:rPr>
            </w:pPr>
            <w:r w:rsidRPr="007570E6">
              <w:rPr>
                <w:rFonts w:ascii="Times New Roman" w:hAnsi="Times New Roman" w:cs="Times New Roman"/>
                <w:sz w:val="24"/>
                <w:szCs w:val="24"/>
              </w:rPr>
              <w:t>35.11</w:t>
            </w:r>
          </w:p>
        </w:tc>
      </w:tr>
      <w:tr w:rsidR="007570E6" w:rsidRPr="007570E6" w14:paraId="2E6CC5FD" w14:textId="77777777" w:rsidTr="00B40010">
        <w:trPr>
          <w:trHeight w:val="60"/>
        </w:trPr>
        <w:tc>
          <w:tcPr>
            <w:tcW w:w="1701" w:type="dxa"/>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654B1B8B" w14:textId="142EDA2C" w:rsidR="004D3B1D" w:rsidRPr="007570E6" w:rsidRDefault="004D3B1D" w:rsidP="004D3B1D">
            <w:pPr>
              <w:spacing w:before="120" w:after="0"/>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Мярка 5</w:t>
            </w:r>
          </w:p>
        </w:tc>
        <w:tc>
          <w:tcPr>
            <w:tcW w:w="4825" w:type="dxa"/>
            <w:gridSpan w:val="4"/>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0D6C8030" w14:textId="68B8C417" w:rsidR="004D3B1D" w:rsidRPr="007570E6" w:rsidRDefault="004D3B1D" w:rsidP="004D3B1D">
            <w:pPr>
              <w:spacing w:before="120" w:after="0"/>
              <w:jc w:val="both"/>
              <w:rPr>
                <w:rFonts w:ascii="Times New Roman" w:hAnsi="Times New Roman" w:cs="Times New Roman"/>
                <w:b/>
                <w:sz w:val="24"/>
                <w:szCs w:val="24"/>
                <w:shd w:val="clear" w:color="auto" w:fill="FEFEFE"/>
              </w:rPr>
            </w:pPr>
            <w:r w:rsidRPr="007570E6">
              <w:rPr>
                <w:rFonts w:ascii="Times New Roman" w:hAnsi="Times New Roman"/>
                <w:sz w:val="24"/>
                <w:szCs w:val="24"/>
                <w:shd w:val="clear" w:color="auto" w:fill="FEFEFE"/>
              </w:rPr>
              <w:t>Запазване на духовния живот на населението на територията на МИГ „Сливница-Брезник“</w:t>
            </w:r>
          </w:p>
        </w:tc>
        <w:tc>
          <w:tcPr>
            <w:tcW w:w="1696" w:type="dxa"/>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167E5901" w14:textId="58B0550C" w:rsidR="004D3B1D" w:rsidRPr="007570E6" w:rsidRDefault="004D3B1D" w:rsidP="004D3B1D">
            <w:pPr>
              <w:spacing w:before="120" w:after="0"/>
              <w:jc w:val="center"/>
              <w:rPr>
                <w:rFonts w:ascii="Times New Roman" w:hAnsi="Times New Roman" w:cs="Times New Roman"/>
                <w:sz w:val="24"/>
                <w:szCs w:val="24"/>
                <w:shd w:val="clear" w:color="auto" w:fill="FEFEFE"/>
              </w:rPr>
            </w:pPr>
            <w:r w:rsidRPr="007570E6">
              <w:rPr>
                <w:rFonts w:ascii="Times New Roman" w:hAnsi="Times New Roman" w:cs="Times New Roman"/>
                <w:sz w:val="24"/>
                <w:szCs w:val="24"/>
              </w:rPr>
              <w:t>120000</w:t>
            </w:r>
          </w:p>
        </w:tc>
        <w:tc>
          <w:tcPr>
            <w:tcW w:w="1490" w:type="dxa"/>
            <w:tcBorders>
              <w:top w:val="nil"/>
              <w:left w:val="nil"/>
              <w:bottom w:val="single" w:sz="8" w:space="0" w:color="auto"/>
              <w:right w:val="single" w:sz="8" w:space="0" w:color="auto"/>
            </w:tcBorders>
            <w:shd w:val="clear" w:color="auto" w:fill="auto"/>
            <w:tcMar>
              <w:top w:w="60" w:type="dxa"/>
              <w:bottom w:w="0" w:type="dxa"/>
            </w:tcMar>
            <w:vAlign w:val="center"/>
          </w:tcPr>
          <w:p w14:paraId="08292B3F" w14:textId="7FBB8326" w:rsidR="004D3B1D" w:rsidRPr="007570E6" w:rsidRDefault="004D3B1D" w:rsidP="004D3B1D">
            <w:pPr>
              <w:spacing w:before="120" w:after="0"/>
              <w:jc w:val="center"/>
              <w:rPr>
                <w:rFonts w:ascii="Times New Roman" w:hAnsi="Times New Roman" w:cs="Times New Roman"/>
                <w:sz w:val="24"/>
                <w:szCs w:val="24"/>
                <w:shd w:val="clear" w:color="auto" w:fill="FEFEFE"/>
              </w:rPr>
            </w:pPr>
            <w:r w:rsidRPr="007570E6">
              <w:rPr>
                <w:rFonts w:ascii="Times New Roman" w:hAnsi="Times New Roman" w:cs="Times New Roman"/>
                <w:sz w:val="24"/>
                <w:szCs w:val="24"/>
              </w:rPr>
              <w:t>2.05</w:t>
            </w:r>
          </w:p>
        </w:tc>
      </w:tr>
      <w:tr w:rsidR="007570E6" w:rsidRPr="007570E6" w14:paraId="58EB1934" w14:textId="77777777" w:rsidTr="00B40010">
        <w:trPr>
          <w:trHeight w:val="60"/>
        </w:trPr>
        <w:tc>
          <w:tcPr>
            <w:tcW w:w="1701" w:type="dxa"/>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642CF60C" w14:textId="38A92BFE" w:rsidR="004D3B1D" w:rsidRPr="007570E6" w:rsidRDefault="004D3B1D" w:rsidP="004D3B1D">
            <w:pPr>
              <w:spacing w:before="120" w:after="0"/>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Мярка 6</w:t>
            </w:r>
          </w:p>
        </w:tc>
        <w:tc>
          <w:tcPr>
            <w:tcW w:w="4825" w:type="dxa"/>
            <w:gridSpan w:val="4"/>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2BE8046D" w14:textId="2A5A32F4" w:rsidR="004D3B1D" w:rsidRPr="007570E6" w:rsidRDefault="004D3B1D" w:rsidP="004D3B1D">
            <w:pPr>
              <w:spacing w:before="120" w:after="0"/>
              <w:jc w:val="both"/>
              <w:rPr>
                <w:rFonts w:ascii="Times New Roman" w:hAnsi="Times New Roman"/>
                <w:sz w:val="24"/>
                <w:szCs w:val="24"/>
                <w:shd w:val="clear" w:color="auto" w:fill="FEFEFE"/>
              </w:rPr>
            </w:pPr>
            <w:r w:rsidRPr="007570E6">
              <w:rPr>
                <w:rFonts w:ascii="Times New Roman" w:hAnsi="Times New Roman"/>
                <w:sz w:val="24"/>
                <w:szCs w:val="24"/>
                <w:shd w:val="clear" w:color="auto" w:fill="FEFEFE"/>
              </w:rPr>
              <w:t>Запазване и развитие на местното културно наследство на територията на МИГ “Сливница – Брезник”</w:t>
            </w:r>
          </w:p>
        </w:tc>
        <w:tc>
          <w:tcPr>
            <w:tcW w:w="1696" w:type="dxa"/>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7EFE89CF" w14:textId="57A3482F" w:rsidR="004D3B1D" w:rsidRPr="007570E6" w:rsidRDefault="004D3B1D" w:rsidP="004D3B1D">
            <w:pPr>
              <w:spacing w:before="120" w:after="0"/>
              <w:jc w:val="center"/>
              <w:rPr>
                <w:rFonts w:ascii="Times New Roman" w:hAnsi="Times New Roman" w:cs="Times New Roman"/>
                <w:sz w:val="24"/>
                <w:szCs w:val="24"/>
                <w:shd w:val="clear" w:color="auto" w:fill="FEFEFE"/>
              </w:rPr>
            </w:pPr>
            <w:r w:rsidRPr="007570E6">
              <w:rPr>
                <w:rFonts w:ascii="Times New Roman" w:hAnsi="Times New Roman" w:cs="Times New Roman"/>
                <w:sz w:val="24"/>
                <w:szCs w:val="24"/>
              </w:rPr>
              <w:t>212000</w:t>
            </w:r>
          </w:p>
        </w:tc>
        <w:tc>
          <w:tcPr>
            <w:tcW w:w="1490" w:type="dxa"/>
            <w:tcBorders>
              <w:top w:val="nil"/>
              <w:left w:val="nil"/>
              <w:bottom w:val="single" w:sz="8" w:space="0" w:color="auto"/>
              <w:right w:val="single" w:sz="8" w:space="0" w:color="auto"/>
            </w:tcBorders>
            <w:shd w:val="clear" w:color="auto" w:fill="auto"/>
            <w:tcMar>
              <w:top w:w="60" w:type="dxa"/>
              <w:bottom w:w="0" w:type="dxa"/>
            </w:tcMar>
            <w:vAlign w:val="center"/>
          </w:tcPr>
          <w:p w14:paraId="05F9BD98" w14:textId="2E1504D3" w:rsidR="004D3B1D" w:rsidRPr="007570E6" w:rsidRDefault="004D3B1D" w:rsidP="004D3B1D">
            <w:pPr>
              <w:spacing w:before="120" w:after="0"/>
              <w:jc w:val="center"/>
              <w:rPr>
                <w:rFonts w:ascii="Times New Roman" w:hAnsi="Times New Roman" w:cs="Times New Roman"/>
                <w:sz w:val="24"/>
                <w:szCs w:val="24"/>
                <w:shd w:val="clear" w:color="auto" w:fill="FEFEFE"/>
              </w:rPr>
            </w:pPr>
            <w:r w:rsidRPr="007570E6">
              <w:rPr>
                <w:rFonts w:ascii="Times New Roman" w:hAnsi="Times New Roman" w:cs="Times New Roman"/>
                <w:sz w:val="24"/>
                <w:szCs w:val="24"/>
              </w:rPr>
              <w:t>3.61</w:t>
            </w:r>
          </w:p>
        </w:tc>
      </w:tr>
      <w:tr w:rsidR="007570E6" w:rsidRPr="007570E6" w14:paraId="56FC133E" w14:textId="77777777" w:rsidTr="00B40010">
        <w:trPr>
          <w:trHeight w:val="60"/>
        </w:trPr>
        <w:tc>
          <w:tcPr>
            <w:tcW w:w="1701" w:type="dxa"/>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444ED80D" w14:textId="4D09946D" w:rsidR="004D3B1D" w:rsidRPr="007570E6" w:rsidRDefault="004D3B1D" w:rsidP="004D3B1D">
            <w:pPr>
              <w:spacing w:before="120" w:after="0"/>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lastRenderedPageBreak/>
              <w:t>Мярка 7</w:t>
            </w:r>
          </w:p>
        </w:tc>
        <w:tc>
          <w:tcPr>
            <w:tcW w:w="4825" w:type="dxa"/>
            <w:gridSpan w:val="4"/>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1FC34AC8" w14:textId="6A477F51" w:rsidR="004D3B1D" w:rsidRPr="007570E6" w:rsidRDefault="004D3B1D" w:rsidP="004D3B1D">
            <w:pPr>
              <w:spacing w:before="120" w:after="0"/>
              <w:jc w:val="both"/>
              <w:rPr>
                <w:rFonts w:ascii="Times New Roman" w:hAnsi="Times New Roman" w:cs="Times New Roman"/>
                <w:sz w:val="24"/>
                <w:szCs w:val="24"/>
                <w:shd w:val="clear" w:color="auto" w:fill="FEFEFE"/>
              </w:rPr>
            </w:pPr>
            <w:r w:rsidRPr="007570E6">
              <w:rPr>
                <w:rFonts w:ascii="Times New Roman" w:hAnsi="Times New Roman"/>
                <w:sz w:val="24"/>
                <w:szCs w:val="24"/>
                <w:shd w:val="clear" w:color="auto" w:fill="FEFEFE"/>
              </w:rPr>
              <w:t>Дейности за сътрудничество и тяхната подготовка</w:t>
            </w:r>
          </w:p>
        </w:tc>
        <w:tc>
          <w:tcPr>
            <w:tcW w:w="1696" w:type="dxa"/>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2218AF41" w14:textId="7766CCA5" w:rsidR="004D3B1D" w:rsidRPr="007570E6" w:rsidRDefault="004D3B1D" w:rsidP="004D3B1D">
            <w:pPr>
              <w:spacing w:before="120" w:after="0"/>
              <w:jc w:val="center"/>
              <w:rPr>
                <w:rFonts w:ascii="Times New Roman" w:hAnsi="Times New Roman" w:cs="Times New Roman"/>
                <w:sz w:val="24"/>
                <w:szCs w:val="24"/>
                <w:shd w:val="clear" w:color="auto" w:fill="FEFEFE"/>
              </w:rPr>
            </w:pPr>
            <w:r w:rsidRPr="007570E6">
              <w:rPr>
                <w:rFonts w:ascii="Times New Roman" w:hAnsi="Times New Roman" w:cs="Times New Roman"/>
                <w:sz w:val="24"/>
                <w:szCs w:val="24"/>
              </w:rPr>
              <w:t>420000</w:t>
            </w:r>
          </w:p>
        </w:tc>
        <w:tc>
          <w:tcPr>
            <w:tcW w:w="1490" w:type="dxa"/>
            <w:tcBorders>
              <w:top w:val="nil"/>
              <w:left w:val="nil"/>
              <w:bottom w:val="single" w:sz="8" w:space="0" w:color="auto"/>
              <w:right w:val="single" w:sz="8" w:space="0" w:color="auto"/>
            </w:tcBorders>
            <w:shd w:val="clear" w:color="auto" w:fill="auto"/>
            <w:tcMar>
              <w:top w:w="60" w:type="dxa"/>
              <w:bottom w:w="0" w:type="dxa"/>
            </w:tcMar>
            <w:vAlign w:val="center"/>
          </w:tcPr>
          <w:p w14:paraId="280806DD" w14:textId="3DC5C669" w:rsidR="004D3B1D" w:rsidRPr="007570E6" w:rsidRDefault="004D3B1D" w:rsidP="004D3B1D">
            <w:pPr>
              <w:spacing w:before="120" w:after="0"/>
              <w:jc w:val="center"/>
              <w:rPr>
                <w:rFonts w:ascii="Times New Roman" w:hAnsi="Times New Roman" w:cs="Times New Roman"/>
                <w:sz w:val="24"/>
                <w:szCs w:val="24"/>
                <w:shd w:val="clear" w:color="auto" w:fill="FEFEFE"/>
              </w:rPr>
            </w:pPr>
            <w:r w:rsidRPr="007570E6">
              <w:rPr>
                <w:rFonts w:ascii="Times New Roman" w:hAnsi="Times New Roman" w:cs="Times New Roman"/>
                <w:sz w:val="24"/>
                <w:szCs w:val="24"/>
              </w:rPr>
              <w:t>7.16</w:t>
            </w:r>
          </w:p>
        </w:tc>
      </w:tr>
      <w:tr w:rsidR="007570E6" w:rsidRPr="007570E6" w14:paraId="1F13DEB5" w14:textId="77777777" w:rsidTr="00B40010">
        <w:trPr>
          <w:trHeight w:val="60"/>
        </w:trPr>
        <w:tc>
          <w:tcPr>
            <w:tcW w:w="1701" w:type="dxa"/>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5A65862E" w14:textId="31AAC87B" w:rsidR="004D3B1D" w:rsidRPr="007570E6" w:rsidRDefault="004D3B1D" w:rsidP="004D3B1D">
            <w:pPr>
              <w:spacing w:before="120" w:after="0"/>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Мярка 8</w:t>
            </w:r>
          </w:p>
        </w:tc>
        <w:tc>
          <w:tcPr>
            <w:tcW w:w="4825" w:type="dxa"/>
            <w:gridSpan w:val="4"/>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03D96B35" w14:textId="5E1FCAD1" w:rsidR="004D3B1D" w:rsidRPr="007570E6" w:rsidRDefault="004D3B1D" w:rsidP="004D3B1D">
            <w:pPr>
              <w:spacing w:before="120" w:after="0"/>
              <w:jc w:val="both"/>
              <w:rPr>
                <w:rFonts w:ascii="Times New Roman" w:hAnsi="Times New Roman" w:cs="Times New Roman"/>
                <w:sz w:val="24"/>
                <w:szCs w:val="24"/>
                <w:shd w:val="clear" w:color="auto" w:fill="FEFEFE"/>
              </w:rPr>
            </w:pPr>
            <w:r w:rsidRPr="007570E6">
              <w:rPr>
                <w:rFonts w:ascii="Times New Roman" w:hAnsi="Times New Roman"/>
                <w:sz w:val="24"/>
                <w:szCs w:val="24"/>
                <w:shd w:val="clear" w:color="auto" w:fill="FEFEFE"/>
              </w:rPr>
              <w:t>Дейности свързани с управлението, мониторинга и оценката на стратегията за ВОМР на МИГ „Сливница-Брезник“ и нейното популяризиране</w:t>
            </w:r>
          </w:p>
        </w:tc>
        <w:tc>
          <w:tcPr>
            <w:tcW w:w="1696" w:type="dxa"/>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46F27139" w14:textId="67597658" w:rsidR="004D3B1D" w:rsidRPr="007570E6" w:rsidRDefault="004D3B1D" w:rsidP="004D3B1D">
            <w:pPr>
              <w:spacing w:before="120" w:after="0"/>
              <w:jc w:val="center"/>
              <w:rPr>
                <w:rFonts w:ascii="Times New Roman" w:hAnsi="Times New Roman" w:cs="Times New Roman"/>
                <w:sz w:val="24"/>
                <w:szCs w:val="24"/>
                <w:shd w:val="clear" w:color="auto" w:fill="FEFEFE"/>
              </w:rPr>
            </w:pPr>
            <w:r w:rsidRPr="007570E6">
              <w:rPr>
                <w:rFonts w:ascii="Times New Roman" w:hAnsi="Times New Roman" w:cs="Times New Roman"/>
                <w:sz w:val="24"/>
                <w:szCs w:val="24"/>
              </w:rPr>
              <w:t>1300000</w:t>
            </w:r>
          </w:p>
        </w:tc>
        <w:tc>
          <w:tcPr>
            <w:tcW w:w="1490" w:type="dxa"/>
            <w:tcBorders>
              <w:top w:val="nil"/>
              <w:left w:val="nil"/>
              <w:bottom w:val="single" w:sz="8" w:space="0" w:color="auto"/>
              <w:right w:val="single" w:sz="8" w:space="0" w:color="auto"/>
            </w:tcBorders>
            <w:shd w:val="clear" w:color="auto" w:fill="auto"/>
            <w:tcMar>
              <w:top w:w="60" w:type="dxa"/>
              <w:bottom w:w="0" w:type="dxa"/>
            </w:tcMar>
            <w:vAlign w:val="center"/>
          </w:tcPr>
          <w:p w14:paraId="5DEE6E8C" w14:textId="6E1E03C1" w:rsidR="004D3B1D" w:rsidRPr="007570E6" w:rsidRDefault="004D3B1D" w:rsidP="004D3B1D">
            <w:pPr>
              <w:spacing w:before="120" w:after="0"/>
              <w:jc w:val="center"/>
              <w:rPr>
                <w:rFonts w:ascii="Times New Roman" w:hAnsi="Times New Roman" w:cs="Times New Roman"/>
                <w:sz w:val="24"/>
                <w:szCs w:val="24"/>
                <w:shd w:val="clear" w:color="auto" w:fill="FEFEFE"/>
              </w:rPr>
            </w:pPr>
            <w:r w:rsidRPr="007570E6">
              <w:rPr>
                <w:rFonts w:ascii="Times New Roman" w:hAnsi="Times New Roman" w:cs="Times New Roman"/>
                <w:sz w:val="24"/>
                <w:szCs w:val="24"/>
              </w:rPr>
              <w:t>22.16</w:t>
            </w:r>
          </w:p>
        </w:tc>
      </w:tr>
      <w:tr w:rsidR="007570E6" w:rsidRPr="007570E6" w14:paraId="20C07FD7" w14:textId="77777777" w:rsidTr="00B40010">
        <w:trPr>
          <w:trHeight w:val="60"/>
        </w:trPr>
        <w:tc>
          <w:tcPr>
            <w:tcW w:w="1701" w:type="dxa"/>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3CEB963D" w14:textId="77777777" w:rsidR="004D3B1D" w:rsidRPr="007570E6" w:rsidRDefault="004D3B1D" w:rsidP="004D3B1D">
            <w:pPr>
              <w:spacing w:before="120" w:after="0"/>
              <w:rPr>
                <w:rFonts w:ascii="Times New Roman" w:hAnsi="Times New Roman" w:cs="Times New Roman"/>
                <w:sz w:val="24"/>
                <w:szCs w:val="24"/>
                <w:shd w:val="clear" w:color="auto" w:fill="FEFEFE"/>
              </w:rPr>
            </w:pPr>
          </w:p>
        </w:tc>
        <w:tc>
          <w:tcPr>
            <w:tcW w:w="4825" w:type="dxa"/>
            <w:gridSpan w:val="4"/>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34EF6765" w14:textId="4CE1996B" w:rsidR="004D3B1D" w:rsidRPr="007570E6" w:rsidRDefault="004D3B1D" w:rsidP="004D3B1D">
            <w:pPr>
              <w:spacing w:before="120" w:after="0"/>
              <w:jc w:val="both"/>
              <w:rPr>
                <w:rFonts w:ascii="Times New Roman" w:hAnsi="Times New Roman" w:cs="Times New Roman"/>
                <w:sz w:val="24"/>
                <w:szCs w:val="24"/>
                <w:shd w:val="clear" w:color="auto" w:fill="FEFEFE"/>
              </w:rPr>
            </w:pPr>
            <w:r w:rsidRPr="007570E6">
              <w:rPr>
                <w:rFonts w:ascii="Times New Roman" w:hAnsi="Times New Roman" w:cs="Times New Roman"/>
                <w:b/>
                <w:bCs/>
                <w:caps/>
                <w:sz w:val="24"/>
                <w:szCs w:val="24"/>
                <w:shd w:val="clear" w:color="auto" w:fill="FEFEFE"/>
              </w:rPr>
              <w:t xml:space="preserve">ОБЩО СРЕДСТВА ЗА СТРАТЕГИЯТА ОТ ЕЗФРСР </w:t>
            </w:r>
          </w:p>
        </w:tc>
        <w:tc>
          <w:tcPr>
            <w:tcW w:w="1696" w:type="dxa"/>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60F3DC64" w14:textId="77777777" w:rsidR="004D3B1D" w:rsidRPr="007570E6" w:rsidRDefault="004D3B1D" w:rsidP="004D3B1D">
            <w:pPr>
              <w:rPr>
                <w:rFonts w:ascii="Times New Roman" w:hAnsi="Times New Roman" w:cs="Times New Roman"/>
                <w:sz w:val="24"/>
                <w:szCs w:val="24"/>
              </w:rPr>
            </w:pPr>
          </w:p>
          <w:p w14:paraId="22B02ADA" w14:textId="659234CC" w:rsidR="004D3B1D" w:rsidRPr="007570E6" w:rsidRDefault="004D3B1D" w:rsidP="004D3B1D">
            <w:pPr>
              <w:jc w:val="center"/>
              <w:rPr>
                <w:rFonts w:ascii="Times New Roman" w:hAnsi="Times New Roman" w:cs="Times New Roman"/>
                <w:sz w:val="24"/>
                <w:szCs w:val="24"/>
              </w:rPr>
            </w:pPr>
            <w:r w:rsidRPr="007570E6">
              <w:rPr>
                <w:rFonts w:ascii="Times New Roman" w:hAnsi="Times New Roman" w:cs="Times New Roman"/>
                <w:sz w:val="24"/>
                <w:szCs w:val="24"/>
              </w:rPr>
              <w:t>5867000</w:t>
            </w:r>
          </w:p>
          <w:p w14:paraId="5F5E613C" w14:textId="77777777" w:rsidR="004D3B1D" w:rsidRPr="007570E6" w:rsidRDefault="004D3B1D" w:rsidP="004D3B1D">
            <w:pPr>
              <w:spacing w:before="120" w:after="0"/>
              <w:rPr>
                <w:rFonts w:ascii="Times New Roman" w:hAnsi="Times New Roman" w:cs="Times New Roman"/>
                <w:sz w:val="24"/>
                <w:szCs w:val="24"/>
                <w:shd w:val="clear" w:color="auto" w:fill="FEFEFE"/>
              </w:rPr>
            </w:pPr>
          </w:p>
        </w:tc>
        <w:tc>
          <w:tcPr>
            <w:tcW w:w="1490" w:type="dxa"/>
            <w:tcBorders>
              <w:top w:val="single" w:sz="8" w:space="0" w:color="auto"/>
              <w:left w:val="nil"/>
              <w:bottom w:val="single" w:sz="8" w:space="0" w:color="auto"/>
              <w:right w:val="single" w:sz="8" w:space="0" w:color="auto"/>
            </w:tcBorders>
            <w:shd w:val="clear" w:color="auto" w:fill="auto"/>
            <w:tcMar>
              <w:top w:w="60" w:type="dxa"/>
              <w:bottom w:w="0" w:type="dxa"/>
            </w:tcMar>
            <w:vAlign w:val="center"/>
          </w:tcPr>
          <w:p w14:paraId="42C528F1" w14:textId="0C2D4FF8" w:rsidR="004D3B1D" w:rsidRPr="007570E6" w:rsidRDefault="004D3B1D" w:rsidP="004D3B1D">
            <w:pPr>
              <w:spacing w:before="120" w:after="0"/>
              <w:jc w:val="center"/>
              <w:rPr>
                <w:rFonts w:ascii="Times New Roman" w:hAnsi="Times New Roman" w:cs="Times New Roman"/>
                <w:sz w:val="24"/>
                <w:szCs w:val="24"/>
                <w:shd w:val="clear" w:color="auto" w:fill="FEFEFE"/>
              </w:rPr>
            </w:pPr>
            <w:r w:rsidRPr="007570E6">
              <w:rPr>
                <w:rFonts w:ascii="Times New Roman" w:hAnsi="Times New Roman" w:cs="Times New Roman"/>
                <w:sz w:val="24"/>
                <w:szCs w:val="24"/>
              </w:rPr>
              <w:t>100%</w:t>
            </w:r>
          </w:p>
        </w:tc>
      </w:tr>
      <w:tr w:rsidR="007570E6" w:rsidRPr="007570E6" w14:paraId="098080CE" w14:textId="77777777" w:rsidTr="00B40010">
        <w:trPr>
          <w:trHeight w:val="393"/>
        </w:trPr>
        <w:tc>
          <w:tcPr>
            <w:tcW w:w="9712" w:type="dxa"/>
            <w:gridSpan w:val="7"/>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05A8B25F" w14:textId="6B16A977" w:rsidR="004D3B1D" w:rsidRPr="007570E6" w:rsidRDefault="004D3B1D" w:rsidP="00E82582">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Финансовият план на стратегията отразява </w:t>
            </w:r>
            <w:r w:rsidR="00EC4C0D">
              <w:rPr>
                <w:rFonts w:ascii="Times New Roman" w:hAnsi="Times New Roman" w:cs="Times New Roman"/>
                <w:sz w:val="24"/>
                <w:szCs w:val="24"/>
                <w:shd w:val="clear" w:color="auto" w:fill="FEFEFE"/>
              </w:rPr>
              <w:t>включените</w:t>
            </w:r>
            <w:r w:rsidRPr="007570E6">
              <w:rPr>
                <w:rFonts w:ascii="Times New Roman" w:hAnsi="Times New Roman" w:cs="Times New Roman"/>
                <w:sz w:val="24"/>
                <w:szCs w:val="24"/>
                <w:shd w:val="clear" w:color="auto" w:fill="FEFEFE"/>
              </w:rPr>
              <w:t xml:space="preserve"> мерки, които са формирани въз основа на установените нужди и потенциал на територията. Разпределението на бюджета цели да постигне конкретни резултати и устойчиво развитие в рамките на изпълнението на стратегическите приоритети за територията на МИГ „Сливница-Брезник“.</w:t>
            </w:r>
          </w:p>
          <w:p w14:paraId="4595A513" w14:textId="275E0AB9" w:rsidR="004D3B1D" w:rsidRPr="007570E6" w:rsidRDefault="004D3B1D" w:rsidP="00E82582">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По мярка 1 „Инвестиции в земеделски стопанства на територията на МИГ „Сливница-Брезник“ предвидените средства са в размер на 780 000лв. (</w:t>
            </w:r>
            <w:r w:rsidRPr="007570E6">
              <w:rPr>
                <w:rFonts w:ascii="Times New Roman" w:hAnsi="Times New Roman" w:cs="Times New Roman"/>
                <w:sz w:val="24"/>
                <w:szCs w:val="24"/>
              </w:rPr>
              <w:t>13,29%</w:t>
            </w:r>
            <w:r w:rsidRPr="007570E6">
              <w:rPr>
                <w:rFonts w:ascii="Times New Roman" w:hAnsi="Times New Roman" w:cs="Times New Roman"/>
                <w:sz w:val="24"/>
                <w:szCs w:val="24"/>
                <w:shd w:val="clear" w:color="auto" w:fill="FEFEFE"/>
              </w:rPr>
              <w:t>).Тази мярка има за цел да подпомогне производството на конкурентоспособна качествена и екологична местна селскостопанска продукция, също така цялостно да модернизира селското стопанство и да въведе нови иновации в него.</w:t>
            </w:r>
            <w:r w:rsidR="00EC4C0D">
              <w:rPr>
                <w:rFonts w:ascii="Times New Roman" w:hAnsi="Times New Roman" w:cs="Times New Roman"/>
                <w:sz w:val="24"/>
                <w:szCs w:val="24"/>
                <w:shd w:val="clear" w:color="auto" w:fill="FEFEFE"/>
              </w:rPr>
              <w:t xml:space="preserve"> Бюджетът й е съгласуван с местната общност, както и с потенциала и интереса на заинтересованите страни за изпълнение на проекти по мярката.</w:t>
            </w:r>
          </w:p>
          <w:p w14:paraId="17C39BA0" w14:textId="0D4D19D9" w:rsidR="004D3B1D" w:rsidRPr="007570E6" w:rsidRDefault="004D3B1D" w:rsidP="00B8387D">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По мярка 2 „Инвестиции за преработка на селскостопански продукти на територията на МИГ „Сливница-Брезник“ са заложени финансови средства в размер на 195 400лв.(3,33%), с които да се развият неселскостопанските дейности, основани на икономическите характеристики и специфики на територията на територията на МИГ „Сливница – Брезник“, в допълнение да има по-пълното оползотворяване на икономическия потенциал и повишаване на добавената стойност за икономиката на територията. Мярката също се стреми към модернизация и въвеждане на иновации в неселскостопанския сектор на местната икономика на цялата територията на МИГ „Сливница – Брезник“. </w:t>
            </w:r>
            <w:r w:rsidR="00EC4C0D" w:rsidRPr="00EC4C0D">
              <w:rPr>
                <w:rFonts w:ascii="Times New Roman" w:hAnsi="Times New Roman" w:cs="Times New Roman"/>
                <w:sz w:val="24"/>
                <w:szCs w:val="24"/>
                <w:shd w:val="clear" w:color="auto" w:fill="FEFEFE"/>
              </w:rPr>
              <w:t>Бюджетът й е съгласуван с местната общност, както и с потенциала и интереса на заинтересованите страни за изпълнение на проекти по мярката.</w:t>
            </w:r>
          </w:p>
          <w:p w14:paraId="4236A60B" w14:textId="5FD9EA8F" w:rsidR="004D3B1D" w:rsidRPr="007570E6" w:rsidRDefault="004D3B1D" w:rsidP="00DA082D">
            <w:pPr>
              <w:pStyle w:val="ListParagraph"/>
              <w:tabs>
                <w:tab w:val="left" w:pos="0"/>
                <w:tab w:val="left" w:pos="420"/>
                <w:tab w:val="left" w:pos="516"/>
              </w:tabs>
              <w:spacing w:after="0"/>
              <w:ind w:left="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По мярка 3 „Инвестиции за неселскостопански дейности на територията на МИГ „Сливница-Брезник“ е включена финансова подкрепа в размер на 780 000лв.(</w:t>
            </w:r>
            <w:r w:rsidRPr="007570E6">
              <w:rPr>
                <w:rFonts w:ascii="Times New Roman" w:hAnsi="Times New Roman" w:cs="Times New Roman"/>
                <w:sz w:val="24"/>
                <w:szCs w:val="24"/>
              </w:rPr>
              <w:t>13,29%</w:t>
            </w:r>
            <w:r w:rsidRPr="007570E6">
              <w:rPr>
                <w:rFonts w:ascii="Times New Roman" w:hAnsi="Times New Roman" w:cs="Times New Roman"/>
                <w:sz w:val="24"/>
                <w:szCs w:val="24"/>
                <w:shd w:val="clear" w:color="auto" w:fill="FEFEFE"/>
              </w:rPr>
              <w:t xml:space="preserve">) за развитие на неселскостопанските дейности, основани на икономическите характеристики и специфики на територията, паралелно с това цели по-пълното оползотворяване на икономическия потенциал и повишаване на добавената стойност за икономиката на  цялата територията на МИГ „Сливница – Брезник“ чрез подкрепа за модернизация и въвеждане на иновации в неселскостопански икономически дейности. </w:t>
            </w:r>
            <w:r w:rsidR="00EC4C0D" w:rsidRPr="00EC4C0D">
              <w:rPr>
                <w:rFonts w:ascii="Times New Roman" w:hAnsi="Times New Roman" w:cs="Times New Roman"/>
                <w:sz w:val="24"/>
                <w:szCs w:val="24"/>
                <w:shd w:val="clear" w:color="auto" w:fill="FEFEFE"/>
              </w:rPr>
              <w:t>Бюджетът й е съгласуван с местната общност, както и с потенциала и интереса на заинтересованите страни за изпълнение на проекти по мярката.</w:t>
            </w:r>
          </w:p>
          <w:p w14:paraId="4F683317" w14:textId="1A4A8BF1" w:rsidR="004D3B1D" w:rsidRPr="007570E6" w:rsidRDefault="004D3B1D" w:rsidP="00DA082D">
            <w:pPr>
              <w:pStyle w:val="ListParagraph"/>
              <w:tabs>
                <w:tab w:val="left" w:pos="0"/>
                <w:tab w:val="left" w:pos="420"/>
                <w:tab w:val="left" w:pos="516"/>
              </w:tabs>
              <w:spacing w:after="0"/>
              <w:ind w:left="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По мярка 4 „Инвестиции в основни услуги и </w:t>
            </w:r>
            <w:r w:rsidR="008357A8">
              <w:rPr>
                <w:rFonts w:ascii="Times New Roman" w:hAnsi="Times New Roman" w:cs="Times New Roman"/>
                <w:sz w:val="24"/>
                <w:szCs w:val="24"/>
                <w:shd w:val="clear" w:color="auto" w:fill="FEFEFE"/>
              </w:rPr>
              <w:t>дребна</w:t>
            </w:r>
            <w:r w:rsidRPr="007570E6">
              <w:rPr>
                <w:rFonts w:ascii="Times New Roman" w:hAnsi="Times New Roman" w:cs="Times New Roman"/>
                <w:sz w:val="24"/>
                <w:szCs w:val="24"/>
                <w:shd w:val="clear" w:color="auto" w:fill="FEFEFE"/>
              </w:rPr>
              <w:t xml:space="preserve"> по мащаби инфраструктури на територията на МИГ „Сливница-Брезник“ е предвидена финансова помощ в размер на 2 </w:t>
            </w:r>
            <w:r w:rsidRPr="007570E6">
              <w:rPr>
                <w:rFonts w:ascii="Times New Roman" w:hAnsi="Times New Roman" w:cs="Times New Roman"/>
                <w:sz w:val="24"/>
                <w:szCs w:val="24"/>
                <w:shd w:val="clear" w:color="auto" w:fill="FEFEFE"/>
              </w:rPr>
              <w:lastRenderedPageBreak/>
              <w:t>060 000 лв. (</w:t>
            </w:r>
            <w:r w:rsidRPr="007570E6">
              <w:rPr>
                <w:rFonts w:ascii="Times New Roman" w:hAnsi="Times New Roman" w:cs="Times New Roman"/>
                <w:sz w:val="24"/>
                <w:szCs w:val="24"/>
              </w:rPr>
              <w:t>35,11%</w:t>
            </w:r>
            <w:r w:rsidRPr="007570E6">
              <w:rPr>
                <w:rFonts w:ascii="Times New Roman" w:hAnsi="Times New Roman" w:cs="Times New Roman"/>
                <w:sz w:val="24"/>
                <w:szCs w:val="24"/>
                <w:shd w:val="clear" w:color="auto" w:fill="FEFEFE"/>
              </w:rPr>
              <w:t xml:space="preserve">), която цели </w:t>
            </w:r>
            <w:r w:rsidRPr="007570E6">
              <w:rPr>
                <w:rFonts w:ascii="Times New Roman" w:hAnsi="Times New Roman" w:cs="Times New Roman"/>
                <w:sz w:val="24"/>
                <w:szCs w:val="24"/>
              </w:rPr>
              <w:t xml:space="preserve">подобряване на условията на живот и отдих на територията, като и подобряване на достъпността на градската среда за хора с увреждания. </w:t>
            </w:r>
            <w:r w:rsidR="00EC4C0D">
              <w:rPr>
                <w:rFonts w:ascii="Times New Roman" w:hAnsi="Times New Roman" w:cs="Times New Roman"/>
                <w:sz w:val="24"/>
                <w:szCs w:val="24"/>
              </w:rPr>
              <w:t>Бюджетът на мярката е формиран вследствие на обществените обсъждания и мненията на хората от територията на МИГ относно важността от обновяване на обществената инфраструктура.</w:t>
            </w:r>
          </w:p>
          <w:p w14:paraId="551599A2" w14:textId="4A328F26" w:rsidR="002B1332" w:rsidRPr="007570E6" w:rsidRDefault="004D3B1D" w:rsidP="00E82582">
            <w:pPr>
              <w:pStyle w:val="ListParagraph"/>
              <w:tabs>
                <w:tab w:val="left" w:pos="0"/>
                <w:tab w:val="left" w:pos="420"/>
                <w:tab w:val="left" w:pos="516"/>
              </w:tabs>
              <w:spacing w:after="0"/>
              <w:ind w:left="0"/>
              <w:jc w:val="both"/>
              <w:rPr>
                <w:rFonts w:ascii="Times New Roman" w:hAnsi="Times New Roman" w:cs="Times New Roman"/>
                <w:sz w:val="24"/>
                <w:szCs w:val="24"/>
                <w:shd w:val="clear" w:color="auto" w:fill="FEFEFE"/>
              </w:rPr>
            </w:pPr>
            <w:r w:rsidRPr="007570E6">
              <w:rPr>
                <w:rFonts w:ascii="Times New Roman" w:hAnsi="Times New Roman" w:cs="Times New Roman"/>
                <w:bCs/>
                <w:sz w:val="24"/>
                <w:szCs w:val="24"/>
                <w:shd w:val="clear" w:color="auto" w:fill="FEFEFE"/>
              </w:rPr>
              <w:t>По мярка 5 „Запазване на духовния и културния живот на населението на територията на МИГ „Сливница-Брезник“ предвидената сума е в размер на 12</w:t>
            </w:r>
            <w:r w:rsidRPr="007570E6">
              <w:rPr>
                <w:rFonts w:ascii="Times New Roman" w:hAnsi="Times New Roman" w:cs="Times New Roman"/>
                <w:sz w:val="24"/>
                <w:szCs w:val="24"/>
                <w:shd w:val="clear" w:color="auto" w:fill="FEFEFE"/>
              </w:rPr>
              <w:t>0 000лв.(</w:t>
            </w:r>
            <w:r w:rsidRPr="007570E6">
              <w:rPr>
                <w:rFonts w:ascii="Times New Roman" w:hAnsi="Times New Roman" w:cs="Times New Roman"/>
                <w:sz w:val="24"/>
                <w:szCs w:val="24"/>
              </w:rPr>
              <w:t>2.05%</w:t>
            </w:r>
            <w:r w:rsidRPr="007570E6">
              <w:rPr>
                <w:rFonts w:ascii="Times New Roman" w:hAnsi="Times New Roman" w:cs="Times New Roman"/>
                <w:sz w:val="24"/>
                <w:szCs w:val="24"/>
                <w:shd w:val="clear" w:color="auto" w:fill="FEFEFE"/>
              </w:rPr>
              <w:t>), и се фокусира върху опазването и развитието на културния и духовния живот, като дейностите по нея ще се прилагат за цялата територия на МИГ „Сливница – Брезник“.</w:t>
            </w:r>
            <w:r w:rsidR="00EC4C0D">
              <w:rPr>
                <w:rFonts w:ascii="Times New Roman" w:hAnsi="Times New Roman" w:cs="Times New Roman"/>
                <w:sz w:val="24"/>
                <w:szCs w:val="24"/>
                <w:shd w:val="clear" w:color="auto" w:fill="FEFEFE"/>
              </w:rPr>
              <w:t xml:space="preserve"> Дейностите по мярката са важни за територията на МИГ, като размерът на бюджета е съобразен с нуждите и потребностите на територията от подобряване на обекти, свързани с духовния живот.</w:t>
            </w:r>
          </w:p>
          <w:p w14:paraId="18E8A0CD" w14:textId="51E0CF42" w:rsidR="004D3B1D" w:rsidRPr="007570E6" w:rsidRDefault="004D3B1D" w:rsidP="00DA082D">
            <w:pPr>
              <w:pStyle w:val="ListParagraph"/>
              <w:tabs>
                <w:tab w:val="left" w:pos="0"/>
                <w:tab w:val="left" w:pos="420"/>
                <w:tab w:val="left" w:pos="516"/>
              </w:tabs>
              <w:spacing w:after="0"/>
              <w:ind w:left="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По мярка 6 „Запазване и развитие на местното културно наследство на територията на МИГ Сливница – Брезник“ предвидената сума е в размер на 212 000лв.(3.61%), и се фокусира върху развитието на културното наследство, като дейностите по нея ще се прилагат за цялата територия на МИГ „Сливница – Брезник“.</w:t>
            </w:r>
            <w:r w:rsidR="002B1332" w:rsidRPr="007570E6">
              <w:rPr>
                <w:rFonts w:ascii="Times New Roman" w:hAnsi="Times New Roman" w:cs="Times New Roman"/>
                <w:sz w:val="24"/>
                <w:szCs w:val="24"/>
                <w:shd w:val="clear" w:color="auto" w:fill="FEFEFE"/>
              </w:rPr>
              <w:t xml:space="preserve"> Реализирането на мярката ще допринесе за опазване и  развитие на културното наследство на територията, </w:t>
            </w:r>
            <w:r w:rsidR="00EC4C0D">
              <w:rPr>
                <w:rFonts w:ascii="Times New Roman" w:hAnsi="Times New Roman" w:cs="Times New Roman"/>
                <w:sz w:val="24"/>
                <w:szCs w:val="24"/>
                <w:shd w:val="clear" w:color="auto" w:fill="FEFEFE"/>
              </w:rPr>
              <w:t>п</w:t>
            </w:r>
            <w:r w:rsidR="002B1332" w:rsidRPr="007570E6">
              <w:rPr>
                <w:rFonts w:ascii="Times New Roman" w:hAnsi="Times New Roman" w:cs="Times New Roman"/>
                <w:sz w:val="24"/>
                <w:szCs w:val="24"/>
                <w:shd w:val="clear" w:color="auto" w:fill="FEFEFE"/>
              </w:rPr>
              <w:t>опуляризиране на културното наследство, както и привличане на туристи на територията на</w:t>
            </w:r>
            <w:r w:rsidR="002B1332" w:rsidRPr="007570E6">
              <w:rPr>
                <w:rFonts w:ascii="Times New Roman" w:eastAsia="Calibri" w:hAnsi="Times New Roman" w:cs="Times New Roman"/>
                <w:sz w:val="24"/>
                <w:szCs w:val="24"/>
              </w:rPr>
              <w:t xml:space="preserve"> МИГ.</w:t>
            </w:r>
            <w:r w:rsidR="00EC4C0D">
              <w:rPr>
                <w:rFonts w:ascii="Times New Roman" w:eastAsia="Calibri" w:hAnsi="Times New Roman" w:cs="Times New Roman"/>
                <w:sz w:val="24"/>
                <w:szCs w:val="24"/>
              </w:rPr>
              <w:t xml:space="preserve"> </w:t>
            </w:r>
            <w:r w:rsidR="00EC4C0D">
              <w:rPr>
                <w:rFonts w:ascii="Times New Roman" w:hAnsi="Times New Roman" w:cs="Times New Roman"/>
                <w:sz w:val="24"/>
                <w:szCs w:val="24"/>
                <w:shd w:val="clear" w:color="auto" w:fill="FEFEFE"/>
              </w:rPr>
              <w:t xml:space="preserve">Дейностите по мярката предизвикаха интерес у заинтересованите страни по време на обсъжданията на СВОМР. Промотирането на местната култура </w:t>
            </w:r>
            <w:r w:rsidR="00ED0929">
              <w:rPr>
                <w:rFonts w:ascii="Times New Roman" w:hAnsi="Times New Roman" w:cs="Times New Roman"/>
                <w:sz w:val="24"/>
                <w:szCs w:val="24"/>
                <w:shd w:val="clear" w:color="auto" w:fill="FEFEFE"/>
              </w:rPr>
              <w:t>с</w:t>
            </w:r>
            <w:r w:rsidR="00EC4C0D">
              <w:rPr>
                <w:rFonts w:ascii="Times New Roman" w:hAnsi="Times New Roman" w:cs="Times New Roman"/>
                <w:sz w:val="24"/>
                <w:szCs w:val="24"/>
                <w:shd w:val="clear" w:color="auto" w:fill="FEFEFE"/>
              </w:rPr>
              <w:t>е приема са важно за територията на МИГ от всички участници в процеса на изготвяне на СВОМР. Размерът на бюджета на мярката е съобразен с мненията на местните жители и заинтересовани страни.</w:t>
            </w:r>
          </w:p>
          <w:p w14:paraId="06712EBB" w14:textId="10AA85C4" w:rsidR="004D3B1D" w:rsidRPr="007570E6" w:rsidRDefault="004D3B1D" w:rsidP="00DA082D">
            <w:pPr>
              <w:pStyle w:val="ListParagraph"/>
              <w:tabs>
                <w:tab w:val="left" w:pos="0"/>
                <w:tab w:val="left" w:pos="420"/>
                <w:tab w:val="left" w:pos="516"/>
              </w:tabs>
              <w:spacing w:after="0"/>
              <w:ind w:left="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По мярка 7 „Дейности за сътрудничество и тяхната подготовка” са предвидени средства в размер на 420 000лв. (</w:t>
            </w:r>
            <w:r w:rsidRPr="007570E6">
              <w:rPr>
                <w:rFonts w:ascii="Times New Roman" w:hAnsi="Times New Roman" w:cs="Times New Roman"/>
                <w:sz w:val="24"/>
                <w:szCs w:val="24"/>
              </w:rPr>
              <w:t>6,82%</w:t>
            </w:r>
            <w:r w:rsidRPr="007570E6">
              <w:rPr>
                <w:rFonts w:ascii="Times New Roman" w:hAnsi="Times New Roman" w:cs="Times New Roman"/>
                <w:sz w:val="24"/>
                <w:szCs w:val="24"/>
                <w:shd w:val="clear" w:color="auto" w:fill="FEFEFE"/>
              </w:rPr>
              <w:t>). Идеята на мярката е да насърчава на партньорства между местни инициативни групи както на национално, така и на транснационално ниво. Основният акцент е поставен върху обмена на добри практики и съвместната реализация на проекти, които допринасят за устойчивото развитие на територията на МИГ „Сливница – Брезник“.</w:t>
            </w:r>
            <w:r w:rsidR="005951E1">
              <w:rPr>
                <w:rFonts w:ascii="Times New Roman" w:hAnsi="Times New Roman" w:cs="Times New Roman"/>
                <w:sz w:val="24"/>
                <w:szCs w:val="24"/>
                <w:shd w:val="clear" w:color="auto" w:fill="FEFEFE"/>
              </w:rPr>
              <w:t xml:space="preserve"> Бюджетът на мярката е определен въз основа на опита от прилагането на дейности за сътрудничество и намеренията на МИГ и заинтересованите страни за участие в създаването на партньорства.</w:t>
            </w:r>
          </w:p>
          <w:p w14:paraId="6A38361A" w14:textId="78DA6553" w:rsidR="004D3B1D" w:rsidRPr="007570E6" w:rsidRDefault="004D3B1D" w:rsidP="00E82582">
            <w:pPr>
              <w:pStyle w:val="ListParagraph"/>
              <w:tabs>
                <w:tab w:val="left" w:pos="0"/>
                <w:tab w:val="left" w:pos="420"/>
                <w:tab w:val="left" w:pos="516"/>
              </w:tabs>
              <w:spacing w:after="0"/>
              <w:ind w:left="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По мярка 8 „Дейности свързани с управлението, мониторинга и оценката на стратегията за ВОМР на МИГ „Сливница-Брезник“ и нейното популяризиране“ е предвидено финансиране в размер на 1 300 000лв. (22.16%). Средствата ще бъдат насочени към ключови дейности свързани с управление, мониторинг, оценка и популяризиране на стратегията. Тази мярка е насочена към ефективното ѝ изпълнение, поддържане на активен диалог с местната общност и укрепване на капацитета за разработване и реализация на проекти.</w:t>
            </w:r>
            <w:r w:rsidR="005951E1">
              <w:rPr>
                <w:rFonts w:ascii="Times New Roman" w:hAnsi="Times New Roman" w:cs="Times New Roman"/>
                <w:sz w:val="24"/>
                <w:szCs w:val="24"/>
                <w:shd w:val="clear" w:color="auto" w:fill="FEFEFE"/>
              </w:rPr>
              <w:t xml:space="preserve"> Средствата по мярката са съгласувани с местната общност и са съгласно Условията за кандидатстване. </w:t>
            </w:r>
          </w:p>
        </w:tc>
      </w:tr>
      <w:tr w:rsidR="007570E6" w:rsidRPr="007570E6" w14:paraId="6C803D96" w14:textId="77777777" w:rsidTr="00B40010">
        <w:trPr>
          <w:trHeight w:val="360"/>
        </w:trPr>
        <w:tc>
          <w:tcPr>
            <w:tcW w:w="9712" w:type="dxa"/>
            <w:gridSpan w:val="7"/>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6BA9CF3D" w14:textId="2DB2B28E" w:rsidR="004D3B1D" w:rsidRPr="007570E6" w:rsidRDefault="004D3B1D" w:rsidP="004D3B1D">
            <w:pPr>
              <w:spacing w:before="120" w:after="0"/>
              <w:jc w:val="both"/>
              <w:rPr>
                <w:rFonts w:ascii="Times New Roman" w:hAnsi="Times New Roman" w:cs="Times New Roman"/>
                <w:sz w:val="24"/>
                <w:szCs w:val="24"/>
                <w:shd w:val="clear" w:color="auto" w:fill="FEFEFE"/>
              </w:rPr>
            </w:pPr>
            <w:r w:rsidRPr="007570E6">
              <w:rPr>
                <w:rFonts w:ascii="Times New Roman" w:hAnsi="Times New Roman" w:cs="Times New Roman"/>
                <w:b/>
                <w:sz w:val="24"/>
                <w:szCs w:val="24"/>
                <w:shd w:val="clear" w:color="auto" w:fill="FEFEFE"/>
              </w:rPr>
              <w:lastRenderedPageBreak/>
              <w:t xml:space="preserve">7. Описание на уредбата за управление, мониторинг и оценка, която показва капацитета на местната инициативна група да изпълни стратегията: </w:t>
            </w:r>
            <w:r w:rsidRPr="007570E6">
              <w:rPr>
                <w:rFonts w:ascii="Times New Roman" w:hAnsi="Times New Roman" w:cs="Times New Roman"/>
                <w:i/>
                <w:iCs/>
                <w:sz w:val="24"/>
                <w:szCs w:val="24"/>
                <w:shd w:val="clear" w:color="auto" w:fill="FEFEFE"/>
              </w:rPr>
              <w:t>(не повече от 6 страници);</w:t>
            </w:r>
          </w:p>
        </w:tc>
      </w:tr>
      <w:tr w:rsidR="007570E6" w:rsidRPr="007570E6" w14:paraId="17E06374" w14:textId="77777777" w:rsidTr="00B40010">
        <w:trPr>
          <w:trHeight w:val="360"/>
        </w:trPr>
        <w:tc>
          <w:tcPr>
            <w:tcW w:w="9712" w:type="dxa"/>
            <w:gridSpan w:val="7"/>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0EC78906" w14:textId="52DA92F9" w:rsidR="004D3B1D" w:rsidRPr="007570E6" w:rsidRDefault="004D3B1D" w:rsidP="004D3B1D">
            <w:pPr>
              <w:spacing w:before="120" w:after="0"/>
              <w:ind w:left="360" w:hanging="360"/>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7.1. Организационна структура на МИГ:</w:t>
            </w:r>
          </w:p>
        </w:tc>
      </w:tr>
      <w:tr w:rsidR="007570E6" w:rsidRPr="007570E6" w14:paraId="4F0E61DC" w14:textId="77777777" w:rsidTr="0037779F">
        <w:trPr>
          <w:trHeight w:val="340"/>
        </w:trPr>
        <w:tc>
          <w:tcPr>
            <w:tcW w:w="4387" w:type="dxa"/>
            <w:gridSpan w:val="3"/>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16541C6E" w14:textId="0E493C7C" w:rsidR="004D3B1D" w:rsidRPr="007570E6" w:rsidRDefault="004D3B1D" w:rsidP="004D3B1D">
            <w:pPr>
              <w:spacing w:before="120" w:after="0"/>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lastRenderedPageBreak/>
              <w:t xml:space="preserve">- </w:t>
            </w:r>
            <w:r w:rsidRPr="007570E6">
              <w:rPr>
                <w:rFonts w:ascii="Times New Roman" w:hAnsi="Times New Roman" w:cs="Times New Roman"/>
                <w:i/>
                <w:iCs/>
                <w:sz w:val="24"/>
                <w:szCs w:val="24"/>
                <w:shd w:val="clear" w:color="auto" w:fill="FEFEFE"/>
              </w:rPr>
              <w:t>Организационна структура/схема.</w:t>
            </w:r>
          </w:p>
        </w:tc>
        <w:tc>
          <w:tcPr>
            <w:tcW w:w="5325" w:type="dxa"/>
            <w:gridSpan w:val="4"/>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2BA5A388" w14:textId="5062823C" w:rsidR="004D3B1D" w:rsidRPr="007570E6" w:rsidRDefault="005F6677" w:rsidP="004D3B1D">
            <w:pPr>
              <w:spacing w:before="120" w:after="0"/>
              <w:jc w:val="both"/>
              <w:rPr>
                <w:rFonts w:ascii="Times New Roman" w:hAnsi="Times New Roman" w:cs="Times New Roman"/>
                <w:sz w:val="24"/>
                <w:szCs w:val="24"/>
                <w:shd w:val="clear" w:color="auto" w:fill="FEFEFE"/>
              </w:rPr>
            </w:pPr>
            <w:r w:rsidRPr="005F6677">
              <w:rPr>
                <w:rFonts w:ascii="Times New Roman" w:hAnsi="Times New Roman" w:cs="Times New Roman"/>
                <w:noProof/>
                <w:sz w:val="24"/>
                <w:szCs w:val="24"/>
                <w:shd w:val="clear" w:color="auto" w:fill="FEFEFE"/>
                <w:lang w:eastAsia="bg-BG"/>
              </w:rPr>
              <w:drawing>
                <wp:inline distT="0" distB="0" distL="0" distR="0" wp14:anchorId="04BE897E" wp14:editId="20EA1CE0">
                  <wp:extent cx="2545080" cy="2514600"/>
                  <wp:effectExtent l="0" t="0" r="0" b="0"/>
                  <wp:docPr id="2692110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45080" cy="2514600"/>
                          </a:xfrm>
                          <a:prstGeom prst="rect">
                            <a:avLst/>
                          </a:prstGeom>
                          <a:noFill/>
                          <a:ln>
                            <a:noFill/>
                          </a:ln>
                        </pic:spPr>
                      </pic:pic>
                    </a:graphicData>
                  </a:graphic>
                </wp:inline>
              </w:drawing>
            </w:r>
          </w:p>
          <w:p w14:paraId="33D35FC9" w14:textId="00566ACD" w:rsidR="004D3B1D" w:rsidRPr="007570E6" w:rsidRDefault="004D3B1D" w:rsidP="004D3B1D">
            <w:pPr>
              <w:spacing w:before="120" w:after="0"/>
              <w:rPr>
                <w:rFonts w:ascii="Times New Roman" w:hAnsi="Times New Roman" w:cs="Times New Roman"/>
                <w:sz w:val="24"/>
                <w:szCs w:val="24"/>
                <w:shd w:val="clear" w:color="auto" w:fill="FEFEFE"/>
              </w:rPr>
            </w:pPr>
          </w:p>
        </w:tc>
      </w:tr>
      <w:tr w:rsidR="007570E6" w:rsidRPr="007570E6" w14:paraId="5557B08C" w14:textId="77777777" w:rsidTr="00B40010">
        <w:trPr>
          <w:trHeight w:val="360"/>
        </w:trPr>
        <w:tc>
          <w:tcPr>
            <w:tcW w:w="9712" w:type="dxa"/>
            <w:gridSpan w:val="7"/>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75CD0578" w14:textId="481697BB" w:rsidR="004D3B1D" w:rsidRPr="007570E6" w:rsidRDefault="004D3B1D" w:rsidP="004D3B1D">
            <w:pPr>
              <w:spacing w:before="120" w:after="0"/>
              <w:ind w:left="360" w:hanging="360"/>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7.2. Управление на МИГ:</w:t>
            </w:r>
          </w:p>
        </w:tc>
      </w:tr>
      <w:tr w:rsidR="007570E6" w:rsidRPr="007570E6" w14:paraId="763252EB" w14:textId="77777777" w:rsidTr="0037779F">
        <w:trPr>
          <w:trHeight w:val="292"/>
        </w:trPr>
        <w:tc>
          <w:tcPr>
            <w:tcW w:w="4387" w:type="dxa"/>
            <w:gridSpan w:val="3"/>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201CD0B0" w14:textId="77777777" w:rsidR="004D3B1D" w:rsidRPr="007570E6" w:rsidRDefault="004D3B1D" w:rsidP="004D3B1D">
            <w:pPr>
              <w:spacing w:before="120" w:after="0"/>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 </w:t>
            </w:r>
            <w:r w:rsidRPr="007570E6">
              <w:rPr>
                <w:rFonts w:ascii="Times New Roman" w:hAnsi="Times New Roman" w:cs="Times New Roman"/>
                <w:i/>
                <w:sz w:val="24"/>
                <w:szCs w:val="24"/>
                <w:shd w:val="clear" w:color="auto" w:fill="FEFEFE"/>
              </w:rPr>
              <w:t>О</w:t>
            </w:r>
            <w:r w:rsidRPr="007570E6">
              <w:rPr>
                <w:rFonts w:ascii="Times New Roman" w:hAnsi="Times New Roman" w:cs="Times New Roman"/>
                <w:i/>
                <w:iCs/>
                <w:sz w:val="24"/>
                <w:szCs w:val="24"/>
                <w:shd w:val="clear" w:color="auto" w:fill="FEFEFE"/>
              </w:rPr>
              <w:t>ргани за управление и контрол;</w:t>
            </w:r>
          </w:p>
        </w:tc>
        <w:tc>
          <w:tcPr>
            <w:tcW w:w="5325" w:type="dxa"/>
            <w:gridSpan w:val="4"/>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107ABFF2" w14:textId="477AC00B" w:rsidR="004D3B1D" w:rsidRPr="007570E6" w:rsidRDefault="004D3B1D" w:rsidP="00BB3309">
            <w:pPr>
              <w:spacing w:after="0"/>
              <w:jc w:val="both"/>
              <w:rPr>
                <w:rFonts w:ascii="Times New Roman" w:hAnsi="Times New Roman" w:cs="Times New Roman"/>
                <w:b/>
                <w:bCs/>
                <w:sz w:val="24"/>
                <w:szCs w:val="24"/>
                <w:shd w:val="clear" w:color="auto" w:fill="FEFEFE"/>
              </w:rPr>
            </w:pPr>
            <w:r w:rsidRPr="007570E6">
              <w:rPr>
                <w:rFonts w:ascii="Times New Roman" w:hAnsi="Times New Roman" w:cs="Times New Roman"/>
                <w:sz w:val="24"/>
                <w:szCs w:val="24"/>
                <w:shd w:val="clear" w:color="auto" w:fill="FEFEFE"/>
              </w:rPr>
              <w:t xml:space="preserve">Органите за управление и контрол на Сдружение „Местна инициативна група Сливница-Брезник“, са представени от: </w:t>
            </w:r>
            <w:r w:rsidRPr="007570E6">
              <w:rPr>
                <w:rFonts w:ascii="Times New Roman" w:hAnsi="Times New Roman" w:cs="Times New Roman"/>
                <w:b/>
                <w:bCs/>
                <w:sz w:val="24"/>
                <w:szCs w:val="24"/>
                <w:shd w:val="clear" w:color="auto" w:fill="FEFEFE"/>
              </w:rPr>
              <w:t>Общо събрани</w:t>
            </w:r>
            <w:r w:rsidR="00BB3309" w:rsidRPr="007570E6">
              <w:rPr>
                <w:rFonts w:ascii="Times New Roman" w:hAnsi="Times New Roman" w:cs="Times New Roman"/>
                <w:b/>
                <w:bCs/>
                <w:sz w:val="24"/>
                <w:szCs w:val="24"/>
                <w:shd w:val="clear" w:color="auto" w:fill="FEFEFE"/>
              </w:rPr>
              <w:t>е или Колективен върховен орган</w:t>
            </w:r>
            <w:r w:rsidRPr="007570E6">
              <w:rPr>
                <w:rFonts w:ascii="Times New Roman" w:hAnsi="Times New Roman" w:cs="Times New Roman"/>
                <w:b/>
                <w:bCs/>
                <w:sz w:val="24"/>
                <w:szCs w:val="24"/>
                <w:shd w:val="clear" w:color="auto" w:fill="FEFEFE"/>
              </w:rPr>
              <w:t xml:space="preserve"> (ОС</w:t>
            </w:r>
            <w:r w:rsidR="00007B41" w:rsidRPr="007570E6">
              <w:rPr>
                <w:rFonts w:ascii="Times New Roman" w:hAnsi="Times New Roman" w:cs="Times New Roman"/>
                <w:b/>
                <w:bCs/>
                <w:sz w:val="24"/>
                <w:szCs w:val="24"/>
                <w:shd w:val="clear" w:color="auto" w:fill="FEFEFE"/>
              </w:rPr>
              <w:t>/КВО</w:t>
            </w:r>
            <w:r w:rsidRPr="007570E6">
              <w:rPr>
                <w:rFonts w:ascii="Times New Roman" w:hAnsi="Times New Roman" w:cs="Times New Roman"/>
                <w:b/>
                <w:bCs/>
                <w:sz w:val="24"/>
                <w:szCs w:val="24"/>
                <w:shd w:val="clear" w:color="auto" w:fill="FEFEFE"/>
              </w:rPr>
              <w:t>), Управителен съвет</w:t>
            </w:r>
            <w:r w:rsidR="00BB3309" w:rsidRPr="007570E6">
              <w:rPr>
                <w:rFonts w:ascii="Times New Roman" w:hAnsi="Times New Roman" w:cs="Times New Roman"/>
                <w:b/>
                <w:bCs/>
                <w:sz w:val="24"/>
                <w:szCs w:val="24"/>
                <w:shd w:val="clear" w:color="auto" w:fill="FEFEFE"/>
              </w:rPr>
              <w:t xml:space="preserve"> или Колективен управителен орган</w:t>
            </w:r>
            <w:r w:rsidRPr="007570E6">
              <w:rPr>
                <w:rFonts w:ascii="Times New Roman" w:hAnsi="Times New Roman" w:cs="Times New Roman"/>
                <w:b/>
                <w:bCs/>
                <w:sz w:val="24"/>
                <w:szCs w:val="24"/>
                <w:shd w:val="clear" w:color="auto" w:fill="FEFEFE"/>
              </w:rPr>
              <w:t xml:space="preserve"> (УС</w:t>
            </w:r>
            <w:r w:rsidR="00007B41" w:rsidRPr="007570E6">
              <w:rPr>
                <w:rFonts w:ascii="Times New Roman" w:hAnsi="Times New Roman" w:cs="Times New Roman"/>
                <w:b/>
                <w:bCs/>
                <w:sz w:val="24"/>
                <w:szCs w:val="24"/>
                <w:shd w:val="clear" w:color="auto" w:fill="FEFEFE"/>
              </w:rPr>
              <w:t>/КУО</w:t>
            </w:r>
            <w:r w:rsidRPr="007570E6">
              <w:rPr>
                <w:rFonts w:ascii="Times New Roman" w:hAnsi="Times New Roman" w:cs="Times New Roman"/>
                <w:b/>
                <w:bCs/>
                <w:sz w:val="24"/>
                <w:szCs w:val="24"/>
                <w:shd w:val="clear" w:color="auto" w:fill="FEFEFE"/>
              </w:rPr>
              <w:t>), Председател на УС</w:t>
            </w:r>
            <w:r w:rsidR="00BB3309" w:rsidRPr="007570E6">
              <w:rPr>
                <w:rFonts w:ascii="Times New Roman" w:hAnsi="Times New Roman" w:cs="Times New Roman"/>
                <w:b/>
                <w:bCs/>
                <w:sz w:val="24"/>
                <w:szCs w:val="24"/>
                <w:shd w:val="clear" w:color="auto" w:fill="FEFEFE"/>
              </w:rPr>
              <w:t>/КУО</w:t>
            </w:r>
            <w:r w:rsidRPr="007570E6">
              <w:rPr>
                <w:rFonts w:ascii="Times New Roman" w:hAnsi="Times New Roman" w:cs="Times New Roman"/>
                <w:b/>
                <w:bCs/>
                <w:sz w:val="24"/>
                <w:szCs w:val="24"/>
                <w:shd w:val="clear" w:color="auto" w:fill="FEFEFE"/>
              </w:rPr>
              <w:t xml:space="preserve"> и Изпълнителен директор.</w:t>
            </w:r>
          </w:p>
          <w:p w14:paraId="57B63194" w14:textId="77777777" w:rsidR="00630E17" w:rsidRPr="007570E6" w:rsidRDefault="00630E17" w:rsidP="00BB3309">
            <w:pPr>
              <w:spacing w:after="0"/>
              <w:jc w:val="both"/>
              <w:rPr>
                <w:rFonts w:ascii="Times New Roman" w:hAnsi="Times New Roman" w:cs="Times New Roman"/>
                <w:b/>
                <w:bCs/>
                <w:sz w:val="24"/>
                <w:szCs w:val="24"/>
                <w:shd w:val="clear" w:color="auto" w:fill="FEFEFE"/>
              </w:rPr>
            </w:pPr>
          </w:p>
          <w:p w14:paraId="66EBE859" w14:textId="47CDEE10" w:rsidR="00630E17" w:rsidRPr="007570E6" w:rsidRDefault="00630E17" w:rsidP="00630E17">
            <w:pPr>
              <w:pStyle w:val="Default"/>
              <w:spacing w:line="276" w:lineRule="auto"/>
              <w:jc w:val="both"/>
              <w:rPr>
                <w:color w:val="auto"/>
                <w:lang w:val="ru-RU"/>
              </w:rPr>
            </w:pPr>
            <w:r w:rsidRPr="007570E6">
              <w:rPr>
                <w:color w:val="auto"/>
                <w:lang w:val="ru-RU"/>
              </w:rPr>
              <w:t xml:space="preserve">При разпределението на различните сектори представени в </w:t>
            </w:r>
            <w:r w:rsidRPr="007570E6">
              <w:rPr>
                <w:b/>
                <w:bCs/>
                <w:color w:val="auto"/>
                <w:lang w:val="ru-RU"/>
              </w:rPr>
              <w:t xml:space="preserve">Общото събрание </w:t>
            </w:r>
            <w:r w:rsidRPr="007570E6">
              <w:rPr>
                <w:color w:val="auto"/>
                <w:lang w:val="ru-RU"/>
              </w:rPr>
              <w:t xml:space="preserve">на местната инициатива група, са спазени правилата за равнопоставеност: </w:t>
            </w:r>
          </w:p>
          <w:p w14:paraId="033D7D1F" w14:textId="039D9CF2" w:rsidR="00630E17" w:rsidRPr="007570E6" w:rsidRDefault="00630E17" w:rsidP="00630E17">
            <w:pPr>
              <w:pStyle w:val="ListParagraph"/>
              <w:numPr>
                <w:ilvl w:val="0"/>
                <w:numId w:val="31"/>
              </w:numPr>
              <w:spacing w:before="120" w:after="0"/>
              <w:ind w:left="485"/>
              <w:jc w:val="both"/>
              <w:rPr>
                <w:rFonts w:ascii="Times New Roman" w:hAnsi="Times New Roman" w:cs="Times New Roman"/>
                <w:sz w:val="24"/>
                <w:szCs w:val="24"/>
              </w:rPr>
            </w:pPr>
            <w:r w:rsidRPr="007570E6">
              <w:rPr>
                <w:rFonts w:ascii="Times New Roman" w:hAnsi="Times New Roman" w:cs="Times New Roman"/>
                <w:sz w:val="24"/>
                <w:szCs w:val="24"/>
              </w:rPr>
              <w:t>Публичен сектор – 2 представители с дял от 3,57% от общия брой членове;</w:t>
            </w:r>
          </w:p>
          <w:p w14:paraId="68F5B91E" w14:textId="3FDED777" w:rsidR="00630E17" w:rsidRPr="007570E6" w:rsidRDefault="00630E17" w:rsidP="00630E17">
            <w:pPr>
              <w:pStyle w:val="ListParagraph"/>
              <w:numPr>
                <w:ilvl w:val="0"/>
                <w:numId w:val="31"/>
              </w:numPr>
              <w:spacing w:before="120" w:after="0"/>
              <w:ind w:left="485"/>
              <w:jc w:val="both"/>
              <w:rPr>
                <w:rFonts w:ascii="Times New Roman" w:hAnsi="Times New Roman" w:cs="Times New Roman"/>
                <w:sz w:val="24"/>
                <w:szCs w:val="24"/>
              </w:rPr>
            </w:pPr>
            <w:r w:rsidRPr="007570E6">
              <w:rPr>
                <w:rFonts w:ascii="Times New Roman" w:hAnsi="Times New Roman" w:cs="Times New Roman"/>
                <w:sz w:val="24"/>
                <w:szCs w:val="24"/>
              </w:rPr>
              <w:t xml:space="preserve">Стопански сектор – 27 представители с дял от 48,215% от общия брой членове; </w:t>
            </w:r>
          </w:p>
          <w:p w14:paraId="35CBB035" w14:textId="151ABAA6" w:rsidR="00630E17" w:rsidRPr="007570E6" w:rsidRDefault="00630E17" w:rsidP="00630E17">
            <w:pPr>
              <w:pStyle w:val="ListParagraph"/>
              <w:numPr>
                <w:ilvl w:val="0"/>
                <w:numId w:val="31"/>
              </w:numPr>
              <w:spacing w:before="120" w:after="0"/>
              <w:ind w:left="485"/>
              <w:jc w:val="both"/>
              <w:rPr>
                <w:rFonts w:ascii="Times New Roman" w:hAnsi="Times New Roman" w:cs="Times New Roman"/>
                <w:sz w:val="24"/>
                <w:szCs w:val="24"/>
              </w:rPr>
            </w:pPr>
            <w:r w:rsidRPr="007570E6">
              <w:rPr>
                <w:rFonts w:ascii="Times New Roman" w:hAnsi="Times New Roman" w:cs="Times New Roman"/>
                <w:sz w:val="24"/>
                <w:szCs w:val="24"/>
              </w:rPr>
              <w:t xml:space="preserve">Нестопански сектор – 27 представители с дял от 48,215%  от общия брой членове. </w:t>
            </w:r>
          </w:p>
          <w:p w14:paraId="031059DB" w14:textId="77777777" w:rsidR="00BB3309" w:rsidRPr="007570E6" w:rsidRDefault="00BB3309" w:rsidP="00BB3309">
            <w:pPr>
              <w:spacing w:after="0"/>
              <w:jc w:val="both"/>
              <w:rPr>
                <w:rFonts w:ascii="Times New Roman" w:hAnsi="Times New Roman" w:cs="Times New Roman"/>
                <w:sz w:val="24"/>
                <w:szCs w:val="24"/>
                <w:shd w:val="clear" w:color="auto" w:fill="FEFEFE"/>
              </w:rPr>
            </w:pPr>
          </w:p>
          <w:p w14:paraId="19FABE50" w14:textId="5D2631DD" w:rsidR="00BB3309" w:rsidRPr="007570E6" w:rsidRDefault="00BB3309" w:rsidP="00BB3309">
            <w:pPr>
              <w:spacing w:after="0"/>
              <w:jc w:val="both"/>
              <w:rPr>
                <w:rFonts w:ascii="Times New Roman" w:hAnsi="Times New Roman" w:cs="Times New Roman"/>
                <w:b/>
                <w:bCs/>
                <w:sz w:val="24"/>
                <w:szCs w:val="24"/>
                <w:shd w:val="clear" w:color="auto" w:fill="FEFEFE"/>
              </w:rPr>
            </w:pPr>
            <w:r w:rsidRPr="007570E6">
              <w:rPr>
                <w:rFonts w:ascii="Times New Roman" w:hAnsi="Times New Roman" w:cs="Times New Roman"/>
                <w:b/>
                <w:bCs/>
                <w:sz w:val="24"/>
                <w:szCs w:val="24"/>
                <w:shd w:val="clear" w:color="auto" w:fill="FEFEFE"/>
              </w:rPr>
              <w:t>Общото събрание притежава следните правомощия:</w:t>
            </w:r>
          </w:p>
          <w:p w14:paraId="403BFB58" w14:textId="77777777" w:rsidR="00BB3309" w:rsidRPr="007570E6" w:rsidRDefault="00BB3309" w:rsidP="00BB3309">
            <w:pPr>
              <w:pStyle w:val="NormalWeb"/>
              <w:spacing w:before="0" w:beforeAutospacing="0" w:after="0" w:afterAutospacing="0" w:line="276" w:lineRule="auto"/>
              <w:jc w:val="both"/>
              <w:rPr>
                <w:color w:val="auto"/>
              </w:rPr>
            </w:pPr>
            <w:r w:rsidRPr="007570E6">
              <w:rPr>
                <w:iCs/>
                <w:color w:val="auto"/>
              </w:rPr>
              <w:t>1. Изменя и допълва устава;</w:t>
            </w:r>
          </w:p>
          <w:p w14:paraId="58264731" w14:textId="77777777" w:rsidR="00BB3309" w:rsidRPr="007570E6" w:rsidRDefault="00BB3309" w:rsidP="00BB3309">
            <w:pPr>
              <w:pStyle w:val="NormalWeb"/>
              <w:spacing w:before="0" w:beforeAutospacing="0" w:after="0" w:afterAutospacing="0" w:line="276" w:lineRule="auto"/>
              <w:jc w:val="both"/>
              <w:rPr>
                <w:color w:val="auto"/>
              </w:rPr>
            </w:pPr>
            <w:r w:rsidRPr="007570E6">
              <w:rPr>
                <w:iCs/>
                <w:color w:val="auto"/>
              </w:rPr>
              <w:t>2. Приема други вътрешни актове;</w:t>
            </w:r>
          </w:p>
          <w:p w14:paraId="4F86160A" w14:textId="77777777" w:rsidR="00BB3309" w:rsidRPr="007570E6" w:rsidRDefault="00BB3309" w:rsidP="00BB3309">
            <w:pPr>
              <w:pStyle w:val="NormalWeb"/>
              <w:spacing w:before="0" w:beforeAutospacing="0" w:after="0" w:afterAutospacing="0" w:line="276" w:lineRule="auto"/>
              <w:jc w:val="both"/>
              <w:rPr>
                <w:color w:val="auto"/>
              </w:rPr>
            </w:pPr>
            <w:r w:rsidRPr="007570E6">
              <w:rPr>
                <w:iCs/>
                <w:color w:val="auto"/>
              </w:rPr>
              <w:t xml:space="preserve">3. Избира и освобождава членовете на Управителния съвет и Председателя на Управителния съвет; </w:t>
            </w:r>
          </w:p>
          <w:p w14:paraId="66086568" w14:textId="11548FEE" w:rsidR="00BB3309" w:rsidRPr="007570E6" w:rsidRDefault="00BB3309" w:rsidP="00BB3309">
            <w:pPr>
              <w:pStyle w:val="NormalWeb"/>
              <w:spacing w:before="0" w:beforeAutospacing="0" w:after="0" w:afterAutospacing="0" w:line="276" w:lineRule="auto"/>
              <w:jc w:val="both"/>
              <w:rPr>
                <w:iCs/>
                <w:color w:val="auto"/>
              </w:rPr>
            </w:pPr>
            <w:r w:rsidRPr="007570E6">
              <w:rPr>
                <w:iCs/>
                <w:color w:val="auto"/>
              </w:rPr>
              <w:lastRenderedPageBreak/>
              <w:t xml:space="preserve">4. Приема членове в случаите по чл. 15, ал. 4 </w:t>
            </w:r>
            <w:r w:rsidR="00630E17" w:rsidRPr="007570E6">
              <w:rPr>
                <w:iCs/>
                <w:color w:val="auto"/>
              </w:rPr>
              <w:t xml:space="preserve">от Устава </w:t>
            </w:r>
            <w:r w:rsidRPr="007570E6">
              <w:rPr>
                <w:iCs/>
                <w:color w:val="auto"/>
              </w:rPr>
              <w:t xml:space="preserve">и взема решение за изключване на членове на Сдружението; </w:t>
            </w:r>
          </w:p>
          <w:p w14:paraId="6B273692" w14:textId="77777777" w:rsidR="00BB3309" w:rsidRPr="007570E6" w:rsidRDefault="00BB3309" w:rsidP="00BB3309">
            <w:pPr>
              <w:pStyle w:val="NormalWeb"/>
              <w:spacing w:before="0" w:beforeAutospacing="0" w:after="0" w:afterAutospacing="0" w:line="276" w:lineRule="auto"/>
              <w:jc w:val="both"/>
              <w:rPr>
                <w:color w:val="auto"/>
              </w:rPr>
            </w:pPr>
            <w:r w:rsidRPr="007570E6">
              <w:rPr>
                <w:iCs/>
                <w:color w:val="auto"/>
              </w:rPr>
              <w:t>5. Взема решение за откриване и закриване на клонове;</w:t>
            </w:r>
          </w:p>
          <w:p w14:paraId="5A657F8A" w14:textId="77777777" w:rsidR="00BB3309" w:rsidRPr="007570E6" w:rsidRDefault="00BB3309" w:rsidP="00BB3309">
            <w:pPr>
              <w:pStyle w:val="NormalWeb"/>
              <w:spacing w:before="0" w:beforeAutospacing="0" w:after="0" w:afterAutospacing="0" w:line="276" w:lineRule="auto"/>
              <w:jc w:val="both"/>
              <w:rPr>
                <w:color w:val="auto"/>
              </w:rPr>
            </w:pPr>
            <w:r w:rsidRPr="007570E6">
              <w:rPr>
                <w:iCs/>
                <w:color w:val="auto"/>
              </w:rPr>
              <w:t>6. Взема решение за участие в други организации;</w:t>
            </w:r>
          </w:p>
          <w:p w14:paraId="02DABEC2" w14:textId="77777777" w:rsidR="00BB3309" w:rsidRPr="007570E6" w:rsidRDefault="00BB3309" w:rsidP="00BB3309">
            <w:pPr>
              <w:pStyle w:val="NormalWeb"/>
              <w:spacing w:before="0" w:beforeAutospacing="0" w:after="0" w:afterAutospacing="0" w:line="276" w:lineRule="auto"/>
              <w:jc w:val="both"/>
              <w:rPr>
                <w:color w:val="auto"/>
              </w:rPr>
            </w:pPr>
            <w:r w:rsidRPr="007570E6">
              <w:rPr>
                <w:iCs/>
                <w:color w:val="auto"/>
              </w:rPr>
              <w:t>7. Взема решение за преобразуване или прекратяване на Сдружението;</w:t>
            </w:r>
          </w:p>
          <w:p w14:paraId="1CD4C1FD" w14:textId="77777777" w:rsidR="00BB3309" w:rsidRPr="007570E6" w:rsidRDefault="00BB3309" w:rsidP="00BB3309">
            <w:pPr>
              <w:pStyle w:val="NormalWeb"/>
              <w:spacing w:before="0" w:beforeAutospacing="0" w:after="0" w:afterAutospacing="0" w:line="276" w:lineRule="auto"/>
              <w:jc w:val="both"/>
              <w:rPr>
                <w:color w:val="auto"/>
              </w:rPr>
            </w:pPr>
            <w:r w:rsidRPr="007570E6">
              <w:rPr>
                <w:iCs/>
                <w:color w:val="auto"/>
              </w:rPr>
              <w:t>8. Приема основни насоки и програма за дейността на Сдружението, включително и  Стратегията за местно развитие по подхода ЛИДЕР/ВОМР;</w:t>
            </w:r>
          </w:p>
          <w:p w14:paraId="2922D284" w14:textId="77777777" w:rsidR="00BB3309" w:rsidRPr="007570E6" w:rsidRDefault="00BB3309" w:rsidP="00BB3309">
            <w:pPr>
              <w:pStyle w:val="NormalWeb"/>
              <w:spacing w:before="0" w:beforeAutospacing="0" w:after="0" w:afterAutospacing="0" w:line="276" w:lineRule="auto"/>
              <w:jc w:val="both"/>
              <w:rPr>
                <w:color w:val="auto"/>
              </w:rPr>
            </w:pPr>
            <w:r w:rsidRPr="007570E6">
              <w:rPr>
                <w:iCs/>
                <w:color w:val="auto"/>
              </w:rPr>
              <w:t>9. Приема бюджета на Сдружението, включително бюджета по Стратегията за местно развитие по подхода ЛИДЕР/ВОМР;</w:t>
            </w:r>
          </w:p>
          <w:p w14:paraId="37F2E6FF" w14:textId="77777777" w:rsidR="00BB3309" w:rsidRPr="007570E6" w:rsidRDefault="00BB3309" w:rsidP="00BB3309">
            <w:pPr>
              <w:pStyle w:val="NormalWeb"/>
              <w:spacing w:before="0" w:beforeAutospacing="0" w:after="0" w:afterAutospacing="0" w:line="276" w:lineRule="auto"/>
              <w:jc w:val="both"/>
              <w:rPr>
                <w:color w:val="auto"/>
              </w:rPr>
            </w:pPr>
            <w:r w:rsidRPr="007570E6">
              <w:rPr>
                <w:iCs/>
                <w:color w:val="auto"/>
              </w:rPr>
              <w:t>10. Взема решение относно дължимостта и размера на членския внос или на имуществените вноски;</w:t>
            </w:r>
          </w:p>
          <w:p w14:paraId="7C94A4B1" w14:textId="77777777" w:rsidR="00BB3309" w:rsidRPr="007570E6" w:rsidRDefault="00BB3309" w:rsidP="00BB3309">
            <w:pPr>
              <w:pStyle w:val="NormalWeb"/>
              <w:spacing w:before="0" w:beforeAutospacing="0" w:after="0" w:afterAutospacing="0" w:line="276" w:lineRule="auto"/>
              <w:jc w:val="both"/>
              <w:rPr>
                <w:color w:val="auto"/>
              </w:rPr>
            </w:pPr>
            <w:r w:rsidRPr="007570E6">
              <w:rPr>
                <w:iCs/>
                <w:color w:val="auto"/>
              </w:rPr>
              <w:t>11. Приема отчета за дейността на Управителния съвет;</w:t>
            </w:r>
          </w:p>
          <w:p w14:paraId="6D7F1541" w14:textId="77777777" w:rsidR="00BB3309" w:rsidRPr="007570E6" w:rsidRDefault="00BB3309" w:rsidP="00BB3309">
            <w:pPr>
              <w:pStyle w:val="NormalWeb"/>
              <w:spacing w:before="0" w:beforeAutospacing="0" w:after="0" w:afterAutospacing="0" w:line="276" w:lineRule="auto"/>
              <w:jc w:val="both"/>
              <w:rPr>
                <w:color w:val="auto"/>
              </w:rPr>
            </w:pPr>
            <w:r w:rsidRPr="007570E6">
              <w:rPr>
                <w:iCs/>
                <w:color w:val="auto"/>
              </w:rPr>
              <w:t>12. Отменя решенията на другите органи на Сдружението, които противоречат на закона, устава или на вътрешни актове, регламентиращи дейността на Сдружението;</w:t>
            </w:r>
          </w:p>
          <w:p w14:paraId="3F5F61AA" w14:textId="77777777" w:rsidR="00BB3309" w:rsidRPr="007570E6" w:rsidRDefault="00BB3309" w:rsidP="00BB3309">
            <w:pPr>
              <w:pStyle w:val="NormalWeb"/>
              <w:spacing w:before="0" w:beforeAutospacing="0" w:after="0" w:afterAutospacing="0" w:line="276" w:lineRule="auto"/>
              <w:jc w:val="both"/>
              <w:rPr>
                <w:color w:val="auto"/>
              </w:rPr>
            </w:pPr>
            <w:r w:rsidRPr="007570E6">
              <w:rPr>
                <w:iCs/>
                <w:color w:val="auto"/>
              </w:rPr>
              <w:t>13. Приема правилата и реда за извършване на общественополезна дейност;</w:t>
            </w:r>
          </w:p>
          <w:p w14:paraId="493284C2" w14:textId="77777777" w:rsidR="00BB3309" w:rsidRPr="007570E6" w:rsidRDefault="00BB3309" w:rsidP="00BB3309">
            <w:pPr>
              <w:pStyle w:val="NormalWeb"/>
              <w:spacing w:before="0" w:beforeAutospacing="0" w:after="0" w:afterAutospacing="0" w:line="276" w:lineRule="auto"/>
              <w:jc w:val="both"/>
              <w:rPr>
                <w:color w:val="auto"/>
              </w:rPr>
            </w:pPr>
            <w:r w:rsidRPr="007570E6">
              <w:rPr>
                <w:iCs/>
                <w:color w:val="auto"/>
              </w:rPr>
              <w:t>14. Взема и други решения предвидени в устава.</w:t>
            </w:r>
          </w:p>
          <w:p w14:paraId="321BE3B0" w14:textId="77777777" w:rsidR="00BB3309" w:rsidRPr="007570E6" w:rsidRDefault="00BB3309" w:rsidP="00BB3309">
            <w:pPr>
              <w:pStyle w:val="NormalWeb"/>
              <w:spacing w:before="0" w:beforeAutospacing="0" w:after="0" w:afterAutospacing="0" w:line="276" w:lineRule="auto"/>
              <w:jc w:val="both"/>
              <w:rPr>
                <w:iCs/>
                <w:color w:val="auto"/>
              </w:rPr>
            </w:pPr>
            <w:r w:rsidRPr="007570E6">
              <w:rPr>
                <w:iCs/>
                <w:color w:val="auto"/>
              </w:rPr>
              <w:t>15. Определя седалището и адреса на управление на Сдружението.</w:t>
            </w:r>
          </w:p>
          <w:p w14:paraId="313A0FAC" w14:textId="77777777" w:rsidR="00630E17" w:rsidRPr="007570E6" w:rsidRDefault="00630E17" w:rsidP="00BB3309">
            <w:pPr>
              <w:pStyle w:val="NormalWeb"/>
              <w:spacing w:before="0" w:beforeAutospacing="0" w:after="0" w:afterAutospacing="0" w:line="276" w:lineRule="auto"/>
              <w:jc w:val="both"/>
              <w:rPr>
                <w:color w:val="auto"/>
              </w:rPr>
            </w:pPr>
          </w:p>
          <w:p w14:paraId="533A3914" w14:textId="0F65A402" w:rsidR="004B35FF" w:rsidRPr="007570E6" w:rsidRDefault="004B35FF" w:rsidP="004B35FF">
            <w:pPr>
              <w:pStyle w:val="Default"/>
              <w:spacing w:line="276" w:lineRule="auto"/>
              <w:jc w:val="both"/>
              <w:rPr>
                <w:color w:val="auto"/>
                <w:lang w:val="ru-RU"/>
              </w:rPr>
            </w:pPr>
            <w:r w:rsidRPr="007570E6">
              <w:rPr>
                <w:color w:val="auto"/>
                <w:lang w:val="ru-RU"/>
              </w:rPr>
              <w:t xml:space="preserve">При разпределението на различните сектори представени в </w:t>
            </w:r>
            <w:r w:rsidRPr="007570E6">
              <w:rPr>
                <w:b/>
                <w:bCs/>
                <w:color w:val="auto"/>
                <w:lang w:val="ru-RU"/>
              </w:rPr>
              <w:t xml:space="preserve">Управителния съвет </w:t>
            </w:r>
            <w:r w:rsidRPr="007570E6">
              <w:rPr>
                <w:color w:val="auto"/>
                <w:lang w:val="ru-RU"/>
              </w:rPr>
              <w:t xml:space="preserve">на местната инициатива група, са спазени правилата за равнопоставеност: </w:t>
            </w:r>
          </w:p>
          <w:p w14:paraId="7BAC9D03" w14:textId="3AD42181" w:rsidR="004B35FF" w:rsidRPr="007570E6" w:rsidRDefault="004B35FF" w:rsidP="004B35FF">
            <w:pPr>
              <w:pStyle w:val="ListParagraph"/>
              <w:numPr>
                <w:ilvl w:val="0"/>
                <w:numId w:val="31"/>
              </w:numPr>
              <w:spacing w:before="120" w:after="0"/>
              <w:ind w:left="485"/>
              <w:jc w:val="both"/>
              <w:rPr>
                <w:rFonts w:ascii="Times New Roman" w:hAnsi="Times New Roman" w:cs="Times New Roman"/>
                <w:sz w:val="24"/>
                <w:szCs w:val="24"/>
              </w:rPr>
            </w:pPr>
            <w:r w:rsidRPr="007570E6">
              <w:rPr>
                <w:rFonts w:ascii="Times New Roman" w:hAnsi="Times New Roman" w:cs="Times New Roman"/>
                <w:sz w:val="24"/>
                <w:szCs w:val="24"/>
              </w:rPr>
              <w:t>Публичен сектор – 2 представители с дял от 28,57% от общия брой членове;</w:t>
            </w:r>
          </w:p>
          <w:p w14:paraId="281079BF" w14:textId="7CF5B018" w:rsidR="004B35FF" w:rsidRPr="007570E6" w:rsidRDefault="004B35FF" w:rsidP="004B35FF">
            <w:pPr>
              <w:pStyle w:val="ListParagraph"/>
              <w:numPr>
                <w:ilvl w:val="0"/>
                <w:numId w:val="31"/>
              </w:numPr>
              <w:spacing w:before="120" w:after="0"/>
              <w:ind w:left="485"/>
              <w:jc w:val="both"/>
              <w:rPr>
                <w:rFonts w:ascii="Times New Roman" w:hAnsi="Times New Roman" w:cs="Times New Roman"/>
                <w:sz w:val="24"/>
                <w:szCs w:val="24"/>
              </w:rPr>
            </w:pPr>
            <w:r w:rsidRPr="007570E6">
              <w:rPr>
                <w:rFonts w:ascii="Times New Roman" w:hAnsi="Times New Roman" w:cs="Times New Roman"/>
                <w:sz w:val="24"/>
                <w:szCs w:val="24"/>
              </w:rPr>
              <w:t xml:space="preserve">Стопански сектор – 2 представители с дял от 28,57% от общия брой членове; </w:t>
            </w:r>
          </w:p>
          <w:p w14:paraId="1B1B5F64" w14:textId="2F952281" w:rsidR="004B35FF" w:rsidRPr="007570E6" w:rsidRDefault="004B35FF" w:rsidP="004B35FF">
            <w:pPr>
              <w:pStyle w:val="ListParagraph"/>
              <w:numPr>
                <w:ilvl w:val="0"/>
                <w:numId w:val="31"/>
              </w:numPr>
              <w:spacing w:before="120" w:after="0"/>
              <w:ind w:left="485"/>
              <w:jc w:val="both"/>
              <w:rPr>
                <w:rFonts w:ascii="Times New Roman" w:hAnsi="Times New Roman" w:cs="Times New Roman"/>
                <w:sz w:val="24"/>
                <w:szCs w:val="24"/>
              </w:rPr>
            </w:pPr>
            <w:r w:rsidRPr="007570E6">
              <w:rPr>
                <w:rFonts w:ascii="Times New Roman" w:hAnsi="Times New Roman" w:cs="Times New Roman"/>
                <w:sz w:val="24"/>
                <w:szCs w:val="24"/>
              </w:rPr>
              <w:t xml:space="preserve">Нестопански сектор – 3 представители с дял от 42,86% от общия брой членове. </w:t>
            </w:r>
          </w:p>
          <w:p w14:paraId="38B6ADE7" w14:textId="77777777" w:rsidR="004B35FF" w:rsidRPr="007570E6" w:rsidRDefault="004B35FF" w:rsidP="00BB3309">
            <w:pPr>
              <w:pStyle w:val="NormalWeb"/>
              <w:spacing w:before="0" w:beforeAutospacing="0" w:after="0" w:afterAutospacing="0" w:line="276" w:lineRule="auto"/>
              <w:jc w:val="both"/>
              <w:rPr>
                <w:color w:val="auto"/>
              </w:rPr>
            </w:pPr>
          </w:p>
          <w:p w14:paraId="21076A4D" w14:textId="6D5238D2" w:rsidR="00BB3309" w:rsidRPr="007570E6" w:rsidRDefault="00BB3309" w:rsidP="00BB3309">
            <w:pPr>
              <w:pStyle w:val="NormalWeb"/>
              <w:spacing w:before="0" w:beforeAutospacing="0" w:after="0" w:afterAutospacing="0" w:line="276" w:lineRule="auto"/>
              <w:jc w:val="both"/>
              <w:rPr>
                <w:b/>
                <w:bCs/>
                <w:color w:val="auto"/>
              </w:rPr>
            </w:pPr>
            <w:r w:rsidRPr="007570E6">
              <w:rPr>
                <w:b/>
                <w:bCs/>
                <w:iCs/>
                <w:color w:val="auto"/>
              </w:rPr>
              <w:t>Управителният съвет притежава следните правомощия:</w:t>
            </w:r>
          </w:p>
          <w:p w14:paraId="3485C36C" w14:textId="77777777" w:rsidR="00BB3309" w:rsidRPr="007570E6" w:rsidRDefault="00BB3309" w:rsidP="00BB3309">
            <w:pPr>
              <w:pStyle w:val="NormalWeb"/>
              <w:spacing w:before="0" w:beforeAutospacing="0" w:after="0" w:afterAutospacing="0" w:line="276" w:lineRule="auto"/>
              <w:jc w:val="both"/>
              <w:rPr>
                <w:color w:val="auto"/>
              </w:rPr>
            </w:pPr>
            <w:r w:rsidRPr="007570E6">
              <w:rPr>
                <w:iCs/>
                <w:color w:val="auto"/>
              </w:rPr>
              <w:lastRenderedPageBreak/>
              <w:t xml:space="preserve">1. определя обема на представителната власт на отделни негови членове; </w:t>
            </w:r>
          </w:p>
          <w:p w14:paraId="0AA6C999" w14:textId="77777777" w:rsidR="00BB3309" w:rsidRPr="007570E6" w:rsidRDefault="00BB3309" w:rsidP="00BB3309">
            <w:pPr>
              <w:pStyle w:val="NormalWeb"/>
              <w:spacing w:before="0" w:beforeAutospacing="0" w:after="0" w:afterAutospacing="0" w:line="276" w:lineRule="auto"/>
              <w:jc w:val="both"/>
              <w:rPr>
                <w:color w:val="auto"/>
              </w:rPr>
            </w:pPr>
            <w:r w:rsidRPr="007570E6">
              <w:rPr>
                <w:iCs/>
                <w:color w:val="auto"/>
              </w:rPr>
              <w:t>2. осигурява изпълнението на решенията на общото събрание;</w:t>
            </w:r>
          </w:p>
          <w:p w14:paraId="3B90B15F" w14:textId="77777777" w:rsidR="00BB3309" w:rsidRPr="007570E6" w:rsidRDefault="00BB3309" w:rsidP="00BB3309">
            <w:pPr>
              <w:pStyle w:val="NormalWeb"/>
              <w:spacing w:before="0" w:beforeAutospacing="0" w:after="0" w:afterAutospacing="0" w:line="276" w:lineRule="auto"/>
              <w:jc w:val="both"/>
              <w:rPr>
                <w:color w:val="auto"/>
              </w:rPr>
            </w:pPr>
            <w:r w:rsidRPr="007570E6">
              <w:rPr>
                <w:iCs/>
                <w:color w:val="auto"/>
              </w:rPr>
              <w:t>3. разпорежда се с имуществото на сдружението при спазване изискванията на устава;</w:t>
            </w:r>
          </w:p>
          <w:p w14:paraId="38F16B98" w14:textId="77777777" w:rsidR="00BB3309" w:rsidRPr="007570E6" w:rsidRDefault="00BB3309" w:rsidP="00BB3309">
            <w:pPr>
              <w:pStyle w:val="NormalWeb"/>
              <w:spacing w:before="0" w:beforeAutospacing="0" w:after="0" w:afterAutospacing="0" w:line="276" w:lineRule="auto"/>
              <w:jc w:val="both"/>
              <w:rPr>
                <w:color w:val="auto"/>
              </w:rPr>
            </w:pPr>
            <w:r w:rsidRPr="007570E6">
              <w:rPr>
                <w:iCs/>
                <w:color w:val="auto"/>
              </w:rPr>
              <w:t>4. подготвя и внася в общото събрание проект за бюджет;</w:t>
            </w:r>
          </w:p>
          <w:p w14:paraId="20B97725" w14:textId="77777777" w:rsidR="00BB3309" w:rsidRPr="007570E6" w:rsidRDefault="00BB3309" w:rsidP="00BB3309">
            <w:pPr>
              <w:pStyle w:val="NormalWeb"/>
              <w:spacing w:before="0" w:beforeAutospacing="0" w:after="0" w:afterAutospacing="0" w:line="276" w:lineRule="auto"/>
              <w:jc w:val="both"/>
              <w:rPr>
                <w:color w:val="auto"/>
              </w:rPr>
            </w:pPr>
            <w:r w:rsidRPr="007570E6">
              <w:rPr>
                <w:iCs/>
                <w:color w:val="auto"/>
              </w:rPr>
              <w:t>5. подготвя и внася в общото събрание отчет за дейността на сдружението;</w:t>
            </w:r>
          </w:p>
          <w:p w14:paraId="061C8084" w14:textId="77777777" w:rsidR="00BB3309" w:rsidRPr="007570E6" w:rsidRDefault="00BB3309" w:rsidP="00BB3309">
            <w:pPr>
              <w:pStyle w:val="NormalWeb"/>
              <w:spacing w:before="0" w:beforeAutospacing="0" w:after="0" w:afterAutospacing="0" w:line="276" w:lineRule="auto"/>
              <w:jc w:val="both"/>
              <w:rPr>
                <w:color w:val="auto"/>
              </w:rPr>
            </w:pPr>
            <w:r w:rsidRPr="007570E6">
              <w:rPr>
                <w:iCs/>
                <w:color w:val="auto"/>
              </w:rPr>
              <w:t>6. определя реда и организира извършването на дейността на сдружението, включително и тази в обща полза, и носи отговорност за това;</w:t>
            </w:r>
          </w:p>
          <w:p w14:paraId="0E7AF2AA" w14:textId="77777777" w:rsidR="00BB3309" w:rsidRPr="007570E6" w:rsidRDefault="00BB3309" w:rsidP="00BB3309">
            <w:pPr>
              <w:pStyle w:val="NormalWeb"/>
              <w:spacing w:before="0" w:beforeAutospacing="0" w:after="0" w:afterAutospacing="0" w:line="276" w:lineRule="auto"/>
              <w:jc w:val="both"/>
              <w:rPr>
                <w:color w:val="auto"/>
              </w:rPr>
            </w:pPr>
            <w:r w:rsidRPr="007570E6">
              <w:rPr>
                <w:iCs/>
                <w:color w:val="auto"/>
              </w:rPr>
              <w:t>7. взема решения по всички въпроси, които по закон или съгласно устава не спадат в правата на друг орган;</w:t>
            </w:r>
          </w:p>
          <w:p w14:paraId="1DBC2BC4" w14:textId="77777777" w:rsidR="00BB3309" w:rsidRPr="007570E6" w:rsidRDefault="00BB3309" w:rsidP="00BB3309">
            <w:pPr>
              <w:pStyle w:val="NormalWeb"/>
              <w:spacing w:before="0" w:beforeAutospacing="0" w:after="0" w:afterAutospacing="0" w:line="276" w:lineRule="auto"/>
              <w:jc w:val="both"/>
              <w:rPr>
                <w:color w:val="auto"/>
              </w:rPr>
            </w:pPr>
            <w:r w:rsidRPr="007570E6">
              <w:rPr>
                <w:iCs/>
                <w:color w:val="auto"/>
              </w:rPr>
              <w:t>8. изпълнява задълженията, предвидени в устава;</w:t>
            </w:r>
          </w:p>
          <w:p w14:paraId="56E7C708" w14:textId="77777777" w:rsidR="00BB3309" w:rsidRPr="007570E6" w:rsidRDefault="00BB3309" w:rsidP="00BB3309">
            <w:pPr>
              <w:pStyle w:val="NormalWeb"/>
              <w:spacing w:before="0" w:beforeAutospacing="0" w:after="0" w:afterAutospacing="0" w:line="276" w:lineRule="auto"/>
              <w:jc w:val="both"/>
              <w:rPr>
                <w:color w:val="auto"/>
              </w:rPr>
            </w:pPr>
            <w:r w:rsidRPr="007570E6">
              <w:rPr>
                <w:iCs/>
                <w:color w:val="auto"/>
              </w:rPr>
              <w:t xml:space="preserve">9. приема членове на Сдружението; </w:t>
            </w:r>
          </w:p>
          <w:p w14:paraId="14CB6D07" w14:textId="77777777" w:rsidR="00BB3309" w:rsidRPr="007570E6" w:rsidRDefault="00BB3309" w:rsidP="00BB3309">
            <w:pPr>
              <w:pStyle w:val="NormalWeb"/>
              <w:spacing w:before="0" w:beforeAutospacing="0" w:after="0" w:afterAutospacing="0" w:line="276" w:lineRule="auto"/>
              <w:jc w:val="both"/>
              <w:rPr>
                <w:color w:val="auto"/>
              </w:rPr>
            </w:pPr>
            <w:r w:rsidRPr="007570E6">
              <w:rPr>
                <w:iCs/>
                <w:color w:val="auto"/>
              </w:rPr>
              <w:t xml:space="preserve">10. избира Изпълнителен директор; </w:t>
            </w:r>
          </w:p>
          <w:p w14:paraId="5B226754" w14:textId="77777777" w:rsidR="00BB3309" w:rsidRPr="007570E6" w:rsidRDefault="00BB3309" w:rsidP="00BB3309">
            <w:pPr>
              <w:pStyle w:val="NormalWeb"/>
              <w:spacing w:before="0" w:beforeAutospacing="0" w:after="0" w:afterAutospacing="0" w:line="276" w:lineRule="auto"/>
              <w:jc w:val="both"/>
              <w:rPr>
                <w:iCs/>
                <w:color w:val="auto"/>
              </w:rPr>
            </w:pPr>
            <w:r w:rsidRPr="007570E6">
              <w:rPr>
                <w:iCs/>
                <w:color w:val="auto"/>
              </w:rPr>
              <w:t xml:space="preserve">11. може да избере от своя състав заместник председател на Управителния съвет; </w:t>
            </w:r>
          </w:p>
          <w:p w14:paraId="51E2EDC9" w14:textId="77777777" w:rsidR="00BB3309" w:rsidRPr="007570E6" w:rsidRDefault="00BB3309" w:rsidP="00BB3309">
            <w:pPr>
              <w:pStyle w:val="NormalWeb"/>
              <w:spacing w:before="0" w:beforeAutospacing="0" w:after="0" w:afterAutospacing="0" w:line="276" w:lineRule="auto"/>
              <w:jc w:val="both"/>
              <w:rPr>
                <w:bCs/>
                <w:iCs/>
                <w:color w:val="auto"/>
              </w:rPr>
            </w:pPr>
            <w:r w:rsidRPr="007570E6">
              <w:rPr>
                <w:bCs/>
                <w:iCs/>
                <w:color w:val="auto"/>
              </w:rPr>
              <w:t>12. освобождава членове на Сдружението.</w:t>
            </w:r>
          </w:p>
          <w:p w14:paraId="770CF989" w14:textId="77777777" w:rsidR="004B35FF" w:rsidRPr="007570E6" w:rsidRDefault="004B35FF" w:rsidP="00BB3309">
            <w:pPr>
              <w:pStyle w:val="NormalWeb"/>
              <w:spacing w:before="0" w:beforeAutospacing="0" w:after="0" w:afterAutospacing="0" w:line="276" w:lineRule="auto"/>
              <w:jc w:val="both"/>
              <w:rPr>
                <w:bCs/>
                <w:color w:val="auto"/>
              </w:rPr>
            </w:pPr>
          </w:p>
          <w:p w14:paraId="658EE06D" w14:textId="77777777" w:rsidR="00BB3309" w:rsidRPr="007570E6" w:rsidRDefault="00BB3309" w:rsidP="00BB3309">
            <w:pPr>
              <w:pStyle w:val="NormalWeb"/>
              <w:spacing w:before="0" w:beforeAutospacing="0" w:after="0" w:afterAutospacing="0" w:line="276" w:lineRule="auto"/>
              <w:jc w:val="both"/>
              <w:rPr>
                <w:b/>
                <w:bCs/>
                <w:color w:val="auto"/>
              </w:rPr>
            </w:pPr>
            <w:r w:rsidRPr="007570E6">
              <w:rPr>
                <w:b/>
                <w:bCs/>
                <w:iCs/>
                <w:color w:val="auto"/>
              </w:rPr>
              <w:t>Председателят на управителния съвет се избира за срок от пет години и има следните правомощия:</w:t>
            </w:r>
          </w:p>
          <w:p w14:paraId="35448FD0" w14:textId="77777777" w:rsidR="00BB3309" w:rsidRPr="007570E6" w:rsidRDefault="00BB3309" w:rsidP="00BB3309">
            <w:pPr>
              <w:pStyle w:val="NormalWeb"/>
              <w:spacing w:before="0" w:beforeAutospacing="0" w:after="0" w:afterAutospacing="0" w:line="276" w:lineRule="auto"/>
              <w:jc w:val="both"/>
              <w:rPr>
                <w:color w:val="auto"/>
              </w:rPr>
            </w:pPr>
            <w:r w:rsidRPr="007570E6">
              <w:rPr>
                <w:iCs/>
                <w:color w:val="auto"/>
              </w:rPr>
              <w:t>1. Представлява Сдружението в страната и чужбина, включително пред: държавни органи, институции и учреждения, местни органи на власт и управление, обществени организации, финансови институции, данъчни органи, митнически органи, органи на НОИ, на НЗОК и трети лица;</w:t>
            </w:r>
          </w:p>
          <w:p w14:paraId="224DECB7" w14:textId="77777777" w:rsidR="00BB3309" w:rsidRPr="007570E6" w:rsidRDefault="00BB3309" w:rsidP="00BB3309">
            <w:pPr>
              <w:pStyle w:val="NormalWeb"/>
              <w:spacing w:before="0" w:beforeAutospacing="0" w:after="0" w:afterAutospacing="0" w:line="276" w:lineRule="auto"/>
              <w:jc w:val="both"/>
              <w:rPr>
                <w:iCs/>
                <w:color w:val="auto"/>
              </w:rPr>
            </w:pPr>
            <w:r w:rsidRPr="007570E6">
              <w:rPr>
                <w:iCs/>
                <w:color w:val="auto"/>
              </w:rPr>
              <w:t>2. Организира подготовката и провеждането на заседания на УС;</w:t>
            </w:r>
          </w:p>
          <w:p w14:paraId="227EED44" w14:textId="77777777" w:rsidR="00BB3309" w:rsidRPr="007570E6" w:rsidRDefault="00BB3309" w:rsidP="00BB3309">
            <w:pPr>
              <w:pStyle w:val="NormalWeb"/>
              <w:spacing w:before="0" w:beforeAutospacing="0" w:after="0" w:afterAutospacing="0" w:line="276" w:lineRule="auto"/>
              <w:jc w:val="both"/>
              <w:rPr>
                <w:color w:val="auto"/>
              </w:rPr>
            </w:pPr>
            <w:r w:rsidRPr="007570E6">
              <w:rPr>
                <w:iCs/>
                <w:color w:val="auto"/>
              </w:rPr>
              <w:t>3. Свиква и ръководи заседанията на УС;</w:t>
            </w:r>
          </w:p>
          <w:p w14:paraId="7A6119CC" w14:textId="77777777" w:rsidR="00BB3309" w:rsidRPr="007570E6" w:rsidRDefault="00BB3309" w:rsidP="00BB3309">
            <w:pPr>
              <w:pStyle w:val="NormalWeb"/>
              <w:spacing w:before="0" w:beforeAutospacing="0" w:after="0" w:afterAutospacing="0" w:line="276" w:lineRule="auto"/>
              <w:jc w:val="both"/>
              <w:rPr>
                <w:color w:val="auto"/>
              </w:rPr>
            </w:pPr>
            <w:r w:rsidRPr="007570E6">
              <w:rPr>
                <w:iCs/>
                <w:color w:val="auto"/>
              </w:rPr>
              <w:t>4. Осъществява функции по публично представителство на Сдружението на национално и международно ниво, освен ако от Управителния съвет е избран друг представител на Сдружението;</w:t>
            </w:r>
          </w:p>
          <w:p w14:paraId="7A27ADFA" w14:textId="77777777" w:rsidR="00BB3309" w:rsidRPr="007570E6" w:rsidRDefault="00BB3309" w:rsidP="00BB3309">
            <w:pPr>
              <w:pStyle w:val="NormalWeb"/>
              <w:spacing w:before="0" w:beforeAutospacing="0" w:after="0" w:afterAutospacing="0" w:line="276" w:lineRule="auto"/>
              <w:jc w:val="both"/>
              <w:rPr>
                <w:color w:val="auto"/>
              </w:rPr>
            </w:pPr>
            <w:r w:rsidRPr="007570E6">
              <w:rPr>
                <w:iCs/>
                <w:color w:val="auto"/>
              </w:rPr>
              <w:t>5. Ръководи заседанията на Общото събрание на Сдружението;</w:t>
            </w:r>
          </w:p>
          <w:p w14:paraId="5F4A4E39" w14:textId="77777777" w:rsidR="00BB3309" w:rsidRPr="007570E6" w:rsidRDefault="00BB3309" w:rsidP="00BB3309">
            <w:pPr>
              <w:pStyle w:val="NormalWeb"/>
              <w:spacing w:before="0" w:beforeAutospacing="0" w:after="0" w:afterAutospacing="0" w:line="276" w:lineRule="auto"/>
              <w:jc w:val="both"/>
              <w:rPr>
                <w:color w:val="auto"/>
              </w:rPr>
            </w:pPr>
            <w:r w:rsidRPr="007570E6">
              <w:rPr>
                <w:iCs/>
                <w:color w:val="auto"/>
              </w:rPr>
              <w:lastRenderedPageBreak/>
              <w:t>6. Осъществява координацията и взаимодействието между органите на сдружението;</w:t>
            </w:r>
          </w:p>
          <w:p w14:paraId="40A7CB08" w14:textId="77777777" w:rsidR="00BB3309" w:rsidRPr="007570E6" w:rsidRDefault="00BB3309" w:rsidP="00BB3309">
            <w:pPr>
              <w:pStyle w:val="NormalWeb"/>
              <w:spacing w:before="0" w:beforeAutospacing="0" w:after="0" w:afterAutospacing="0" w:line="276" w:lineRule="auto"/>
              <w:jc w:val="both"/>
              <w:rPr>
                <w:iCs/>
                <w:color w:val="auto"/>
              </w:rPr>
            </w:pPr>
            <w:r w:rsidRPr="007570E6">
              <w:rPr>
                <w:iCs/>
                <w:color w:val="auto"/>
              </w:rPr>
              <w:t>7. Сключва /подписва/ трудов договор</w:t>
            </w:r>
            <w:r w:rsidRPr="007570E6">
              <w:rPr>
                <w:iCs/>
                <w:color w:val="auto"/>
                <w:lang w:val="ru-RU"/>
              </w:rPr>
              <w:t xml:space="preserve"> </w:t>
            </w:r>
            <w:r w:rsidRPr="007570E6">
              <w:rPr>
                <w:iCs/>
                <w:color w:val="auto"/>
              </w:rPr>
              <w:t>или договор за наемане с изпълнителния директор и останалите членове на персонала на Сдружението.</w:t>
            </w:r>
          </w:p>
          <w:p w14:paraId="0024C215" w14:textId="77777777" w:rsidR="00BB3309" w:rsidRPr="007570E6" w:rsidRDefault="00BB3309" w:rsidP="00BB3309">
            <w:pPr>
              <w:pStyle w:val="NormalWeb"/>
              <w:spacing w:before="0" w:beforeAutospacing="0" w:after="0" w:afterAutospacing="0" w:line="276" w:lineRule="auto"/>
              <w:jc w:val="both"/>
              <w:rPr>
                <w:iCs/>
                <w:color w:val="auto"/>
              </w:rPr>
            </w:pPr>
            <w:r w:rsidRPr="007570E6">
              <w:rPr>
                <w:iCs/>
                <w:color w:val="auto"/>
              </w:rPr>
              <w:t>8. Сключва допустимите от закона договори, съгласно целите и дейността на Сдружението;</w:t>
            </w:r>
          </w:p>
          <w:p w14:paraId="1D3660BE" w14:textId="77777777" w:rsidR="00BB3309" w:rsidRDefault="00BB3309" w:rsidP="00BB3309">
            <w:pPr>
              <w:pStyle w:val="NormalWeb"/>
              <w:spacing w:before="0" w:beforeAutospacing="0" w:after="0" w:afterAutospacing="0" w:line="276" w:lineRule="auto"/>
              <w:jc w:val="both"/>
              <w:rPr>
                <w:iCs/>
                <w:color w:val="auto"/>
              </w:rPr>
            </w:pPr>
            <w:r w:rsidRPr="007570E6">
              <w:rPr>
                <w:iCs/>
                <w:color w:val="auto"/>
              </w:rPr>
              <w:t xml:space="preserve">9. Подписва договори за финансиране на проекти от страна на Сдружението с бенефициенти от местните общности по правилата и разпоредбите на финансиращи организации, включително с МЗХ по подхода ЛИДЕР/ВОМР. </w:t>
            </w:r>
          </w:p>
          <w:p w14:paraId="3C62FD4D" w14:textId="77777777" w:rsidR="005B46F9" w:rsidRPr="007570E6" w:rsidRDefault="005B46F9" w:rsidP="00BB3309">
            <w:pPr>
              <w:pStyle w:val="NormalWeb"/>
              <w:spacing w:before="0" w:beforeAutospacing="0" w:after="0" w:afterAutospacing="0" w:line="276" w:lineRule="auto"/>
              <w:jc w:val="both"/>
              <w:rPr>
                <w:iCs/>
                <w:color w:val="auto"/>
              </w:rPr>
            </w:pPr>
          </w:p>
          <w:p w14:paraId="3378D495" w14:textId="76FD3CE7" w:rsidR="00BB3309" w:rsidRPr="007570E6" w:rsidRDefault="00BB3309" w:rsidP="00BB3309">
            <w:pPr>
              <w:pStyle w:val="NormalWeb"/>
              <w:spacing w:before="0" w:beforeAutospacing="0" w:after="0" w:afterAutospacing="0" w:line="276" w:lineRule="auto"/>
              <w:jc w:val="both"/>
              <w:rPr>
                <w:b/>
                <w:bCs/>
                <w:color w:val="auto"/>
              </w:rPr>
            </w:pPr>
            <w:r w:rsidRPr="007570E6">
              <w:rPr>
                <w:b/>
                <w:bCs/>
                <w:iCs/>
                <w:color w:val="auto"/>
              </w:rPr>
              <w:t xml:space="preserve">Изпълнителният директор притежава следните правомощия:  </w:t>
            </w:r>
          </w:p>
          <w:p w14:paraId="3D801AD1" w14:textId="77777777" w:rsidR="00BB3309" w:rsidRPr="007570E6" w:rsidRDefault="00BB3309" w:rsidP="00BB3309">
            <w:pPr>
              <w:pStyle w:val="NormalWeb"/>
              <w:spacing w:before="0" w:beforeAutospacing="0" w:after="0" w:afterAutospacing="0" w:line="276" w:lineRule="auto"/>
              <w:jc w:val="both"/>
              <w:rPr>
                <w:color w:val="auto"/>
              </w:rPr>
            </w:pPr>
            <w:r w:rsidRPr="007570E6">
              <w:rPr>
                <w:iCs/>
                <w:color w:val="auto"/>
              </w:rPr>
              <w:t>1. Изпълнителният директор управлява програмната и финансовата дейност на Сдружението съобразно Устава, Вътрешните правила и решенията на Управителния съвет.</w:t>
            </w:r>
            <w:r w:rsidRPr="007570E6">
              <w:rPr>
                <w:color w:val="auto"/>
              </w:rPr>
              <w:t xml:space="preserve"> </w:t>
            </w:r>
          </w:p>
          <w:p w14:paraId="769190B9" w14:textId="77777777" w:rsidR="00BB3309" w:rsidRPr="007570E6" w:rsidRDefault="00BB3309" w:rsidP="00BB3309">
            <w:pPr>
              <w:pStyle w:val="NormalWeb"/>
              <w:spacing w:before="0" w:beforeAutospacing="0" w:after="0" w:afterAutospacing="0" w:line="276" w:lineRule="auto"/>
              <w:jc w:val="both"/>
              <w:rPr>
                <w:iCs/>
                <w:color w:val="auto"/>
              </w:rPr>
            </w:pPr>
            <w:r w:rsidRPr="007570E6">
              <w:rPr>
                <w:color w:val="auto"/>
              </w:rPr>
              <w:t>2. Изпълнителния директор участва в заседанията на УС с право на съвещателен глас.</w:t>
            </w:r>
          </w:p>
          <w:p w14:paraId="496A1061" w14:textId="77777777" w:rsidR="00BB3309" w:rsidRPr="007570E6" w:rsidRDefault="00BB3309" w:rsidP="00BB3309">
            <w:pPr>
              <w:spacing w:after="0"/>
              <w:rPr>
                <w:rFonts w:ascii="Times New Roman" w:hAnsi="Times New Roman" w:cs="Times New Roman"/>
                <w:sz w:val="24"/>
                <w:szCs w:val="24"/>
                <w:highlight w:val="white"/>
                <w:shd w:val="clear" w:color="auto" w:fill="FEFEFE"/>
              </w:rPr>
            </w:pPr>
            <w:r w:rsidRPr="007570E6">
              <w:rPr>
                <w:rFonts w:ascii="Times New Roman" w:hAnsi="Times New Roman" w:cs="Times New Roman"/>
                <w:sz w:val="24"/>
                <w:szCs w:val="24"/>
                <w:highlight w:val="white"/>
                <w:shd w:val="clear" w:color="auto" w:fill="FEFEFE"/>
              </w:rPr>
              <w:t xml:space="preserve">3. Отговаря за прилагането на Стратегията за местно развитие; </w:t>
            </w:r>
          </w:p>
          <w:p w14:paraId="050326CB" w14:textId="77777777" w:rsidR="00BB3309" w:rsidRPr="007570E6" w:rsidRDefault="00BB3309" w:rsidP="00BB3309">
            <w:pPr>
              <w:pStyle w:val="NormalWeb"/>
              <w:spacing w:before="0" w:beforeAutospacing="0" w:after="0" w:afterAutospacing="0" w:line="276" w:lineRule="auto"/>
              <w:jc w:val="both"/>
              <w:rPr>
                <w:color w:val="auto"/>
              </w:rPr>
            </w:pPr>
            <w:r w:rsidRPr="007570E6">
              <w:rPr>
                <w:iCs/>
                <w:color w:val="auto"/>
              </w:rPr>
              <w:t>4. Подготвя и внася в УС проекти за стратегия и бюджет, включително по подхода ЛИДЕР/ВОМР ;</w:t>
            </w:r>
          </w:p>
          <w:p w14:paraId="64F3ED25" w14:textId="77777777" w:rsidR="00BB3309" w:rsidRPr="007570E6" w:rsidRDefault="00BB3309" w:rsidP="00BB3309">
            <w:pPr>
              <w:pStyle w:val="NormalWeb"/>
              <w:spacing w:before="0" w:beforeAutospacing="0" w:after="0" w:afterAutospacing="0" w:line="276" w:lineRule="auto"/>
              <w:jc w:val="both"/>
              <w:rPr>
                <w:iCs/>
                <w:color w:val="auto"/>
              </w:rPr>
            </w:pPr>
            <w:r w:rsidRPr="007570E6">
              <w:rPr>
                <w:iCs/>
                <w:color w:val="auto"/>
              </w:rPr>
              <w:t>5. Предлага на УС вътрешните правила за работа на Сдружението и промени в тях;</w:t>
            </w:r>
          </w:p>
          <w:p w14:paraId="7CDD9581" w14:textId="77777777" w:rsidR="00BB3309" w:rsidRPr="007570E6" w:rsidRDefault="00BB3309" w:rsidP="00BB3309">
            <w:pPr>
              <w:pStyle w:val="NormalWeb"/>
              <w:spacing w:before="0" w:beforeAutospacing="0" w:after="0" w:afterAutospacing="0" w:line="276" w:lineRule="auto"/>
              <w:jc w:val="both"/>
              <w:rPr>
                <w:color w:val="auto"/>
              </w:rPr>
            </w:pPr>
            <w:r w:rsidRPr="007570E6">
              <w:rPr>
                <w:iCs/>
                <w:color w:val="auto"/>
              </w:rPr>
              <w:t>6. Определя длъжностните характеристики, техническите задания и щатното разписание на служителите, експертите и другите сътрудници на Сдружението;</w:t>
            </w:r>
          </w:p>
          <w:p w14:paraId="5BBD79BC" w14:textId="77777777" w:rsidR="00BB3309" w:rsidRPr="007570E6" w:rsidRDefault="00BB3309" w:rsidP="00BB3309">
            <w:pPr>
              <w:pStyle w:val="NormalWeb"/>
              <w:spacing w:before="0" w:beforeAutospacing="0" w:after="0" w:afterAutospacing="0" w:line="276" w:lineRule="auto"/>
              <w:jc w:val="both"/>
              <w:rPr>
                <w:color w:val="auto"/>
              </w:rPr>
            </w:pPr>
            <w:r w:rsidRPr="007570E6">
              <w:rPr>
                <w:iCs/>
                <w:color w:val="auto"/>
              </w:rPr>
              <w:t>7. Предлага на УС за назначаване и освобождаване лица от щатния и нещатния състав на Сдружението и определяне възнагражденията им;</w:t>
            </w:r>
          </w:p>
          <w:p w14:paraId="0EF41584" w14:textId="77777777" w:rsidR="00BB3309" w:rsidRPr="007570E6" w:rsidRDefault="00BB3309" w:rsidP="00BB3309">
            <w:pPr>
              <w:pStyle w:val="NormalWeb"/>
              <w:spacing w:before="0" w:beforeAutospacing="0" w:after="0" w:afterAutospacing="0" w:line="276" w:lineRule="auto"/>
              <w:jc w:val="both"/>
              <w:rPr>
                <w:color w:val="auto"/>
              </w:rPr>
            </w:pPr>
            <w:r w:rsidRPr="007570E6">
              <w:rPr>
                <w:iCs/>
                <w:color w:val="auto"/>
              </w:rPr>
              <w:t>8. Извършва текущите разходи за дейността на Сдружението и одобрява дейността и извършените разходи на персонала;</w:t>
            </w:r>
          </w:p>
          <w:p w14:paraId="44EA11DD" w14:textId="77777777" w:rsidR="00BB3309" w:rsidRPr="007570E6" w:rsidRDefault="00BB3309" w:rsidP="00BB3309">
            <w:pPr>
              <w:pStyle w:val="NormalWeb"/>
              <w:spacing w:before="0" w:beforeAutospacing="0" w:after="0" w:afterAutospacing="0" w:line="276" w:lineRule="auto"/>
              <w:jc w:val="both"/>
              <w:rPr>
                <w:color w:val="auto"/>
              </w:rPr>
            </w:pPr>
            <w:r w:rsidRPr="007570E6">
              <w:rPr>
                <w:iCs/>
                <w:color w:val="auto"/>
              </w:rPr>
              <w:t>9. Осигурява изпълнението на решенията на УС и Общото събрание;</w:t>
            </w:r>
          </w:p>
          <w:p w14:paraId="62BC2BDE" w14:textId="77777777" w:rsidR="00BB3309" w:rsidRPr="007570E6" w:rsidRDefault="00BB3309" w:rsidP="00BB3309">
            <w:pPr>
              <w:pStyle w:val="NormalWeb"/>
              <w:spacing w:before="0" w:beforeAutospacing="0" w:after="0" w:afterAutospacing="0" w:line="276" w:lineRule="auto"/>
              <w:jc w:val="both"/>
              <w:rPr>
                <w:color w:val="auto"/>
              </w:rPr>
            </w:pPr>
            <w:r w:rsidRPr="007570E6">
              <w:rPr>
                <w:iCs/>
                <w:color w:val="auto"/>
              </w:rPr>
              <w:t>10. Води книгите на Сдружението, книга на протоколите и книга на даренията и завещанията;</w:t>
            </w:r>
          </w:p>
          <w:p w14:paraId="67EBC2A8" w14:textId="77777777" w:rsidR="00BB3309" w:rsidRPr="007570E6" w:rsidRDefault="00BB3309" w:rsidP="00BB3309">
            <w:pPr>
              <w:pStyle w:val="NormalWeb"/>
              <w:spacing w:before="0" w:beforeAutospacing="0" w:after="0" w:afterAutospacing="0" w:line="276" w:lineRule="auto"/>
              <w:jc w:val="both"/>
              <w:rPr>
                <w:color w:val="auto"/>
              </w:rPr>
            </w:pPr>
            <w:r w:rsidRPr="007570E6">
              <w:rPr>
                <w:iCs/>
                <w:color w:val="auto"/>
              </w:rPr>
              <w:lastRenderedPageBreak/>
              <w:t>11. Изготвя и представя на Управителния съвет проект на годишен отчет за дейността и финансов отчет на Сдружението и годишен отчет за дейността си;</w:t>
            </w:r>
          </w:p>
          <w:p w14:paraId="5A978D28" w14:textId="77777777" w:rsidR="00BB3309" w:rsidRPr="007570E6" w:rsidRDefault="00BB3309" w:rsidP="00BB3309">
            <w:pPr>
              <w:pStyle w:val="NormalWeb"/>
              <w:spacing w:before="0" w:beforeAutospacing="0" w:after="0" w:afterAutospacing="0" w:line="276" w:lineRule="auto"/>
              <w:jc w:val="both"/>
              <w:rPr>
                <w:color w:val="auto"/>
              </w:rPr>
            </w:pPr>
            <w:r w:rsidRPr="007570E6">
              <w:rPr>
                <w:iCs/>
                <w:color w:val="auto"/>
              </w:rPr>
              <w:t>12. Оказва съдействие на организациите, извършващи преглед на дейността на Сдружението;</w:t>
            </w:r>
          </w:p>
          <w:p w14:paraId="030F277A" w14:textId="77777777" w:rsidR="00BB3309" w:rsidRPr="007570E6" w:rsidRDefault="00BB3309" w:rsidP="00BB3309">
            <w:pPr>
              <w:pStyle w:val="NormalWeb"/>
              <w:spacing w:before="0" w:beforeAutospacing="0" w:after="0" w:afterAutospacing="0" w:line="276" w:lineRule="auto"/>
              <w:jc w:val="both"/>
              <w:rPr>
                <w:color w:val="auto"/>
              </w:rPr>
            </w:pPr>
            <w:r w:rsidRPr="007570E6">
              <w:rPr>
                <w:iCs/>
                <w:color w:val="auto"/>
              </w:rPr>
              <w:t>13. Изготвя доклад за дейността на Сдружението в съответствие с чл. 40, ал.2 от ЗЮЛНЦ и публикува информация за дейността на Сдружението и осигурява вписването в регистъра на юридическите лица с нестопанска цел;</w:t>
            </w:r>
          </w:p>
          <w:p w14:paraId="776A3508" w14:textId="77777777" w:rsidR="00BB3309" w:rsidRPr="007570E6" w:rsidRDefault="00BB3309" w:rsidP="00BB3309">
            <w:pPr>
              <w:pStyle w:val="NormalWeb"/>
              <w:spacing w:before="0" w:beforeAutospacing="0" w:after="0" w:afterAutospacing="0" w:line="276" w:lineRule="auto"/>
              <w:jc w:val="both"/>
              <w:rPr>
                <w:color w:val="auto"/>
              </w:rPr>
            </w:pPr>
            <w:r w:rsidRPr="007570E6">
              <w:rPr>
                <w:iCs/>
                <w:color w:val="auto"/>
              </w:rPr>
              <w:t xml:space="preserve">14. Взема решения по всички въпроси, които по закон или съгласно Устава не спадат към правомощията на друг орган на Сдружението. </w:t>
            </w:r>
          </w:p>
          <w:p w14:paraId="40815936" w14:textId="77777777" w:rsidR="00BB3309" w:rsidRPr="007570E6" w:rsidRDefault="00BB3309" w:rsidP="00BB3309">
            <w:pPr>
              <w:pStyle w:val="NormalWeb"/>
              <w:spacing w:before="0" w:beforeAutospacing="0" w:after="0" w:afterAutospacing="0" w:line="276" w:lineRule="auto"/>
              <w:jc w:val="both"/>
              <w:rPr>
                <w:color w:val="auto"/>
              </w:rPr>
            </w:pPr>
            <w:r w:rsidRPr="007570E6">
              <w:rPr>
                <w:iCs/>
                <w:color w:val="auto"/>
              </w:rPr>
              <w:t>15. Изпълнителният директор трябва да отговаря на следните изисквания:</w:t>
            </w:r>
          </w:p>
          <w:p w14:paraId="1F9C4D2B" w14:textId="77777777" w:rsidR="00BB3309" w:rsidRPr="007570E6" w:rsidRDefault="00BB3309" w:rsidP="00BB3309">
            <w:pPr>
              <w:pStyle w:val="NormalWeb"/>
              <w:spacing w:before="0" w:beforeAutospacing="0" w:after="0" w:afterAutospacing="0" w:line="276" w:lineRule="auto"/>
              <w:jc w:val="both"/>
              <w:rPr>
                <w:color w:val="auto"/>
              </w:rPr>
            </w:pPr>
            <w:r w:rsidRPr="007570E6">
              <w:rPr>
                <w:iCs/>
                <w:color w:val="auto"/>
              </w:rPr>
              <w:t>16. За дейността си Изпълнителният директор се отчита пред Управителния съвет и Общото събрание.</w:t>
            </w:r>
          </w:p>
          <w:p w14:paraId="33DA95FC" w14:textId="77777777" w:rsidR="00BB3309" w:rsidRPr="007570E6" w:rsidRDefault="00BB3309" w:rsidP="00BB3309">
            <w:pPr>
              <w:spacing w:after="0"/>
              <w:jc w:val="both"/>
              <w:rPr>
                <w:rFonts w:ascii="Times New Roman" w:hAnsi="Times New Roman" w:cs="Times New Roman"/>
                <w:sz w:val="24"/>
                <w:szCs w:val="24"/>
                <w:shd w:val="clear" w:color="auto" w:fill="FEFEFE"/>
              </w:rPr>
            </w:pPr>
          </w:p>
          <w:p w14:paraId="42E4CFE1" w14:textId="6D6E1909" w:rsidR="004B35FF" w:rsidRPr="007570E6" w:rsidRDefault="00007B41" w:rsidP="00BB3309">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В колективния върховен орган(Общо събрание - КВО) са представени над 75 на сто от идентифицираните в проучванията и анализите на територията на МИГ заинтересовани страни. Също така в </w:t>
            </w:r>
            <w:r w:rsidR="00BB3309" w:rsidRPr="007570E6">
              <w:rPr>
                <w:rFonts w:ascii="Times New Roman" w:hAnsi="Times New Roman" w:cs="Times New Roman"/>
                <w:sz w:val="24"/>
                <w:szCs w:val="24"/>
                <w:shd w:val="clear" w:color="auto" w:fill="FEFEFE"/>
              </w:rPr>
              <w:t>ОС</w:t>
            </w:r>
            <w:r w:rsidRPr="007570E6">
              <w:rPr>
                <w:rFonts w:ascii="Times New Roman" w:hAnsi="Times New Roman" w:cs="Times New Roman"/>
                <w:sz w:val="24"/>
                <w:szCs w:val="24"/>
                <w:shd w:val="clear" w:color="auto" w:fill="FEFEFE"/>
              </w:rPr>
              <w:t xml:space="preserve">  са включени представители на различни заинтересовани страни от местната общност, идентифицирани при подготвяне на стратегията за ВОМР, включително уязвими групи и малцинства, млади хора. Участието на  жени и мъже от територията на местната група е  балансирано и е с паритет</w:t>
            </w:r>
            <w:r w:rsidR="004B35FF" w:rsidRPr="007570E6">
              <w:rPr>
                <w:rFonts w:ascii="Times New Roman" w:hAnsi="Times New Roman" w:cs="Times New Roman"/>
                <w:sz w:val="24"/>
                <w:szCs w:val="24"/>
                <w:shd w:val="clear" w:color="auto" w:fill="FEFEFE"/>
              </w:rPr>
              <w:t>, както следва</w:t>
            </w:r>
            <w:r w:rsidR="00630E17" w:rsidRPr="007570E6">
              <w:rPr>
                <w:rFonts w:ascii="Times New Roman" w:hAnsi="Times New Roman" w:cs="Times New Roman"/>
                <w:sz w:val="24"/>
                <w:szCs w:val="24"/>
                <w:shd w:val="clear" w:color="auto" w:fill="FEFEFE"/>
              </w:rPr>
              <w:t xml:space="preserve"> </w:t>
            </w:r>
            <w:r w:rsidR="004B35FF" w:rsidRPr="007570E6">
              <w:rPr>
                <w:rFonts w:ascii="Times New Roman" w:hAnsi="Times New Roman" w:cs="Times New Roman"/>
                <w:sz w:val="24"/>
                <w:szCs w:val="24"/>
                <w:shd w:val="clear" w:color="auto" w:fill="FEFEFE"/>
              </w:rPr>
              <w:t xml:space="preserve">мъже – 53,57% спрямо жени – 46,43%. </w:t>
            </w:r>
          </w:p>
          <w:p w14:paraId="0A5E69C7" w14:textId="694A0288" w:rsidR="00B5566F" w:rsidRPr="005B46F9" w:rsidRDefault="00B5566F" w:rsidP="00B5566F">
            <w:pPr>
              <w:spacing w:after="0"/>
              <w:jc w:val="both"/>
              <w:rPr>
                <w:rFonts w:ascii="Times New Roman" w:hAnsi="Times New Roman" w:cs="Times New Roman"/>
                <w:sz w:val="24"/>
                <w:szCs w:val="24"/>
                <w:shd w:val="clear" w:color="auto" w:fill="FEFEFE"/>
              </w:rPr>
            </w:pPr>
            <w:r w:rsidRPr="005B46F9">
              <w:rPr>
                <w:rFonts w:ascii="Times New Roman" w:hAnsi="Times New Roman" w:cs="Times New Roman"/>
                <w:sz w:val="24"/>
                <w:szCs w:val="24"/>
                <w:shd w:val="clear" w:color="auto" w:fill="FEFEFE"/>
              </w:rPr>
              <w:t>В ОС участват представители на 25 населени места от територията на МИГ, което е 52,08 на сто от населените места от територията.</w:t>
            </w:r>
          </w:p>
          <w:p w14:paraId="3696D856" w14:textId="575013BD" w:rsidR="00B5566F" w:rsidRDefault="00B5566F" w:rsidP="00B5566F">
            <w:pPr>
              <w:spacing w:after="0"/>
              <w:jc w:val="both"/>
              <w:rPr>
                <w:rFonts w:ascii="Times New Roman" w:hAnsi="Times New Roman" w:cs="Times New Roman"/>
                <w:sz w:val="24"/>
                <w:szCs w:val="24"/>
                <w:shd w:val="clear" w:color="auto" w:fill="FEFEFE"/>
              </w:rPr>
            </w:pPr>
            <w:r w:rsidRPr="005B46F9">
              <w:rPr>
                <w:rFonts w:ascii="Times New Roman" w:hAnsi="Times New Roman" w:cs="Times New Roman"/>
                <w:sz w:val="24"/>
                <w:szCs w:val="24"/>
                <w:shd w:val="clear" w:color="auto" w:fill="FEFEFE"/>
              </w:rPr>
              <w:t>В ОС са включени 100 % от заинтересованите страни.</w:t>
            </w:r>
          </w:p>
          <w:p w14:paraId="67535BAC" w14:textId="7975C86C" w:rsidR="00007B41" w:rsidRPr="007570E6" w:rsidRDefault="00007B41" w:rsidP="00B5566F">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Местната инициативна група</w:t>
            </w:r>
            <w:r w:rsidR="00BB3309" w:rsidRPr="007570E6">
              <w:rPr>
                <w:rFonts w:ascii="Times New Roman" w:hAnsi="Times New Roman" w:cs="Times New Roman"/>
                <w:sz w:val="24"/>
                <w:szCs w:val="24"/>
                <w:shd w:val="clear" w:color="auto" w:fill="FEFEFE"/>
              </w:rPr>
              <w:t>, в общото събрание и в управителния съвет на сдружението,</w:t>
            </w:r>
            <w:r w:rsidRPr="007570E6">
              <w:rPr>
                <w:rFonts w:ascii="Times New Roman" w:hAnsi="Times New Roman" w:cs="Times New Roman"/>
                <w:sz w:val="24"/>
                <w:szCs w:val="24"/>
                <w:shd w:val="clear" w:color="auto" w:fill="FEFEFE"/>
              </w:rPr>
              <w:t xml:space="preserve"> има дял на представителите на публичния сектор, на представителите на стопанския сектор и на представителите на нестопанския сектор, </w:t>
            </w:r>
            <w:r w:rsidRPr="007570E6">
              <w:rPr>
                <w:rFonts w:ascii="Times New Roman" w:hAnsi="Times New Roman" w:cs="Times New Roman"/>
                <w:sz w:val="24"/>
                <w:szCs w:val="24"/>
                <w:shd w:val="clear" w:color="auto" w:fill="FEFEFE"/>
              </w:rPr>
              <w:lastRenderedPageBreak/>
              <w:t>непревишаващ 49 на сто от имащите право на глас съгласно чл. 28, ал. 1 от Закона за юридическите лица с нестопанска цел.</w:t>
            </w:r>
            <w:r w:rsidR="00461E9B">
              <w:rPr>
                <w:rFonts w:ascii="Times New Roman" w:hAnsi="Times New Roman" w:cs="Times New Roman"/>
                <w:sz w:val="24"/>
                <w:szCs w:val="24"/>
                <w:shd w:val="clear" w:color="auto" w:fill="FEFEFE"/>
              </w:rPr>
              <w:t xml:space="preserve"> Нито един от секторите няма превес при взимането на решения.</w:t>
            </w:r>
            <w:r w:rsidRPr="007570E6">
              <w:rPr>
                <w:rFonts w:ascii="Times New Roman" w:hAnsi="Times New Roman" w:cs="Times New Roman"/>
                <w:sz w:val="24"/>
                <w:szCs w:val="24"/>
                <w:shd w:val="clear" w:color="auto" w:fill="FEFEFE"/>
              </w:rPr>
              <w:t xml:space="preserve"> </w:t>
            </w:r>
          </w:p>
          <w:p w14:paraId="0C7EC403" w14:textId="557F70C3" w:rsidR="004D3B1D" w:rsidRPr="007570E6" w:rsidRDefault="00BB3309" w:rsidP="00BB3309">
            <w:pPr>
              <w:spacing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С разписаната уредба за управление на стратегията се гарантира, че вземането на решения от органите на МИГ е прозрачно и в съответствие с принципите на подхода ВОМР.</w:t>
            </w:r>
          </w:p>
        </w:tc>
      </w:tr>
      <w:tr w:rsidR="007570E6" w:rsidRPr="007570E6" w14:paraId="1D0553C1" w14:textId="77777777" w:rsidTr="0037779F">
        <w:trPr>
          <w:trHeight w:val="287"/>
        </w:trPr>
        <w:tc>
          <w:tcPr>
            <w:tcW w:w="4387" w:type="dxa"/>
            <w:gridSpan w:val="3"/>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03A40B8B" w14:textId="77777777" w:rsidR="004D3B1D" w:rsidRPr="007570E6" w:rsidRDefault="004D3B1D" w:rsidP="004D3B1D">
            <w:pPr>
              <w:spacing w:before="120" w:after="0"/>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lastRenderedPageBreak/>
              <w:t xml:space="preserve">- </w:t>
            </w:r>
            <w:r w:rsidRPr="007570E6">
              <w:rPr>
                <w:rFonts w:ascii="Times New Roman" w:hAnsi="Times New Roman" w:cs="Times New Roman"/>
                <w:i/>
                <w:sz w:val="24"/>
                <w:szCs w:val="24"/>
                <w:shd w:val="clear" w:color="auto" w:fill="FEFEFE"/>
              </w:rPr>
              <w:t>О</w:t>
            </w:r>
            <w:r w:rsidRPr="007570E6">
              <w:rPr>
                <w:rFonts w:ascii="Times New Roman" w:hAnsi="Times New Roman" w:cs="Times New Roman"/>
                <w:i/>
                <w:iCs/>
                <w:sz w:val="24"/>
                <w:szCs w:val="24"/>
                <w:shd w:val="clear" w:color="auto" w:fill="FEFEFE"/>
              </w:rPr>
              <w:t>писание на позициите и изискванията към изпълнителния директор и персонала.</w:t>
            </w:r>
          </w:p>
        </w:tc>
        <w:tc>
          <w:tcPr>
            <w:tcW w:w="5325" w:type="dxa"/>
            <w:gridSpan w:val="4"/>
            <w:tcBorders>
              <w:top w:val="single" w:sz="6" w:space="0" w:color="auto"/>
              <w:left w:val="single" w:sz="6" w:space="0" w:color="auto"/>
              <w:bottom w:val="single" w:sz="8" w:space="0" w:color="auto"/>
              <w:right w:val="single" w:sz="8" w:space="0" w:color="auto"/>
            </w:tcBorders>
            <w:shd w:val="clear" w:color="auto" w:fill="auto"/>
            <w:tcMar>
              <w:top w:w="60" w:type="dxa"/>
              <w:bottom w:w="0" w:type="dxa"/>
            </w:tcMar>
            <w:vAlign w:val="center"/>
          </w:tcPr>
          <w:p w14:paraId="04E1940E" w14:textId="77777777" w:rsidR="00630E17" w:rsidRPr="007570E6" w:rsidRDefault="00630E17" w:rsidP="00854586">
            <w:pPr>
              <w:tabs>
                <w:tab w:val="left" w:pos="468"/>
              </w:tabs>
              <w:spacing w:before="120"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Местната инициативна група е осигурила за срока на изпълнение на стратегията за ВОМР </w:t>
            </w:r>
            <w:r w:rsidRPr="007570E6">
              <w:rPr>
                <w:rFonts w:ascii="Times New Roman" w:hAnsi="Times New Roman" w:cs="Times New Roman"/>
                <w:sz w:val="24"/>
                <w:szCs w:val="24"/>
              </w:rPr>
              <w:t>служители на пълен работен ден за позициите изпълнителен директор и двама експерти по прилагане на стратегията за ВОМР.</w:t>
            </w:r>
          </w:p>
          <w:p w14:paraId="279CD07B" w14:textId="73CCB790" w:rsidR="000C5EFE" w:rsidRPr="007570E6" w:rsidRDefault="000C5EFE" w:rsidP="00854586">
            <w:pPr>
              <w:tabs>
                <w:tab w:val="left" w:pos="468"/>
              </w:tabs>
              <w:spacing w:before="120" w:after="0"/>
              <w:jc w:val="both"/>
              <w:rPr>
                <w:rFonts w:ascii="Times New Roman" w:hAnsi="Times New Roman" w:cs="Times New Roman"/>
                <w:b/>
                <w:bCs/>
                <w:sz w:val="24"/>
                <w:szCs w:val="24"/>
              </w:rPr>
            </w:pPr>
            <w:r w:rsidRPr="007570E6">
              <w:rPr>
                <w:rFonts w:ascii="Times New Roman" w:hAnsi="Times New Roman" w:cs="Times New Roman"/>
                <w:b/>
                <w:bCs/>
                <w:sz w:val="24"/>
                <w:szCs w:val="24"/>
              </w:rPr>
              <w:t xml:space="preserve">Изпълнителния директор отговаря на следните изисквания: </w:t>
            </w:r>
          </w:p>
          <w:p w14:paraId="45F6BA40" w14:textId="77777777" w:rsidR="000C5EFE" w:rsidRPr="007570E6" w:rsidRDefault="000C5EFE" w:rsidP="00854586">
            <w:pPr>
              <w:pStyle w:val="Default"/>
              <w:tabs>
                <w:tab w:val="left" w:pos="468"/>
              </w:tabs>
              <w:spacing w:line="276" w:lineRule="auto"/>
              <w:jc w:val="both"/>
              <w:rPr>
                <w:color w:val="auto"/>
                <w:lang w:val="bg-BG"/>
              </w:rPr>
            </w:pPr>
            <w:r w:rsidRPr="007570E6">
              <w:rPr>
                <w:color w:val="auto"/>
                <w:lang w:val="bg-BG"/>
              </w:rPr>
              <w:t xml:space="preserve">- Завършено висше образование, степен „магистър“; </w:t>
            </w:r>
          </w:p>
          <w:p w14:paraId="2554129A" w14:textId="77777777" w:rsidR="000C5EFE" w:rsidRPr="007570E6" w:rsidRDefault="000C5EFE" w:rsidP="00854586">
            <w:pPr>
              <w:pStyle w:val="Default"/>
              <w:tabs>
                <w:tab w:val="left" w:pos="468"/>
              </w:tabs>
              <w:spacing w:line="276" w:lineRule="auto"/>
              <w:jc w:val="both"/>
              <w:rPr>
                <w:color w:val="auto"/>
                <w:lang w:val="bg-BG"/>
              </w:rPr>
            </w:pPr>
            <w:r w:rsidRPr="007570E6">
              <w:rPr>
                <w:color w:val="auto"/>
                <w:lang w:val="bg-BG"/>
              </w:rPr>
              <w:t xml:space="preserve">- Трудов стаж над 5 години; </w:t>
            </w:r>
          </w:p>
          <w:p w14:paraId="255A6042" w14:textId="77777777" w:rsidR="000C5EFE" w:rsidRPr="007570E6" w:rsidRDefault="000C5EFE" w:rsidP="00854586">
            <w:pPr>
              <w:pStyle w:val="Default"/>
              <w:tabs>
                <w:tab w:val="left" w:pos="468"/>
              </w:tabs>
              <w:spacing w:line="276" w:lineRule="auto"/>
              <w:jc w:val="both"/>
              <w:rPr>
                <w:color w:val="auto"/>
                <w:lang w:val="bg-BG"/>
              </w:rPr>
            </w:pPr>
            <w:r w:rsidRPr="007570E6">
              <w:rPr>
                <w:color w:val="auto"/>
                <w:lang w:val="bg-BG"/>
              </w:rPr>
              <w:t xml:space="preserve">- Управленски опит над 5 години; </w:t>
            </w:r>
          </w:p>
          <w:p w14:paraId="172B944D" w14:textId="77777777" w:rsidR="000C5EFE" w:rsidRPr="007570E6" w:rsidRDefault="000C5EFE" w:rsidP="00854586">
            <w:pPr>
              <w:pStyle w:val="Default"/>
              <w:tabs>
                <w:tab w:val="left" w:pos="468"/>
              </w:tabs>
              <w:spacing w:line="276" w:lineRule="auto"/>
              <w:jc w:val="both"/>
              <w:rPr>
                <w:color w:val="auto"/>
                <w:lang w:val="bg-BG"/>
              </w:rPr>
            </w:pPr>
            <w:r w:rsidRPr="007570E6">
              <w:rPr>
                <w:color w:val="auto"/>
                <w:lang w:val="bg-BG"/>
              </w:rPr>
              <w:t>- Опит в реализиране на проект, програма или стратегия със стойност над 100 хиляди лева, финансирани от ЕС или от други международни донори;</w:t>
            </w:r>
          </w:p>
          <w:p w14:paraId="7DE51D05" w14:textId="4656D519" w:rsidR="000C5EFE" w:rsidRPr="007570E6" w:rsidRDefault="000C5EFE" w:rsidP="00854586">
            <w:pPr>
              <w:pStyle w:val="Default"/>
              <w:tabs>
                <w:tab w:val="left" w:pos="468"/>
              </w:tabs>
              <w:spacing w:line="276" w:lineRule="auto"/>
              <w:jc w:val="both"/>
              <w:rPr>
                <w:color w:val="auto"/>
                <w:lang w:val="bg-BG"/>
              </w:rPr>
            </w:pPr>
            <w:r w:rsidRPr="007570E6">
              <w:rPr>
                <w:color w:val="auto"/>
                <w:lang w:val="bg-BG"/>
              </w:rPr>
              <w:t>- Наличие на опит в изпълнението, наблюдението, контрола или отчитането на проекти по ПРСР/Програми, финансирани от други европейски фондове, над 5 години;</w:t>
            </w:r>
          </w:p>
          <w:p w14:paraId="4D0F5FCD" w14:textId="06EE8B1A" w:rsidR="000C5EFE" w:rsidRDefault="000C5EFE" w:rsidP="00854586">
            <w:pPr>
              <w:pStyle w:val="Default"/>
              <w:tabs>
                <w:tab w:val="left" w:pos="468"/>
              </w:tabs>
              <w:spacing w:line="276" w:lineRule="auto"/>
              <w:jc w:val="both"/>
              <w:rPr>
                <w:color w:val="auto"/>
                <w:lang w:val="bg-BG"/>
              </w:rPr>
            </w:pPr>
            <w:r w:rsidRPr="007570E6">
              <w:rPr>
                <w:color w:val="auto"/>
                <w:lang w:val="bg-BG"/>
              </w:rPr>
              <w:t xml:space="preserve">- Изпълнителен директор на МИГ </w:t>
            </w:r>
            <w:r w:rsidR="00007B41" w:rsidRPr="007570E6">
              <w:rPr>
                <w:color w:val="auto"/>
                <w:lang w:val="bg-BG"/>
              </w:rPr>
              <w:t>„</w:t>
            </w:r>
            <w:r w:rsidRPr="007570E6">
              <w:rPr>
                <w:color w:val="auto"/>
                <w:lang w:val="bg-BG"/>
              </w:rPr>
              <w:t>Сливница-Драгоман</w:t>
            </w:r>
            <w:r w:rsidR="00007B41" w:rsidRPr="007570E6">
              <w:rPr>
                <w:color w:val="auto"/>
                <w:lang w:val="bg-BG"/>
              </w:rPr>
              <w:t>“</w:t>
            </w:r>
            <w:r w:rsidRPr="007570E6">
              <w:rPr>
                <w:color w:val="auto"/>
                <w:lang w:val="bg-BG"/>
              </w:rPr>
              <w:t xml:space="preserve"> над 5 години.</w:t>
            </w:r>
          </w:p>
          <w:p w14:paraId="552FC2BB" w14:textId="77777777" w:rsidR="005B46F9" w:rsidRPr="007570E6" w:rsidRDefault="005B46F9" w:rsidP="00854586">
            <w:pPr>
              <w:pStyle w:val="Default"/>
              <w:tabs>
                <w:tab w:val="left" w:pos="468"/>
              </w:tabs>
              <w:spacing w:line="276" w:lineRule="auto"/>
              <w:jc w:val="both"/>
              <w:rPr>
                <w:color w:val="auto"/>
                <w:lang w:val="bg-BG"/>
              </w:rPr>
            </w:pPr>
          </w:p>
          <w:p w14:paraId="7ADD79C7" w14:textId="77777777" w:rsidR="000C5EFE" w:rsidRPr="007570E6" w:rsidRDefault="000C5EFE" w:rsidP="00854586">
            <w:pPr>
              <w:pStyle w:val="Default"/>
              <w:tabs>
                <w:tab w:val="left" w:pos="468"/>
              </w:tabs>
              <w:spacing w:line="276" w:lineRule="auto"/>
              <w:jc w:val="both"/>
              <w:rPr>
                <w:b/>
                <w:bCs/>
                <w:color w:val="auto"/>
                <w:lang w:val="bg-BG"/>
              </w:rPr>
            </w:pPr>
            <w:r w:rsidRPr="007570E6">
              <w:rPr>
                <w:b/>
                <w:bCs/>
                <w:color w:val="auto"/>
                <w:lang w:val="bg-BG"/>
              </w:rPr>
              <w:t xml:space="preserve">Изпълнителния директор има следните отговорности: </w:t>
            </w:r>
          </w:p>
          <w:p w14:paraId="4C2D0754" w14:textId="57E7C849" w:rsidR="000C5EFE" w:rsidRPr="007570E6" w:rsidRDefault="00AD2B0B" w:rsidP="00854586">
            <w:pPr>
              <w:pStyle w:val="Default"/>
              <w:tabs>
                <w:tab w:val="left" w:pos="468"/>
              </w:tabs>
              <w:jc w:val="both"/>
              <w:rPr>
                <w:color w:val="auto"/>
                <w:lang w:val="bg-BG"/>
              </w:rPr>
            </w:pPr>
            <w:r w:rsidRPr="007570E6">
              <w:rPr>
                <w:color w:val="auto"/>
                <w:lang w:val="bg-BG"/>
              </w:rPr>
              <w:t>-У</w:t>
            </w:r>
            <w:r w:rsidR="000C5EFE" w:rsidRPr="007570E6">
              <w:rPr>
                <w:color w:val="auto"/>
                <w:lang w:val="bg-BG"/>
              </w:rPr>
              <w:t>правлява програмната и финансовата дейност на Сдружението съобразно Устава, Вътрешните правила и решенията на Управителния съвет. Изпълнителния директор участва в заседанията на УС с право на съвещателен глас;</w:t>
            </w:r>
          </w:p>
          <w:p w14:paraId="767EEE8A" w14:textId="71FB78CD" w:rsidR="000C5EFE" w:rsidRPr="007570E6" w:rsidRDefault="00AD2B0B" w:rsidP="00854586">
            <w:pPr>
              <w:pStyle w:val="Default"/>
              <w:tabs>
                <w:tab w:val="left" w:pos="468"/>
              </w:tabs>
              <w:jc w:val="both"/>
              <w:rPr>
                <w:color w:val="auto"/>
                <w:lang w:val="bg-BG"/>
              </w:rPr>
            </w:pPr>
            <w:r w:rsidRPr="007570E6">
              <w:rPr>
                <w:color w:val="auto"/>
                <w:lang w:val="bg-BG"/>
              </w:rPr>
              <w:t>-</w:t>
            </w:r>
            <w:r w:rsidR="000C5EFE" w:rsidRPr="007570E6">
              <w:rPr>
                <w:color w:val="auto"/>
                <w:lang w:val="bg-BG"/>
              </w:rPr>
              <w:t>Отговаря за прилагането на стратегията за Водено от общностите местно развитие /ВОМР/;</w:t>
            </w:r>
          </w:p>
          <w:p w14:paraId="7E9219D7" w14:textId="575639F8" w:rsidR="000C5EFE" w:rsidRPr="007570E6" w:rsidRDefault="00AD2B0B" w:rsidP="00854586">
            <w:pPr>
              <w:pStyle w:val="Default"/>
              <w:tabs>
                <w:tab w:val="left" w:pos="468"/>
              </w:tabs>
              <w:jc w:val="both"/>
              <w:rPr>
                <w:color w:val="auto"/>
                <w:lang w:val="bg-BG"/>
              </w:rPr>
            </w:pPr>
            <w:r w:rsidRPr="007570E6">
              <w:rPr>
                <w:color w:val="auto"/>
                <w:lang w:val="bg-BG"/>
              </w:rPr>
              <w:t>-</w:t>
            </w:r>
            <w:r w:rsidR="000C5EFE" w:rsidRPr="007570E6">
              <w:rPr>
                <w:color w:val="auto"/>
                <w:lang w:val="bg-BG"/>
              </w:rPr>
              <w:t>Подготвя и внася в УС проекти за стратегия и бюджет, включително по подхода ВОМР;</w:t>
            </w:r>
          </w:p>
          <w:p w14:paraId="45F65B18" w14:textId="21FAD5B5" w:rsidR="000C5EFE" w:rsidRPr="007570E6" w:rsidRDefault="00AD2B0B" w:rsidP="00854586">
            <w:pPr>
              <w:pStyle w:val="Default"/>
              <w:tabs>
                <w:tab w:val="left" w:pos="468"/>
              </w:tabs>
              <w:jc w:val="both"/>
              <w:rPr>
                <w:color w:val="auto"/>
                <w:lang w:val="bg-BG"/>
              </w:rPr>
            </w:pPr>
            <w:r w:rsidRPr="007570E6">
              <w:rPr>
                <w:color w:val="auto"/>
                <w:lang w:val="bg-BG"/>
              </w:rPr>
              <w:t>-</w:t>
            </w:r>
            <w:r w:rsidR="000C5EFE" w:rsidRPr="007570E6">
              <w:rPr>
                <w:color w:val="auto"/>
                <w:lang w:val="bg-BG"/>
              </w:rPr>
              <w:t>Предлага на УС вътрешните правила за работа на Сдружението и промени в тях;</w:t>
            </w:r>
          </w:p>
          <w:p w14:paraId="171189A7" w14:textId="2EE548D6" w:rsidR="000C5EFE" w:rsidRPr="007570E6" w:rsidRDefault="00AD2B0B" w:rsidP="00854586">
            <w:pPr>
              <w:pStyle w:val="Default"/>
              <w:tabs>
                <w:tab w:val="left" w:pos="468"/>
              </w:tabs>
              <w:jc w:val="both"/>
              <w:rPr>
                <w:color w:val="auto"/>
                <w:lang w:val="bg-BG"/>
              </w:rPr>
            </w:pPr>
            <w:r w:rsidRPr="007570E6">
              <w:rPr>
                <w:color w:val="auto"/>
                <w:lang w:val="bg-BG"/>
              </w:rPr>
              <w:lastRenderedPageBreak/>
              <w:t>-</w:t>
            </w:r>
            <w:r w:rsidR="000C5EFE" w:rsidRPr="007570E6">
              <w:rPr>
                <w:color w:val="auto"/>
                <w:lang w:val="bg-BG"/>
              </w:rPr>
              <w:t>Определя длъжностните характеристики, техническите задания и щатното разписание на служителите, експертите и другите сътрудници на Сдружението;</w:t>
            </w:r>
          </w:p>
          <w:p w14:paraId="16DA8EA8" w14:textId="2D28098B" w:rsidR="000C5EFE" w:rsidRPr="007570E6" w:rsidRDefault="00AD2B0B" w:rsidP="00854586">
            <w:pPr>
              <w:pStyle w:val="Default"/>
              <w:tabs>
                <w:tab w:val="left" w:pos="468"/>
              </w:tabs>
              <w:jc w:val="both"/>
              <w:rPr>
                <w:color w:val="auto"/>
                <w:lang w:val="bg-BG"/>
              </w:rPr>
            </w:pPr>
            <w:r w:rsidRPr="007570E6">
              <w:rPr>
                <w:color w:val="auto"/>
                <w:lang w:val="bg-BG"/>
              </w:rPr>
              <w:t>-</w:t>
            </w:r>
            <w:r w:rsidR="000C5EFE" w:rsidRPr="007570E6">
              <w:rPr>
                <w:color w:val="auto"/>
                <w:lang w:val="bg-BG"/>
              </w:rPr>
              <w:t>Предлага на УС за назначаване и освобождаване лица от щатния и нещатния състав на Сдружинието и определя възнаграждението им;</w:t>
            </w:r>
          </w:p>
          <w:p w14:paraId="599F8557" w14:textId="7402DE21" w:rsidR="000C5EFE" w:rsidRPr="007570E6" w:rsidRDefault="00AD2B0B" w:rsidP="00854586">
            <w:pPr>
              <w:pStyle w:val="Default"/>
              <w:tabs>
                <w:tab w:val="left" w:pos="468"/>
              </w:tabs>
              <w:jc w:val="both"/>
              <w:rPr>
                <w:color w:val="auto"/>
                <w:lang w:val="bg-BG"/>
              </w:rPr>
            </w:pPr>
            <w:r w:rsidRPr="007570E6">
              <w:rPr>
                <w:color w:val="auto"/>
                <w:lang w:val="bg-BG"/>
              </w:rPr>
              <w:t>-</w:t>
            </w:r>
            <w:r w:rsidR="000C5EFE" w:rsidRPr="007570E6">
              <w:rPr>
                <w:color w:val="auto"/>
                <w:lang w:val="bg-BG"/>
              </w:rPr>
              <w:t>Извършва текущите разходи за дейността на Сдружението и одобрява дейността и извършените разходи на персонала;</w:t>
            </w:r>
          </w:p>
          <w:p w14:paraId="57CB514A" w14:textId="2D108084" w:rsidR="000C5EFE" w:rsidRPr="007570E6" w:rsidRDefault="00AD2B0B" w:rsidP="00854586">
            <w:pPr>
              <w:pStyle w:val="Default"/>
              <w:tabs>
                <w:tab w:val="left" w:pos="468"/>
              </w:tabs>
              <w:jc w:val="both"/>
              <w:rPr>
                <w:color w:val="auto"/>
                <w:lang w:val="bg-BG"/>
              </w:rPr>
            </w:pPr>
            <w:r w:rsidRPr="007570E6">
              <w:rPr>
                <w:color w:val="auto"/>
                <w:lang w:val="bg-BG"/>
              </w:rPr>
              <w:t>-</w:t>
            </w:r>
            <w:r w:rsidR="000C5EFE" w:rsidRPr="007570E6">
              <w:rPr>
                <w:color w:val="auto"/>
                <w:lang w:val="bg-BG"/>
              </w:rPr>
              <w:t>Осигурява изпълнението на решенията на УС и Общото събрание;</w:t>
            </w:r>
          </w:p>
          <w:p w14:paraId="2DFA794C" w14:textId="77777777" w:rsidR="000C5EFE" w:rsidRPr="007570E6" w:rsidRDefault="000C5EFE" w:rsidP="00854586">
            <w:pPr>
              <w:pStyle w:val="Default"/>
              <w:tabs>
                <w:tab w:val="left" w:pos="468"/>
              </w:tabs>
              <w:jc w:val="both"/>
              <w:rPr>
                <w:color w:val="auto"/>
                <w:lang w:val="bg-BG"/>
              </w:rPr>
            </w:pPr>
            <w:r w:rsidRPr="007570E6">
              <w:rPr>
                <w:color w:val="auto"/>
                <w:lang w:val="bg-BG"/>
              </w:rPr>
              <w:t>Води книгите на сдружението, книга на протоколите и книга на даренията и завещанията;</w:t>
            </w:r>
          </w:p>
          <w:p w14:paraId="7D0C2449" w14:textId="6D1F0A69" w:rsidR="000C5EFE" w:rsidRPr="007570E6" w:rsidRDefault="00AD2B0B" w:rsidP="00854586">
            <w:pPr>
              <w:pStyle w:val="Default"/>
              <w:tabs>
                <w:tab w:val="left" w:pos="468"/>
              </w:tabs>
              <w:jc w:val="both"/>
              <w:rPr>
                <w:color w:val="auto"/>
                <w:lang w:val="bg-BG"/>
              </w:rPr>
            </w:pPr>
            <w:r w:rsidRPr="007570E6">
              <w:rPr>
                <w:color w:val="auto"/>
                <w:lang w:val="bg-BG"/>
              </w:rPr>
              <w:t>-</w:t>
            </w:r>
            <w:r w:rsidR="000C5EFE" w:rsidRPr="007570E6">
              <w:rPr>
                <w:color w:val="auto"/>
                <w:lang w:val="bg-BG"/>
              </w:rPr>
              <w:t>Изготвя и представя на Управителния съвет проект на годишен отчет за дейността и финансов отчет на Сдружението и годишен отчет за дейността си;</w:t>
            </w:r>
          </w:p>
          <w:p w14:paraId="55D8EFE4" w14:textId="5ADF62C4" w:rsidR="000C5EFE" w:rsidRPr="007570E6" w:rsidRDefault="00AD2B0B" w:rsidP="00854586">
            <w:pPr>
              <w:pStyle w:val="Default"/>
              <w:tabs>
                <w:tab w:val="left" w:pos="468"/>
              </w:tabs>
              <w:jc w:val="both"/>
              <w:rPr>
                <w:color w:val="auto"/>
                <w:lang w:val="bg-BG"/>
              </w:rPr>
            </w:pPr>
            <w:r w:rsidRPr="007570E6">
              <w:rPr>
                <w:color w:val="auto"/>
                <w:lang w:val="bg-BG"/>
              </w:rPr>
              <w:t>-</w:t>
            </w:r>
            <w:r w:rsidR="000C5EFE" w:rsidRPr="007570E6">
              <w:rPr>
                <w:color w:val="auto"/>
                <w:lang w:val="bg-BG"/>
              </w:rPr>
              <w:t>Оказва съдействие на организациите, извършващи преглед на дейността на Сдружението;</w:t>
            </w:r>
          </w:p>
          <w:p w14:paraId="7E77E2E7" w14:textId="46DCE686" w:rsidR="000C5EFE" w:rsidRPr="007570E6" w:rsidRDefault="00AD2B0B" w:rsidP="00854586">
            <w:pPr>
              <w:pStyle w:val="Default"/>
              <w:tabs>
                <w:tab w:val="left" w:pos="468"/>
              </w:tabs>
              <w:jc w:val="both"/>
              <w:rPr>
                <w:color w:val="auto"/>
                <w:lang w:val="bg-BG"/>
              </w:rPr>
            </w:pPr>
            <w:r w:rsidRPr="007570E6">
              <w:rPr>
                <w:color w:val="auto"/>
                <w:lang w:val="bg-BG"/>
              </w:rPr>
              <w:t>-</w:t>
            </w:r>
            <w:r w:rsidR="000C5EFE" w:rsidRPr="007570E6">
              <w:rPr>
                <w:color w:val="auto"/>
                <w:lang w:val="bg-BG"/>
              </w:rPr>
              <w:t>Веднъж годишно осигурява извършването на проверка на дейността на Сдружението от лицензиран експерт-счетоводител в съответствие с изискванията на закона или по решение на УС;</w:t>
            </w:r>
          </w:p>
          <w:p w14:paraId="5848B965" w14:textId="23847D0C" w:rsidR="000C5EFE" w:rsidRPr="007570E6" w:rsidRDefault="00AD2B0B" w:rsidP="00854586">
            <w:pPr>
              <w:pStyle w:val="Default"/>
              <w:tabs>
                <w:tab w:val="left" w:pos="468"/>
              </w:tabs>
              <w:jc w:val="both"/>
              <w:rPr>
                <w:color w:val="auto"/>
                <w:lang w:val="bg-BG"/>
              </w:rPr>
            </w:pPr>
            <w:r w:rsidRPr="007570E6">
              <w:rPr>
                <w:color w:val="auto"/>
                <w:lang w:val="bg-BG"/>
              </w:rPr>
              <w:t>-</w:t>
            </w:r>
            <w:r w:rsidR="000C5EFE" w:rsidRPr="007570E6">
              <w:rPr>
                <w:color w:val="auto"/>
                <w:lang w:val="bg-BG"/>
              </w:rPr>
              <w:t>Изготвя доклад за дейността на Сдружението в съответствие с чл.40, ал.2 от ЗЮЛНЦ и публикува информация за дейността на Сдружението и осигурява вписването в централния регистър;</w:t>
            </w:r>
          </w:p>
          <w:p w14:paraId="38D9744F" w14:textId="2CBDEB16" w:rsidR="000C5EFE" w:rsidRPr="007570E6" w:rsidRDefault="00AD2B0B" w:rsidP="00854586">
            <w:pPr>
              <w:pStyle w:val="Default"/>
              <w:tabs>
                <w:tab w:val="left" w:pos="468"/>
              </w:tabs>
              <w:spacing w:line="276" w:lineRule="auto"/>
              <w:jc w:val="both"/>
              <w:rPr>
                <w:color w:val="auto"/>
                <w:lang w:val="bg-BG"/>
              </w:rPr>
            </w:pPr>
            <w:r w:rsidRPr="007570E6">
              <w:rPr>
                <w:color w:val="auto"/>
                <w:lang w:val="bg-BG"/>
              </w:rPr>
              <w:t>-</w:t>
            </w:r>
            <w:r w:rsidR="000C5EFE" w:rsidRPr="007570E6">
              <w:rPr>
                <w:color w:val="auto"/>
                <w:lang w:val="bg-BG"/>
              </w:rPr>
              <w:t>Взема решения по всички въпроси, които по закон или съгласно Устава не спадат към правомощията на друг орган на Сдружението.</w:t>
            </w:r>
          </w:p>
          <w:p w14:paraId="7DC0C39D" w14:textId="77777777" w:rsidR="00AD2B0B" w:rsidRPr="007570E6" w:rsidRDefault="00AD2B0B" w:rsidP="00854586">
            <w:pPr>
              <w:pStyle w:val="Default"/>
              <w:tabs>
                <w:tab w:val="left" w:pos="468"/>
              </w:tabs>
              <w:spacing w:line="276" w:lineRule="auto"/>
              <w:jc w:val="both"/>
              <w:rPr>
                <w:color w:val="auto"/>
                <w:lang w:val="bg-BG"/>
              </w:rPr>
            </w:pPr>
          </w:p>
          <w:p w14:paraId="59973ADB" w14:textId="5B924C41" w:rsidR="000C5EFE" w:rsidRPr="007570E6" w:rsidRDefault="000C5EFE" w:rsidP="00854586">
            <w:pPr>
              <w:pStyle w:val="Default"/>
              <w:tabs>
                <w:tab w:val="left" w:pos="468"/>
              </w:tabs>
              <w:spacing w:line="276" w:lineRule="auto"/>
              <w:jc w:val="both"/>
              <w:rPr>
                <w:b/>
                <w:bCs/>
                <w:color w:val="auto"/>
                <w:lang w:val="bg-BG"/>
              </w:rPr>
            </w:pPr>
            <w:r w:rsidRPr="007570E6">
              <w:rPr>
                <w:b/>
                <w:bCs/>
                <w:color w:val="auto"/>
                <w:lang w:val="bg-BG"/>
              </w:rPr>
              <w:t>Експерт 1</w:t>
            </w:r>
            <w:r w:rsidR="00AD2B0B" w:rsidRPr="007570E6">
              <w:rPr>
                <w:b/>
                <w:bCs/>
                <w:color w:val="auto"/>
                <w:lang w:val="bg-BG"/>
              </w:rPr>
              <w:t xml:space="preserve"> по прилагане на СВОМР</w:t>
            </w:r>
            <w:r w:rsidRPr="007570E6">
              <w:rPr>
                <w:b/>
                <w:bCs/>
                <w:color w:val="auto"/>
                <w:lang w:val="bg-BG"/>
              </w:rPr>
              <w:t xml:space="preserve"> отговаря на следните изисквания: </w:t>
            </w:r>
          </w:p>
          <w:p w14:paraId="19B9CF15" w14:textId="77777777" w:rsidR="000C5EFE" w:rsidRPr="007570E6" w:rsidRDefault="000C5EFE" w:rsidP="00854586">
            <w:pPr>
              <w:pStyle w:val="Default"/>
              <w:tabs>
                <w:tab w:val="left" w:pos="468"/>
              </w:tabs>
              <w:spacing w:line="276" w:lineRule="auto"/>
              <w:jc w:val="both"/>
              <w:rPr>
                <w:color w:val="auto"/>
                <w:sz w:val="23"/>
                <w:szCs w:val="23"/>
                <w:lang w:val="bg-BG"/>
              </w:rPr>
            </w:pPr>
            <w:r w:rsidRPr="007570E6">
              <w:rPr>
                <w:color w:val="auto"/>
                <w:sz w:val="23"/>
                <w:szCs w:val="23"/>
                <w:lang w:val="bg-BG"/>
              </w:rPr>
              <w:t xml:space="preserve">- завършено висше образование, степен „бакалавър“; </w:t>
            </w:r>
          </w:p>
          <w:p w14:paraId="084A2536" w14:textId="77777777" w:rsidR="000C5EFE" w:rsidRPr="007570E6" w:rsidRDefault="000C5EFE" w:rsidP="00854586">
            <w:pPr>
              <w:pStyle w:val="Default"/>
              <w:tabs>
                <w:tab w:val="left" w:pos="468"/>
              </w:tabs>
              <w:spacing w:line="276" w:lineRule="auto"/>
              <w:jc w:val="both"/>
              <w:rPr>
                <w:color w:val="auto"/>
                <w:sz w:val="23"/>
                <w:szCs w:val="23"/>
                <w:lang w:val="bg-BG"/>
              </w:rPr>
            </w:pPr>
            <w:r w:rsidRPr="007570E6">
              <w:rPr>
                <w:color w:val="auto"/>
                <w:sz w:val="23"/>
                <w:szCs w:val="23"/>
                <w:lang w:val="bg-BG"/>
              </w:rPr>
              <w:t xml:space="preserve">- трудов стаж над две години; </w:t>
            </w:r>
          </w:p>
          <w:p w14:paraId="1F822E29" w14:textId="79E8A055" w:rsidR="000C5EFE" w:rsidRPr="007570E6" w:rsidRDefault="000C5EFE" w:rsidP="00854586">
            <w:pPr>
              <w:pStyle w:val="Default"/>
              <w:tabs>
                <w:tab w:val="left" w:pos="468"/>
              </w:tabs>
              <w:spacing w:line="276" w:lineRule="auto"/>
              <w:jc w:val="both"/>
              <w:rPr>
                <w:color w:val="auto"/>
                <w:sz w:val="23"/>
                <w:szCs w:val="23"/>
                <w:lang w:val="bg-BG"/>
              </w:rPr>
            </w:pPr>
            <w:r w:rsidRPr="007570E6">
              <w:rPr>
                <w:color w:val="auto"/>
                <w:sz w:val="23"/>
                <w:szCs w:val="23"/>
                <w:lang w:val="bg-BG"/>
              </w:rPr>
              <w:t>- Наличие на опит в изпълнението</w:t>
            </w:r>
            <w:r w:rsidR="00007B41" w:rsidRPr="007570E6">
              <w:rPr>
                <w:color w:val="auto"/>
                <w:sz w:val="23"/>
                <w:szCs w:val="23"/>
                <w:lang w:val="bg-BG"/>
              </w:rPr>
              <w:t xml:space="preserve"> и</w:t>
            </w:r>
            <w:r w:rsidRPr="007570E6">
              <w:rPr>
                <w:color w:val="auto"/>
                <w:sz w:val="23"/>
                <w:szCs w:val="23"/>
                <w:lang w:val="bg-BG"/>
              </w:rPr>
              <w:t xml:space="preserve"> наблюдение, контрола или отчитането на проекти по ПРСР/Програми, финансирани от други европейски фондове над 5 години;</w:t>
            </w:r>
          </w:p>
          <w:p w14:paraId="6D3D26B1" w14:textId="64E50875" w:rsidR="00AD2B0B" w:rsidRPr="007570E6" w:rsidRDefault="00AD2B0B" w:rsidP="00854586">
            <w:pPr>
              <w:pStyle w:val="Default"/>
              <w:tabs>
                <w:tab w:val="left" w:pos="468"/>
              </w:tabs>
              <w:spacing w:line="276" w:lineRule="auto"/>
              <w:jc w:val="both"/>
              <w:rPr>
                <w:color w:val="auto"/>
                <w:sz w:val="23"/>
                <w:szCs w:val="23"/>
                <w:lang w:val="bg-BG"/>
              </w:rPr>
            </w:pPr>
            <w:r w:rsidRPr="007570E6">
              <w:rPr>
                <w:color w:val="auto"/>
                <w:sz w:val="23"/>
                <w:szCs w:val="23"/>
                <w:lang w:val="bg-BG"/>
              </w:rPr>
              <w:t>- Опит като експерт по прилагане на СВОМР над 5 години.</w:t>
            </w:r>
          </w:p>
          <w:p w14:paraId="60318E72" w14:textId="77777777" w:rsidR="000C5EFE" w:rsidRPr="007570E6" w:rsidRDefault="000C5EFE" w:rsidP="00854586">
            <w:pPr>
              <w:pStyle w:val="Default"/>
              <w:tabs>
                <w:tab w:val="left" w:pos="468"/>
              </w:tabs>
              <w:spacing w:line="276" w:lineRule="auto"/>
              <w:jc w:val="both"/>
              <w:rPr>
                <w:color w:val="auto"/>
                <w:sz w:val="23"/>
                <w:szCs w:val="23"/>
                <w:lang w:val="bg-BG"/>
              </w:rPr>
            </w:pPr>
          </w:p>
          <w:p w14:paraId="52EC9BA2" w14:textId="6C50067D" w:rsidR="00AD2B0B" w:rsidRPr="007570E6" w:rsidRDefault="00AD2B0B" w:rsidP="00854586">
            <w:pPr>
              <w:pStyle w:val="Default"/>
              <w:tabs>
                <w:tab w:val="left" w:pos="468"/>
              </w:tabs>
              <w:spacing w:line="276" w:lineRule="auto"/>
              <w:jc w:val="both"/>
              <w:rPr>
                <w:b/>
                <w:bCs/>
                <w:color w:val="auto"/>
                <w:sz w:val="23"/>
                <w:szCs w:val="23"/>
                <w:lang w:val="bg-BG"/>
              </w:rPr>
            </w:pPr>
            <w:r w:rsidRPr="007570E6">
              <w:rPr>
                <w:b/>
                <w:bCs/>
                <w:color w:val="auto"/>
                <w:lang w:val="bg-BG"/>
              </w:rPr>
              <w:t>Експерт 1 по прилагане на СВОМР има следните отговорности:</w:t>
            </w:r>
          </w:p>
          <w:p w14:paraId="0D156770" w14:textId="56A70C7D" w:rsidR="00AD2B0B" w:rsidRPr="007570E6" w:rsidRDefault="00AD2B0B" w:rsidP="00854586">
            <w:pPr>
              <w:pStyle w:val="Default"/>
              <w:tabs>
                <w:tab w:val="left" w:pos="468"/>
              </w:tabs>
              <w:spacing w:line="276" w:lineRule="auto"/>
              <w:jc w:val="both"/>
              <w:rPr>
                <w:color w:val="auto"/>
                <w:lang w:val="bg-BG"/>
              </w:rPr>
            </w:pPr>
            <w:r w:rsidRPr="007570E6">
              <w:rPr>
                <w:color w:val="auto"/>
                <w:sz w:val="23"/>
                <w:szCs w:val="23"/>
                <w:lang w:val="bg-BG"/>
              </w:rPr>
              <w:lastRenderedPageBreak/>
              <w:t xml:space="preserve">- </w:t>
            </w:r>
            <w:r w:rsidRPr="007570E6">
              <w:rPr>
                <w:color w:val="auto"/>
                <w:lang w:val="bg-BG"/>
              </w:rPr>
              <w:t>Информира, консултира и подпомага подготовката на проекти на потенциалните кандидати;</w:t>
            </w:r>
          </w:p>
          <w:p w14:paraId="092DF5EE" w14:textId="75E2FF3B" w:rsidR="00AD2B0B" w:rsidRPr="007570E6" w:rsidRDefault="00AD2B0B" w:rsidP="00854586">
            <w:pPr>
              <w:pStyle w:val="Default"/>
              <w:tabs>
                <w:tab w:val="left" w:pos="468"/>
              </w:tabs>
              <w:spacing w:line="276" w:lineRule="auto"/>
              <w:jc w:val="both"/>
              <w:rPr>
                <w:color w:val="auto"/>
                <w:lang w:val="bg-BG"/>
              </w:rPr>
            </w:pPr>
            <w:r w:rsidRPr="007570E6">
              <w:rPr>
                <w:color w:val="auto"/>
                <w:lang w:val="bg-BG"/>
              </w:rPr>
              <w:t>- Осъществява наблюдение на изпълнението на проектите;</w:t>
            </w:r>
          </w:p>
          <w:p w14:paraId="43404E74" w14:textId="14E36354" w:rsidR="00AD2B0B" w:rsidRPr="007570E6" w:rsidRDefault="00AD2B0B" w:rsidP="00854586">
            <w:pPr>
              <w:pStyle w:val="Default"/>
              <w:tabs>
                <w:tab w:val="left" w:pos="468"/>
              </w:tabs>
              <w:spacing w:line="276" w:lineRule="auto"/>
              <w:jc w:val="both"/>
              <w:rPr>
                <w:color w:val="auto"/>
                <w:lang w:val="bg-BG"/>
              </w:rPr>
            </w:pPr>
            <w:r w:rsidRPr="007570E6">
              <w:rPr>
                <w:color w:val="auto"/>
                <w:lang w:val="bg-BG"/>
              </w:rPr>
              <w:t>- Осъществява посещения на място;</w:t>
            </w:r>
          </w:p>
          <w:p w14:paraId="150E8B50" w14:textId="5A47E5E1" w:rsidR="00AD2B0B" w:rsidRPr="007570E6" w:rsidRDefault="00AD2B0B" w:rsidP="00854586">
            <w:pPr>
              <w:pStyle w:val="Default"/>
              <w:tabs>
                <w:tab w:val="left" w:pos="468"/>
              </w:tabs>
              <w:spacing w:line="276" w:lineRule="auto"/>
              <w:jc w:val="both"/>
              <w:rPr>
                <w:color w:val="auto"/>
                <w:lang w:val="bg-BG"/>
              </w:rPr>
            </w:pPr>
            <w:r w:rsidRPr="007570E6">
              <w:rPr>
                <w:color w:val="auto"/>
                <w:lang w:val="bg-BG"/>
              </w:rPr>
              <w:t>- Подпомага одобрените кандидати при подготовката на заявки за плащане до Разплащателната агенция и изготвяне на доклади за отчитане на изпълнението;</w:t>
            </w:r>
          </w:p>
          <w:p w14:paraId="6A03475D" w14:textId="6AFDDA01" w:rsidR="00AD2B0B" w:rsidRPr="007570E6" w:rsidRDefault="00AD2B0B" w:rsidP="00854586">
            <w:pPr>
              <w:pStyle w:val="Default"/>
              <w:tabs>
                <w:tab w:val="left" w:pos="468"/>
              </w:tabs>
              <w:spacing w:line="276" w:lineRule="auto"/>
              <w:jc w:val="both"/>
              <w:rPr>
                <w:color w:val="auto"/>
                <w:lang w:val="bg-BG"/>
              </w:rPr>
            </w:pPr>
            <w:r w:rsidRPr="007570E6">
              <w:rPr>
                <w:color w:val="auto"/>
                <w:lang w:val="bg-BG"/>
              </w:rPr>
              <w:t xml:space="preserve">- Изготвя годишен доклад за изпълнението на СВОМР, както и други доклади и справки за </w:t>
            </w:r>
            <w:r w:rsidR="00461E9B" w:rsidRPr="007570E6">
              <w:rPr>
                <w:color w:val="auto"/>
                <w:lang w:val="bg-BG"/>
              </w:rPr>
              <w:t>изпълнение</w:t>
            </w:r>
            <w:r w:rsidRPr="007570E6">
              <w:rPr>
                <w:color w:val="auto"/>
                <w:lang w:val="bg-BG"/>
              </w:rPr>
              <w:t xml:space="preserve"> на СВОМР, изисквани от Изпълнителния директор и Управляващия орган на Сдружението;</w:t>
            </w:r>
          </w:p>
          <w:p w14:paraId="1AD5A9AE" w14:textId="23517E9A" w:rsidR="00AD2B0B" w:rsidRPr="007570E6" w:rsidRDefault="00AD2B0B" w:rsidP="00854586">
            <w:pPr>
              <w:pStyle w:val="Default"/>
              <w:tabs>
                <w:tab w:val="left" w:pos="468"/>
              </w:tabs>
              <w:spacing w:line="276" w:lineRule="auto"/>
              <w:jc w:val="both"/>
              <w:rPr>
                <w:color w:val="auto"/>
                <w:lang w:val="bg-BG"/>
              </w:rPr>
            </w:pPr>
            <w:r w:rsidRPr="007570E6">
              <w:rPr>
                <w:color w:val="auto"/>
                <w:lang w:val="bg-BG"/>
              </w:rPr>
              <w:t xml:space="preserve">- Участва в състава на Комисиите за подбор на проектни предложения; </w:t>
            </w:r>
          </w:p>
          <w:p w14:paraId="11DB4B76" w14:textId="70854A63" w:rsidR="00AD2B0B" w:rsidRPr="007570E6" w:rsidRDefault="00AD2B0B" w:rsidP="00854586">
            <w:pPr>
              <w:pStyle w:val="Default"/>
              <w:tabs>
                <w:tab w:val="left" w:pos="468"/>
              </w:tabs>
              <w:spacing w:line="276" w:lineRule="auto"/>
              <w:jc w:val="both"/>
              <w:rPr>
                <w:color w:val="auto"/>
                <w:lang w:val="bg-BG"/>
              </w:rPr>
            </w:pPr>
            <w:r w:rsidRPr="007570E6">
              <w:rPr>
                <w:color w:val="auto"/>
                <w:lang w:val="bg-BG"/>
              </w:rPr>
              <w:t xml:space="preserve">- Информира </w:t>
            </w:r>
            <w:r w:rsidR="00461E9B" w:rsidRPr="007570E6">
              <w:rPr>
                <w:color w:val="auto"/>
                <w:lang w:val="bg-BG"/>
              </w:rPr>
              <w:t>своевременно</w:t>
            </w:r>
            <w:r w:rsidRPr="007570E6">
              <w:rPr>
                <w:color w:val="auto"/>
                <w:lang w:val="bg-BG"/>
              </w:rPr>
              <w:t xml:space="preserve"> </w:t>
            </w:r>
            <w:r w:rsidR="00461E9B" w:rsidRPr="007570E6">
              <w:rPr>
                <w:color w:val="auto"/>
                <w:lang w:val="bg-BG"/>
              </w:rPr>
              <w:t>Изпълнителния</w:t>
            </w:r>
            <w:r w:rsidRPr="007570E6">
              <w:rPr>
                <w:color w:val="auto"/>
                <w:lang w:val="bg-BG"/>
              </w:rPr>
              <w:t xml:space="preserve"> директор за проблеми възникнали при изпълнението на преките си задължения;</w:t>
            </w:r>
          </w:p>
          <w:p w14:paraId="24EA99C7" w14:textId="67EE426A" w:rsidR="00AD2B0B" w:rsidRPr="007570E6" w:rsidRDefault="00AD2B0B" w:rsidP="00854586">
            <w:pPr>
              <w:pStyle w:val="Default"/>
              <w:tabs>
                <w:tab w:val="left" w:pos="468"/>
              </w:tabs>
              <w:spacing w:line="276" w:lineRule="auto"/>
              <w:jc w:val="both"/>
              <w:rPr>
                <w:color w:val="auto"/>
                <w:lang w:val="bg-BG"/>
              </w:rPr>
            </w:pPr>
            <w:r w:rsidRPr="007570E6">
              <w:rPr>
                <w:color w:val="auto"/>
                <w:lang w:val="bg-BG"/>
              </w:rPr>
              <w:t>- Извършва и други дейности в рамките на своите компетенции, възложени от Изпълнителния Директор, във връзка с дейността на Сдружението.</w:t>
            </w:r>
          </w:p>
          <w:p w14:paraId="4725B81F" w14:textId="77777777" w:rsidR="00AD2B0B" w:rsidRPr="007570E6" w:rsidRDefault="00AD2B0B" w:rsidP="00854586">
            <w:pPr>
              <w:pStyle w:val="Default"/>
              <w:tabs>
                <w:tab w:val="left" w:pos="468"/>
              </w:tabs>
              <w:spacing w:line="276" w:lineRule="auto"/>
              <w:jc w:val="both"/>
              <w:rPr>
                <w:color w:val="auto"/>
                <w:sz w:val="23"/>
                <w:szCs w:val="23"/>
                <w:lang w:val="bg-BG"/>
              </w:rPr>
            </w:pPr>
          </w:p>
          <w:p w14:paraId="6832840D" w14:textId="7A1F8071" w:rsidR="000C5EFE" w:rsidRPr="007570E6" w:rsidRDefault="000C5EFE" w:rsidP="00854586">
            <w:pPr>
              <w:pStyle w:val="Default"/>
              <w:tabs>
                <w:tab w:val="left" w:pos="468"/>
              </w:tabs>
              <w:spacing w:line="276" w:lineRule="auto"/>
              <w:jc w:val="both"/>
              <w:rPr>
                <w:b/>
                <w:bCs/>
                <w:color w:val="auto"/>
                <w:sz w:val="23"/>
                <w:szCs w:val="23"/>
                <w:lang w:val="bg-BG"/>
              </w:rPr>
            </w:pPr>
            <w:r w:rsidRPr="007570E6">
              <w:rPr>
                <w:b/>
                <w:bCs/>
                <w:color w:val="auto"/>
                <w:sz w:val="23"/>
                <w:szCs w:val="23"/>
                <w:lang w:val="bg-BG"/>
              </w:rPr>
              <w:t>Експерт 2</w:t>
            </w:r>
            <w:r w:rsidR="00AD2B0B" w:rsidRPr="007570E6">
              <w:rPr>
                <w:b/>
                <w:bCs/>
                <w:color w:val="auto"/>
                <w:sz w:val="23"/>
                <w:szCs w:val="23"/>
                <w:lang w:val="bg-BG"/>
              </w:rPr>
              <w:t xml:space="preserve"> </w:t>
            </w:r>
            <w:r w:rsidR="00AD2B0B" w:rsidRPr="007570E6">
              <w:rPr>
                <w:b/>
                <w:bCs/>
                <w:color w:val="auto"/>
                <w:lang w:val="bg-BG"/>
              </w:rPr>
              <w:t>по прилагане на СВОМР</w:t>
            </w:r>
            <w:r w:rsidRPr="007570E6">
              <w:rPr>
                <w:b/>
                <w:bCs/>
                <w:color w:val="auto"/>
                <w:sz w:val="23"/>
                <w:szCs w:val="23"/>
                <w:lang w:val="bg-BG"/>
              </w:rPr>
              <w:t xml:space="preserve"> отговаря на следните изисквания: </w:t>
            </w:r>
          </w:p>
          <w:p w14:paraId="7500E25A" w14:textId="37D0BF5E" w:rsidR="000C5EFE" w:rsidRPr="007570E6" w:rsidRDefault="000C5EFE" w:rsidP="00854586">
            <w:pPr>
              <w:pStyle w:val="Default"/>
              <w:tabs>
                <w:tab w:val="left" w:pos="468"/>
              </w:tabs>
              <w:spacing w:line="276" w:lineRule="auto"/>
              <w:jc w:val="both"/>
              <w:rPr>
                <w:color w:val="auto"/>
                <w:sz w:val="23"/>
                <w:szCs w:val="23"/>
                <w:lang w:val="bg-BG"/>
              </w:rPr>
            </w:pPr>
            <w:r w:rsidRPr="007570E6">
              <w:rPr>
                <w:color w:val="auto"/>
                <w:sz w:val="23"/>
                <w:szCs w:val="23"/>
                <w:lang w:val="bg-BG"/>
              </w:rPr>
              <w:t>- завършено висше образование, степен „</w:t>
            </w:r>
            <w:r w:rsidR="00007B41" w:rsidRPr="007570E6">
              <w:rPr>
                <w:color w:val="auto"/>
                <w:sz w:val="23"/>
                <w:szCs w:val="23"/>
                <w:lang w:val="bg-BG"/>
              </w:rPr>
              <w:t>бакалавър</w:t>
            </w:r>
            <w:r w:rsidRPr="007570E6">
              <w:rPr>
                <w:color w:val="auto"/>
                <w:sz w:val="23"/>
                <w:szCs w:val="23"/>
                <w:lang w:val="bg-BG"/>
              </w:rPr>
              <w:t xml:space="preserve">“; </w:t>
            </w:r>
          </w:p>
          <w:p w14:paraId="3DF88BA9" w14:textId="44C2AF6C" w:rsidR="000C5EFE" w:rsidRPr="007570E6" w:rsidRDefault="000C5EFE" w:rsidP="00854586">
            <w:pPr>
              <w:pStyle w:val="Default"/>
              <w:tabs>
                <w:tab w:val="left" w:pos="468"/>
              </w:tabs>
              <w:spacing w:line="276" w:lineRule="auto"/>
              <w:jc w:val="both"/>
              <w:rPr>
                <w:color w:val="auto"/>
                <w:sz w:val="23"/>
                <w:szCs w:val="23"/>
                <w:lang w:val="bg-BG"/>
              </w:rPr>
            </w:pPr>
            <w:r w:rsidRPr="007570E6">
              <w:rPr>
                <w:color w:val="auto"/>
                <w:sz w:val="23"/>
                <w:szCs w:val="23"/>
                <w:lang w:val="bg-BG"/>
              </w:rPr>
              <w:t>- трудов стаж над две години</w:t>
            </w:r>
            <w:r w:rsidR="00007B41" w:rsidRPr="007570E6">
              <w:rPr>
                <w:color w:val="auto"/>
                <w:sz w:val="23"/>
                <w:szCs w:val="23"/>
                <w:lang w:val="bg-BG"/>
              </w:rPr>
              <w:t>.</w:t>
            </w:r>
          </w:p>
          <w:p w14:paraId="086BF27A" w14:textId="77777777" w:rsidR="00AD2B0B" w:rsidRPr="007570E6" w:rsidRDefault="00AD2B0B" w:rsidP="00854586">
            <w:pPr>
              <w:pStyle w:val="Default"/>
              <w:tabs>
                <w:tab w:val="left" w:pos="468"/>
              </w:tabs>
              <w:spacing w:line="276" w:lineRule="auto"/>
              <w:jc w:val="both"/>
              <w:rPr>
                <w:color w:val="auto"/>
                <w:sz w:val="23"/>
                <w:szCs w:val="23"/>
                <w:lang w:val="bg-BG"/>
              </w:rPr>
            </w:pPr>
          </w:p>
          <w:p w14:paraId="7505E08A" w14:textId="0A6294B6" w:rsidR="00AD2B0B" w:rsidRPr="007570E6" w:rsidRDefault="00AD2B0B" w:rsidP="00854586">
            <w:pPr>
              <w:pStyle w:val="Default"/>
              <w:tabs>
                <w:tab w:val="left" w:pos="468"/>
              </w:tabs>
              <w:spacing w:line="276" w:lineRule="auto"/>
              <w:jc w:val="both"/>
              <w:rPr>
                <w:b/>
                <w:bCs/>
                <w:color w:val="auto"/>
                <w:sz w:val="23"/>
                <w:szCs w:val="23"/>
                <w:lang w:val="bg-BG"/>
              </w:rPr>
            </w:pPr>
            <w:r w:rsidRPr="007570E6">
              <w:rPr>
                <w:b/>
                <w:bCs/>
                <w:color w:val="auto"/>
                <w:lang w:val="bg-BG"/>
              </w:rPr>
              <w:t xml:space="preserve">Експерт </w:t>
            </w:r>
            <w:r w:rsidR="00007B41" w:rsidRPr="007570E6">
              <w:rPr>
                <w:b/>
                <w:bCs/>
                <w:color w:val="auto"/>
                <w:lang w:val="bg-BG"/>
              </w:rPr>
              <w:t>2</w:t>
            </w:r>
            <w:r w:rsidRPr="007570E6">
              <w:rPr>
                <w:b/>
                <w:bCs/>
                <w:color w:val="auto"/>
                <w:lang w:val="bg-BG"/>
              </w:rPr>
              <w:t xml:space="preserve"> по прилагане на СВОМР има следните отговорности:</w:t>
            </w:r>
          </w:p>
          <w:p w14:paraId="69212362" w14:textId="77777777" w:rsidR="00AD2B0B" w:rsidRPr="007570E6" w:rsidRDefault="00AD2B0B" w:rsidP="00854586">
            <w:pPr>
              <w:pStyle w:val="Default"/>
              <w:tabs>
                <w:tab w:val="left" w:pos="468"/>
              </w:tabs>
              <w:spacing w:line="276" w:lineRule="auto"/>
              <w:jc w:val="both"/>
              <w:rPr>
                <w:color w:val="auto"/>
                <w:lang w:val="bg-BG"/>
              </w:rPr>
            </w:pPr>
            <w:r w:rsidRPr="007570E6">
              <w:rPr>
                <w:color w:val="auto"/>
                <w:sz w:val="23"/>
                <w:szCs w:val="23"/>
                <w:lang w:val="bg-BG"/>
              </w:rPr>
              <w:t xml:space="preserve">- </w:t>
            </w:r>
            <w:r w:rsidRPr="007570E6">
              <w:rPr>
                <w:color w:val="auto"/>
                <w:lang w:val="bg-BG"/>
              </w:rPr>
              <w:t>Информира, консултира и подпомага подготовката на проекти на потенциалните кандидати;</w:t>
            </w:r>
          </w:p>
          <w:p w14:paraId="375743AA" w14:textId="77777777" w:rsidR="00AD2B0B" w:rsidRPr="007570E6" w:rsidRDefault="00AD2B0B" w:rsidP="00854586">
            <w:pPr>
              <w:pStyle w:val="Default"/>
              <w:tabs>
                <w:tab w:val="left" w:pos="468"/>
              </w:tabs>
              <w:spacing w:line="276" w:lineRule="auto"/>
              <w:jc w:val="both"/>
              <w:rPr>
                <w:color w:val="auto"/>
                <w:lang w:val="bg-BG"/>
              </w:rPr>
            </w:pPr>
            <w:r w:rsidRPr="007570E6">
              <w:rPr>
                <w:color w:val="auto"/>
                <w:lang w:val="bg-BG"/>
              </w:rPr>
              <w:t>- Осъществява наблюдение на изпълнението на проектите;</w:t>
            </w:r>
          </w:p>
          <w:p w14:paraId="29CB9B2A" w14:textId="77777777" w:rsidR="00AD2B0B" w:rsidRPr="007570E6" w:rsidRDefault="00AD2B0B" w:rsidP="00854586">
            <w:pPr>
              <w:pStyle w:val="Default"/>
              <w:tabs>
                <w:tab w:val="left" w:pos="468"/>
              </w:tabs>
              <w:spacing w:line="276" w:lineRule="auto"/>
              <w:jc w:val="both"/>
              <w:rPr>
                <w:color w:val="auto"/>
                <w:lang w:val="bg-BG"/>
              </w:rPr>
            </w:pPr>
            <w:r w:rsidRPr="007570E6">
              <w:rPr>
                <w:color w:val="auto"/>
                <w:lang w:val="bg-BG"/>
              </w:rPr>
              <w:t>- Осъществява посещения на място;</w:t>
            </w:r>
          </w:p>
          <w:p w14:paraId="030C5BE6" w14:textId="77777777" w:rsidR="00AD2B0B" w:rsidRPr="007570E6" w:rsidRDefault="00AD2B0B" w:rsidP="00854586">
            <w:pPr>
              <w:pStyle w:val="Default"/>
              <w:tabs>
                <w:tab w:val="left" w:pos="468"/>
              </w:tabs>
              <w:spacing w:line="276" w:lineRule="auto"/>
              <w:jc w:val="both"/>
              <w:rPr>
                <w:color w:val="auto"/>
                <w:lang w:val="bg-BG"/>
              </w:rPr>
            </w:pPr>
            <w:r w:rsidRPr="007570E6">
              <w:rPr>
                <w:color w:val="auto"/>
                <w:lang w:val="bg-BG"/>
              </w:rPr>
              <w:t>- Подпомага одобрените кандидати при подготовката на заявки за плащане до Разплащателната агенция и изготвяне на доклади за отчитане на изпълнението;</w:t>
            </w:r>
          </w:p>
          <w:p w14:paraId="0C2E3E88" w14:textId="77777777" w:rsidR="00AD2B0B" w:rsidRPr="007570E6" w:rsidRDefault="00AD2B0B" w:rsidP="00854586">
            <w:pPr>
              <w:pStyle w:val="Default"/>
              <w:tabs>
                <w:tab w:val="left" w:pos="468"/>
              </w:tabs>
              <w:spacing w:line="276" w:lineRule="auto"/>
              <w:jc w:val="both"/>
              <w:rPr>
                <w:color w:val="auto"/>
                <w:lang w:val="bg-BG"/>
              </w:rPr>
            </w:pPr>
            <w:r w:rsidRPr="007570E6">
              <w:rPr>
                <w:color w:val="auto"/>
                <w:lang w:val="bg-BG"/>
              </w:rPr>
              <w:t xml:space="preserve">- Изготвя годишен доклад за изпълнението на СВОМР, както и други доклади и справки за </w:t>
            </w:r>
            <w:r w:rsidRPr="007570E6">
              <w:rPr>
                <w:color w:val="auto"/>
                <w:lang w:val="bg-BG"/>
              </w:rPr>
              <w:lastRenderedPageBreak/>
              <w:t>изпалнение на СВОМР, изисквани от Изпълнителния директор и Управляващия орган на Сдружението;</w:t>
            </w:r>
          </w:p>
          <w:p w14:paraId="65218ED2" w14:textId="77777777" w:rsidR="00AD2B0B" w:rsidRPr="007570E6" w:rsidRDefault="00AD2B0B" w:rsidP="00854586">
            <w:pPr>
              <w:pStyle w:val="Default"/>
              <w:tabs>
                <w:tab w:val="left" w:pos="468"/>
              </w:tabs>
              <w:spacing w:line="276" w:lineRule="auto"/>
              <w:jc w:val="both"/>
              <w:rPr>
                <w:color w:val="auto"/>
                <w:lang w:val="bg-BG"/>
              </w:rPr>
            </w:pPr>
            <w:r w:rsidRPr="007570E6">
              <w:rPr>
                <w:color w:val="auto"/>
                <w:lang w:val="bg-BG"/>
              </w:rPr>
              <w:t xml:space="preserve">- Участва в състава на Комисиите за подбор на проектни предложения; </w:t>
            </w:r>
          </w:p>
          <w:p w14:paraId="5370ED96" w14:textId="0B3D46F5" w:rsidR="00AD2B0B" w:rsidRPr="007570E6" w:rsidRDefault="00AD2B0B" w:rsidP="00854586">
            <w:pPr>
              <w:pStyle w:val="Default"/>
              <w:tabs>
                <w:tab w:val="left" w:pos="468"/>
              </w:tabs>
              <w:spacing w:line="276" w:lineRule="auto"/>
              <w:jc w:val="both"/>
              <w:rPr>
                <w:color w:val="auto"/>
                <w:lang w:val="bg-BG"/>
              </w:rPr>
            </w:pPr>
            <w:r w:rsidRPr="007570E6">
              <w:rPr>
                <w:color w:val="auto"/>
                <w:lang w:val="bg-BG"/>
              </w:rPr>
              <w:t xml:space="preserve">- Информира </w:t>
            </w:r>
            <w:r w:rsidR="00461E9B" w:rsidRPr="007570E6">
              <w:rPr>
                <w:color w:val="auto"/>
                <w:lang w:val="bg-BG"/>
              </w:rPr>
              <w:t>своевременно</w:t>
            </w:r>
            <w:r w:rsidRPr="007570E6">
              <w:rPr>
                <w:color w:val="auto"/>
                <w:lang w:val="bg-BG"/>
              </w:rPr>
              <w:t xml:space="preserve"> </w:t>
            </w:r>
            <w:r w:rsidR="00461E9B" w:rsidRPr="007570E6">
              <w:rPr>
                <w:color w:val="auto"/>
                <w:lang w:val="bg-BG"/>
              </w:rPr>
              <w:t>Изпълнителния</w:t>
            </w:r>
            <w:r w:rsidRPr="007570E6">
              <w:rPr>
                <w:color w:val="auto"/>
                <w:lang w:val="bg-BG"/>
              </w:rPr>
              <w:t xml:space="preserve"> директор за проблеми възникнали при изпълнението на преките си задължения;</w:t>
            </w:r>
          </w:p>
          <w:p w14:paraId="475B84E0" w14:textId="6EC47C9D" w:rsidR="004D3B1D" w:rsidRPr="007570E6" w:rsidRDefault="00AD2B0B" w:rsidP="00854586">
            <w:pPr>
              <w:pStyle w:val="Default"/>
              <w:tabs>
                <w:tab w:val="left" w:pos="468"/>
              </w:tabs>
              <w:spacing w:line="276" w:lineRule="auto"/>
              <w:jc w:val="both"/>
              <w:rPr>
                <w:rFonts w:ascii="Arial" w:hAnsi="Arial" w:cs="Arial"/>
                <w:color w:val="auto"/>
                <w:sz w:val="22"/>
                <w:szCs w:val="22"/>
                <w:lang w:val="bg-BG"/>
              </w:rPr>
            </w:pPr>
            <w:r w:rsidRPr="007570E6">
              <w:rPr>
                <w:color w:val="auto"/>
                <w:lang w:val="bg-BG"/>
              </w:rPr>
              <w:t>- Извършва и други дейности в рамките на своите компетенции, възложени от Изпълнителния Директор, във връзка с дейността на Сдружението.</w:t>
            </w:r>
          </w:p>
        </w:tc>
      </w:tr>
      <w:tr w:rsidR="007570E6" w:rsidRPr="007570E6" w14:paraId="4B4BA0C9" w14:textId="77777777" w:rsidTr="00B40010">
        <w:trPr>
          <w:trHeight w:val="360"/>
        </w:trPr>
        <w:tc>
          <w:tcPr>
            <w:tcW w:w="9712" w:type="dxa"/>
            <w:gridSpan w:val="7"/>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706AC670" w14:textId="789A6384" w:rsidR="004D3B1D" w:rsidRPr="007570E6" w:rsidRDefault="004D3B1D" w:rsidP="004D3B1D">
            <w:pPr>
              <w:spacing w:before="120" w:after="0"/>
              <w:ind w:left="360" w:hanging="360"/>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lastRenderedPageBreak/>
              <w:t>7.3. Капацитет на местната инициативна група да изпълни стратегията за ВОМР:</w:t>
            </w:r>
          </w:p>
        </w:tc>
      </w:tr>
      <w:tr w:rsidR="007570E6" w:rsidRPr="007570E6" w14:paraId="2F457425" w14:textId="77777777" w:rsidTr="0037779F">
        <w:trPr>
          <w:trHeight w:val="449"/>
        </w:trPr>
        <w:tc>
          <w:tcPr>
            <w:tcW w:w="4387" w:type="dxa"/>
            <w:gridSpan w:val="3"/>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516AB62B" w14:textId="0F4C2FE0" w:rsidR="004D3B1D" w:rsidRPr="007570E6" w:rsidRDefault="004D3B1D" w:rsidP="004D3B1D">
            <w:pPr>
              <w:spacing w:before="120" w:after="0"/>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 </w:t>
            </w:r>
            <w:r w:rsidRPr="007570E6">
              <w:rPr>
                <w:rFonts w:ascii="Times New Roman" w:hAnsi="Times New Roman" w:cs="Times New Roman"/>
                <w:i/>
                <w:iCs/>
                <w:sz w:val="24"/>
                <w:szCs w:val="24"/>
                <w:shd w:val="clear" w:color="auto" w:fill="FEFEFE"/>
              </w:rPr>
              <w:t>Административен капацитет;</w:t>
            </w:r>
          </w:p>
        </w:tc>
        <w:tc>
          <w:tcPr>
            <w:tcW w:w="5325" w:type="dxa"/>
            <w:gridSpan w:val="4"/>
            <w:tcBorders>
              <w:top w:val="single" w:sz="6" w:space="0" w:color="auto"/>
              <w:left w:val="single" w:sz="8" w:space="0" w:color="auto"/>
              <w:bottom w:val="single" w:sz="8" w:space="0" w:color="auto"/>
              <w:right w:val="single" w:sz="8" w:space="0" w:color="auto"/>
            </w:tcBorders>
            <w:shd w:val="clear" w:color="auto" w:fill="auto"/>
            <w:vAlign w:val="center"/>
          </w:tcPr>
          <w:p w14:paraId="40431857" w14:textId="6E9369E8" w:rsidR="000C5EFE" w:rsidRPr="007570E6" w:rsidRDefault="000C5EFE" w:rsidP="004D3B1D">
            <w:pPr>
              <w:spacing w:before="120"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Местна инициативна група „Сливница-Брезник“ разполага с богат адми</w:t>
            </w:r>
            <w:r w:rsidR="00461E9B">
              <w:rPr>
                <w:rFonts w:ascii="Times New Roman" w:hAnsi="Times New Roman" w:cs="Times New Roman"/>
                <w:sz w:val="24"/>
                <w:szCs w:val="24"/>
                <w:shd w:val="clear" w:color="auto" w:fill="FEFEFE"/>
              </w:rPr>
              <w:t>ни</w:t>
            </w:r>
            <w:r w:rsidRPr="007570E6">
              <w:rPr>
                <w:rFonts w:ascii="Times New Roman" w:hAnsi="Times New Roman" w:cs="Times New Roman"/>
                <w:sz w:val="24"/>
                <w:szCs w:val="24"/>
                <w:shd w:val="clear" w:color="auto" w:fill="FEFEFE"/>
              </w:rPr>
              <w:t>стративен опит при прилагането на подхода ЛИДЕР/ВОМР.</w:t>
            </w:r>
          </w:p>
          <w:p w14:paraId="66B1DEF1" w14:textId="168F69BF" w:rsidR="004D3B1D" w:rsidRPr="007570E6" w:rsidRDefault="004D3B1D" w:rsidP="004D3B1D">
            <w:pPr>
              <w:spacing w:before="120"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Сдружение с нестопанска цел МИГ „Сливница – Брезник“ е създадено през 2023, но на териториите на общини</w:t>
            </w:r>
            <w:r w:rsidR="00A84596">
              <w:rPr>
                <w:rFonts w:ascii="Times New Roman" w:hAnsi="Times New Roman" w:cs="Times New Roman"/>
                <w:sz w:val="24"/>
                <w:szCs w:val="24"/>
                <w:shd w:val="clear" w:color="auto" w:fill="FEFEFE"/>
              </w:rPr>
              <w:t>те</w:t>
            </w:r>
            <w:r w:rsidRPr="007570E6">
              <w:rPr>
                <w:rFonts w:ascii="Times New Roman" w:hAnsi="Times New Roman" w:cs="Times New Roman"/>
                <w:sz w:val="24"/>
                <w:szCs w:val="24"/>
                <w:shd w:val="clear" w:color="auto" w:fill="FEFEFE"/>
              </w:rPr>
              <w:t xml:space="preserve"> Сливница и Брезник е налице богат опит от прилагането на похода ЛИДЕР и подхода ВОМР. </w:t>
            </w:r>
          </w:p>
          <w:p w14:paraId="320D2589" w14:textId="09DA06B1" w:rsidR="000C5EFE" w:rsidRPr="007570E6" w:rsidRDefault="000C5EFE" w:rsidP="004D3B1D">
            <w:pPr>
              <w:spacing w:before="120"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Община Сливница е прилагала подхода като част от МИГ „Сливница-Драгоман“, а община </w:t>
            </w:r>
            <w:r w:rsidR="00461E9B" w:rsidRPr="007570E6">
              <w:rPr>
                <w:rFonts w:ascii="Times New Roman" w:hAnsi="Times New Roman" w:cs="Times New Roman"/>
                <w:sz w:val="24"/>
                <w:szCs w:val="24"/>
                <w:shd w:val="clear" w:color="auto" w:fill="FEFEFE"/>
              </w:rPr>
              <w:t>Брезник</w:t>
            </w:r>
            <w:r w:rsidRPr="007570E6">
              <w:rPr>
                <w:rFonts w:ascii="Times New Roman" w:hAnsi="Times New Roman" w:cs="Times New Roman"/>
                <w:sz w:val="24"/>
                <w:szCs w:val="24"/>
                <w:shd w:val="clear" w:color="auto" w:fill="FEFEFE"/>
              </w:rPr>
              <w:t xml:space="preserve"> като част от </w:t>
            </w:r>
            <w:r w:rsidR="00284100">
              <w:rPr>
                <w:rFonts w:ascii="Times New Roman" w:hAnsi="Times New Roman" w:cs="Times New Roman"/>
                <w:sz w:val="24"/>
                <w:szCs w:val="24"/>
                <w:shd w:val="clear" w:color="auto" w:fill="FEFEFE"/>
              </w:rPr>
              <w:t>МИГ Брезник – Трън, в</w:t>
            </w:r>
            <w:r w:rsidR="00A84596">
              <w:rPr>
                <w:rFonts w:ascii="Times New Roman" w:hAnsi="Times New Roman" w:cs="Times New Roman"/>
                <w:sz w:val="24"/>
                <w:szCs w:val="24"/>
                <w:shd w:val="clear" w:color="auto" w:fill="FEFEFE"/>
              </w:rPr>
              <w:t xml:space="preserve"> </w:t>
            </w:r>
            <w:r w:rsidR="00284100">
              <w:rPr>
                <w:rFonts w:ascii="Times New Roman" w:hAnsi="Times New Roman" w:cs="Times New Roman"/>
                <w:sz w:val="24"/>
                <w:szCs w:val="24"/>
                <w:shd w:val="clear" w:color="auto" w:fill="FEFEFE"/>
              </w:rPr>
              <w:t xml:space="preserve">последствие </w:t>
            </w:r>
            <w:r w:rsidRPr="007570E6">
              <w:rPr>
                <w:rFonts w:ascii="Times New Roman" w:hAnsi="Times New Roman" w:cs="Times New Roman"/>
                <w:sz w:val="24"/>
                <w:szCs w:val="24"/>
                <w:shd w:val="clear" w:color="auto" w:fill="FEFEFE"/>
              </w:rPr>
              <w:t>МИГ „Трън-Брезник-Божурище“.</w:t>
            </w:r>
          </w:p>
          <w:p w14:paraId="50C2A3FC" w14:textId="6BD85487" w:rsidR="004D3B1D" w:rsidRPr="007570E6" w:rsidRDefault="004D3B1D" w:rsidP="004D3B1D">
            <w:pPr>
              <w:spacing w:before="120"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На територията на всяка от общините е изпълнявана подготвителна мярка 431-2 „Придобиване на умения и постигане на обществена активност на съответните територии за потенциални местни инициативни групи в селските райони“ от ос 4 ЛИДЕР на ПРСР 2007 – 2013 г.</w:t>
            </w:r>
          </w:p>
          <w:p w14:paraId="5619CB9E" w14:textId="4F2E27F6" w:rsidR="004D3B1D" w:rsidRPr="007570E6" w:rsidRDefault="004D3B1D" w:rsidP="004D3B1D">
            <w:pPr>
              <w:spacing w:before="120"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В последствие на териториите и на двете общини са изпълнени стратегии за местно развитие по ос 4 ЛИДЕР на ПРСР 2007 – 2013 г.</w:t>
            </w:r>
            <w:r w:rsidR="00284100">
              <w:rPr>
                <w:rFonts w:ascii="Times New Roman" w:hAnsi="Times New Roman" w:cs="Times New Roman"/>
                <w:sz w:val="24"/>
                <w:szCs w:val="24"/>
                <w:shd w:val="clear" w:color="auto" w:fill="FEFEFE"/>
              </w:rPr>
              <w:t xml:space="preserve"> по Договори с </w:t>
            </w:r>
            <w:r w:rsidR="00284100" w:rsidRPr="00284100">
              <w:rPr>
                <w:rFonts w:ascii="Times New Roman" w:hAnsi="Times New Roman" w:cs="Times New Roman"/>
                <w:sz w:val="24"/>
                <w:szCs w:val="24"/>
                <w:shd w:val="clear" w:color="auto" w:fill="FEFEFE"/>
              </w:rPr>
              <w:t>№ РД 50-88 от 13.06.2012г.</w:t>
            </w:r>
            <w:r w:rsidR="00284100">
              <w:rPr>
                <w:rFonts w:ascii="Times New Roman" w:hAnsi="Times New Roman" w:cs="Times New Roman"/>
                <w:sz w:val="24"/>
                <w:szCs w:val="24"/>
                <w:shd w:val="clear" w:color="auto" w:fill="FEFEFE"/>
              </w:rPr>
              <w:t xml:space="preserve"> и </w:t>
            </w:r>
            <w:r w:rsidR="00284100" w:rsidRPr="00284100">
              <w:rPr>
                <w:rFonts w:ascii="Times New Roman" w:hAnsi="Times New Roman" w:cs="Times New Roman"/>
                <w:sz w:val="24"/>
                <w:szCs w:val="24"/>
                <w:shd w:val="clear" w:color="auto" w:fill="FEFEFE"/>
              </w:rPr>
              <w:t xml:space="preserve">№ РД 50-82/13.06.2012г.  </w:t>
            </w:r>
            <w:r w:rsidRPr="007570E6">
              <w:rPr>
                <w:rFonts w:ascii="Times New Roman" w:hAnsi="Times New Roman" w:cs="Times New Roman"/>
                <w:sz w:val="24"/>
                <w:szCs w:val="24"/>
                <w:shd w:val="clear" w:color="auto" w:fill="FEFEFE"/>
              </w:rPr>
              <w:t xml:space="preserve"> </w:t>
            </w:r>
          </w:p>
          <w:p w14:paraId="143A9C36" w14:textId="594594F1" w:rsidR="00C27172" w:rsidRDefault="004D3B1D" w:rsidP="004D3B1D">
            <w:pPr>
              <w:spacing w:before="120" w:after="0"/>
              <w:jc w:val="both"/>
              <w:rPr>
                <w:rFonts w:ascii="Times New Roman" w:hAnsi="Times New Roman" w:cs="Times New Roman"/>
                <w:sz w:val="24"/>
                <w:szCs w:val="24"/>
                <w:shd w:val="clear" w:color="auto" w:fill="FEFEFE"/>
              </w:rPr>
            </w:pPr>
            <w:r w:rsidRPr="00C27172">
              <w:rPr>
                <w:rFonts w:ascii="Times New Roman" w:hAnsi="Times New Roman" w:cs="Times New Roman"/>
                <w:sz w:val="24"/>
                <w:szCs w:val="24"/>
                <w:shd w:val="clear" w:color="auto" w:fill="FEFEFE"/>
              </w:rPr>
              <w:t xml:space="preserve">На територията на </w:t>
            </w:r>
            <w:r w:rsidR="00C27172">
              <w:rPr>
                <w:rFonts w:ascii="Times New Roman" w:hAnsi="Times New Roman" w:cs="Times New Roman"/>
                <w:sz w:val="24"/>
                <w:szCs w:val="24"/>
                <w:shd w:val="clear" w:color="auto" w:fill="FEFEFE"/>
              </w:rPr>
              <w:t xml:space="preserve">двете </w:t>
            </w:r>
            <w:r w:rsidRPr="00C27172">
              <w:rPr>
                <w:rFonts w:ascii="Times New Roman" w:hAnsi="Times New Roman" w:cs="Times New Roman"/>
                <w:sz w:val="24"/>
                <w:szCs w:val="24"/>
                <w:shd w:val="clear" w:color="auto" w:fill="FEFEFE"/>
              </w:rPr>
              <w:t>общин</w:t>
            </w:r>
            <w:r w:rsidR="00C27172">
              <w:rPr>
                <w:rFonts w:ascii="Times New Roman" w:hAnsi="Times New Roman" w:cs="Times New Roman"/>
                <w:sz w:val="24"/>
                <w:szCs w:val="24"/>
                <w:shd w:val="clear" w:color="auto" w:fill="FEFEFE"/>
              </w:rPr>
              <w:t>и</w:t>
            </w:r>
            <w:r w:rsidRPr="00C27172">
              <w:rPr>
                <w:rFonts w:ascii="Times New Roman" w:hAnsi="Times New Roman" w:cs="Times New Roman"/>
                <w:sz w:val="24"/>
                <w:szCs w:val="24"/>
                <w:shd w:val="clear" w:color="auto" w:fill="FEFEFE"/>
              </w:rPr>
              <w:t xml:space="preserve"> </w:t>
            </w:r>
            <w:r w:rsidR="00C27172">
              <w:rPr>
                <w:rFonts w:ascii="Times New Roman" w:hAnsi="Times New Roman" w:cs="Times New Roman"/>
                <w:sz w:val="24"/>
                <w:szCs w:val="24"/>
                <w:shd w:val="clear" w:color="auto" w:fill="FEFEFE"/>
              </w:rPr>
              <w:t>са</w:t>
            </w:r>
            <w:r w:rsidRPr="00C27172">
              <w:rPr>
                <w:rFonts w:ascii="Times New Roman" w:hAnsi="Times New Roman" w:cs="Times New Roman"/>
                <w:sz w:val="24"/>
                <w:szCs w:val="24"/>
                <w:shd w:val="clear" w:color="auto" w:fill="FEFEFE"/>
              </w:rPr>
              <w:t xml:space="preserve">  изпълнен</w:t>
            </w:r>
            <w:r w:rsidR="00C27172">
              <w:rPr>
                <w:rFonts w:ascii="Times New Roman" w:hAnsi="Times New Roman" w:cs="Times New Roman"/>
                <w:sz w:val="24"/>
                <w:szCs w:val="24"/>
                <w:shd w:val="clear" w:color="auto" w:fill="FEFEFE"/>
              </w:rPr>
              <w:t>и</w:t>
            </w:r>
            <w:r w:rsidRPr="00C27172">
              <w:rPr>
                <w:rFonts w:ascii="Times New Roman" w:hAnsi="Times New Roman" w:cs="Times New Roman"/>
                <w:sz w:val="24"/>
                <w:szCs w:val="24"/>
                <w:shd w:val="clear" w:color="auto" w:fill="FEFEFE"/>
              </w:rPr>
              <w:t xml:space="preserve"> проект</w:t>
            </w:r>
            <w:r w:rsidR="00C27172">
              <w:rPr>
                <w:rFonts w:ascii="Times New Roman" w:hAnsi="Times New Roman" w:cs="Times New Roman"/>
                <w:sz w:val="24"/>
                <w:szCs w:val="24"/>
                <w:shd w:val="clear" w:color="auto" w:fill="FEFEFE"/>
              </w:rPr>
              <w:t>и</w:t>
            </w:r>
            <w:r w:rsidRPr="00C27172">
              <w:rPr>
                <w:rFonts w:ascii="Times New Roman" w:hAnsi="Times New Roman" w:cs="Times New Roman"/>
                <w:sz w:val="24"/>
                <w:szCs w:val="24"/>
                <w:shd w:val="clear" w:color="auto" w:fill="FEFEFE"/>
              </w:rPr>
              <w:t xml:space="preserve"> за подготвителни дейности по подмярка 19.1 „Помощ за подготвителни дейности“ от мярка 19 ВОМР на Програмата за развитие на селските</w:t>
            </w:r>
            <w:r w:rsidRPr="007570E6">
              <w:rPr>
                <w:rFonts w:ascii="Times New Roman" w:hAnsi="Times New Roman" w:cs="Times New Roman"/>
                <w:sz w:val="24"/>
                <w:szCs w:val="24"/>
                <w:shd w:val="clear" w:color="auto" w:fill="FEFEFE"/>
              </w:rPr>
              <w:t xml:space="preserve"> </w:t>
            </w:r>
            <w:r w:rsidRPr="007570E6">
              <w:rPr>
                <w:rFonts w:ascii="Times New Roman" w:hAnsi="Times New Roman" w:cs="Times New Roman"/>
                <w:sz w:val="24"/>
                <w:szCs w:val="24"/>
                <w:shd w:val="clear" w:color="auto" w:fill="FEFEFE"/>
              </w:rPr>
              <w:lastRenderedPageBreak/>
              <w:t>райони 2014 – 2020 г.</w:t>
            </w:r>
            <w:r w:rsidR="00C27172">
              <w:rPr>
                <w:rFonts w:ascii="Times New Roman" w:hAnsi="Times New Roman" w:cs="Times New Roman"/>
                <w:sz w:val="24"/>
                <w:szCs w:val="24"/>
                <w:shd w:val="clear" w:color="auto" w:fill="FEFEFE"/>
              </w:rPr>
              <w:t xml:space="preserve"> по Договори с </w:t>
            </w:r>
            <w:r w:rsidR="00C27172" w:rsidRPr="00C27172">
              <w:rPr>
                <w:rFonts w:ascii="Times New Roman" w:hAnsi="Times New Roman" w:cs="Times New Roman"/>
                <w:sz w:val="24"/>
                <w:szCs w:val="24"/>
                <w:shd w:val="clear" w:color="auto" w:fill="FEFEFE"/>
              </w:rPr>
              <w:t>№50-112/17.08.2016г.</w:t>
            </w:r>
            <w:r w:rsidR="00C27172">
              <w:rPr>
                <w:rFonts w:ascii="Times New Roman" w:hAnsi="Times New Roman" w:cs="Times New Roman"/>
                <w:sz w:val="24"/>
                <w:szCs w:val="24"/>
                <w:shd w:val="clear" w:color="auto" w:fill="FEFEFE"/>
              </w:rPr>
              <w:t xml:space="preserve"> и </w:t>
            </w:r>
            <w:r w:rsidR="00C27172" w:rsidRPr="00C27172">
              <w:rPr>
                <w:rFonts w:ascii="Times New Roman" w:hAnsi="Times New Roman" w:cs="Times New Roman"/>
                <w:sz w:val="24"/>
                <w:szCs w:val="24"/>
                <w:shd w:val="clear" w:color="auto" w:fill="FEFEFE"/>
              </w:rPr>
              <w:t>№50-196/07.12.2015г.</w:t>
            </w:r>
          </w:p>
          <w:p w14:paraId="36A55AC5" w14:textId="0C3F78CA" w:rsidR="004D3B1D" w:rsidRPr="007570E6" w:rsidRDefault="004D3B1D" w:rsidP="004D3B1D">
            <w:pPr>
              <w:spacing w:before="120"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 </w:t>
            </w:r>
            <w:r w:rsidR="00C27172">
              <w:rPr>
                <w:rFonts w:ascii="Times New Roman" w:hAnsi="Times New Roman" w:cs="Times New Roman"/>
                <w:sz w:val="24"/>
                <w:szCs w:val="24"/>
                <w:shd w:val="clear" w:color="auto" w:fill="FEFEFE"/>
              </w:rPr>
              <w:t>На територията на община Сливница</w:t>
            </w:r>
            <w:r w:rsidRPr="007570E6">
              <w:rPr>
                <w:rFonts w:ascii="Times New Roman" w:hAnsi="Times New Roman" w:cs="Times New Roman"/>
                <w:sz w:val="24"/>
                <w:szCs w:val="24"/>
                <w:shd w:val="clear" w:color="auto" w:fill="FEFEFE"/>
              </w:rPr>
              <w:t xml:space="preserve"> се изпълнява и стратегия за ВОМР за периода 2014 – 2020 г</w:t>
            </w:r>
            <w:r w:rsidR="00C27172">
              <w:rPr>
                <w:rFonts w:ascii="Times New Roman" w:hAnsi="Times New Roman" w:cs="Times New Roman"/>
                <w:sz w:val="24"/>
                <w:szCs w:val="24"/>
                <w:shd w:val="clear" w:color="auto" w:fill="FEFEFE"/>
              </w:rPr>
              <w:t>. по С</w:t>
            </w:r>
            <w:r w:rsidR="00A84596">
              <w:rPr>
                <w:rFonts w:ascii="Times New Roman" w:hAnsi="Times New Roman" w:cs="Times New Roman"/>
                <w:sz w:val="24"/>
                <w:szCs w:val="24"/>
                <w:shd w:val="clear" w:color="auto" w:fill="FEFEFE"/>
              </w:rPr>
              <w:t>п</w:t>
            </w:r>
            <w:r w:rsidR="00C27172">
              <w:rPr>
                <w:rFonts w:ascii="Times New Roman" w:hAnsi="Times New Roman" w:cs="Times New Roman"/>
                <w:sz w:val="24"/>
                <w:szCs w:val="24"/>
                <w:shd w:val="clear" w:color="auto" w:fill="FEFEFE"/>
              </w:rPr>
              <w:t xml:space="preserve">оразумение </w:t>
            </w:r>
            <w:r w:rsidR="00C27172" w:rsidRPr="00C27172">
              <w:rPr>
                <w:rFonts w:ascii="Times New Roman" w:hAnsi="Times New Roman" w:cs="Times New Roman"/>
                <w:sz w:val="24"/>
                <w:szCs w:val="24"/>
                <w:shd w:val="clear" w:color="auto" w:fill="FEFEFE"/>
              </w:rPr>
              <w:t>№РД50-145/21.10.2016г.</w:t>
            </w:r>
          </w:p>
          <w:p w14:paraId="00980067" w14:textId="31A560C1" w:rsidR="004D3B1D" w:rsidRPr="007570E6" w:rsidRDefault="004D3B1D" w:rsidP="004D3B1D">
            <w:pPr>
              <w:spacing w:before="120"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На териториите и на двете общини е изпълн</w:t>
            </w:r>
            <w:r w:rsidR="000C5EFE" w:rsidRPr="007570E6">
              <w:rPr>
                <w:rFonts w:ascii="Times New Roman" w:hAnsi="Times New Roman" w:cs="Times New Roman"/>
                <w:sz w:val="24"/>
                <w:szCs w:val="24"/>
                <w:shd w:val="clear" w:color="auto" w:fill="FEFEFE"/>
              </w:rPr>
              <w:t>ен</w:t>
            </w:r>
            <w:r w:rsidRPr="007570E6">
              <w:rPr>
                <w:rFonts w:ascii="Times New Roman" w:hAnsi="Times New Roman" w:cs="Times New Roman"/>
                <w:sz w:val="24"/>
                <w:szCs w:val="24"/>
                <w:shd w:val="clear" w:color="auto" w:fill="FEFEFE"/>
              </w:rPr>
              <w:t xml:space="preserve"> проект по подмярка 19.1 „Помощ за подготвителни дейности“ от мярка 19 ВОМР на Програмата за развитие на селските райони 2014 – 2020 г. за</w:t>
            </w:r>
            <w:r w:rsidR="00A84596">
              <w:rPr>
                <w:rFonts w:ascii="Times New Roman" w:hAnsi="Times New Roman" w:cs="Times New Roman"/>
                <w:sz w:val="24"/>
                <w:szCs w:val="24"/>
                <w:shd w:val="clear" w:color="auto" w:fill="FEFEFE"/>
              </w:rPr>
              <w:t xml:space="preserve"> създаване на МИГ Сливница – Брезник и </w:t>
            </w:r>
            <w:r w:rsidRPr="007570E6">
              <w:rPr>
                <w:rFonts w:ascii="Times New Roman" w:hAnsi="Times New Roman" w:cs="Times New Roman"/>
                <w:sz w:val="24"/>
                <w:szCs w:val="24"/>
                <w:shd w:val="clear" w:color="auto" w:fill="FEFEFE"/>
              </w:rPr>
              <w:t xml:space="preserve"> подготовка на СВОМР за програмния период 2023 – 2027 г.</w:t>
            </w:r>
            <w:r w:rsidR="00C27172">
              <w:rPr>
                <w:rFonts w:ascii="Times New Roman" w:hAnsi="Times New Roman" w:cs="Times New Roman"/>
                <w:sz w:val="24"/>
                <w:szCs w:val="24"/>
                <w:shd w:val="clear" w:color="auto" w:fill="FEFEFE"/>
              </w:rPr>
              <w:t xml:space="preserve"> с бенефициент община Сливница по Договор </w:t>
            </w:r>
            <w:r w:rsidR="00C27172" w:rsidRPr="00C27172">
              <w:rPr>
                <w:rFonts w:ascii="Times New Roman" w:hAnsi="Times New Roman" w:cs="Times New Roman"/>
                <w:sz w:val="24"/>
                <w:szCs w:val="24"/>
                <w:shd w:val="clear" w:color="auto" w:fill="FEFEFE"/>
              </w:rPr>
              <w:t>№РД50-97/24.03.2023г.</w:t>
            </w:r>
          </w:p>
          <w:p w14:paraId="2F6420A7" w14:textId="37893B6C" w:rsidR="004D3B1D" w:rsidRPr="007570E6" w:rsidRDefault="00C27172" w:rsidP="000C5EFE">
            <w:pPr>
              <w:spacing w:before="120" w:after="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Н</w:t>
            </w:r>
            <w:r w:rsidR="004D3B1D" w:rsidRPr="007570E6">
              <w:rPr>
                <w:rFonts w:ascii="Times New Roman" w:hAnsi="Times New Roman" w:cs="Times New Roman"/>
                <w:sz w:val="24"/>
                <w:szCs w:val="24"/>
                <w:shd w:val="clear" w:color="auto" w:fill="FEFEFE"/>
              </w:rPr>
              <w:t>а територията на община Сливница са изпълнени два проекта по подмярка 19.3 “Подготовка и изпълнение на дейности за сътрудничество на местни инициативни групи“ – един за подготвителни дейности и един за международно сътрудничество – „Кажи сирене! Балканско сирене“</w:t>
            </w:r>
            <w:r>
              <w:rPr>
                <w:rFonts w:ascii="Times New Roman" w:hAnsi="Times New Roman" w:cs="Times New Roman"/>
                <w:sz w:val="24"/>
                <w:szCs w:val="24"/>
                <w:shd w:val="clear" w:color="auto" w:fill="FEFEFE"/>
              </w:rPr>
              <w:t xml:space="preserve"> </w:t>
            </w:r>
            <w:r w:rsidR="00CA175B">
              <w:rPr>
                <w:rFonts w:ascii="Times New Roman" w:hAnsi="Times New Roman" w:cs="Times New Roman"/>
                <w:sz w:val="24"/>
                <w:szCs w:val="24"/>
                <w:shd w:val="clear" w:color="auto" w:fill="FEFEFE"/>
              </w:rPr>
              <w:t xml:space="preserve">по Договори </w:t>
            </w:r>
            <w:r w:rsidR="00CA175B" w:rsidRPr="00CA175B">
              <w:rPr>
                <w:rFonts w:ascii="Times New Roman" w:hAnsi="Times New Roman" w:cs="Times New Roman"/>
                <w:sz w:val="24"/>
                <w:szCs w:val="24"/>
                <w:shd w:val="clear" w:color="auto" w:fill="FEFEFE"/>
              </w:rPr>
              <w:t>№РД50-17/25.02.2019г</w:t>
            </w:r>
            <w:r w:rsidR="00CA175B">
              <w:rPr>
                <w:rFonts w:ascii="Times New Roman" w:hAnsi="Times New Roman" w:cs="Times New Roman"/>
                <w:sz w:val="24"/>
                <w:szCs w:val="24"/>
                <w:shd w:val="clear" w:color="auto" w:fill="FEFEFE"/>
              </w:rPr>
              <w:t xml:space="preserve">. и </w:t>
            </w:r>
            <w:r w:rsidR="00CA175B" w:rsidRPr="00CA175B">
              <w:rPr>
                <w:rFonts w:ascii="Times New Roman" w:hAnsi="Times New Roman" w:cs="Times New Roman"/>
                <w:sz w:val="24"/>
                <w:szCs w:val="24"/>
                <w:shd w:val="clear" w:color="auto" w:fill="FEFEFE"/>
              </w:rPr>
              <w:t>№РД50-73/02.04.2021г.</w:t>
            </w:r>
            <w:r w:rsidR="00CA175B">
              <w:rPr>
                <w:rFonts w:ascii="Times New Roman" w:hAnsi="Times New Roman" w:cs="Times New Roman"/>
                <w:sz w:val="24"/>
                <w:szCs w:val="24"/>
                <w:shd w:val="clear" w:color="auto" w:fill="FEFEFE"/>
              </w:rPr>
              <w:t xml:space="preserve"> Като в процес на изпълнение са и други два договора с </w:t>
            </w:r>
            <w:r w:rsidR="00CA175B" w:rsidRPr="00CA175B">
              <w:rPr>
                <w:rFonts w:ascii="Times New Roman" w:hAnsi="Times New Roman" w:cs="Times New Roman"/>
                <w:sz w:val="24"/>
                <w:szCs w:val="24"/>
                <w:shd w:val="clear" w:color="auto" w:fill="FEFEFE"/>
              </w:rPr>
              <w:t>№РД50-28/11.07.2024г.</w:t>
            </w:r>
            <w:r w:rsidR="00CA175B">
              <w:rPr>
                <w:rFonts w:ascii="Times New Roman" w:hAnsi="Times New Roman" w:cs="Times New Roman"/>
                <w:sz w:val="24"/>
                <w:szCs w:val="24"/>
                <w:shd w:val="clear" w:color="auto" w:fill="FEFEFE"/>
              </w:rPr>
              <w:t xml:space="preserve"> и </w:t>
            </w:r>
            <w:r w:rsidR="00CA175B" w:rsidRPr="00CA175B">
              <w:rPr>
                <w:rFonts w:ascii="Times New Roman" w:hAnsi="Times New Roman" w:cs="Times New Roman"/>
                <w:sz w:val="24"/>
                <w:szCs w:val="24"/>
                <w:shd w:val="clear" w:color="auto" w:fill="FEFEFE"/>
              </w:rPr>
              <w:t>№РД50-44/17.07.2024г.</w:t>
            </w:r>
          </w:p>
        </w:tc>
      </w:tr>
      <w:tr w:rsidR="007570E6" w:rsidRPr="007570E6" w14:paraId="3C959E2A" w14:textId="77777777" w:rsidTr="0037779F">
        <w:trPr>
          <w:trHeight w:val="449"/>
        </w:trPr>
        <w:tc>
          <w:tcPr>
            <w:tcW w:w="4387" w:type="dxa"/>
            <w:gridSpan w:val="3"/>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612712C1" w14:textId="77A92395" w:rsidR="004D3B1D" w:rsidRPr="007570E6" w:rsidRDefault="004D3B1D" w:rsidP="004D3B1D">
            <w:pPr>
              <w:spacing w:before="120" w:after="0"/>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lastRenderedPageBreak/>
              <w:t xml:space="preserve">- </w:t>
            </w:r>
            <w:r w:rsidRPr="007570E6">
              <w:rPr>
                <w:rFonts w:ascii="Times New Roman" w:hAnsi="Times New Roman" w:cs="Times New Roman"/>
                <w:i/>
                <w:sz w:val="24"/>
                <w:szCs w:val="24"/>
                <w:shd w:val="clear" w:color="auto" w:fill="FEFEFE"/>
              </w:rPr>
              <w:t>Материално – технически капацитет</w:t>
            </w:r>
            <w:r w:rsidRPr="007570E6">
              <w:rPr>
                <w:rFonts w:ascii="Times New Roman" w:hAnsi="Times New Roman" w:cs="Times New Roman"/>
                <w:i/>
                <w:iCs/>
                <w:sz w:val="24"/>
                <w:szCs w:val="24"/>
                <w:shd w:val="clear" w:color="auto" w:fill="FEFEFE"/>
              </w:rPr>
              <w:t>;</w:t>
            </w:r>
          </w:p>
        </w:tc>
        <w:tc>
          <w:tcPr>
            <w:tcW w:w="5325" w:type="dxa"/>
            <w:gridSpan w:val="4"/>
            <w:tcBorders>
              <w:top w:val="single" w:sz="6" w:space="0" w:color="auto"/>
              <w:left w:val="single" w:sz="8" w:space="0" w:color="auto"/>
              <w:bottom w:val="single" w:sz="8" w:space="0" w:color="auto"/>
              <w:right w:val="single" w:sz="8" w:space="0" w:color="auto"/>
            </w:tcBorders>
            <w:shd w:val="clear" w:color="auto" w:fill="auto"/>
            <w:vAlign w:val="center"/>
          </w:tcPr>
          <w:p w14:paraId="6916DEEC" w14:textId="77777777" w:rsidR="00B40010" w:rsidRPr="007570E6" w:rsidRDefault="00B40010" w:rsidP="001A522C">
            <w:pPr>
              <w:spacing w:before="120" w:after="0"/>
              <w:ind w:firstLine="18"/>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Местната инициативна група е осигурила самостоятелен офис, достъпен за хора с увреждания и трудно подвижни лица. </w:t>
            </w:r>
          </w:p>
          <w:p w14:paraId="6670DD57" w14:textId="0C4AE610" w:rsidR="004D3B1D" w:rsidRPr="007570E6" w:rsidRDefault="004D3B1D" w:rsidP="001A522C">
            <w:pPr>
              <w:spacing w:before="120" w:after="0"/>
              <w:ind w:firstLine="18"/>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МИГ „Сливница-Брезник“ разполага с един основен офис. Основният офис е разположен в административната сграда на община Сливница с адрес: </w:t>
            </w:r>
            <w:r w:rsidR="00CF2013" w:rsidRPr="00CF2013">
              <w:rPr>
                <w:rFonts w:ascii="Times New Roman" w:hAnsi="Times New Roman" w:cs="Times New Roman"/>
                <w:sz w:val="24"/>
                <w:szCs w:val="24"/>
                <w:shd w:val="clear" w:color="auto" w:fill="FEFEFE"/>
              </w:rPr>
              <w:t xml:space="preserve">гр. Сливница, ул. </w:t>
            </w:r>
            <w:r w:rsidR="00CF2013">
              <w:rPr>
                <w:rFonts w:ascii="Times New Roman" w:hAnsi="Times New Roman" w:cs="Times New Roman"/>
                <w:sz w:val="24"/>
                <w:szCs w:val="24"/>
                <w:shd w:val="clear" w:color="auto" w:fill="FEFEFE"/>
              </w:rPr>
              <w:t>„</w:t>
            </w:r>
            <w:r w:rsidR="00CF2013" w:rsidRPr="00CF2013">
              <w:rPr>
                <w:rFonts w:ascii="Times New Roman" w:hAnsi="Times New Roman" w:cs="Times New Roman"/>
                <w:sz w:val="24"/>
                <w:szCs w:val="24"/>
                <w:shd w:val="clear" w:color="auto" w:fill="FEFEFE"/>
              </w:rPr>
              <w:t>Цар Самуил</w:t>
            </w:r>
            <w:r w:rsidR="00CF2013">
              <w:rPr>
                <w:rFonts w:ascii="Times New Roman" w:hAnsi="Times New Roman" w:cs="Times New Roman"/>
                <w:sz w:val="24"/>
                <w:szCs w:val="24"/>
                <w:shd w:val="clear" w:color="auto" w:fill="FEFEFE"/>
              </w:rPr>
              <w:t>“</w:t>
            </w:r>
            <w:r w:rsidR="00CF2013" w:rsidRPr="00CF2013">
              <w:rPr>
                <w:rFonts w:ascii="Times New Roman" w:hAnsi="Times New Roman" w:cs="Times New Roman"/>
                <w:sz w:val="24"/>
                <w:szCs w:val="24"/>
                <w:shd w:val="clear" w:color="auto" w:fill="FEFEFE"/>
              </w:rPr>
              <w:t xml:space="preserve"> №25. Ползва</w:t>
            </w:r>
            <w:r w:rsidR="00CF2013">
              <w:rPr>
                <w:rFonts w:ascii="Times New Roman" w:hAnsi="Times New Roman" w:cs="Times New Roman"/>
                <w:sz w:val="24"/>
                <w:szCs w:val="24"/>
                <w:shd w:val="clear" w:color="auto" w:fill="FEFEFE"/>
              </w:rPr>
              <w:t>т се</w:t>
            </w:r>
            <w:r w:rsidR="00CF2013" w:rsidRPr="00CF2013">
              <w:rPr>
                <w:rFonts w:ascii="Times New Roman" w:hAnsi="Times New Roman" w:cs="Times New Roman"/>
                <w:sz w:val="24"/>
                <w:szCs w:val="24"/>
                <w:shd w:val="clear" w:color="auto" w:fill="FEFEFE"/>
              </w:rPr>
              <w:t xml:space="preserve"> две помещения: Офис: Помещение №5 с площ от 17 кв.м. и общи части за достъп до помещението, намиращо се на първи етаж на сграда с идентификатор № 67372.300.2032.1, вид собственост общинска частна, функционално предназначена за друг вид обществена сграда. Заседателна зала: Помещение №18 с площ от 27.90 кв.м. и общи части за достъп до помещението, намиращо се на първи етаж на сграда с идентификатор № 67372.300.2032.1, вид </w:t>
            </w:r>
            <w:r w:rsidR="00CF2013" w:rsidRPr="00CF2013">
              <w:rPr>
                <w:rFonts w:ascii="Times New Roman" w:hAnsi="Times New Roman" w:cs="Times New Roman"/>
                <w:sz w:val="24"/>
                <w:szCs w:val="24"/>
                <w:shd w:val="clear" w:color="auto" w:fill="FEFEFE"/>
              </w:rPr>
              <w:lastRenderedPageBreak/>
              <w:t>собственост общинска частна, функционално предназначена за друг вид обществена сграда.</w:t>
            </w:r>
          </w:p>
          <w:p w14:paraId="12E83E6E" w14:textId="77777777" w:rsidR="004D3B1D" w:rsidRPr="007570E6" w:rsidRDefault="004D3B1D" w:rsidP="001A522C">
            <w:pPr>
              <w:spacing w:before="120" w:after="0"/>
              <w:ind w:firstLine="18"/>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Оборудването и техниката, с която разполага МИГ е следната:</w:t>
            </w:r>
          </w:p>
          <w:p w14:paraId="616894F6" w14:textId="77777777" w:rsidR="00545855" w:rsidRPr="007570E6" w:rsidRDefault="00545855" w:rsidP="00545855">
            <w:pPr>
              <w:pStyle w:val="ListParagraph"/>
              <w:numPr>
                <w:ilvl w:val="0"/>
                <w:numId w:val="33"/>
              </w:numPr>
              <w:spacing w:before="120"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Компютър КК-HPCompag 500B E5300 </w:t>
            </w:r>
          </w:p>
          <w:p w14:paraId="04277FEE" w14:textId="77777777" w:rsidR="00545855" w:rsidRPr="007570E6" w:rsidRDefault="00545855" w:rsidP="00545855">
            <w:pPr>
              <w:pStyle w:val="ListParagraph"/>
              <w:numPr>
                <w:ilvl w:val="0"/>
                <w:numId w:val="33"/>
              </w:numPr>
              <w:spacing w:before="120"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Компютър КК-HPCompag 500B E5300</w:t>
            </w:r>
          </w:p>
          <w:p w14:paraId="57A97999" w14:textId="77777777" w:rsidR="00545855" w:rsidRPr="007570E6" w:rsidRDefault="00545855" w:rsidP="00545855">
            <w:pPr>
              <w:pStyle w:val="ListParagraph"/>
              <w:numPr>
                <w:ilvl w:val="0"/>
                <w:numId w:val="33"/>
              </w:numPr>
              <w:spacing w:before="120"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Лап Топ КК-DELL Vostro 5510  </w:t>
            </w:r>
          </w:p>
          <w:p w14:paraId="1BAAC86A" w14:textId="77777777" w:rsidR="00545855" w:rsidRPr="007570E6" w:rsidRDefault="00545855" w:rsidP="00545855">
            <w:pPr>
              <w:pStyle w:val="ListParagraph"/>
              <w:numPr>
                <w:ilvl w:val="0"/>
                <w:numId w:val="33"/>
              </w:numPr>
              <w:spacing w:before="120"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Мултифункционално устройство - Canon image RUNNER 2425i</w:t>
            </w:r>
          </w:p>
          <w:p w14:paraId="3894682D" w14:textId="77777777" w:rsidR="00545855" w:rsidRPr="007570E6" w:rsidRDefault="00545855" w:rsidP="00545855">
            <w:pPr>
              <w:pStyle w:val="ListParagraph"/>
              <w:numPr>
                <w:ilvl w:val="0"/>
                <w:numId w:val="33"/>
              </w:numPr>
              <w:spacing w:before="120"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Офис оборудване – Бюро с контейнер (1бр. комплект) </w:t>
            </w:r>
          </w:p>
          <w:p w14:paraId="708E48E9" w14:textId="7B3FFEE6" w:rsidR="00545855" w:rsidRPr="007570E6" w:rsidRDefault="00545855" w:rsidP="00545855">
            <w:pPr>
              <w:pStyle w:val="ListParagraph"/>
              <w:numPr>
                <w:ilvl w:val="0"/>
                <w:numId w:val="33"/>
              </w:numPr>
              <w:spacing w:before="120"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Офис оборудване – Маса дълга за две работни места (1бр.)</w:t>
            </w:r>
          </w:p>
          <w:p w14:paraId="1D8FFE52" w14:textId="77777777" w:rsidR="00545855" w:rsidRPr="007570E6" w:rsidRDefault="00545855" w:rsidP="00545855">
            <w:pPr>
              <w:pStyle w:val="ListParagraph"/>
              <w:numPr>
                <w:ilvl w:val="0"/>
                <w:numId w:val="33"/>
              </w:numPr>
              <w:spacing w:before="120"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Офис оборудване – помощна маса малка (1бр.)</w:t>
            </w:r>
          </w:p>
          <w:p w14:paraId="381C4404" w14:textId="77777777" w:rsidR="00545855" w:rsidRPr="007570E6" w:rsidRDefault="00545855" w:rsidP="00545855">
            <w:pPr>
              <w:pStyle w:val="ListParagraph"/>
              <w:numPr>
                <w:ilvl w:val="0"/>
                <w:numId w:val="33"/>
              </w:numPr>
              <w:spacing w:before="120"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 xml:space="preserve">Офис оборудване – Стол с подлакатник(3бр.) </w:t>
            </w:r>
          </w:p>
          <w:p w14:paraId="2F6A1815" w14:textId="77777777" w:rsidR="00545855" w:rsidRPr="007570E6" w:rsidRDefault="00545855" w:rsidP="00545855">
            <w:pPr>
              <w:pStyle w:val="ListParagraph"/>
              <w:numPr>
                <w:ilvl w:val="0"/>
                <w:numId w:val="33"/>
              </w:numPr>
              <w:spacing w:before="120"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Офис оборудване – Шкаф /секция / за документи – 1бр.</w:t>
            </w:r>
          </w:p>
          <w:p w14:paraId="6595AB81" w14:textId="0B2CABC2" w:rsidR="00545855" w:rsidRPr="007570E6" w:rsidRDefault="00545855" w:rsidP="00545855">
            <w:pPr>
              <w:pStyle w:val="ListParagraph"/>
              <w:numPr>
                <w:ilvl w:val="0"/>
                <w:numId w:val="33"/>
              </w:numPr>
              <w:spacing w:before="120"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Офис оборудване – посетителски столове – 3бр.</w:t>
            </w:r>
          </w:p>
          <w:p w14:paraId="33075D5E" w14:textId="5CF2B1A3" w:rsidR="00B40010" w:rsidRPr="007570E6" w:rsidRDefault="00B40010" w:rsidP="001A522C">
            <w:pPr>
              <w:spacing w:before="120" w:after="0"/>
              <w:ind w:firstLine="18"/>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Местната инициативна група притежава следната интернет страница: https://mig-sb.org/.</w:t>
            </w:r>
          </w:p>
        </w:tc>
      </w:tr>
      <w:tr w:rsidR="007570E6" w:rsidRPr="007570E6" w14:paraId="3F25A0BA" w14:textId="77777777" w:rsidTr="0037779F">
        <w:trPr>
          <w:trHeight w:val="449"/>
        </w:trPr>
        <w:tc>
          <w:tcPr>
            <w:tcW w:w="4387" w:type="dxa"/>
            <w:gridSpan w:val="3"/>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08A5DC9E" w14:textId="304A0520" w:rsidR="004D3B1D" w:rsidRPr="007570E6" w:rsidRDefault="004D3B1D" w:rsidP="004D3B1D">
            <w:pPr>
              <w:spacing w:before="120" w:after="0"/>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lastRenderedPageBreak/>
              <w:t xml:space="preserve">- </w:t>
            </w:r>
            <w:r w:rsidRPr="007570E6">
              <w:rPr>
                <w:rFonts w:ascii="Times New Roman" w:hAnsi="Times New Roman" w:cs="Times New Roman"/>
                <w:i/>
                <w:iCs/>
                <w:sz w:val="24"/>
                <w:szCs w:val="24"/>
                <w:shd w:val="clear" w:color="auto" w:fill="FEFEFE"/>
              </w:rPr>
              <w:t>Финансов капацитет;</w:t>
            </w:r>
          </w:p>
        </w:tc>
        <w:tc>
          <w:tcPr>
            <w:tcW w:w="5325" w:type="dxa"/>
            <w:gridSpan w:val="4"/>
            <w:tcBorders>
              <w:top w:val="single" w:sz="6" w:space="0" w:color="auto"/>
              <w:left w:val="single" w:sz="8" w:space="0" w:color="auto"/>
              <w:bottom w:val="single" w:sz="8" w:space="0" w:color="auto"/>
              <w:right w:val="single" w:sz="8" w:space="0" w:color="auto"/>
            </w:tcBorders>
            <w:shd w:val="clear" w:color="auto" w:fill="auto"/>
            <w:vAlign w:val="center"/>
          </w:tcPr>
          <w:p w14:paraId="5E0D4BE6" w14:textId="249742F2" w:rsidR="004D3B1D" w:rsidRPr="007570E6" w:rsidRDefault="004D3B1D" w:rsidP="004D3B1D">
            <w:pPr>
              <w:spacing w:before="120" w:after="0"/>
              <w:jc w:val="both"/>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Местна инициативна група „Сливница-Брезник“ има осигурен финансов ресурс в размер на 3000 лева, което е под 5% от сумата на финансовия ресурс за дейностите, свързани с управление, мониторинг и оценка на Стратегията и популяризирането й.</w:t>
            </w:r>
          </w:p>
        </w:tc>
      </w:tr>
      <w:tr w:rsidR="007570E6" w:rsidRPr="007570E6" w14:paraId="1AE22CFD" w14:textId="77777777" w:rsidTr="00B40010">
        <w:trPr>
          <w:trHeight w:val="360"/>
        </w:trPr>
        <w:tc>
          <w:tcPr>
            <w:tcW w:w="9712" w:type="dxa"/>
            <w:gridSpan w:val="7"/>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1685823D" w14:textId="5A485251" w:rsidR="004D3B1D" w:rsidRPr="007570E6" w:rsidRDefault="004D3B1D" w:rsidP="004D3B1D">
            <w:pPr>
              <w:spacing w:before="120" w:after="0"/>
              <w:ind w:left="360" w:hanging="360"/>
              <w:rPr>
                <w:rFonts w:ascii="Times New Roman" w:hAnsi="Times New Roman" w:cs="Times New Roman"/>
                <w:sz w:val="24"/>
                <w:szCs w:val="24"/>
                <w:shd w:val="clear" w:color="auto" w:fill="FEFEFE"/>
              </w:rPr>
            </w:pPr>
            <w:r w:rsidRPr="007570E6">
              <w:rPr>
                <w:rFonts w:ascii="Times New Roman" w:hAnsi="Times New Roman" w:cs="Times New Roman"/>
                <w:sz w:val="24"/>
                <w:szCs w:val="24"/>
                <w:shd w:val="clear" w:color="auto" w:fill="FEFEFE"/>
              </w:rPr>
              <w:t>7.4. Описание на системата за мониторинг и оценка:</w:t>
            </w:r>
          </w:p>
        </w:tc>
      </w:tr>
      <w:tr w:rsidR="007570E6" w:rsidRPr="007570E6" w14:paraId="6A5BB6F2" w14:textId="77777777" w:rsidTr="00B40010">
        <w:trPr>
          <w:trHeight w:val="476"/>
        </w:trPr>
        <w:tc>
          <w:tcPr>
            <w:tcW w:w="9712" w:type="dxa"/>
            <w:gridSpan w:val="7"/>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5F0765D3" w14:textId="77777777" w:rsidR="004D3B1D" w:rsidRPr="007570E6" w:rsidRDefault="004D3B1D" w:rsidP="004D3B1D">
            <w:pPr>
              <w:spacing w:after="0"/>
              <w:jc w:val="center"/>
              <w:rPr>
                <w:rFonts w:ascii="Times New Roman" w:hAnsi="Times New Roman" w:cs="Times New Roman"/>
                <w:b/>
                <w:bCs/>
                <w:sz w:val="24"/>
                <w:szCs w:val="24"/>
              </w:rPr>
            </w:pPr>
            <w:r w:rsidRPr="007570E6">
              <w:rPr>
                <w:rFonts w:ascii="Times New Roman" w:hAnsi="Times New Roman" w:cs="Times New Roman"/>
                <w:b/>
                <w:bCs/>
                <w:sz w:val="24"/>
                <w:szCs w:val="24"/>
              </w:rPr>
              <w:t>Механизъм за мониторинг и оценка на Стратегията за ВОМР на МИГ „</w:t>
            </w:r>
            <w:bookmarkStart w:id="4" w:name="_Hlk197776194"/>
            <w:r w:rsidRPr="007570E6">
              <w:rPr>
                <w:rFonts w:ascii="Times New Roman" w:hAnsi="Times New Roman" w:cs="Times New Roman"/>
                <w:b/>
                <w:bCs/>
                <w:sz w:val="24"/>
                <w:szCs w:val="24"/>
              </w:rPr>
              <w:t>Сливница - Брезник</w:t>
            </w:r>
            <w:bookmarkEnd w:id="4"/>
            <w:r w:rsidRPr="007570E6">
              <w:rPr>
                <w:rFonts w:ascii="Times New Roman" w:hAnsi="Times New Roman" w:cs="Times New Roman"/>
                <w:b/>
                <w:bCs/>
                <w:sz w:val="24"/>
                <w:szCs w:val="24"/>
              </w:rPr>
              <w:t>“</w:t>
            </w:r>
          </w:p>
          <w:p w14:paraId="39DA4212" w14:textId="77777777" w:rsidR="004D3B1D" w:rsidRPr="007570E6" w:rsidRDefault="004D3B1D" w:rsidP="004D3B1D">
            <w:pPr>
              <w:spacing w:after="0"/>
              <w:jc w:val="both"/>
              <w:rPr>
                <w:rFonts w:ascii="Times New Roman" w:hAnsi="Times New Roman" w:cs="Times New Roman"/>
                <w:sz w:val="24"/>
                <w:szCs w:val="24"/>
              </w:rPr>
            </w:pPr>
            <w:r w:rsidRPr="007570E6">
              <w:rPr>
                <w:rFonts w:ascii="Times New Roman" w:hAnsi="Times New Roman" w:cs="Times New Roman"/>
                <w:sz w:val="24"/>
                <w:szCs w:val="24"/>
              </w:rPr>
              <w:t>Механизмът за мониторинг и оценка има за цел проследяване изпълнението на всички основни параметри на стратегията – постигане на целите, приоритетите и индикаторите за резултат. Механизмът за мониторинг и оценка е създаден с цел систематично проследяване на изпълнението на основните параметри на Стратегията за водено от общностите местно развитие (СВОМР) на МИГ „Сливница - Брезник“, включително постигането на целите, приоритетите и индикаторите за резултат. Той осигурява управленски контрол, идентифицира необходимостта от корективни действия и гарантира съответствие с нормативната уредба.</w:t>
            </w:r>
          </w:p>
          <w:p w14:paraId="05256E08" w14:textId="77777777" w:rsidR="004D3B1D" w:rsidRPr="007570E6" w:rsidRDefault="004D3B1D" w:rsidP="004D3B1D">
            <w:pPr>
              <w:spacing w:after="0"/>
              <w:jc w:val="both"/>
              <w:rPr>
                <w:rFonts w:ascii="Times New Roman" w:hAnsi="Times New Roman" w:cs="Times New Roman"/>
                <w:b/>
                <w:bCs/>
                <w:sz w:val="24"/>
                <w:szCs w:val="24"/>
              </w:rPr>
            </w:pPr>
            <w:r w:rsidRPr="007570E6">
              <w:rPr>
                <w:rFonts w:ascii="Times New Roman" w:hAnsi="Times New Roman" w:cs="Times New Roman"/>
                <w:b/>
                <w:bCs/>
                <w:sz w:val="24"/>
                <w:szCs w:val="24"/>
              </w:rPr>
              <w:t>Структура на управление и отговорности</w:t>
            </w:r>
          </w:p>
          <w:p w14:paraId="07FAD2F2" w14:textId="77777777" w:rsidR="004D3B1D" w:rsidRPr="007570E6" w:rsidRDefault="004D3B1D" w:rsidP="004D3B1D">
            <w:pPr>
              <w:spacing w:after="0"/>
              <w:jc w:val="both"/>
              <w:rPr>
                <w:rFonts w:ascii="Times New Roman" w:hAnsi="Times New Roman" w:cs="Times New Roman"/>
                <w:sz w:val="24"/>
                <w:szCs w:val="24"/>
              </w:rPr>
            </w:pPr>
            <w:r w:rsidRPr="007570E6">
              <w:rPr>
                <w:rFonts w:ascii="Times New Roman" w:hAnsi="Times New Roman" w:cs="Times New Roman"/>
                <w:b/>
                <w:bCs/>
                <w:sz w:val="24"/>
                <w:szCs w:val="24"/>
              </w:rPr>
              <w:lastRenderedPageBreak/>
              <w:t>1. Общо събрание -</w:t>
            </w:r>
            <w:r w:rsidRPr="007570E6">
              <w:rPr>
                <w:rFonts w:ascii="Times New Roman" w:hAnsi="Times New Roman" w:cs="Times New Roman"/>
                <w:sz w:val="24"/>
                <w:szCs w:val="24"/>
              </w:rPr>
              <w:t>Най-висшият орган на управление, който одобрява стратегията и взема стратегически решения, включително за коригиращи действия.</w:t>
            </w:r>
            <w:r w:rsidRPr="007570E6">
              <w:t xml:space="preserve"> </w:t>
            </w:r>
            <w:r w:rsidRPr="007570E6">
              <w:rPr>
                <w:rFonts w:ascii="Times New Roman" w:hAnsi="Times New Roman" w:cs="Times New Roman"/>
                <w:sz w:val="24"/>
                <w:szCs w:val="24"/>
              </w:rPr>
              <w:t>Общото събрание задава приоритетите и посоката на работа на управляващия орган и отговаря за оценката на работата му.</w:t>
            </w:r>
          </w:p>
          <w:p w14:paraId="3C7B3D92" w14:textId="77777777" w:rsidR="004D3B1D" w:rsidRPr="007570E6" w:rsidRDefault="004D3B1D" w:rsidP="004D3B1D">
            <w:pPr>
              <w:spacing w:after="0"/>
              <w:jc w:val="both"/>
              <w:rPr>
                <w:rFonts w:ascii="Times New Roman" w:hAnsi="Times New Roman" w:cs="Times New Roman"/>
                <w:sz w:val="24"/>
                <w:szCs w:val="24"/>
              </w:rPr>
            </w:pPr>
            <w:r w:rsidRPr="007570E6">
              <w:rPr>
                <w:rFonts w:ascii="Times New Roman" w:hAnsi="Times New Roman" w:cs="Times New Roman"/>
                <w:b/>
                <w:bCs/>
                <w:sz w:val="24"/>
                <w:szCs w:val="24"/>
              </w:rPr>
              <w:t>2. Управителен съвет (УС) -</w:t>
            </w:r>
            <w:r w:rsidRPr="007570E6">
              <w:rPr>
                <w:rFonts w:ascii="Times New Roman" w:hAnsi="Times New Roman" w:cs="Times New Roman"/>
                <w:sz w:val="24"/>
                <w:szCs w:val="24"/>
                <w:shd w:val="clear" w:color="auto" w:fill="FEFEFE"/>
              </w:rPr>
              <w:t xml:space="preserve"> отговаря за оперативното управление на МИГ, управлението на ресурсите, координацията на дейностите и изпълнението на решенията на Общото събрание. Той включва представители на местните власти и други ключови заинтересовани страни, които ръководят и координират ежедневната работа по изпълнението на стратегията.</w:t>
            </w:r>
            <w:r w:rsidRPr="007570E6">
              <w:rPr>
                <w:rFonts w:ascii="Times New Roman" w:hAnsi="Times New Roman" w:cs="Times New Roman"/>
                <w:sz w:val="24"/>
                <w:szCs w:val="24"/>
              </w:rPr>
              <w:t xml:space="preserve">. </w:t>
            </w:r>
          </w:p>
          <w:p w14:paraId="5EF5D198" w14:textId="77777777" w:rsidR="004D3B1D" w:rsidRPr="007570E6" w:rsidRDefault="004D3B1D" w:rsidP="004D3B1D">
            <w:pPr>
              <w:spacing w:after="0"/>
              <w:jc w:val="both"/>
              <w:rPr>
                <w:rFonts w:ascii="Times New Roman" w:hAnsi="Times New Roman" w:cs="Times New Roman"/>
                <w:b/>
                <w:bCs/>
                <w:sz w:val="24"/>
                <w:szCs w:val="24"/>
              </w:rPr>
            </w:pPr>
            <w:r w:rsidRPr="007570E6">
              <w:rPr>
                <w:rFonts w:ascii="Times New Roman" w:hAnsi="Times New Roman" w:cs="Times New Roman"/>
                <w:b/>
                <w:bCs/>
                <w:sz w:val="24"/>
                <w:szCs w:val="24"/>
              </w:rPr>
              <w:t>3. Изпълнителен директор:</w:t>
            </w:r>
          </w:p>
          <w:p w14:paraId="17769FF8" w14:textId="77777777" w:rsidR="004D3B1D" w:rsidRPr="007570E6" w:rsidRDefault="004D3B1D" w:rsidP="004D3B1D">
            <w:pPr>
              <w:numPr>
                <w:ilvl w:val="0"/>
                <w:numId w:val="20"/>
              </w:numPr>
              <w:spacing w:after="0"/>
              <w:jc w:val="both"/>
              <w:rPr>
                <w:rFonts w:ascii="Times New Roman" w:hAnsi="Times New Roman" w:cs="Times New Roman"/>
                <w:sz w:val="24"/>
                <w:szCs w:val="24"/>
              </w:rPr>
            </w:pPr>
            <w:r w:rsidRPr="007570E6">
              <w:rPr>
                <w:rFonts w:ascii="Times New Roman" w:hAnsi="Times New Roman" w:cs="Times New Roman"/>
                <w:sz w:val="24"/>
                <w:szCs w:val="24"/>
              </w:rPr>
              <w:t>Ръководи екипа на МИГ и отговаря за ежедневната оперативна дейност.</w:t>
            </w:r>
          </w:p>
          <w:p w14:paraId="3CE3A836" w14:textId="77777777" w:rsidR="004D3B1D" w:rsidRPr="007570E6" w:rsidRDefault="004D3B1D" w:rsidP="004D3B1D">
            <w:pPr>
              <w:numPr>
                <w:ilvl w:val="0"/>
                <w:numId w:val="20"/>
              </w:numPr>
              <w:spacing w:after="0"/>
              <w:jc w:val="both"/>
              <w:rPr>
                <w:rFonts w:ascii="Times New Roman" w:hAnsi="Times New Roman" w:cs="Times New Roman"/>
                <w:sz w:val="24"/>
                <w:szCs w:val="24"/>
              </w:rPr>
            </w:pPr>
            <w:r w:rsidRPr="007570E6">
              <w:rPr>
                <w:rFonts w:ascii="Times New Roman" w:hAnsi="Times New Roman" w:cs="Times New Roman"/>
                <w:sz w:val="24"/>
                <w:szCs w:val="24"/>
              </w:rPr>
              <w:t>Координира всички дейности по изпълнение на СВОМР, контролира събирането на данни, организира срещи и събития, осигурява комуникацията с партньори и заинтересовани страни.</w:t>
            </w:r>
          </w:p>
          <w:p w14:paraId="04B90586" w14:textId="77777777" w:rsidR="004D3B1D" w:rsidRPr="007570E6" w:rsidRDefault="004D3B1D" w:rsidP="004D3B1D">
            <w:pPr>
              <w:numPr>
                <w:ilvl w:val="0"/>
                <w:numId w:val="20"/>
              </w:numPr>
              <w:spacing w:after="0"/>
              <w:jc w:val="both"/>
              <w:rPr>
                <w:rFonts w:ascii="Times New Roman" w:hAnsi="Times New Roman" w:cs="Times New Roman"/>
                <w:sz w:val="24"/>
                <w:szCs w:val="24"/>
              </w:rPr>
            </w:pPr>
            <w:r w:rsidRPr="007570E6">
              <w:rPr>
                <w:rFonts w:ascii="Times New Roman" w:hAnsi="Times New Roman" w:cs="Times New Roman"/>
                <w:sz w:val="24"/>
                <w:szCs w:val="24"/>
              </w:rPr>
              <w:t>Изготвя доклади до Управителния съвет.</w:t>
            </w:r>
          </w:p>
          <w:p w14:paraId="49159A5B" w14:textId="77777777" w:rsidR="004D3B1D" w:rsidRPr="007570E6" w:rsidRDefault="004D3B1D" w:rsidP="004D3B1D">
            <w:pPr>
              <w:spacing w:after="0"/>
              <w:jc w:val="both"/>
              <w:rPr>
                <w:rFonts w:ascii="Times New Roman" w:hAnsi="Times New Roman" w:cs="Times New Roman"/>
                <w:b/>
                <w:bCs/>
                <w:sz w:val="24"/>
                <w:szCs w:val="24"/>
              </w:rPr>
            </w:pPr>
            <w:r w:rsidRPr="007570E6">
              <w:rPr>
                <w:rFonts w:ascii="Times New Roman" w:hAnsi="Times New Roman" w:cs="Times New Roman"/>
                <w:b/>
                <w:bCs/>
                <w:sz w:val="24"/>
                <w:szCs w:val="24"/>
              </w:rPr>
              <w:t>4. Експерти по прилагане на СВОМР:</w:t>
            </w:r>
          </w:p>
          <w:p w14:paraId="5CCF6322" w14:textId="77777777" w:rsidR="004D3B1D" w:rsidRPr="007570E6" w:rsidRDefault="004D3B1D" w:rsidP="004D3B1D">
            <w:pPr>
              <w:numPr>
                <w:ilvl w:val="0"/>
                <w:numId w:val="21"/>
              </w:numPr>
              <w:spacing w:after="0"/>
              <w:jc w:val="both"/>
              <w:rPr>
                <w:rFonts w:ascii="Times New Roman" w:hAnsi="Times New Roman" w:cs="Times New Roman"/>
                <w:sz w:val="24"/>
                <w:szCs w:val="24"/>
              </w:rPr>
            </w:pPr>
            <w:r w:rsidRPr="007570E6">
              <w:rPr>
                <w:rFonts w:ascii="Times New Roman" w:hAnsi="Times New Roman" w:cs="Times New Roman"/>
                <w:sz w:val="24"/>
                <w:szCs w:val="24"/>
              </w:rPr>
              <w:t>Притежават необходимите знания, опит и компетенции за ефективна работа в рамките на местното развитие.</w:t>
            </w:r>
          </w:p>
          <w:p w14:paraId="1B1AF389" w14:textId="77777777" w:rsidR="004D3B1D" w:rsidRPr="007570E6" w:rsidRDefault="004D3B1D" w:rsidP="004D3B1D">
            <w:pPr>
              <w:numPr>
                <w:ilvl w:val="0"/>
                <w:numId w:val="21"/>
              </w:numPr>
              <w:spacing w:after="0"/>
              <w:jc w:val="both"/>
              <w:rPr>
                <w:rFonts w:ascii="Times New Roman" w:hAnsi="Times New Roman" w:cs="Times New Roman"/>
                <w:sz w:val="24"/>
                <w:szCs w:val="24"/>
              </w:rPr>
            </w:pPr>
            <w:r w:rsidRPr="007570E6">
              <w:rPr>
                <w:rFonts w:ascii="Times New Roman" w:hAnsi="Times New Roman" w:cs="Times New Roman"/>
                <w:sz w:val="24"/>
                <w:szCs w:val="24"/>
              </w:rPr>
              <w:t>Предоставят техническа и експертна подкрепа при реализацията на СВОМР, административно обслужване на процесите по подбор и изпълнение на проекти, консултации и информация на кандидатите и бенефициентите.</w:t>
            </w:r>
          </w:p>
          <w:p w14:paraId="73FD7C9F" w14:textId="77777777" w:rsidR="004D3B1D" w:rsidRPr="007570E6" w:rsidRDefault="004D3B1D" w:rsidP="004D3B1D">
            <w:pPr>
              <w:numPr>
                <w:ilvl w:val="0"/>
                <w:numId w:val="21"/>
              </w:numPr>
              <w:spacing w:after="0"/>
              <w:jc w:val="both"/>
              <w:rPr>
                <w:rFonts w:ascii="Times New Roman" w:hAnsi="Times New Roman" w:cs="Times New Roman"/>
                <w:sz w:val="24"/>
                <w:szCs w:val="24"/>
              </w:rPr>
            </w:pPr>
            <w:r w:rsidRPr="007570E6">
              <w:rPr>
                <w:rFonts w:ascii="Times New Roman" w:hAnsi="Times New Roman" w:cs="Times New Roman"/>
                <w:sz w:val="24"/>
                <w:szCs w:val="24"/>
              </w:rPr>
              <w:t>Събират, анализират и представят данни, необходими за мониторинг и отчетност.</w:t>
            </w:r>
          </w:p>
          <w:p w14:paraId="5EA2E642" w14:textId="77777777" w:rsidR="004D3B1D" w:rsidRPr="007570E6" w:rsidRDefault="004D3B1D" w:rsidP="004D3B1D">
            <w:pPr>
              <w:numPr>
                <w:ilvl w:val="0"/>
                <w:numId w:val="21"/>
              </w:numPr>
              <w:spacing w:after="0"/>
              <w:jc w:val="both"/>
              <w:rPr>
                <w:rFonts w:ascii="Times New Roman" w:hAnsi="Times New Roman" w:cs="Times New Roman"/>
                <w:sz w:val="24"/>
                <w:szCs w:val="24"/>
              </w:rPr>
            </w:pPr>
            <w:r w:rsidRPr="007570E6">
              <w:rPr>
                <w:rFonts w:ascii="Times New Roman" w:hAnsi="Times New Roman" w:cs="Times New Roman"/>
                <w:sz w:val="24"/>
                <w:szCs w:val="24"/>
              </w:rPr>
              <w:t>Организират обществени събития, обучения и информационни кампании.</w:t>
            </w:r>
          </w:p>
          <w:p w14:paraId="2A684D9E" w14:textId="77777777" w:rsidR="004D3B1D" w:rsidRPr="007570E6" w:rsidRDefault="004D3B1D" w:rsidP="004D3B1D">
            <w:pPr>
              <w:numPr>
                <w:ilvl w:val="0"/>
                <w:numId w:val="21"/>
              </w:numPr>
              <w:spacing w:after="0"/>
              <w:jc w:val="both"/>
              <w:rPr>
                <w:rFonts w:ascii="Times New Roman" w:hAnsi="Times New Roman" w:cs="Times New Roman"/>
                <w:sz w:val="24"/>
                <w:szCs w:val="24"/>
              </w:rPr>
            </w:pPr>
            <w:r w:rsidRPr="007570E6">
              <w:rPr>
                <w:rFonts w:ascii="Times New Roman" w:hAnsi="Times New Roman" w:cs="Times New Roman"/>
                <w:sz w:val="24"/>
                <w:szCs w:val="24"/>
              </w:rPr>
              <w:t>Сътрудничат с Управителния съвет и Общото събрание при изпълнение на оперативни и стратегически задачи.</w:t>
            </w:r>
          </w:p>
          <w:p w14:paraId="7E765F7E" w14:textId="77777777" w:rsidR="004D3B1D" w:rsidRPr="007570E6" w:rsidRDefault="004D3B1D" w:rsidP="004D3B1D">
            <w:pPr>
              <w:spacing w:after="0"/>
              <w:jc w:val="both"/>
              <w:rPr>
                <w:rFonts w:ascii="Times New Roman" w:hAnsi="Times New Roman" w:cs="Times New Roman"/>
                <w:b/>
                <w:bCs/>
                <w:sz w:val="24"/>
                <w:szCs w:val="24"/>
              </w:rPr>
            </w:pPr>
            <w:r w:rsidRPr="007570E6">
              <w:rPr>
                <w:rFonts w:ascii="Times New Roman" w:hAnsi="Times New Roman" w:cs="Times New Roman"/>
                <w:b/>
                <w:bCs/>
                <w:sz w:val="24"/>
                <w:szCs w:val="24"/>
              </w:rPr>
              <w:t>5. Комисия за оценка на проектни предложения (КОПП)</w:t>
            </w:r>
          </w:p>
          <w:p w14:paraId="1E3A4E5A" w14:textId="77777777" w:rsidR="004D3B1D" w:rsidRPr="007570E6" w:rsidRDefault="004D3B1D" w:rsidP="004D3B1D">
            <w:pPr>
              <w:numPr>
                <w:ilvl w:val="0"/>
                <w:numId w:val="22"/>
              </w:numPr>
              <w:spacing w:after="0"/>
              <w:jc w:val="both"/>
              <w:rPr>
                <w:rFonts w:ascii="Times New Roman" w:hAnsi="Times New Roman" w:cs="Times New Roman"/>
                <w:sz w:val="24"/>
                <w:szCs w:val="24"/>
              </w:rPr>
            </w:pPr>
            <w:r w:rsidRPr="007570E6">
              <w:rPr>
                <w:rFonts w:ascii="Times New Roman" w:hAnsi="Times New Roman" w:cs="Times New Roman"/>
                <w:sz w:val="24"/>
                <w:szCs w:val="24"/>
              </w:rPr>
              <w:t>Назначава се от Председателя на УС и обсъжда и оценява проектните предложения (с изключение на тези, подадени от МИГ) според тяхната жизнеспособност, въздействие и съответствие с целите на стратегията.</w:t>
            </w:r>
          </w:p>
          <w:p w14:paraId="3DDC83A0" w14:textId="77777777" w:rsidR="004D3B1D" w:rsidRPr="007570E6" w:rsidRDefault="004D3B1D" w:rsidP="004D3B1D">
            <w:pPr>
              <w:numPr>
                <w:ilvl w:val="0"/>
                <w:numId w:val="22"/>
              </w:numPr>
              <w:spacing w:after="0"/>
              <w:jc w:val="both"/>
              <w:rPr>
                <w:rFonts w:ascii="Times New Roman" w:hAnsi="Times New Roman" w:cs="Times New Roman"/>
                <w:sz w:val="24"/>
                <w:szCs w:val="24"/>
              </w:rPr>
            </w:pPr>
            <w:r w:rsidRPr="007570E6">
              <w:rPr>
                <w:rFonts w:ascii="Times New Roman" w:hAnsi="Times New Roman" w:cs="Times New Roman"/>
                <w:sz w:val="24"/>
                <w:szCs w:val="24"/>
              </w:rPr>
              <w:t>Съставът на комисията гарантира пълна прозрачност и обективност, включва председател и секретар – вътрешни експерти без право на глас, и нечетен брой редовни и резервни членове с право на глас.</w:t>
            </w:r>
          </w:p>
          <w:p w14:paraId="4FB25C0D" w14:textId="77777777" w:rsidR="004D3B1D" w:rsidRPr="007570E6" w:rsidRDefault="004D3B1D" w:rsidP="004D3B1D">
            <w:pPr>
              <w:numPr>
                <w:ilvl w:val="0"/>
                <w:numId w:val="22"/>
              </w:numPr>
              <w:spacing w:after="0"/>
              <w:jc w:val="both"/>
              <w:rPr>
                <w:rFonts w:ascii="Times New Roman" w:hAnsi="Times New Roman" w:cs="Times New Roman"/>
                <w:sz w:val="24"/>
                <w:szCs w:val="24"/>
              </w:rPr>
            </w:pPr>
            <w:r w:rsidRPr="007570E6">
              <w:rPr>
                <w:rFonts w:ascii="Times New Roman" w:hAnsi="Times New Roman" w:cs="Times New Roman"/>
                <w:sz w:val="24"/>
                <w:szCs w:val="24"/>
              </w:rPr>
              <w:t>Не по-малко от 1/3 от членовете с право на глас са членове на Общото събрание на МИГ.</w:t>
            </w:r>
          </w:p>
          <w:p w14:paraId="08825124" w14:textId="77777777" w:rsidR="004D3B1D" w:rsidRPr="007570E6" w:rsidRDefault="004D3B1D" w:rsidP="004D3B1D">
            <w:pPr>
              <w:numPr>
                <w:ilvl w:val="0"/>
                <w:numId w:val="22"/>
              </w:numPr>
              <w:spacing w:after="0"/>
              <w:jc w:val="both"/>
              <w:rPr>
                <w:rFonts w:ascii="Times New Roman" w:hAnsi="Times New Roman" w:cs="Times New Roman"/>
                <w:sz w:val="24"/>
                <w:szCs w:val="24"/>
              </w:rPr>
            </w:pPr>
            <w:r w:rsidRPr="007570E6">
              <w:rPr>
                <w:rFonts w:ascii="Times New Roman" w:hAnsi="Times New Roman" w:cs="Times New Roman"/>
                <w:sz w:val="24"/>
                <w:szCs w:val="24"/>
              </w:rPr>
              <w:t>Външните експерти-оценители се избират след конкурс по Закона за обществените поръчки или от списъка по чл. 15 от Постановление № 23 на Министерския съвет от 2023 г., като трябва да притежават необходимата квалификация и опит съобразно вида на оценяваните проекти и да не са участвали в оценка на стратегията за ВОМР.</w:t>
            </w:r>
          </w:p>
          <w:p w14:paraId="0A6F9392" w14:textId="77777777" w:rsidR="004D3B1D" w:rsidRPr="007570E6" w:rsidRDefault="004D3B1D" w:rsidP="004D3B1D">
            <w:pPr>
              <w:numPr>
                <w:ilvl w:val="0"/>
                <w:numId w:val="22"/>
              </w:numPr>
              <w:spacing w:after="0"/>
              <w:jc w:val="both"/>
              <w:rPr>
                <w:rFonts w:ascii="Times New Roman" w:hAnsi="Times New Roman" w:cs="Times New Roman"/>
                <w:sz w:val="24"/>
                <w:szCs w:val="24"/>
              </w:rPr>
            </w:pPr>
            <w:r w:rsidRPr="007570E6">
              <w:rPr>
                <w:rFonts w:ascii="Times New Roman" w:hAnsi="Times New Roman" w:cs="Times New Roman"/>
                <w:sz w:val="24"/>
                <w:szCs w:val="24"/>
              </w:rPr>
              <w:t>Местната инициативна група изпраща покана за участие на наблюдатели до УО на СПРЗСР при подбора на проекти.</w:t>
            </w:r>
          </w:p>
          <w:p w14:paraId="757CF212" w14:textId="77777777" w:rsidR="004D3B1D" w:rsidRPr="007570E6" w:rsidRDefault="004D3B1D" w:rsidP="004D3B1D">
            <w:pPr>
              <w:numPr>
                <w:ilvl w:val="0"/>
                <w:numId w:val="22"/>
              </w:numPr>
              <w:spacing w:after="0"/>
              <w:jc w:val="both"/>
              <w:rPr>
                <w:rFonts w:ascii="Times New Roman" w:hAnsi="Times New Roman" w:cs="Times New Roman"/>
                <w:sz w:val="24"/>
                <w:szCs w:val="24"/>
              </w:rPr>
            </w:pPr>
            <w:r w:rsidRPr="007570E6">
              <w:rPr>
                <w:rFonts w:ascii="Times New Roman" w:hAnsi="Times New Roman" w:cs="Times New Roman"/>
                <w:sz w:val="24"/>
                <w:szCs w:val="24"/>
              </w:rPr>
              <w:t>КОПП подготвя окончателния оценителен доклад до изпълнителния директор на ДФЗ, който се одобрява в 10-дневен срок от приключване на работата на комисията от УС.</w:t>
            </w:r>
          </w:p>
          <w:p w14:paraId="555F98EB" w14:textId="77777777" w:rsidR="004D3B1D" w:rsidRPr="007570E6" w:rsidRDefault="004D3B1D" w:rsidP="004D3B1D">
            <w:pPr>
              <w:spacing w:after="0"/>
              <w:jc w:val="both"/>
              <w:rPr>
                <w:rFonts w:ascii="Times New Roman" w:hAnsi="Times New Roman" w:cs="Times New Roman"/>
                <w:b/>
                <w:bCs/>
                <w:sz w:val="24"/>
                <w:szCs w:val="24"/>
              </w:rPr>
            </w:pPr>
            <w:r w:rsidRPr="007570E6">
              <w:rPr>
                <w:rFonts w:ascii="Times New Roman" w:hAnsi="Times New Roman" w:cs="Times New Roman"/>
                <w:b/>
                <w:bCs/>
                <w:sz w:val="24"/>
                <w:szCs w:val="24"/>
              </w:rPr>
              <w:t>Взаимовръзка между органите и отчетност</w:t>
            </w:r>
          </w:p>
          <w:p w14:paraId="4F7A5D4A" w14:textId="77777777" w:rsidR="004D3B1D" w:rsidRPr="007570E6" w:rsidRDefault="004D3B1D" w:rsidP="004D3B1D">
            <w:pPr>
              <w:spacing w:after="0"/>
              <w:jc w:val="both"/>
              <w:rPr>
                <w:rFonts w:ascii="Times New Roman" w:hAnsi="Times New Roman" w:cs="Times New Roman"/>
                <w:sz w:val="24"/>
                <w:szCs w:val="24"/>
              </w:rPr>
            </w:pPr>
            <w:r w:rsidRPr="007570E6">
              <w:rPr>
                <w:rFonts w:ascii="Times New Roman" w:hAnsi="Times New Roman" w:cs="Times New Roman"/>
                <w:b/>
                <w:bCs/>
                <w:sz w:val="24"/>
                <w:szCs w:val="24"/>
              </w:rPr>
              <w:lastRenderedPageBreak/>
              <w:t>Изпълнителният директор</w:t>
            </w:r>
            <w:r w:rsidRPr="007570E6">
              <w:rPr>
                <w:rFonts w:ascii="Times New Roman" w:hAnsi="Times New Roman" w:cs="Times New Roman"/>
                <w:sz w:val="24"/>
                <w:szCs w:val="24"/>
              </w:rPr>
              <w:t xml:space="preserve"> - организира и контролира работата на експертите по прилагане на СВОМР. Докладва на Управителния съвет за напредъка на СВОМР и за резултатите от работата на МИГ.</w:t>
            </w:r>
            <w:r w:rsidRPr="007570E6">
              <w:rPr>
                <w:rFonts w:ascii="Times New Roman" w:hAnsi="Times New Roman" w:cs="Times New Roman"/>
                <w:b/>
                <w:bCs/>
                <w:sz w:val="24"/>
                <w:szCs w:val="24"/>
              </w:rPr>
              <w:t xml:space="preserve"> </w:t>
            </w:r>
          </w:p>
          <w:p w14:paraId="2459CBA2" w14:textId="77777777" w:rsidR="004D3B1D" w:rsidRPr="007570E6" w:rsidRDefault="004D3B1D" w:rsidP="004D3B1D">
            <w:pPr>
              <w:spacing w:after="0"/>
              <w:jc w:val="both"/>
              <w:rPr>
                <w:rFonts w:ascii="Times New Roman" w:hAnsi="Times New Roman" w:cs="Times New Roman"/>
                <w:sz w:val="24"/>
                <w:szCs w:val="24"/>
              </w:rPr>
            </w:pPr>
            <w:r w:rsidRPr="007570E6">
              <w:rPr>
                <w:rFonts w:ascii="Times New Roman" w:hAnsi="Times New Roman" w:cs="Times New Roman"/>
                <w:b/>
                <w:bCs/>
                <w:sz w:val="24"/>
                <w:szCs w:val="24"/>
              </w:rPr>
              <w:t>Управителният съвет (УС) -</w:t>
            </w:r>
            <w:r w:rsidRPr="007570E6">
              <w:rPr>
                <w:rFonts w:ascii="Times New Roman" w:hAnsi="Times New Roman" w:cs="Times New Roman"/>
                <w:sz w:val="24"/>
                <w:szCs w:val="24"/>
              </w:rPr>
              <w:t xml:space="preserve"> предоставя редовни отчети за напредъка на изпълнението на СВОМР, като изисква регулярни доклади и информация за финансовото състояние от Изпълнителния директор. Получава регулярни отчети и анализи от Изпълнителния директор относно напредъка на СВОМР; Проверява изпълнението на финансовите и административните задължения; Одобрява оценителния доклад на Комисията за оценка на проектни предложения (КОПП); Докладва на Общото събрание резултатите от проверките и напредъка на стратегията.</w:t>
            </w:r>
          </w:p>
          <w:p w14:paraId="23E5C0F9" w14:textId="77777777" w:rsidR="004D3B1D" w:rsidRPr="007570E6" w:rsidRDefault="004D3B1D" w:rsidP="004D3B1D">
            <w:pPr>
              <w:spacing w:after="0"/>
              <w:jc w:val="both"/>
              <w:rPr>
                <w:rFonts w:ascii="Times New Roman" w:hAnsi="Times New Roman" w:cs="Times New Roman"/>
                <w:sz w:val="24"/>
                <w:szCs w:val="24"/>
              </w:rPr>
            </w:pPr>
            <w:r w:rsidRPr="007570E6">
              <w:rPr>
                <w:rFonts w:ascii="Times New Roman" w:hAnsi="Times New Roman" w:cs="Times New Roman"/>
                <w:b/>
                <w:bCs/>
                <w:sz w:val="24"/>
                <w:szCs w:val="24"/>
              </w:rPr>
              <w:t>Общо събрание (ОС)</w:t>
            </w:r>
            <w:r w:rsidRPr="007570E6">
              <w:rPr>
                <w:rFonts w:ascii="Times New Roman" w:hAnsi="Times New Roman" w:cs="Times New Roman"/>
                <w:sz w:val="24"/>
                <w:szCs w:val="24"/>
              </w:rPr>
              <w:t xml:space="preserve"> - определя приоритетите и стратегическата насоченост на дейността на МИГ; Провежда оценка на работата на Управителния съвет и изпълнителния екип; Приема предложения за промени и актуализация на стратегията; Осигурява легитимност и контрол чрез решения, основани на прозрачност и колективна отговорност.</w:t>
            </w:r>
          </w:p>
          <w:p w14:paraId="4028CFFF" w14:textId="77777777" w:rsidR="004D3B1D" w:rsidRPr="007570E6" w:rsidRDefault="004D3B1D" w:rsidP="004D3B1D">
            <w:pPr>
              <w:spacing w:after="0"/>
              <w:jc w:val="both"/>
              <w:rPr>
                <w:rFonts w:ascii="Times New Roman" w:hAnsi="Times New Roman" w:cs="Times New Roman"/>
                <w:sz w:val="24"/>
                <w:szCs w:val="24"/>
              </w:rPr>
            </w:pPr>
            <w:r w:rsidRPr="007570E6">
              <w:rPr>
                <w:rFonts w:ascii="Times New Roman" w:hAnsi="Times New Roman" w:cs="Times New Roman"/>
                <w:sz w:val="24"/>
                <w:szCs w:val="24"/>
              </w:rPr>
              <w:t>Ефективното сътрудничество между служителите и органите на управление е съществено за постигане на целите. Добрата координация позволява навременно планиране, изпълнение и спазване на сроковете.</w:t>
            </w:r>
          </w:p>
          <w:p w14:paraId="78C044AC" w14:textId="77777777" w:rsidR="004D3B1D" w:rsidRPr="007570E6" w:rsidRDefault="004D3B1D" w:rsidP="004D3B1D">
            <w:pPr>
              <w:spacing w:after="0"/>
              <w:jc w:val="both"/>
              <w:rPr>
                <w:rFonts w:ascii="Times New Roman" w:hAnsi="Times New Roman" w:cs="Times New Roman"/>
                <w:b/>
                <w:bCs/>
                <w:sz w:val="24"/>
                <w:szCs w:val="24"/>
              </w:rPr>
            </w:pPr>
            <w:r w:rsidRPr="007570E6">
              <w:rPr>
                <w:rFonts w:ascii="Times New Roman" w:hAnsi="Times New Roman" w:cs="Times New Roman"/>
                <w:b/>
                <w:bCs/>
                <w:sz w:val="24"/>
                <w:szCs w:val="24"/>
              </w:rPr>
              <w:t>Индикатори за мониторинг и оценка</w:t>
            </w:r>
          </w:p>
          <w:p w14:paraId="03176EED" w14:textId="77777777" w:rsidR="004D3B1D" w:rsidRPr="007570E6" w:rsidRDefault="004D3B1D" w:rsidP="004D3B1D">
            <w:pPr>
              <w:spacing w:after="0"/>
              <w:jc w:val="both"/>
              <w:rPr>
                <w:rFonts w:ascii="Times New Roman" w:hAnsi="Times New Roman" w:cs="Times New Roman"/>
                <w:sz w:val="24"/>
                <w:szCs w:val="24"/>
              </w:rPr>
            </w:pPr>
            <w:r w:rsidRPr="007570E6">
              <w:rPr>
                <w:rFonts w:ascii="Times New Roman" w:hAnsi="Times New Roman" w:cs="Times New Roman"/>
                <w:sz w:val="24"/>
                <w:szCs w:val="24"/>
              </w:rPr>
              <w:t>МИГ „Сливница - Брезник“ прилага набор от измерими, конкретни и съобразени с целите на СВОМР индикатори:</w:t>
            </w:r>
          </w:p>
          <w:p w14:paraId="35073810" w14:textId="77777777" w:rsidR="004D3B1D" w:rsidRPr="007570E6" w:rsidRDefault="004D3B1D" w:rsidP="004D3B1D">
            <w:pPr>
              <w:spacing w:after="0"/>
              <w:jc w:val="both"/>
              <w:rPr>
                <w:rFonts w:ascii="Times New Roman" w:hAnsi="Times New Roman" w:cs="Times New Roman"/>
                <w:b/>
                <w:bCs/>
                <w:sz w:val="24"/>
                <w:szCs w:val="24"/>
              </w:rPr>
            </w:pPr>
            <w:r w:rsidRPr="007570E6">
              <w:rPr>
                <w:rFonts w:ascii="Times New Roman" w:hAnsi="Times New Roman" w:cs="Times New Roman"/>
                <w:b/>
                <w:bCs/>
                <w:sz w:val="24"/>
                <w:szCs w:val="24"/>
              </w:rPr>
              <w:t>Финансови:</w:t>
            </w:r>
            <w:r w:rsidRPr="007570E6">
              <w:t xml:space="preserve"> </w:t>
            </w:r>
            <w:r w:rsidRPr="007570E6">
              <w:rPr>
                <w:rFonts w:ascii="Times New Roman" w:hAnsi="Times New Roman" w:cs="Times New Roman"/>
                <w:sz w:val="24"/>
                <w:szCs w:val="24"/>
              </w:rPr>
              <w:t>усвоени средства, съотношение на разходите спрямо бюджета, брой на подкрепени стратегии за „умни села“;</w:t>
            </w:r>
          </w:p>
          <w:p w14:paraId="70FE9FF8" w14:textId="77777777" w:rsidR="004D3B1D" w:rsidRPr="007570E6" w:rsidRDefault="004D3B1D" w:rsidP="004D3B1D">
            <w:pPr>
              <w:spacing w:after="0"/>
              <w:jc w:val="both"/>
              <w:rPr>
                <w:rFonts w:ascii="Times New Roman" w:hAnsi="Times New Roman" w:cs="Times New Roman"/>
                <w:sz w:val="24"/>
                <w:szCs w:val="24"/>
              </w:rPr>
            </w:pPr>
            <w:r w:rsidRPr="007570E6">
              <w:rPr>
                <w:rFonts w:ascii="Times New Roman" w:hAnsi="Times New Roman" w:cs="Times New Roman"/>
                <w:b/>
                <w:bCs/>
                <w:sz w:val="24"/>
                <w:szCs w:val="24"/>
              </w:rPr>
              <w:t xml:space="preserve">Процедурни: </w:t>
            </w:r>
            <w:r w:rsidRPr="007570E6">
              <w:rPr>
                <w:rFonts w:ascii="Times New Roman" w:hAnsi="Times New Roman" w:cs="Times New Roman"/>
                <w:sz w:val="24"/>
                <w:szCs w:val="24"/>
              </w:rPr>
              <w:t>брой подадени и одобрени проекти, проведени консултации.</w:t>
            </w:r>
          </w:p>
          <w:p w14:paraId="734BDBFC" w14:textId="77777777" w:rsidR="004D3B1D" w:rsidRPr="007570E6" w:rsidRDefault="004D3B1D" w:rsidP="004D3B1D">
            <w:pPr>
              <w:spacing w:after="0"/>
              <w:jc w:val="both"/>
              <w:rPr>
                <w:rFonts w:ascii="Times New Roman" w:hAnsi="Times New Roman" w:cs="Times New Roman"/>
                <w:sz w:val="24"/>
                <w:szCs w:val="24"/>
              </w:rPr>
            </w:pPr>
            <w:r w:rsidRPr="007570E6">
              <w:rPr>
                <w:rFonts w:ascii="Times New Roman" w:hAnsi="Times New Roman" w:cs="Times New Roman"/>
                <w:b/>
                <w:bCs/>
                <w:sz w:val="24"/>
                <w:szCs w:val="24"/>
              </w:rPr>
              <w:t>Социални: л</w:t>
            </w:r>
            <w:r w:rsidRPr="007570E6">
              <w:rPr>
                <w:rFonts w:ascii="Times New Roman" w:hAnsi="Times New Roman" w:cs="Times New Roman"/>
                <w:sz w:val="24"/>
                <w:szCs w:val="24"/>
              </w:rPr>
              <w:t>ица, обхванати от дейности за социално включване, намалена безработица, участници в обучения.</w:t>
            </w:r>
          </w:p>
          <w:p w14:paraId="40434C28" w14:textId="77777777" w:rsidR="004D3B1D" w:rsidRPr="007570E6" w:rsidRDefault="004D3B1D" w:rsidP="004D3B1D">
            <w:pPr>
              <w:spacing w:after="0"/>
              <w:jc w:val="both"/>
              <w:rPr>
                <w:rFonts w:ascii="Times New Roman" w:hAnsi="Times New Roman" w:cs="Times New Roman"/>
                <w:sz w:val="24"/>
                <w:szCs w:val="24"/>
              </w:rPr>
            </w:pPr>
            <w:r w:rsidRPr="007570E6">
              <w:rPr>
                <w:rFonts w:ascii="Times New Roman" w:hAnsi="Times New Roman" w:cs="Times New Roman"/>
                <w:b/>
                <w:bCs/>
                <w:sz w:val="24"/>
                <w:szCs w:val="24"/>
              </w:rPr>
              <w:t xml:space="preserve">Резултатни: </w:t>
            </w:r>
            <w:r w:rsidRPr="007570E6">
              <w:rPr>
                <w:rFonts w:ascii="Times New Roman" w:hAnsi="Times New Roman" w:cs="Times New Roman"/>
                <w:sz w:val="24"/>
                <w:szCs w:val="24"/>
              </w:rPr>
              <w:t>нови работни места, подкрепени предприятия, достъп до услуги и инфраструктура.</w:t>
            </w:r>
          </w:p>
          <w:p w14:paraId="70CD6CE0" w14:textId="77777777" w:rsidR="004D3B1D" w:rsidRPr="007570E6" w:rsidRDefault="004D3B1D" w:rsidP="004D3B1D">
            <w:pPr>
              <w:spacing w:after="0"/>
              <w:jc w:val="both"/>
              <w:rPr>
                <w:rFonts w:ascii="Times New Roman" w:hAnsi="Times New Roman" w:cs="Times New Roman"/>
                <w:b/>
                <w:bCs/>
                <w:sz w:val="24"/>
                <w:szCs w:val="24"/>
              </w:rPr>
            </w:pPr>
            <w:r w:rsidRPr="007570E6">
              <w:rPr>
                <w:rFonts w:ascii="Times New Roman" w:hAnsi="Times New Roman" w:cs="Times New Roman"/>
                <w:b/>
                <w:bCs/>
                <w:sz w:val="24"/>
                <w:szCs w:val="24"/>
              </w:rPr>
              <w:t>Процес на мониторинг</w:t>
            </w:r>
          </w:p>
          <w:p w14:paraId="13D6BF1F" w14:textId="77777777" w:rsidR="004D3B1D" w:rsidRPr="007570E6" w:rsidRDefault="004D3B1D" w:rsidP="004D3B1D">
            <w:pPr>
              <w:spacing w:after="0"/>
              <w:jc w:val="both"/>
              <w:rPr>
                <w:rFonts w:ascii="Times New Roman" w:hAnsi="Times New Roman" w:cs="Times New Roman"/>
                <w:sz w:val="24"/>
                <w:szCs w:val="24"/>
              </w:rPr>
            </w:pPr>
            <w:r w:rsidRPr="007570E6">
              <w:rPr>
                <w:rFonts w:ascii="Times New Roman" w:hAnsi="Times New Roman" w:cs="Times New Roman"/>
                <w:sz w:val="24"/>
                <w:szCs w:val="24"/>
              </w:rPr>
              <w:t>Екипът на МИГ „Сливница – Брезник “:</w:t>
            </w:r>
          </w:p>
          <w:p w14:paraId="306EB18C" w14:textId="77777777" w:rsidR="004D3B1D" w:rsidRPr="007570E6" w:rsidRDefault="004D3B1D" w:rsidP="004D3B1D">
            <w:pPr>
              <w:numPr>
                <w:ilvl w:val="0"/>
                <w:numId w:val="23"/>
              </w:numPr>
              <w:spacing w:after="0"/>
              <w:jc w:val="both"/>
              <w:rPr>
                <w:rFonts w:ascii="Times New Roman" w:hAnsi="Times New Roman" w:cs="Times New Roman"/>
                <w:sz w:val="24"/>
                <w:szCs w:val="24"/>
              </w:rPr>
            </w:pPr>
            <w:r w:rsidRPr="007570E6">
              <w:rPr>
                <w:rFonts w:ascii="Times New Roman" w:hAnsi="Times New Roman" w:cs="Times New Roman"/>
                <w:sz w:val="24"/>
                <w:szCs w:val="24"/>
              </w:rPr>
              <w:t>Изготвя план за мониторинг.</w:t>
            </w:r>
          </w:p>
          <w:p w14:paraId="219E24EC" w14:textId="77777777" w:rsidR="004D3B1D" w:rsidRPr="007570E6" w:rsidRDefault="004D3B1D" w:rsidP="004D3B1D">
            <w:pPr>
              <w:numPr>
                <w:ilvl w:val="0"/>
                <w:numId w:val="23"/>
              </w:numPr>
              <w:spacing w:after="0"/>
              <w:jc w:val="both"/>
              <w:rPr>
                <w:rFonts w:ascii="Times New Roman" w:hAnsi="Times New Roman" w:cs="Times New Roman"/>
                <w:sz w:val="24"/>
                <w:szCs w:val="24"/>
              </w:rPr>
            </w:pPr>
            <w:r w:rsidRPr="007570E6">
              <w:rPr>
                <w:rFonts w:ascii="Times New Roman" w:hAnsi="Times New Roman" w:cs="Times New Roman"/>
                <w:sz w:val="24"/>
                <w:szCs w:val="24"/>
              </w:rPr>
              <w:t>Събира и поддържа актуална информация чрез анкети, проучвания, срещи с общността.</w:t>
            </w:r>
          </w:p>
          <w:p w14:paraId="4AFB3C23" w14:textId="77777777" w:rsidR="004D3B1D" w:rsidRPr="007570E6" w:rsidRDefault="004D3B1D" w:rsidP="004D3B1D">
            <w:pPr>
              <w:numPr>
                <w:ilvl w:val="0"/>
                <w:numId w:val="23"/>
              </w:numPr>
              <w:spacing w:after="0"/>
              <w:jc w:val="both"/>
              <w:rPr>
                <w:rFonts w:ascii="Times New Roman" w:hAnsi="Times New Roman" w:cs="Times New Roman"/>
                <w:sz w:val="24"/>
                <w:szCs w:val="24"/>
              </w:rPr>
            </w:pPr>
            <w:r w:rsidRPr="007570E6">
              <w:rPr>
                <w:rFonts w:ascii="Times New Roman" w:hAnsi="Times New Roman" w:cs="Times New Roman"/>
                <w:sz w:val="24"/>
                <w:szCs w:val="24"/>
              </w:rPr>
              <w:t>Анализира текущото състояние с цел гарантиране на съответствие с целите и приоритетите на СВОМР.</w:t>
            </w:r>
          </w:p>
          <w:p w14:paraId="233EF2B8" w14:textId="77777777" w:rsidR="004D3B1D" w:rsidRPr="007570E6" w:rsidRDefault="004D3B1D" w:rsidP="004D3B1D">
            <w:pPr>
              <w:numPr>
                <w:ilvl w:val="0"/>
                <w:numId w:val="23"/>
              </w:numPr>
              <w:spacing w:after="0"/>
              <w:jc w:val="both"/>
              <w:rPr>
                <w:rFonts w:ascii="Times New Roman" w:hAnsi="Times New Roman" w:cs="Times New Roman"/>
                <w:sz w:val="24"/>
                <w:szCs w:val="24"/>
              </w:rPr>
            </w:pPr>
            <w:r w:rsidRPr="007570E6">
              <w:rPr>
                <w:rFonts w:ascii="Times New Roman" w:hAnsi="Times New Roman" w:cs="Times New Roman"/>
                <w:sz w:val="24"/>
                <w:szCs w:val="24"/>
              </w:rPr>
              <w:t>Провежда прозрачни процедури за оценка на проектни предложения, които избягват възможността за конфликт на интереси, гарантират, че решенията не се доминират от която и да е страна и осигуряват надлежно документиране на процеса.</w:t>
            </w:r>
          </w:p>
          <w:p w14:paraId="40F234D1" w14:textId="77777777" w:rsidR="004D3B1D" w:rsidRPr="007570E6" w:rsidRDefault="004D3B1D" w:rsidP="004D3B1D">
            <w:pPr>
              <w:numPr>
                <w:ilvl w:val="0"/>
                <w:numId w:val="23"/>
              </w:numPr>
              <w:spacing w:after="0"/>
              <w:jc w:val="both"/>
              <w:rPr>
                <w:rFonts w:ascii="Times New Roman" w:hAnsi="Times New Roman" w:cs="Times New Roman"/>
                <w:sz w:val="24"/>
                <w:szCs w:val="24"/>
              </w:rPr>
            </w:pPr>
            <w:r w:rsidRPr="007570E6">
              <w:rPr>
                <w:rFonts w:ascii="Times New Roman" w:hAnsi="Times New Roman" w:cs="Times New Roman"/>
                <w:sz w:val="24"/>
                <w:szCs w:val="24"/>
              </w:rPr>
              <w:t>Извършва мониторингови посещения за проследяване реалното изпълнение на дейности и удостоверяване предоставянето на услуги и инвестиции.</w:t>
            </w:r>
          </w:p>
          <w:p w14:paraId="26E103B4" w14:textId="77777777" w:rsidR="004D3B1D" w:rsidRPr="007570E6" w:rsidRDefault="004D3B1D" w:rsidP="004D3B1D">
            <w:pPr>
              <w:numPr>
                <w:ilvl w:val="0"/>
                <w:numId w:val="23"/>
              </w:numPr>
              <w:spacing w:after="0"/>
              <w:jc w:val="both"/>
              <w:rPr>
                <w:rFonts w:ascii="Times New Roman" w:hAnsi="Times New Roman" w:cs="Times New Roman"/>
                <w:sz w:val="24"/>
                <w:szCs w:val="24"/>
              </w:rPr>
            </w:pPr>
            <w:r w:rsidRPr="007570E6">
              <w:rPr>
                <w:rFonts w:ascii="Times New Roman" w:hAnsi="Times New Roman" w:cs="Times New Roman"/>
                <w:sz w:val="24"/>
                <w:szCs w:val="24"/>
              </w:rPr>
              <w:t>Изготвя тримесечни и годишен доклад за изпълнение.</w:t>
            </w:r>
          </w:p>
          <w:p w14:paraId="2157D8B3" w14:textId="77777777" w:rsidR="004D3B1D" w:rsidRPr="007570E6" w:rsidRDefault="004D3B1D" w:rsidP="004D3B1D">
            <w:pPr>
              <w:spacing w:after="0"/>
              <w:jc w:val="both"/>
              <w:rPr>
                <w:rFonts w:ascii="Times New Roman" w:hAnsi="Times New Roman" w:cs="Times New Roman"/>
                <w:b/>
                <w:bCs/>
                <w:sz w:val="24"/>
                <w:szCs w:val="24"/>
              </w:rPr>
            </w:pPr>
            <w:r w:rsidRPr="007570E6">
              <w:rPr>
                <w:rFonts w:ascii="Times New Roman" w:hAnsi="Times New Roman" w:cs="Times New Roman"/>
                <w:b/>
                <w:bCs/>
                <w:sz w:val="24"/>
                <w:szCs w:val="24"/>
              </w:rPr>
              <w:t>Оценка на изпълнението</w:t>
            </w:r>
          </w:p>
          <w:p w14:paraId="4221095E" w14:textId="77777777" w:rsidR="004D3B1D" w:rsidRPr="007570E6" w:rsidRDefault="004D3B1D" w:rsidP="004D3B1D">
            <w:pPr>
              <w:spacing w:after="0"/>
              <w:jc w:val="both"/>
              <w:rPr>
                <w:rFonts w:ascii="Times New Roman" w:hAnsi="Times New Roman" w:cs="Times New Roman"/>
                <w:sz w:val="24"/>
                <w:szCs w:val="24"/>
              </w:rPr>
            </w:pPr>
            <w:r w:rsidRPr="007570E6">
              <w:rPr>
                <w:rFonts w:ascii="Times New Roman" w:hAnsi="Times New Roman" w:cs="Times New Roman"/>
                <w:sz w:val="24"/>
                <w:szCs w:val="24"/>
              </w:rPr>
              <w:t xml:space="preserve">Оценката на изпълнението на Стратегията за ВОМР на МИГ „Сливница - Брезник“ се осъществява </w:t>
            </w:r>
            <w:r w:rsidRPr="00CF2013">
              <w:rPr>
                <w:rFonts w:ascii="Times New Roman" w:hAnsi="Times New Roman" w:cs="Times New Roman"/>
                <w:b/>
                <w:sz w:val="24"/>
                <w:szCs w:val="24"/>
              </w:rPr>
              <w:t>ежегодно</w:t>
            </w:r>
            <w:r w:rsidRPr="007570E6">
              <w:rPr>
                <w:rFonts w:ascii="Times New Roman" w:hAnsi="Times New Roman" w:cs="Times New Roman"/>
                <w:sz w:val="24"/>
                <w:szCs w:val="24"/>
              </w:rPr>
              <w:t xml:space="preserve"> през целия период на изпълнение. Тази дейност се възлага на външен </w:t>
            </w:r>
            <w:r w:rsidRPr="007570E6">
              <w:rPr>
                <w:rFonts w:ascii="Times New Roman" w:hAnsi="Times New Roman" w:cs="Times New Roman"/>
                <w:sz w:val="24"/>
                <w:szCs w:val="24"/>
              </w:rPr>
              <w:lastRenderedPageBreak/>
              <w:t>и независим оценител, чиято задача е да предостави обективен преглед на извършеното от МИГ, анализирайки постигнатите резултати спрямо заложените цели. Оценката включва също така извеждане на заключения и формулиране на препоръки за повишаване на ефективността на стратегията. Чрез този процес се разпознават факторите, допринесли за успеха или предизвикали затруднения, оценява се устойчивостта на резултатите и се идентифицират добри практики, които могат да бъдат надграждани. В случаите, когато резултатите не отговарят на очакванията, се пристъпва към адаптиране на стратегията. Това може да включва преразглеждане на прилаганите подходи, актуализиране на мерките, целите и приоритетите, както и преоценка на ресурсното обезпечение. В този процес ключова роля има обратната връзка от местната общност и заинтересованите страни, която подпомага пригаждането на стратегията към нововъзникнали предизвикателства и потребности. Предложенията за промени се обсъждат и приемат от Общото събрание на МИГ, по инициатива на Управителния съвет. За да се гарантира прозрачност и ангажираност на общността, отчетите за напредъка и взетите решения се публикуват на официалната интернет страница на МИГ „Сливница - Брезник“ и/или се представят по време на редовни срещи с местните заинтересовани страни.</w:t>
            </w:r>
          </w:p>
          <w:p w14:paraId="087139C9" w14:textId="77777777" w:rsidR="004D3B1D" w:rsidRPr="007570E6" w:rsidRDefault="004D3B1D" w:rsidP="004D3B1D">
            <w:pPr>
              <w:spacing w:after="0"/>
              <w:jc w:val="both"/>
              <w:rPr>
                <w:rFonts w:ascii="Times New Roman" w:hAnsi="Times New Roman" w:cs="Times New Roman"/>
                <w:sz w:val="24"/>
                <w:szCs w:val="24"/>
              </w:rPr>
            </w:pPr>
            <w:r w:rsidRPr="007570E6">
              <w:rPr>
                <w:rFonts w:ascii="Times New Roman" w:hAnsi="Times New Roman" w:cs="Times New Roman"/>
                <w:b/>
                <w:bCs/>
                <w:sz w:val="24"/>
                <w:szCs w:val="24"/>
              </w:rPr>
              <w:t xml:space="preserve">Принципи на управление и устойчивост - </w:t>
            </w:r>
            <w:r w:rsidRPr="007570E6">
              <w:rPr>
                <w:rFonts w:ascii="Times New Roman" w:hAnsi="Times New Roman" w:cs="Times New Roman"/>
                <w:sz w:val="24"/>
                <w:szCs w:val="24"/>
              </w:rPr>
              <w:t>Всички действия, решения и резултати се документират и публично съобщават; Използват се онлайн канали и обществени форуми за представяне на напредъка; Поддържа се постоянна комуникация с местните заинтересовани страни.</w:t>
            </w:r>
          </w:p>
          <w:p w14:paraId="7AC2974D" w14:textId="77777777" w:rsidR="004D3B1D" w:rsidRPr="007570E6" w:rsidRDefault="004D3B1D" w:rsidP="004D3B1D">
            <w:pPr>
              <w:spacing w:after="0"/>
              <w:jc w:val="both"/>
              <w:rPr>
                <w:rFonts w:ascii="Times New Roman" w:hAnsi="Times New Roman" w:cs="Times New Roman"/>
                <w:sz w:val="24"/>
                <w:szCs w:val="24"/>
              </w:rPr>
            </w:pPr>
            <w:r w:rsidRPr="007570E6">
              <w:rPr>
                <w:rFonts w:ascii="Times New Roman" w:hAnsi="Times New Roman" w:cs="Times New Roman"/>
                <w:b/>
                <w:bCs/>
                <w:sz w:val="24"/>
                <w:szCs w:val="24"/>
              </w:rPr>
              <w:t>Ангажираност и участие на общността</w:t>
            </w:r>
            <w:r w:rsidRPr="007570E6">
              <w:rPr>
                <w:rFonts w:ascii="Times New Roman" w:hAnsi="Times New Roman" w:cs="Times New Roman"/>
                <w:sz w:val="24"/>
                <w:szCs w:val="24"/>
              </w:rPr>
              <w:t xml:space="preserve"> - Общността играе ключова роля чрез обратна връзка, участия в консултации и наблюдение на дейностите. Стратегията се адаптира според нуждите и предизвикателствата, идентифицирани чрез взаимодействие с местните хора.</w:t>
            </w:r>
          </w:p>
          <w:p w14:paraId="16336986" w14:textId="77777777" w:rsidR="004D3B1D" w:rsidRPr="007570E6" w:rsidRDefault="004D3B1D" w:rsidP="004D3B1D">
            <w:pPr>
              <w:spacing w:after="0"/>
              <w:jc w:val="both"/>
              <w:rPr>
                <w:rFonts w:ascii="Times New Roman" w:hAnsi="Times New Roman" w:cs="Times New Roman"/>
                <w:sz w:val="24"/>
                <w:szCs w:val="24"/>
              </w:rPr>
            </w:pPr>
            <w:r w:rsidRPr="007570E6">
              <w:rPr>
                <w:rFonts w:ascii="Times New Roman" w:hAnsi="Times New Roman" w:cs="Times New Roman"/>
                <w:b/>
                <w:bCs/>
                <w:sz w:val="24"/>
                <w:szCs w:val="24"/>
              </w:rPr>
              <w:t>Съответствие с нормативната уредба</w:t>
            </w:r>
            <w:r w:rsidRPr="007570E6">
              <w:rPr>
                <w:rFonts w:ascii="Times New Roman" w:hAnsi="Times New Roman" w:cs="Times New Roman"/>
                <w:sz w:val="24"/>
                <w:szCs w:val="24"/>
              </w:rPr>
              <w:t>: Всички дейности се осъществяват съгласно условията по Споразумението за изпълнение на СВОМР и действащата нормативна рамка. Това е задължение и отговорност както на изпълнителния екип, така и на управителните органи на МИГ „Сливница – Брезник“.</w:t>
            </w:r>
          </w:p>
          <w:p w14:paraId="71E49CAE" w14:textId="2906B3F6" w:rsidR="004D3B1D" w:rsidRPr="007570E6" w:rsidRDefault="004D3B1D" w:rsidP="004D3B1D">
            <w:pPr>
              <w:spacing w:after="0"/>
              <w:jc w:val="both"/>
              <w:rPr>
                <w:rFonts w:ascii="Times New Roman" w:hAnsi="Times New Roman" w:cs="Times New Roman"/>
                <w:sz w:val="24"/>
                <w:szCs w:val="24"/>
              </w:rPr>
            </w:pPr>
            <w:r w:rsidRPr="007570E6">
              <w:rPr>
                <w:rFonts w:ascii="Times New Roman" w:hAnsi="Times New Roman" w:cs="Times New Roman"/>
                <w:sz w:val="24"/>
                <w:szCs w:val="24"/>
              </w:rPr>
              <w:t>Системата за мониторинг и оценка е разработена така, че да позволи на МИГ да управлява стратегията за Водено от общностите местно развитие ефективно, да гарантира устойчивост на резултатите и да подобрява качеството на живот на населението от територията на МИГ „Сливница - Брезник“.</w:t>
            </w:r>
          </w:p>
        </w:tc>
      </w:tr>
      <w:tr w:rsidR="007570E6" w:rsidRPr="007570E6" w14:paraId="02C25670" w14:textId="77777777" w:rsidTr="00B40010">
        <w:trPr>
          <w:trHeight w:val="432"/>
        </w:trPr>
        <w:tc>
          <w:tcPr>
            <w:tcW w:w="9712" w:type="dxa"/>
            <w:gridSpan w:val="7"/>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164C28B5" w14:textId="6BCE7CB4" w:rsidR="004D3B1D" w:rsidRPr="007570E6" w:rsidRDefault="004D3B1D" w:rsidP="004D3B1D">
            <w:pPr>
              <w:spacing w:before="120" w:after="0"/>
              <w:jc w:val="both"/>
              <w:rPr>
                <w:rFonts w:ascii="Times New Roman" w:hAnsi="Times New Roman" w:cs="Times New Roman"/>
                <w:sz w:val="24"/>
                <w:szCs w:val="24"/>
                <w:shd w:val="clear" w:color="auto" w:fill="FEFEFE"/>
              </w:rPr>
            </w:pPr>
            <w:r w:rsidRPr="007570E6">
              <w:rPr>
                <w:rFonts w:ascii="Times New Roman" w:hAnsi="Times New Roman" w:cs="Times New Roman"/>
                <w:b/>
                <w:sz w:val="24"/>
                <w:szCs w:val="24"/>
                <w:shd w:val="clear" w:color="auto" w:fill="FEFEFE"/>
              </w:rPr>
              <w:lastRenderedPageBreak/>
              <w:t xml:space="preserve">8. Описание на прилагането на хоризонталните принципи на ЕС съгласно чл. 9 от Регламент (ЕС) 2021/1060 при изпълнението на стратегията: </w:t>
            </w:r>
            <w:r w:rsidRPr="007570E6">
              <w:rPr>
                <w:rFonts w:ascii="Times New Roman" w:hAnsi="Times New Roman" w:cs="Times New Roman"/>
                <w:i/>
                <w:iCs/>
                <w:sz w:val="24"/>
                <w:szCs w:val="24"/>
                <w:shd w:val="clear" w:color="auto" w:fill="FEFEFE"/>
              </w:rPr>
              <w:t>(не повече от 2 страници)</w:t>
            </w:r>
          </w:p>
        </w:tc>
      </w:tr>
      <w:tr w:rsidR="004D3B1D" w:rsidRPr="009451CC" w14:paraId="458A778C" w14:textId="77777777" w:rsidTr="00B40010">
        <w:trPr>
          <w:trHeight w:val="528"/>
        </w:trPr>
        <w:tc>
          <w:tcPr>
            <w:tcW w:w="9712" w:type="dxa"/>
            <w:gridSpan w:val="7"/>
            <w:tcBorders>
              <w:top w:val="single" w:sz="6" w:space="0" w:color="auto"/>
              <w:left w:val="single" w:sz="8" w:space="0" w:color="auto"/>
              <w:bottom w:val="single" w:sz="8" w:space="0" w:color="auto"/>
              <w:right w:val="single" w:sz="8" w:space="0" w:color="auto"/>
            </w:tcBorders>
            <w:shd w:val="clear" w:color="auto" w:fill="auto"/>
            <w:tcMar>
              <w:top w:w="60" w:type="dxa"/>
              <w:bottom w:w="0" w:type="dxa"/>
            </w:tcMar>
            <w:vAlign w:val="center"/>
          </w:tcPr>
          <w:p w14:paraId="0D8DEE2D" w14:textId="05ED0090" w:rsidR="004D3B1D" w:rsidRPr="009451CC" w:rsidRDefault="004D3B1D" w:rsidP="004D3B1D">
            <w:pPr>
              <w:spacing w:before="120" w:after="0"/>
              <w:jc w:val="both"/>
              <w:rPr>
                <w:rFonts w:ascii="Times New Roman" w:hAnsi="Times New Roman" w:cs="Times New Roman"/>
                <w:sz w:val="24"/>
                <w:szCs w:val="24"/>
                <w:shd w:val="clear" w:color="auto" w:fill="FEFEFE"/>
              </w:rPr>
            </w:pPr>
            <w:r w:rsidRPr="009451CC">
              <w:rPr>
                <w:rFonts w:ascii="Times New Roman" w:hAnsi="Times New Roman" w:cs="Times New Roman"/>
                <w:sz w:val="24"/>
                <w:szCs w:val="24"/>
                <w:shd w:val="clear" w:color="auto" w:fill="FEFEFE"/>
              </w:rPr>
              <w:t>Прилагането на хоризонталните принципи в рамките на СВОМР е от изключителна важност за постигането на целите на Стратегията за местно развитие, тъй като те осигуряват баланс и справедливост в развитието на местните общности. МИГ „</w:t>
            </w:r>
            <w:r w:rsidRPr="009451CC">
              <w:rPr>
                <w:rFonts w:ascii="Times New Roman" w:hAnsi="Times New Roman" w:cs="Times New Roman"/>
                <w:sz w:val="24"/>
                <w:szCs w:val="24"/>
              </w:rPr>
              <w:t>Сливница – Брезник</w:t>
            </w:r>
            <w:r w:rsidRPr="009451CC">
              <w:rPr>
                <w:rFonts w:ascii="Times New Roman" w:hAnsi="Times New Roman" w:cs="Times New Roman"/>
                <w:sz w:val="24"/>
                <w:szCs w:val="24"/>
                <w:shd w:val="clear" w:color="auto" w:fill="FEFEFE"/>
              </w:rPr>
              <w:t>“ гарантира зачитането на основните права и спазването на Хартата на основните права на Европейския съюз съгласно чл. 9 на Регламент (ЕС) 2021/1060 при изпълнението на стратегията за ВОМР, а именно:</w:t>
            </w:r>
          </w:p>
          <w:p w14:paraId="18F6FDA1" w14:textId="77777777" w:rsidR="004D3B1D" w:rsidRPr="009451CC" w:rsidRDefault="004D3B1D" w:rsidP="004D3B1D">
            <w:pPr>
              <w:spacing w:before="120" w:after="0"/>
              <w:jc w:val="both"/>
              <w:rPr>
                <w:rFonts w:ascii="Times New Roman" w:hAnsi="Times New Roman" w:cs="Times New Roman"/>
                <w:sz w:val="24"/>
                <w:szCs w:val="24"/>
                <w:shd w:val="clear" w:color="auto" w:fill="FEFEFE"/>
              </w:rPr>
            </w:pPr>
            <w:r w:rsidRPr="009451CC">
              <w:rPr>
                <w:rFonts w:ascii="Times New Roman" w:hAnsi="Times New Roman" w:cs="Times New Roman"/>
                <w:sz w:val="24"/>
                <w:szCs w:val="24"/>
                <w:shd w:val="clear" w:color="auto" w:fill="FEFEFE"/>
              </w:rPr>
              <w:t>1. При изпълнението на СВОМР гарантира зачитането на основните права и спазването на Хартата на основните права на Европейския съюз.</w:t>
            </w:r>
          </w:p>
          <w:p w14:paraId="566CD5B0" w14:textId="77777777" w:rsidR="004D3B1D" w:rsidRPr="009451CC" w:rsidRDefault="004D3B1D" w:rsidP="004D3B1D">
            <w:pPr>
              <w:spacing w:before="120" w:after="0"/>
              <w:jc w:val="both"/>
              <w:rPr>
                <w:rFonts w:ascii="Times New Roman" w:hAnsi="Times New Roman" w:cs="Times New Roman"/>
                <w:sz w:val="24"/>
                <w:szCs w:val="24"/>
                <w:shd w:val="clear" w:color="auto" w:fill="FEFEFE"/>
              </w:rPr>
            </w:pPr>
            <w:r w:rsidRPr="009451CC">
              <w:rPr>
                <w:rFonts w:ascii="Times New Roman" w:hAnsi="Times New Roman" w:cs="Times New Roman"/>
                <w:sz w:val="24"/>
                <w:szCs w:val="24"/>
                <w:shd w:val="clear" w:color="auto" w:fill="FEFEFE"/>
              </w:rPr>
              <w:lastRenderedPageBreak/>
              <w:t>2. Равенството между мъжете и жените, интегрирането на принципа на равенство между половете и отчитането на социалните аспекти на пола се вземат под внимание и се насърчават през целия процес на подготовка, изпълнение, мониторинг, докладване и оценка на СВОМР.</w:t>
            </w:r>
          </w:p>
          <w:p w14:paraId="284EB6BA" w14:textId="77777777" w:rsidR="004D3B1D" w:rsidRPr="009451CC" w:rsidRDefault="004D3B1D" w:rsidP="004D3B1D">
            <w:pPr>
              <w:spacing w:before="120" w:after="0"/>
              <w:jc w:val="both"/>
              <w:rPr>
                <w:rFonts w:ascii="Times New Roman" w:hAnsi="Times New Roman" w:cs="Times New Roman"/>
                <w:sz w:val="24"/>
                <w:szCs w:val="24"/>
                <w:shd w:val="clear" w:color="auto" w:fill="FEFEFE"/>
              </w:rPr>
            </w:pPr>
            <w:r w:rsidRPr="009451CC">
              <w:rPr>
                <w:rFonts w:ascii="Times New Roman" w:hAnsi="Times New Roman" w:cs="Times New Roman"/>
                <w:sz w:val="24"/>
                <w:szCs w:val="24"/>
                <w:shd w:val="clear" w:color="auto" w:fill="FEFEFE"/>
              </w:rPr>
              <w:t>3. Няма да допуска дискриминация, основана на пол, расов или етнически произход, религия или вероизповедание, увреждане, възраст или сексуална ориентация, по време на подготовката, изпълнението, мониторинга, докладването и оценката на СВОМР. По-специално достъпността за хората с увреждания се взема под внимание през целия процес на подготовка и изпълнение на СВОМР.</w:t>
            </w:r>
          </w:p>
          <w:p w14:paraId="6A8C7F51" w14:textId="77777777" w:rsidR="00B5566F" w:rsidRPr="009451CC" w:rsidRDefault="00B5566F" w:rsidP="00B5566F">
            <w:pPr>
              <w:spacing w:before="120" w:after="0"/>
              <w:jc w:val="both"/>
              <w:rPr>
                <w:rFonts w:ascii="Times New Roman" w:hAnsi="Times New Roman" w:cs="Times New Roman"/>
                <w:sz w:val="24"/>
                <w:szCs w:val="24"/>
                <w:shd w:val="clear" w:color="auto" w:fill="FEFEFE"/>
              </w:rPr>
            </w:pPr>
            <w:r w:rsidRPr="009451CC">
              <w:rPr>
                <w:rFonts w:ascii="Times New Roman" w:hAnsi="Times New Roman" w:cs="Times New Roman"/>
                <w:sz w:val="24"/>
                <w:szCs w:val="24"/>
                <w:shd w:val="clear" w:color="auto" w:fill="FEFEFE"/>
              </w:rPr>
              <w:t>4. Устойчиво развитие (защита на околната среда):</w:t>
            </w:r>
          </w:p>
          <w:p w14:paraId="2AFD4043" w14:textId="77777777" w:rsidR="00B5566F" w:rsidRPr="009451CC" w:rsidRDefault="00B5566F" w:rsidP="00B5566F">
            <w:pPr>
              <w:spacing w:before="120" w:after="0"/>
              <w:jc w:val="both"/>
              <w:rPr>
                <w:rFonts w:ascii="Times New Roman" w:hAnsi="Times New Roman" w:cs="Times New Roman"/>
                <w:sz w:val="24"/>
                <w:szCs w:val="24"/>
                <w:shd w:val="clear" w:color="auto" w:fill="FEFEFE"/>
              </w:rPr>
            </w:pPr>
            <w:r w:rsidRPr="009451CC">
              <w:rPr>
                <w:rFonts w:ascii="Times New Roman" w:hAnsi="Times New Roman" w:cs="Times New Roman"/>
                <w:sz w:val="24"/>
                <w:szCs w:val="24"/>
                <w:shd w:val="clear" w:color="auto" w:fill="FEFEFE"/>
              </w:rPr>
              <w:t>Ефективното използване на ограничените природни ресурси и опазването на околната среда от негативните последици на човешкото влияние са сред основните приоритети за развитие на територията на общините Сливница и Брезник в следващите години и са важен елемент за постигане на устойчивост. Устойчивото развитие изисква постигането на икономически растеж да се реализира успоредно с процесите на социално сближаване, подобряване на средата за живот и непрестанна грижа и опазване на околната среда.</w:t>
            </w:r>
          </w:p>
          <w:p w14:paraId="50970B27" w14:textId="77777777" w:rsidR="00B5566F" w:rsidRPr="009451CC" w:rsidRDefault="00B5566F" w:rsidP="00B5566F">
            <w:pPr>
              <w:spacing w:before="120" w:after="0"/>
              <w:jc w:val="both"/>
              <w:rPr>
                <w:rFonts w:ascii="Times New Roman" w:hAnsi="Times New Roman" w:cs="Times New Roman"/>
                <w:sz w:val="24"/>
                <w:szCs w:val="24"/>
                <w:shd w:val="clear" w:color="auto" w:fill="FEFEFE"/>
              </w:rPr>
            </w:pPr>
            <w:r w:rsidRPr="009451CC">
              <w:rPr>
                <w:rFonts w:ascii="Times New Roman" w:hAnsi="Times New Roman" w:cs="Times New Roman"/>
                <w:sz w:val="24"/>
                <w:szCs w:val="24"/>
                <w:shd w:val="clear" w:color="auto" w:fill="FEFEFE"/>
              </w:rPr>
              <w:t>Подкрепата за устойчиво управление на земите и горите на територията, опазването на биоразнообразието и развитието на традиционното земеделие, но в контекста на съхраняване на природните дадености и щадящи околната среда практики, ще спомогне за съхраняване на привлекателността на територията на бъдещия МИГ Сливница – Брезник. Насърчаването на биологичното земеделие и икономика щадяща околната среда ще създадат предпоставки за развитие на алтернативни икономически дейности като туризъм, занаяти, услуги за отдих и развлечения, и не на последно място ще доведат до създаване на устойчиви стопански дейности за населението.</w:t>
            </w:r>
          </w:p>
          <w:p w14:paraId="4D93B594" w14:textId="77777777" w:rsidR="00B5566F" w:rsidRPr="009451CC" w:rsidRDefault="00B5566F" w:rsidP="00B5566F">
            <w:pPr>
              <w:spacing w:before="120" w:after="0"/>
              <w:jc w:val="both"/>
              <w:rPr>
                <w:rFonts w:ascii="Times New Roman" w:hAnsi="Times New Roman" w:cs="Times New Roman"/>
                <w:sz w:val="24"/>
                <w:szCs w:val="24"/>
                <w:shd w:val="clear" w:color="auto" w:fill="FEFEFE"/>
              </w:rPr>
            </w:pPr>
            <w:r w:rsidRPr="009451CC">
              <w:rPr>
                <w:rFonts w:ascii="Times New Roman" w:hAnsi="Times New Roman" w:cs="Times New Roman"/>
                <w:sz w:val="24"/>
                <w:szCs w:val="24"/>
                <w:shd w:val="clear" w:color="auto" w:fill="FEFEFE"/>
              </w:rPr>
              <w:t>В рамките на проекта и дейностите по СВОМР на МИГ Сливница – Брезник принципите на устойчиво развитие, свързани с развитие на икономиката, социалната сфера и опазването на околната среда, са свързани, като целта е да се рекламира местоположението на територията на МИГ като чиста околна среда, развитие на алтернативни форми на туризъм - културен и религиозен, популяризиране на възможностите за отдих в региона и съхраняване на културно-историческото наследство.</w:t>
            </w:r>
          </w:p>
          <w:p w14:paraId="36A9C383" w14:textId="77777777" w:rsidR="00B5566F" w:rsidRPr="009451CC" w:rsidRDefault="00B5566F" w:rsidP="00B5566F">
            <w:pPr>
              <w:spacing w:before="120" w:after="0"/>
              <w:jc w:val="both"/>
              <w:rPr>
                <w:rFonts w:ascii="Times New Roman" w:hAnsi="Times New Roman" w:cs="Times New Roman"/>
                <w:sz w:val="24"/>
                <w:szCs w:val="24"/>
                <w:shd w:val="clear" w:color="auto" w:fill="FEFEFE"/>
              </w:rPr>
            </w:pPr>
            <w:r w:rsidRPr="009451CC">
              <w:rPr>
                <w:rFonts w:ascii="Times New Roman" w:hAnsi="Times New Roman" w:cs="Times New Roman"/>
                <w:sz w:val="24"/>
                <w:szCs w:val="24"/>
                <w:shd w:val="clear" w:color="auto" w:fill="FEFEFE"/>
              </w:rPr>
              <w:t>Целите на СВОМР се преследват съобразно целта за насърчаване на устойчивото развитие, посочена в член 11 от ДФЕС, като се отчитат целите на ООН за устойчиво развитие, Парижкото споразумение и принципът за ненанасяне на значителни вреди.</w:t>
            </w:r>
          </w:p>
          <w:p w14:paraId="338D0F23" w14:textId="29BE3CC7" w:rsidR="004D3B1D" w:rsidRPr="009451CC" w:rsidRDefault="00B5566F" w:rsidP="00B5566F">
            <w:pPr>
              <w:spacing w:before="120" w:after="0"/>
              <w:jc w:val="both"/>
              <w:rPr>
                <w:rFonts w:ascii="Times New Roman" w:hAnsi="Times New Roman" w:cs="Times New Roman"/>
                <w:sz w:val="24"/>
                <w:szCs w:val="24"/>
                <w:shd w:val="clear" w:color="auto" w:fill="FEFEFE"/>
              </w:rPr>
            </w:pPr>
            <w:r w:rsidRPr="009451CC">
              <w:rPr>
                <w:rFonts w:ascii="Times New Roman" w:hAnsi="Times New Roman" w:cs="Times New Roman"/>
                <w:sz w:val="24"/>
                <w:szCs w:val="24"/>
                <w:shd w:val="clear" w:color="auto" w:fill="FEFEFE"/>
              </w:rPr>
              <w:t>Целите на СВОМР се преследват при пълно зачитане на достиженията на правото на Съюза в областта на околната среда.</w:t>
            </w:r>
          </w:p>
        </w:tc>
      </w:tr>
    </w:tbl>
    <w:p w14:paraId="71BCF6B4" w14:textId="129D054E" w:rsidR="001F7251" w:rsidRPr="007570E6" w:rsidRDefault="001F7251" w:rsidP="003C25CA">
      <w:pPr>
        <w:spacing w:before="120" w:after="0"/>
        <w:rPr>
          <w:rFonts w:ascii="Times New Roman" w:hAnsi="Times New Roman" w:cs="Times New Roman"/>
          <w:sz w:val="24"/>
          <w:szCs w:val="24"/>
          <w:shd w:val="clear" w:color="auto" w:fill="FEFEFE"/>
        </w:rPr>
      </w:pPr>
    </w:p>
    <w:sectPr w:rsidR="001F7251" w:rsidRPr="007570E6">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0CCE8" w14:textId="77777777" w:rsidR="00853D99" w:rsidRDefault="00853D99" w:rsidP="00832A9F">
      <w:pPr>
        <w:spacing w:after="0" w:line="240" w:lineRule="auto"/>
      </w:pPr>
      <w:r>
        <w:separator/>
      </w:r>
    </w:p>
  </w:endnote>
  <w:endnote w:type="continuationSeparator" w:id="0">
    <w:p w14:paraId="3E38E4EE" w14:textId="77777777" w:rsidR="00853D99" w:rsidRDefault="00853D99" w:rsidP="00832A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6981405"/>
      <w:docPartObj>
        <w:docPartGallery w:val="Page Numbers (Bottom of Page)"/>
        <w:docPartUnique/>
      </w:docPartObj>
    </w:sdtPr>
    <w:sdtEndPr>
      <w:rPr>
        <w:noProof/>
      </w:rPr>
    </w:sdtEndPr>
    <w:sdtContent>
      <w:p w14:paraId="234431AA" w14:textId="7D7B8D83" w:rsidR="004B283C" w:rsidRDefault="004B283C">
        <w:pPr>
          <w:pStyle w:val="Footer"/>
          <w:jc w:val="right"/>
        </w:pPr>
        <w:r>
          <w:fldChar w:fldCharType="begin"/>
        </w:r>
        <w:r>
          <w:instrText xml:space="preserve"> PAGE   \* MERGEFORMAT </w:instrText>
        </w:r>
        <w:r>
          <w:fldChar w:fldCharType="separate"/>
        </w:r>
        <w:r w:rsidR="00461E9B">
          <w:rPr>
            <w:noProof/>
          </w:rPr>
          <w:t>93</w:t>
        </w:r>
        <w:r>
          <w:rPr>
            <w:noProof/>
          </w:rPr>
          <w:fldChar w:fldCharType="end"/>
        </w:r>
      </w:p>
    </w:sdtContent>
  </w:sdt>
  <w:p w14:paraId="0A321A62" w14:textId="77777777" w:rsidR="004B283C" w:rsidRDefault="004B28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C692B" w14:textId="77777777" w:rsidR="00853D99" w:rsidRDefault="00853D99" w:rsidP="00832A9F">
      <w:pPr>
        <w:spacing w:after="0" w:line="240" w:lineRule="auto"/>
      </w:pPr>
      <w:r>
        <w:separator/>
      </w:r>
    </w:p>
  </w:footnote>
  <w:footnote w:type="continuationSeparator" w:id="0">
    <w:p w14:paraId="750E8FD5" w14:textId="77777777" w:rsidR="00853D99" w:rsidRDefault="00853D99" w:rsidP="00832A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2E4BB" w14:textId="4D86479D" w:rsidR="004B283C" w:rsidRDefault="004B283C">
    <w:pPr>
      <w:pStyle w:val="Header"/>
    </w:pPr>
    <w:r>
      <w:rPr>
        <w:noProof/>
        <w:lang w:eastAsia="bg-BG"/>
      </w:rPr>
      <w:drawing>
        <wp:inline distT="0" distB="0" distL="0" distR="0" wp14:anchorId="2D9CC775" wp14:editId="26ED4E8B">
          <wp:extent cx="2005965" cy="4692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5965" cy="469265"/>
                  </a:xfrm>
                  <a:prstGeom prst="rect">
                    <a:avLst/>
                  </a:prstGeom>
                  <a:noFill/>
                </pic:spPr>
              </pic:pic>
            </a:graphicData>
          </a:graphic>
        </wp:inline>
      </w:drawing>
    </w:r>
    <w:r>
      <w:ptab w:relativeTo="margin" w:alignment="center" w:leader="none"/>
    </w:r>
    <w:r>
      <w:t xml:space="preserve">                                                           </w:t>
    </w:r>
    <w:r>
      <w:rPr>
        <w:noProof/>
        <w:lang w:eastAsia="bg-BG"/>
      </w:rPr>
      <w:drawing>
        <wp:inline distT="0" distB="0" distL="0" distR="0" wp14:anchorId="61FF8665" wp14:editId="4EE23818">
          <wp:extent cx="1847215" cy="542290"/>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47215" cy="542290"/>
                  </a:xfrm>
                  <a:prstGeom prst="rect">
                    <a:avLst/>
                  </a:prstGeom>
                  <a:noFill/>
                </pic:spPr>
              </pic:pic>
            </a:graphicData>
          </a:graphic>
        </wp:inline>
      </w:drawing>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96EE6"/>
    <w:multiLevelType w:val="hybridMultilevel"/>
    <w:tmpl w:val="918A01D0"/>
    <w:lvl w:ilvl="0" w:tplc="1AE66F0A">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C67779"/>
    <w:multiLevelType w:val="hybridMultilevel"/>
    <w:tmpl w:val="162E47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DA383C"/>
    <w:multiLevelType w:val="hybridMultilevel"/>
    <w:tmpl w:val="186EA892"/>
    <w:lvl w:ilvl="0" w:tplc="49744522">
      <w:start w:val="1"/>
      <w:numFmt w:val="bullet"/>
      <w:lvlText w:val=""/>
      <w:lvlJc w:val="right"/>
      <w:pPr>
        <w:ind w:left="1022" w:hanging="360"/>
      </w:pPr>
      <w:rPr>
        <w:rFonts w:ascii="Symbol" w:hAnsi="Symbol" w:hint="default"/>
      </w:rPr>
    </w:lvl>
    <w:lvl w:ilvl="1" w:tplc="04020003" w:tentative="1">
      <w:start w:val="1"/>
      <w:numFmt w:val="bullet"/>
      <w:lvlText w:val="o"/>
      <w:lvlJc w:val="left"/>
      <w:pPr>
        <w:ind w:left="1742" w:hanging="360"/>
      </w:pPr>
      <w:rPr>
        <w:rFonts w:ascii="Courier New" w:hAnsi="Courier New" w:cs="Courier New" w:hint="default"/>
      </w:rPr>
    </w:lvl>
    <w:lvl w:ilvl="2" w:tplc="04020005" w:tentative="1">
      <w:start w:val="1"/>
      <w:numFmt w:val="bullet"/>
      <w:lvlText w:val=""/>
      <w:lvlJc w:val="left"/>
      <w:pPr>
        <w:ind w:left="2462" w:hanging="360"/>
      </w:pPr>
      <w:rPr>
        <w:rFonts w:ascii="Wingdings" w:hAnsi="Wingdings" w:hint="default"/>
      </w:rPr>
    </w:lvl>
    <w:lvl w:ilvl="3" w:tplc="04020001" w:tentative="1">
      <w:start w:val="1"/>
      <w:numFmt w:val="bullet"/>
      <w:lvlText w:val=""/>
      <w:lvlJc w:val="left"/>
      <w:pPr>
        <w:ind w:left="3182" w:hanging="360"/>
      </w:pPr>
      <w:rPr>
        <w:rFonts w:ascii="Symbol" w:hAnsi="Symbol" w:hint="default"/>
      </w:rPr>
    </w:lvl>
    <w:lvl w:ilvl="4" w:tplc="04020003" w:tentative="1">
      <w:start w:val="1"/>
      <w:numFmt w:val="bullet"/>
      <w:lvlText w:val="o"/>
      <w:lvlJc w:val="left"/>
      <w:pPr>
        <w:ind w:left="3902" w:hanging="360"/>
      </w:pPr>
      <w:rPr>
        <w:rFonts w:ascii="Courier New" w:hAnsi="Courier New" w:cs="Courier New" w:hint="default"/>
      </w:rPr>
    </w:lvl>
    <w:lvl w:ilvl="5" w:tplc="04020005" w:tentative="1">
      <w:start w:val="1"/>
      <w:numFmt w:val="bullet"/>
      <w:lvlText w:val=""/>
      <w:lvlJc w:val="left"/>
      <w:pPr>
        <w:ind w:left="4622" w:hanging="360"/>
      </w:pPr>
      <w:rPr>
        <w:rFonts w:ascii="Wingdings" w:hAnsi="Wingdings" w:hint="default"/>
      </w:rPr>
    </w:lvl>
    <w:lvl w:ilvl="6" w:tplc="04020001" w:tentative="1">
      <w:start w:val="1"/>
      <w:numFmt w:val="bullet"/>
      <w:lvlText w:val=""/>
      <w:lvlJc w:val="left"/>
      <w:pPr>
        <w:ind w:left="5342" w:hanging="360"/>
      </w:pPr>
      <w:rPr>
        <w:rFonts w:ascii="Symbol" w:hAnsi="Symbol" w:hint="default"/>
      </w:rPr>
    </w:lvl>
    <w:lvl w:ilvl="7" w:tplc="04020003" w:tentative="1">
      <w:start w:val="1"/>
      <w:numFmt w:val="bullet"/>
      <w:lvlText w:val="o"/>
      <w:lvlJc w:val="left"/>
      <w:pPr>
        <w:ind w:left="6062" w:hanging="360"/>
      </w:pPr>
      <w:rPr>
        <w:rFonts w:ascii="Courier New" w:hAnsi="Courier New" w:cs="Courier New" w:hint="default"/>
      </w:rPr>
    </w:lvl>
    <w:lvl w:ilvl="8" w:tplc="04020005" w:tentative="1">
      <w:start w:val="1"/>
      <w:numFmt w:val="bullet"/>
      <w:lvlText w:val=""/>
      <w:lvlJc w:val="left"/>
      <w:pPr>
        <w:ind w:left="6782" w:hanging="360"/>
      </w:pPr>
      <w:rPr>
        <w:rFonts w:ascii="Wingdings" w:hAnsi="Wingdings" w:hint="default"/>
      </w:rPr>
    </w:lvl>
  </w:abstractNum>
  <w:abstractNum w:abstractNumId="3" w15:restartNumberingAfterBreak="0">
    <w:nsid w:val="10705C1E"/>
    <w:multiLevelType w:val="hybridMultilevel"/>
    <w:tmpl w:val="7C02FB26"/>
    <w:lvl w:ilvl="0" w:tplc="7D28E350">
      <w:numFmt w:val="bullet"/>
      <w:lvlText w:val="-"/>
      <w:lvlJc w:val="left"/>
      <w:pPr>
        <w:ind w:left="3480" w:hanging="360"/>
      </w:pPr>
      <w:rPr>
        <w:rFonts w:ascii="Times New Roman" w:eastAsia="Times New Roman" w:hAnsi="Times New Roman" w:cs="Times New Roman" w:hint="default"/>
        <w:b/>
        <w:bCs/>
        <w:w w:val="99"/>
        <w:sz w:val="24"/>
        <w:szCs w:val="24"/>
        <w:lang w:val="bg-BG"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8E2565A"/>
    <w:multiLevelType w:val="hybridMultilevel"/>
    <w:tmpl w:val="899EF91E"/>
    <w:lvl w:ilvl="0" w:tplc="7DCA43D2">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9673004"/>
    <w:multiLevelType w:val="hybridMultilevel"/>
    <w:tmpl w:val="A664BF68"/>
    <w:lvl w:ilvl="0" w:tplc="49744522">
      <w:start w:val="1"/>
      <w:numFmt w:val="bullet"/>
      <w:lvlText w:val=""/>
      <w:lvlJc w:val="right"/>
      <w:pPr>
        <w:ind w:left="944" w:hanging="360"/>
      </w:pPr>
      <w:rPr>
        <w:rFonts w:ascii="Symbol" w:hAnsi="Symbol" w:hint="default"/>
      </w:rPr>
    </w:lvl>
    <w:lvl w:ilvl="1" w:tplc="04020003" w:tentative="1">
      <w:start w:val="1"/>
      <w:numFmt w:val="bullet"/>
      <w:lvlText w:val="o"/>
      <w:lvlJc w:val="left"/>
      <w:pPr>
        <w:ind w:left="1664" w:hanging="360"/>
      </w:pPr>
      <w:rPr>
        <w:rFonts w:ascii="Courier New" w:hAnsi="Courier New" w:cs="Courier New" w:hint="default"/>
      </w:rPr>
    </w:lvl>
    <w:lvl w:ilvl="2" w:tplc="04020005" w:tentative="1">
      <w:start w:val="1"/>
      <w:numFmt w:val="bullet"/>
      <w:lvlText w:val=""/>
      <w:lvlJc w:val="left"/>
      <w:pPr>
        <w:ind w:left="2384" w:hanging="360"/>
      </w:pPr>
      <w:rPr>
        <w:rFonts w:ascii="Wingdings" w:hAnsi="Wingdings" w:hint="default"/>
      </w:rPr>
    </w:lvl>
    <w:lvl w:ilvl="3" w:tplc="04020001" w:tentative="1">
      <w:start w:val="1"/>
      <w:numFmt w:val="bullet"/>
      <w:lvlText w:val=""/>
      <w:lvlJc w:val="left"/>
      <w:pPr>
        <w:ind w:left="3104" w:hanging="360"/>
      </w:pPr>
      <w:rPr>
        <w:rFonts w:ascii="Symbol" w:hAnsi="Symbol" w:hint="default"/>
      </w:rPr>
    </w:lvl>
    <w:lvl w:ilvl="4" w:tplc="04020003" w:tentative="1">
      <w:start w:val="1"/>
      <w:numFmt w:val="bullet"/>
      <w:lvlText w:val="o"/>
      <w:lvlJc w:val="left"/>
      <w:pPr>
        <w:ind w:left="3824" w:hanging="360"/>
      </w:pPr>
      <w:rPr>
        <w:rFonts w:ascii="Courier New" w:hAnsi="Courier New" w:cs="Courier New" w:hint="default"/>
      </w:rPr>
    </w:lvl>
    <w:lvl w:ilvl="5" w:tplc="04020005" w:tentative="1">
      <w:start w:val="1"/>
      <w:numFmt w:val="bullet"/>
      <w:lvlText w:val=""/>
      <w:lvlJc w:val="left"/>
      <w:pPr>
        <w:ind w:left="4544" w:hanging="360"/>
      </w:pPr>
      <w:rPr>
        <w:rFonts w:ascii="Wingdings" w:hAnsi="Wingdings" w:hint="default"/>
      </w:rPr>
    </w:lvl>
    <w:lvl w:ilvl="6" w:tplc="04020001" w:tentative="1">
      <w:start w:val="1"/>
      <w:numFmt w:val="bullet"/>
      <w:lvlText w:val=""/>
      <w:lvlJc w:val="left"/>
      <w:pPr>
        <w:ind w:left="5264" w:hanging="360"/>
      </w:pPr>
      <w:rPr>
        <w:rFonts w:ascii="Symbol" w:hAnsi="Symbol" w:hint="default"/>
      </w:rPr>
    </w:lvl>
    <w:lvl w:ilvl="7" w:tplc="04020003" w:tentative="1">
      <w:start w:val="1"/>
      <w:numFmt w:val="bullet"/>
      <w:lvlText w:val="o"/>
      <w:lvlJc w:val="left"/>
      <w:pPr>
        <w:ind w:left="5984" w:hanging="360"/>
      </w:pPr>
      <w:rPr>
        <w:rFonts w:ascii="Courier New" w:hAnsi="Courier New" w:cs="Courier New" w:hint="default"/>
      </w:rPr>
    </w:lvl>
    <w:lvl w:ilvl="8" w:tplc="04020005" w:tentative="1">
      <w:start w:val="1"/>
      <w:numFmt w:val="bullet"/>
      <w:lvlText w:val=""/>
      <w:lvlJc w:val="left"/>
      <w:pPr>
        <w:ind w:left="6704" w:hanging="360"/>
      </w:pPr>
      <w:rPr>
        <w:rFonts w:ascii="Wingdings" w:hAnsi="Wingdings" w:hint="default"/>
      </w:rPr>
    </w:lvl>
  </w:abstractNum>
  <w:abstractNum w:abstractNumId="6" w15:restartNumberingAfterBreak="0">
    <w:nsid w:val="1BFD660B"/>
    <w:multiLevelType w:val="hybridMultilevel"/>
    <w:tmpl w:val="1FD8E4FC"/>
    <w:lvl w:ilvl="0" w:tplc="79FAD4CC">
      <w:start w:val="5"/>
      <w:numFmt w:val="bullet"/>
      <w:lvlText w:val="-"/>
      <w:lvlJc w:val="left"/>
      <w:pPr>
        <w:ind w:left="927" w:hanging="360"/>
      </w:pPr>
      <w:rPr>
        <w:rFonts w:ascii="Times New Roman" w:eastAsiaTheme="minorHAnsi"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7" w15:restartNumberingAfterBreak="0">
    <w:nsid w:val="1D644899"/>
    <w:multiLevelType w:val="hybridMultilevel"/>
    <w:tmpl w:val="BBB469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9B025C"/>
    <w:multiLevelType w:val="hybridMultilevel"/>
    <w:tmpl w:val="67CC6EF4"/>
    <w:lvl w:ilvl="0" w:tplc="49744522">
      <w:start w:val="1"/>
      <w:numFmt w:val="bullet"/>
      <w:lvlText w:val=""/>
      <w:lvlJc w:val="righ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1972C8"/>
    <w:multiLevelType w:val="multilevel"/>
    <w:tmpl w:val="7A4E8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1972EC"/>
    <w:multiLevelType w:val="hybridMultilevel"/>
    <w:tmpl w:val="F364E108"/>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33B85516"/>
    <w:multiLevelType w:val="hybridMultilevel"/>
    <w:tmpl w:val="E536068A"/>
    <w:lvl w:ilvl="0" w:tplc="7D28E350">
      <w:numFmt w:val="bullet"/>
      <w:lvlText w:val="-"/>
      <w:lvlJc w:val="left"/>
      <w:pPr>
        <w:ind w:left="1287" w:hanging="360"/>
      </w:pPr>
      <w:rPr>
        <w:rFonts w:ascii="Times New Roman" w:eastAsia="Times New Roman" w:hAnsi="Times New Roman" w:cs="Times New Roman" w:hint="default"/>
        <w:b/>
        <w:bCs/>
        <w:w w:val="99"/>
        <w:sz w:val="24"/>
        <w:szCs w:val="24"/>
        <w:lang w:val="bg-BG" w:eastAsia="en-US" w:bidi="ar-SA"/>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2" w15:restartNumberingAfterBreak="0">
    <w:nsid w:val="356D6530"/>
    <w:multiLevelType w:val="hybridMultilevel"/>
    <w:tmpl w:val="129C681A"/>
    <w:lvl w:ilvl="0" w:tplc="23C47AA8">
      <w:start w:val="7"/>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EC277B"/>
    <w:multiLevelType w:val="multilevel"/>
    <w:tmpl w:val="C12C4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472296"/>
    <w:multiLevelType w:val="hybridMultilevel"/>
    <w:tmpl w:val="5AE2160A"/>
    <w:lvl w:ilvl="0" w:tplc="7D28E350">
      <w:numFmt w:val="bullet"/>
      <w:lvlText w:val="-"/>
      <w:lvlJc w:val="left"/>
      <w:pPr>
        <w:ind w:left="720" w:hanging="360"/>
      </w:pPr>
      <w:rPr>
        <w:rFonts w:ascii="Times New Roman" w:eastAsia="Times New Roman" w:hAnsi="Times New Roman" w:cs="Times New Roman" w:hint="default"/>
        <w:b/>
        <w:bCs/>
        <w:w w:val="99"/>
        <w:sz w:val="24"/>
        <w:szCs w:val="24"/>
        <w:lang w:val="bg-BG"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03021E1"/>
    <w:multiLevelType w:val="multilevel"/>
    <w:tmpl w:val="FEE09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452816"/>
    <w:multiLevelType w:val="hybridMultilevel"/>
    <w:tmpl w:val="F8AED110"/>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4734673B"/>
    <w:multiLevelType w:val="hybridMultilevel"/>
    <w:tmpl w:val="CEEA9F56"/>
    <w:lvl w:ilvl="0" w:tplc="49744522">
      <w:start w:val="1"/>
      <w:numFmt w:val="bullet"/>
      <w:lvlText w:val=""/>
      <w:lvlJc w:val="right"/>
      <w:pPr>
        <w:ind w:left="944" w:hanging="360"/>
      </w:pPr>
      <w:rPr>
        <w:rFonts w:ascii="Symbol" w:hAnsi="Symbol" w:hint="default"/>
      </w:rPr>
    </w:lvl>
    <w:lvl w:ilvl="1" w:tplc="04020003" w:tentative="1">
      <w:start w:val="1"/>
      <w:numFmt w:val="bullet"/>
      <w:lvlText w:val="o"/>
      <w:lvlJc w:val="left"/>
      <w:pPr>
        <w:ind w:left="1664" w:hanging="360"/>
      </w:pPr>
      <w:rPr>
        <w:rFonts w:ascii="Courier New" w:hAnsi="Courier New" w:cs="Courier New" w:hint="default"/>
      </w:rPr>
    </w:lvl>
    <w:lvl w:ilvl="2" w:tplc="04020005" w:tentative="1">
      <w:start w:val="1"/>
      <w:numFmt w:val="bullet"/>
      <w:lvlText w:val=""/>
      <w:lvlJc w:val="left"/>
      <w:pPr>
        <w:ind w:left="2384" w:hanging="360"/>
      </w:pPr>
      <w:rPr>
        <w:rFonts w:ascii="Wingdings" w:hAnsi="Wingdings" w:hint="default"/>
      </w:rPr>
    </w:lvl>
    <w:lvl w:ilvl="3" w:tplc="04020001" w:tentative="1">
      <w:start w:val="1"/>
      <w:numFmt w:val="bullet"/>
      <w:lvlText w:val=""/>
      <w:lvlJc w:val="left"/>
      <w:pPr>
        <w:ind w:left="3104" w:hanging="360"/>
      </w:pPr>
      <w:rPr>
        <w:rFonts w:ascii="Symbol" w:hAnsi="Symbol" w:hint="default"/>
      </w:rPr>
    </w:lvl>
    <w:lvl w:ilvl="4" w:tplc="04020003" w:tentative="1">
      <w:start w:val="1"/>
      <w:numFmt w:val="bullet"/>
      <w:lvlText w:val="o"/>
      <w:lvlJc w:val="left"/>
      <w:pPr>
        <w:ind w:left="3824" w:hanging="360"/>
      </w:pPr>
      <w:rPr>
        <w:rFonts w:ascii="Courier New" w:hAnsi="Courier New" w:cs="Courier New" w:hint="default"/>
      </w:rPr>
    </w:lvl>
    <w:lvl w:ilvl="5" w:tplc="04020005" w:tentative="1">
      <w:start w:val="1"/>
      <w:numFmt w:val="bullet"/>
      <w:lvlText w:val=""/>
      <w:lvlJc w:val="left"/>
      <w:pPr>
        <w:ind w:left="4544" w:hanging="360"/>
      </w:pPr>
      <w:rPr>
        <w:rFonts w:ascii="Wingdings" w:hAnsi="Wingdings" w:hint="default"/>
      </w:rPr>
    </w:lvl>
    <w:lvl w:ilvl="6" w:tplc="04020001" w:tentative="1">
      <w:start w:val="1"/>
      <w:numFmt w:val="bullet"/>
      <w:lvlText w:val=""/>
      <w:lvlJc w:val="left"/>
      <w:pPr>
        <w:ind w:left="5264" w:hanging="360"/>
      </w:pPr>
      <w:rPr>
        <w:rFonts w:ascii="Symbol" w:hAnsi="Symbol" w:hint="default"/>
      </w:rPr>
    </w:lvl>
    <w:lvl w:ilvl="7" w:tplc="04020003" w:tentative="1">
      <w:start w:val="1"/>
      <w:numFmt w:val="bullet"/>
      <w:lvlText w:val="o"/>
      <w:lvlJc w:val="left"/>
      <w:pPr>
        <w:ind w:left="5984" w:hanging="360"/>
      </w:pPr>
      <w:rPr>
        <w:rFonts w:ascii="Courier New" w:hAnsi="Courier New" w:cs="Courier New" w:hint="default"/>
      </w:rPr>
    </w:lvl>
    <w:lvl w:ilvl="8" w:tplc="04020005" w:tentative="1">
      <w:start w:val="1"/>
      <w:numFmt w:val="bullet"/>
      <w:lvlText w:val=""/>
      <w:lvlJc w:val="left"/>
      <w:pPr>
        <w:ind w:left="6704" w:hanging="360"/>
      </w:pPr>
      <w:rPr>
        <w:rFonts w:ascii="Wingdings" w:hAnsi="Wingdings" w:hint="default"/>
      </w:rPr>
    </w:lvl>
  </w:abstractNum>
  <w:abstractNum w:abstractNumId="18" w15:restartNumberingAfterBreak="0">
    <w:nsid w:val="4D0B61CC"/>
    <w:multiLevelType w:val="hybridMultilevel"/>
    <w:tmpl w:val="204C80B2"/>
    <w:lvl w:ilvl="0" w:tplc="49744522">
      <w:start w:val="1"/>
      <w:numFmt w:val="bullet"/>
      <w:lvlText w:val=""/>
      <w:lvlJc w:val="right"/>
      <w:pPr>
        <w:ind w:left="1022" w:hanging="360"/>
      </w:pPr>
      <w:rPr>
        <w:rFonts w:ascii="Symbol" w:hAnsi="Symbol" w:hint="default"/>
      </w:rPr>
    </w:lvl>
    <w:lvl w:ilvl="1" w:tplc="04020003" w:tentative="1">
      <w:start w:val="1"/>
      <w:numFmt w:val="bullet"/>
      <w:lvlText w:val="o"/>
      <w:lvlJc w:val="left"/>
      <w:pPr>
        <w:ind w:left="1742" w:hanging="360"/>
      </w:pPr>
      <w:rPr>
        <w:rFonts w:ascii="Courier New" w:hAnsi="Courier New" w:cs="Courier New" w:hint="default"/>
      </w:rPr>
    </w:lvl>
    <w:lvl w:ilvl="2" w:tplc="04020005" w:tentative="1">
      <w:start w:val="1"/>
      <w:numFmt w:val="bullet"/>
      <w:lvlText w:val=""/>
      <w:lvlJc w:val="left"/>
      <w:pPr>
        <w:ind w:left="2462" w:hanging="360"/>
      </w:pPr>
      <w:rPr>
        <w:rFonts w:ascii="Wingdings" w:hAnsi="Wingdings" w:hint="default"/>
      </w:rPr>
    </w:lvl>
    <w:lvl w:ilvl="3" w:tplc="04020001" w:tentative="1">
      <w:start w:val="1"/>
      <w:numFmt w:val="bullet"/>
      <w:lvlText w:val=""/>
      <w:lvlJc w:val="left"/>
      <w:pPr>
        <w:ind w:left="3182" w:hanging="360"/>
      </w:pPr>
      <w:rPr>
        <w:rFonts w:ascii="Symbol" w:hAnsi="Symbol" w:hint="default"/>
      </w:rPr>
    </w:lvl>
    <w:lvl w:ilvl="4" w:tplc="04020003" w:tentative="1">
      <w:start w:val="1"/>
      <w:numFmt w:val="bullet"/>
      <w:lvlText w:val="o"/>
      <w:lvlJc w:val="left"/>
      <w:pPr>
        <w:ind w:left="3902" w:hanging="360"/>
      </w:pPr>
      <w:rPr>
        <w:rFonts w:ascii="Courier New" w:hAnsi="Courier New" w:cs="Courier New" w:hint="default"/>
      </w:rPr>
    </w:lvl>
    <w:lvl w:ilvl="5" w:tplc="04020005" w:tentative="1">
      <w:start w:val="1"/>
      <w:numFmt w:val="bullet"/>
      <w:lvlText w:val=""/>
      <w:lvlJc w:val="left"/>
      <w:pPr>
        <w:ind w:left="4622" w:hanging="360"/>
      </w:pPr>
      <w:rPr>
        <w:rFonts w:ascii="Wingdings" w:hAnsi="Wingdings" w:hint="default"/>
      </w:rPr>
    </w:lvl>
    <w:lvl w:ilvl="6" w:tplc="04020001" w:tentative="1">
      <w:start w:val="1"/>
      <w:numFmt w:val="bullet"/>
      <w:lvlText w:val=""/>
      <w:lvlJc w:val="left"/>
      <w:pPr>
        <w:ind w:left="5342" w:hanging="360"/>
      </w:pPr>
      <w:rPr>
        <w:rFonts w:ascii="Symbol" w:hAnsi="Symbol" w:hint="default"/>
      </w:rPr>
    </w:lvl>
    <w:lvl w:ilvl="7" w:tplc="04020003" w:tentative="1">
      <w:start w:val="1"/>
      <w:numFmt w:val="bullet"/>
      <w:lvlText w:val="o"/>
      <w:lvlJc w:val="left"/>
      <w:pPr>
        <w:ind w:left="6062" w:hanging="360"/>
      </w:pPr>
      <w:rPr>
        <w:rFonts w:ascii="Courier New" w:hAnsi="Courier New" w:cs="Courier New" w:hint="default"/>
      </w:rPr>
    </w:lvl>
    <w:lvl w:ilvl="8" w:tplc="04020005" w:tentative="1">
      <w:start w:val="1"/>
      <w:numFmt w:val="bullet"/>
      <w:lvlText w:val=""/>
      <w:lvlJc w:val="left"/>
      <w:pPr>
        <w:ind w:left="6782" w:hanging="360"/>
      </w:pPr>
      <w:rPr>
        <w:rFonts w:ascii="Wingdings" w:hAnsi="Wingdings" w:hint="default"/>
      </w:rPr>
    </w:lvl>
  </w:abstractNum>
  <w:abstractNum w:abstractNumId="19" w15:restartNumberingAfterBreak="0">
    <w:nsid w:val="4DEC2732"/>
    <w:multiLevelType w:val="hybridMultilevel"/>
    <w:tmpl w:val="A462CC2C"/>
    <w:lvl w:ilvl="0" w:tplc="04020003">
      <w:start w:val="1"/>
      <w:numFmt w:val="bullet"/>
      <w:lvlText w:val="o"/>
      <w:lvlJc w:val="left"/>
      <w:pPr>
        <w:ind w:left="1664" w:hanging="360"/>
      </w:pPr>
      <w:rPr>
        <w:rFonts w:ascii="Courier New" w:hAnsi="Courier New" w:cs="Courier New" w:hint="default"/>
      </w:rPr>
    </w:lvl>
    <w:lvl w:ilvl="1" w:tplc="04020003" w:tentative="1">
      <w:start w:val="1"/>
      <w:numFmt w:val="bullet"/>
      <w:lvlText w:val="o"/>
      <w:lvlJc w:val="left"/>
      <w:pPr>
        <w:ind w:left="2384" w:hanging="360"/>
      </w:pPr>
      <w:rPr>
        <w:rFonts w:ascii="Courier New" w:hAnsi="Courier New" w:cs="Courier New" w:hint="default"/>
      </w:rPr>
    </w:lvl>
    <w:lvl w:ilvl="2" w:tplc="04020005" w:tentative="1">
      <w:start w:val="1"/>
      <w:numFmt w:val="bullet"/>
      <w:lvlText w:val=""/>
      <w:lvlJc w:val="left"/>
      <w:pPr>
        <w:ind w:left="3104" w:hanging="360"/>
      </w:pPr>
      <w:rPr>
        <w:rFonts w:ascii="Wingdings" w:hAnsi="Wingdings" w:hint="default"/>
      </w:rPr>
    </w:lvl>
    <w:lvl w:ilvl="3" w:tplc="04020001" w:tentative="1">
      <w:start w:val="1"/>
      <w:numFmt w:val="bullet"/>
      <w:lvlText w:val=""/>
      <w:lvlJc w:val="left"/>
      <w:pPr>
        <w:ind w:left="3824" w:hanging="360"/>
      </w:pPr>
      <w:rPr>
        <w:rFonts w:ascii="Symbol" w:hAnsi="Symbol" w:hint="default"/>
      </w:rPr>
    </w:lvl>
    <w:lvl w:ilvl="4" w:tplc="04020003" w:tentative="1">
      <w:start w:val="1"/>
      <w:numFmt w:val="bullet"/>
      <w:lvlText w:val="o"/>
      <w:lvlJc w:val="left"/>
      <w:pPr>
        <w:ind w:left="4544" w:hanging="360"/>
      </w:pPr>
      <w:rPr>
        <w:rFonts w:ascii="Courier New" w:hAnsi="Courier New" w:cs="Courier New" w:hint="default"/>
      </w:rPr>
    </w:lvl>
    <w:lvl w:ilvl="5" w:tplc="04020005" w:tentative="1">
      <w:start w:val="1"/>
      <w:numFmt w:val="bullet"/>
      <w:lvlText w:val=""/>
      <w:lvlJc w:val="left"/>
      <w:pPr>
        <w:ind w:left="5264" w:hanging="360"/>
      </w:pPr>
      <w:rPr>
        <w:rFonts w:ascii="Wingdings" w:hAnsi="Wingdings" w:hint="default"/>
      </w:rPr>
    </w:lvl>
    <w:lvl w:ilvl="6" w:tplc="04020001" w:tentative="1">
      <w:start w:val="1"/>
      <w:numFmt w:val="bullet"/>
      <w:lvlText w:val=""/>
      <w:lvlJc w:val="left"/>
      <w:pPr>
        <w:ind w:left="5984" w:hanging="360"/>
      </w:pPr>
      <w:rPr>
        <w:rFonts w:ascii="Symbol" w:hAnsi="Symbol" w:hint="default"/>
      </w:rPr>
    </w:lvl>
    <w:lvl w:ilvl="7" w:tplc="04020003" w:tentative="1">
      <w:start w:val="1"/>
      <w:numFmt w:val="bullet"/>
      <w:lvlText w:val="o"/>
      <w:lvlJc w:val="left"/>
      <w:pPr>
        <w:ind w:left="6704" w:hanging="360"/>
      </w:pPr>
      <w:rPr>
        <w:rFonts w:ascii="Courier New" w:hAnsi="Courier New" w:cs="Courier New" w:hint="default"/>
      </w:rPr>
    </w:lvl>
    <w:lvl w:ilvl="8" w:tplc="04020005" w:tentative="1">
      <w:start w:val="1"/>
      <w:numFmt w:val="bullet"/>
      <w:lvlText w:val=""/>
      <w:lvlJc w:val="left"/>
      <w:pPr>
        <w:ind w:left="7424" w:hanging="360"/>
      </w:pPr>
      <w:rPr>
        <w:rFonts w:ascii="Wingdings" w:hAnsi="Wingdings" w:hint="default"/>
      </w:rPr>
    </w:lvl>
  </w:abstractNum>
  <w:abstractNum w:abstractNumId="20" w15:restartNumberingAfterBreak="0">
    <w:nsid w:val="4E531F02"/>
    <w:multiLevelType w:val="hybridMultilevel"/>
    <w:tmpl w:val="3640C15A"/>
    <w:lvl w:ilvl="0" w:tplc="7DCA43D2">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15:restartNumberingAfterBreak="0">
    <w:nsid w:val="51DB08A7"/>
    <w:multiLevelType w:val="hybridMultilevel"/>
    <w:tmpl w:val="2D80D998"/>
    <w:lvl w:ilvl="0" w:tplc="04020003">
      <w:start w:val="1"/>
      <w:numFmt w:val="bullet"/>
      <w:lvlText w:val="o"/>
      <w:lvlJc w:val="left"/>
      <w:pPr>
        <w:ind w:left="1664" w:hanging="360"/>
      </w:pPr>
      <w:rPr>
        <w:rFonts w:ascii="Courier New" w:hAnsi="Courier New" w:cs="Courier New" w:hint="default"/>
      </w:rPr>
    </w:lvl>
    <w:lvl w:ilvl="1" w:tplc="04020003" w:tentative="1">
      <w:start w:val="1"/>
      <w:numFmt w:val="bullet"/>
      <w:lvlText w:val="o"/>
      <w:lvlJc w:val="left"/>
      <w:pPr>
        <w:ind w:left="2384" w:hanging="360"/>
      </w:pPr>
      <w:rPr>
        <w:rFonts w:ascii="Courier New" w:hAnsi="Courier New" w:cs="Courier New" w:hint="default"/>
      </w:rPr>
    </w:lvl>
    <w:lvl w:ilvl="2" w:tplc="04020005" w:tentative="1">
      <w:start w:val="1"/>
      <w:numFmt w:val="bullet"/>
      <w:lvlText w:val=""/>
      <w:lvlJc w:val="left"/>
      <w:pPr>
        <w:ind w:left="3104" w:hanging="360"/>
      </w:pPr>
      <w:rPr>
        <w:rFonts w:ascii="Wingdings" w:hAnsi="Wingdings" w:hint="default"/>
      </w:rPr>
    </w:lvl>
    <w:lvl w:ilvl="3" w:tplc="04020001" w:tentative="1">
      <w:start w:val="1"/>
      <w:numFmt w:val="bullet"/>
      <w:lvlText w:val=""/>
      <w:lvlJc w:val="left"/>
      <w:pPr>
        <w:ind w:left="3824" w:hanging="360"/>
      </w:pPr>
      <w:rPr>
        <w:rFonts w:ascii="Symbol" w:hAnsi="Symbol" w:hint="default"/>
      </w:rPr>
    </w:lvl>
    <w:lvl w:ilvl="4" w:tplc="04020003" w:tentative="1">
      <w:start w:val="1"/>
      <w:numFmt w:val="bullet"/>
      <w:lvlText w:val="o"/>
      <w:lvlJc w:val="left"/>
      <w:pPr>
        <w:ind w:left="4544" w:hanging="360"/>
      </w:pPr>
      <w:rPr>
        <w:rFonts w:ascii="Courier New" w:hAnsi="Courier New" w:cs="Courier New" w:hint="default"/>
      </w:rPr>
    </w:lvl>
    <w:lvl w:ilvl="5" w:tplc="04020005" w:tentative="1">
      <w:start w:val="1"/>
      <w:numFmt w:val="bullet"/>
      <w:lvlText w:val=""/>
      <w:lvlJc w:val="left"/>
      <w:pPr>
        <w:ind w:left="5264" w:hanging="360"/>
      </w:pPr>
      <w:rPr>
        <w:rFonts w:ascii="Wingdings" w:hAnsi="Wingdings" w:hint="default"/>
      </w:rPr>
    </w:lvl>
    <w:lvl w:ilvl="6" w:tplc="04020001" w:tentative="1">
      <w:start w:val="1"/>
      <w:numFmt w:val="bullet"/>
      <w:lvlText w:val=""/>
      <w:lvlJc w:val="left"/>
      <w:pPr>
        <w:ind w:left="5984" w:hanging="360"/>
      </w:pPr>
      <w:rPr>
        <w:rFonts w:ascii="Symbol" w:hAnsi="Symbol" w:hint="default"/>
      </w:rPr>
    </w:lvl>
    <w:lvl w:ilvl="7" w:tplc="04020003" w:tentative="1">
      <w:start w:val="1"/>
      <w:numFmt w:val="bullet"/>
      <w:lvlText w:val="o"/>
      <w:lvlJc w:val="left"/>
      <w:pPr>
        <w:ind w:left="6704" w:hanging="360"/>
      </w:pPr>
      <w:rPr>
        <w:rFonts w:ascii="Courier New" w:hAnsi="Courier New" w:cs="Courier New" w:hint="default"/>
      </w:rPr>
    </w:lvl>
    <w:lvl w:ilvl="8" w:tplc="04020005" w:tentative="1">
      <w:start w:val="1"/>
      <w:numFmt w:val="bullet"/>
      <w:lvlText w:val=""/>
      <w:lvlJc w:val="left"/>
      <w:pPr>
        <w:ind w:left="7424" w:hanging="360"/>
      </w:pPr>
      <w:rPr>
        <w:rFonts w:ascii="Wingdings" w:hAnsi="Wingdings" w:hint="default"/>
      </w:rPr>
    </w:lvl>
  </w:abstractNum>
  <w:abstractNum w:abstractNumId="22" w15:restartNumberingAfterBreak="0">
    <w:nsid w:val="58143354"/>
    <w:multiLevelType w:val="hybridMultilevel"/>
    <w:tmpl w:val="AAF4E2EE"/>
    <w:lvl w:ilvl="0" w:tplc="1AE66F0A">
      <w:numFmt w:val="bullet"/>
      <w:lvlText w:val="-"/>
      <w:lvlJc w:val="left"/>
      <w:pPr>
        <w:ind w:left="738" w:hanging="360"/>
      </w:pPr>
      <w:rPr>
        <w:rFonts w:ascii="Times New Roman" w:eastAsiaTheme="minorHAnsi" w:hAnsi="Times New Roman" w:cs="Times New Roman" w:hint="default"/>
      </w:rPr>
    </w:lvl>
    <w:lvl w:ilvl="1" w:tplc="08090003" w:tentative="1">
      <w:start w:val="1"/>
      <w:numFmt w:val="bullet"/>
      <w:lvlText w:val="o"/>
      <w:lvlJc w:val="left"/>
      <w:pPr>
        <w:ind w:left="1458" w:hanging="360"/>
      </w:pPr>
      <w:rPr>
        <w:rFonts w:ascii="Courier New" w:hAnsi="Courier New" w:cs="Courier New" w:hint="default"/>
      </w:rPr>
    </w:lvl>
    <w:lvl w:ilvl="2" w:tplc="08090005" w:tentative="1">
      <w:start w:val="1"/>
      <w:numFmt w:val="bullet"/>
      <w:lvlText w:val=""/>
      <w:lvlJc w:val="left"/>
      <w:pPr>
        <w:ind w:left="2178" w:hanging="360"/>
      </w:pPr>
      <w:rPr>
        <w:rFonts w:ascii="Wingdings" w:hAnsi="Wingdings" w:hint="default"/>
      </w:rPr>
    </w:lvl>
    <w:lvl w:ilvl="3" w:tplc="08090001" w:tentative="1">
      <w:start w:val="1"/>
      <w:numFmt w:val="bullet"/>
      <w:lvlText w:val=""/>
      <w:lvlJc w:val="left"/>
      <w:pPr>
        <w:ind w:left="2898" w:hanging="360"/>
      </w:pPr>
      <w:rPr>
        <w:rFonts w:ascii="Symbol" w:hAnsi="Symbol" w:hint="default"/>
      </w:rPr>
    </w:lvl>
    <w:lvl w:ilvl="4" w:tplc="08090003" w:tentative="1">
      <w:start w:val="1"/>
      <w:numFmt w:val="bullet"/>
      <w:lvlText w:val="o"/>
      <w:lvlJc w:val="left"/>
      <w:pPr>
        <w:ind w:left="3618" w:hanging="360"/>
      </w:pPr>
      <w:rPr>
        <w:rFonts w:ascii="Courier New" w:hAnsi="Courier New" w:cs="Courier New" w:hint="default"/>
      </w:rPr>
    </w:lvl>
    <w:lvl w:ilvl="5" w:tplc="08090005" w:tentative="1">
      <w:start w:val="1"/>
      <w:numFmt w:val="bullet"/>
      <w:lvlText w:val=""/>
      <w:lvlJc w:val="left"/>
      <w:pPr>
        <w:ind w:left="4338" w:hanging="360"/>
      </w:pPr>
      <w:rPr>
        <w:rFonts w:ascii="Wingdings" w:hAnsi="Wingdings" w:hint="default"/>
      </w:rPr>
    </w:lvl>
    <w:lvl w:ilvl="6" w:tplc="08090001" w:tentative="1">
      <w:start w:val="1"/>
      <w:numFmt w:val="bullet"/>
      <w:lvlText w:val=""/>
      <w:lvlJc w:val="left"/>
      <w:pPr>
        <w:ind w:left="5058" w:hanging="360"/>
      </w:pPr>
      <w:rPr>
        <w:rFonts w:ascii="Symbol" w:hAnsi="Symbol" w:hint="default"/>
      </w:rPr>
    </w:lvl>
    <w:lvl w:ilvl="7" w:tplc="08090003" w:tentative="1">
      <w:start w:val="1"/>
      <w:numFmt w:val="bullet"/>
      <w:lvlText w:val="o"/>
      <w:lvlJc w:val="left"/>
      <w:pPr>
        <w:ind w:left="5778" w:hanging="360"/>
      </w:pPr>
      <w:rPr>
        <w:rFonts w:ascii="Courier New" w:hAnsi="Courier New" w:cs="Courier New" w:hint="default"/>
      </w:rPr>
    </w:lvl>
    <w:lvl w:ilvl="8" w:tplc="08090005" w:tentative="1">
      <w:start w:val="1"/>
      <w:numFmt w:val="bullet"/>
      <w:lvlText w:val=""/>
      <w:lvlJc w:val="left"/>
      <w:pPr>
        <w:ind w:left="6498" w:hanging="360"/>
      </w:pPr>
      <w:rPr>
        <w:rFonts w:ascii="Wingdings" w:hAnsi="Wingdings" w:hint="default"/>
      </w:rPr>
    </w:lvl>
  </w:abstractNum>
  <w:abstractNum w:abstractNumId="23" w15:restartNumberingAfterBreak="0">
    <w:nsid w:val="60880BAA"/>
    <w:multiLevelType w:val="hybridMultilevel"/>
    <w:tmpl w:val="399EBB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AB02BEC"/>
    <w:multiLevelType w:val="hybridMultilevel"/>
    <w:tmpl w:val="5838F18A"/>
    <w:lvl w:ilvl="0" w:tplc="7D28E350">
      <w:numFmt w:val="bullet"/>
      <w:lvlText w:val="-"/>
      <w:lvlJc w:val="left"/>
      <w:pPr>
        <w:ind w:left="1287" w:hanging="360"/>
      </w:pPr>
      <w:rPr>
        <w:rFonts w:ascii="Times New Roman" w:eastAsia="Times New Roman" w:hAnsi="Times New Roman" w:cs="Times New Roman" w:hint="default"/>
        <w:b/>
        <w:bCs/>
        <w:w w:val="99"/>
        <w:sz w:val="24"/>
        <w:szCs w:val="24"/>
        <w:lang w:val="bg-BG" w:eastAsia="en-US" w:bidi="ar-SA"/>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25" w15:restartNumberingAfterBreak="0">
    <w:nsid w:val="6C542E0B"/>
    <w:multiLevelType w:val="hybridMultilevel"/>
    <w:tmpl w:val="24EA893A"/>
    <w:lvl w:ilvl="0" w:tplc="04020003">
      <w:start w:val="1"/>
      <w:numFmt w:val="bullet"/>
      <w:lvlText w:val="o"/>
      <w:lvlJc w:val="left"/>
      <w:pPr>
        <w:ind w:left="1664" w:hanging="360"/>
      </w:pPr>
      <w:rPr>
        <w:rFonts w:ascii="Courier New" w:hAnsi="Courier New" w:cs="Courier New" w:hint="default"/>
      </w:rPr>
    </w:lvl>
    <w:lvl w:ilvl="1" w:tplc="04020003" w:tentative="1">
      <w:start w:val="1"/>
      <w:numFmt w:val="bullet"/>
      <w:lvlText w:val="o"/>
      <w:lvlJc w:val="left"/>
      <w:pPr>
        <w:ind w:left="2384" w:hanging="360"/>
      </w:pPr>
      <w:rPr>
        <w:rFonts w:ascii="Courier New" w:hAnsi="Courier New" w:cs="Courier New" w:hint="default"/>
      </w:rPr>
    </w:lvl>
    <w:lvl w:ilvl="2" w:tplc="04020005" w:tentative="1">
      <w:start w:val="1"/>
      <w:numFmt w:val="bullet"/>
      <w:lvlText w:val=""/>
      <w:lvlJc w:val="left"/>
      <w:pPr>
        <w:ind w:left="3104" w:hanging="360"/>
      </w:pPr>
      <w:rPr>
        <w:rFonts w:ascii="Wingdings" w:hAnsi="Wingdings" w:hint="default"/>
      </w:rPr>
    </w:lvl>
    <w:lvl w:ilvl="3" w:tplc="04020001" w:tentative="1">
      <w:start w:val="1"/>
      <w:numFmt w:val="bullet"/>
      <w:lvlText w:val=""/>
      <w:lvlJc w:val="left"/>
      <w:pPr>
        <w:ind w:left="3824" w:hanging="360"/>
      </w:pPr>
      <w:rPr>
        <w:rFonts w:ascii="Symbol" w:hAnsi="Symbol" w:hint="default"/>
      </w:rPr>
    </w:lvl>
    <w:lvl w:ilvl="4" w:tplc="04020003" w:tentative="1">
      <w:start w:val="1"/>
      <w:numFmt w:val="bullet"/>
      <w:lvlText w:val="o"/>
      <w:lvlJc w:val="left"/>
      <w:pPr>
        <w:ind w:left="4544" w:hanging="360"/>
      </w:pPr>
      <w:rPr>
        <w:rFonts w:ascii="Courier New" w:hAnsi="Courier New" w:cs="Courier New" w:hint="default"/>
      </w:rPr>
    </w:lvl>
    <w:lvl w:ilvl="5" w:tplc="04020005" w:tentative="1">
      <w:start w:val="1"/>
      <w:numFmt w:val="bullet"/>
      <w:lvlText w:val=""/>
      <w:lvlJc w:val="left"/>
      <w:pPr>
        <w:ind w:left="5264" w:hanging="360"/>
      </w:pPr>
      <w:rPr>
        <w:rFonts w:ascii="Wingdings" w:hAnsi="Wingdings" w:hint="default"/>
      </w:rPr>
    </w:lvl>
    <w:lvl w:ilvl="6" w:tplc="04020001" w:tentative="1">
      <w:start w:val="1"/>
      <w:numFmt w:val="bullet"/>
      <w:lvlText w:val=""/>
      <w:lvlJc w:val="left"/>
      <w:pPr>
        <w:ind w:left="5984" w:hanging="360"/>
      </w:pPr>
      <w:rPr>
        <w:rFonts w:ascii="Symbol" w:hAnsi="Symbol" w:hint="default"/>
      </w:rPr>
    </w:lvl>
    <w:lvl w:ilvl="7" w:tplc="04020003" w:tentative="1">
      <w:start w:val="1"/>
      <w:numFmt w:val="bullet"/>
      <w:lvlText w:val="o"/>
      <w:lvlJc w:val="left"/>
      <w:pPr>
        <w:ind w:left="6704" w:hanging="360"/>
      </w:pPr>
      <w:rPr>
        <w:rFonts w:ascii="Courier New" w:hAnsi="Courier New" w:cs="Courier New" w:hint="default"/>
      </w:rPr>
    </w:lvl>
    <w:lvl w:ilvl="8" w:tplc="04020005" w:tentative="1">
      <w:start w:val="1"/>
      <w:numFmt w:val="bullet"/>
      <w:lvlText w:val=""/>
      <w:lvlJc w:val="left"/>
      <w:pPr>
        <w:ind w:left="7424" w:hanging="360"/>
      </w:pPr>
      <w:rPr>
        <w:rFonts w:ascii="Wingdings" w:hAnsi="Wingdings" w:hint="default"/>
      </w:rPr>
    </w:lvl>
  </w:abstractNum>
  <w:abstractNum w:abstractNumId="26" w15:restartNumberingAfterBreak="0">
    <w:nsid w:val="6D831C23"/>
    <w:multiLevelType w:val="hybridMultilevel"/>
    <w:tmpl w:val="75244286"/>
    <w:lvl w:ilvl="0" w:tplc="49744522">
      <w:start w:val="1"/>
      <w:numFmt w:val="bullet"/>
      <w:lvlText w:val=""/>
      <w:lvlJc w:val="right"/>
      <w:pPr>
        <w:ind w:left="720" w:hanging="360"/>
      </w:pPr>
      <w:rPr>
        <w:rFonts w:ascii="Symbol" w:hAnsi="Symbol" w:hint="default"/>
      </w:rPr>
    </w:lvl>
    <w:lvl w:ilvl="1" w:tplc="5330C106">
      <w:start w:val="1"/>
      <w:numFmt w:val="bullet"/>
      <w:lvlText w:val="•"/>
      <w:lvlJc w:val="left"/>
      <w:pPr>
        <w:ind w:left="1440" w:hanging="360"/>
      </w:pPr>
      <w:rPr>
        <w:rFonts w:ascii="Times New Roman" w:eastAsiaTheme="minorHAnsi" w:hAnsi="Times New Roman" w:cs="Times New Roman" w:hint="default"/>
      </w:rPr>
    </w:lvl>
    <w:lvl w:ilvl="2" w:tplc="98F8DDEC">
      <w:start w:val="1"/>
      <w:numFmt w:val="bullet"/>
      <w:lvlText w:val="-"/>
      <w:lvlJc w:val="left"/>
      <w:pPr>
        <w:ind w:left="2160" w:hanging="360"/>
      </w:pPr>
      <w:rPr>
        <w:rFonts w:ascii="Times New Roman" w:eastAsiaTheme="minorHAnsi" w:hAnsi="Times New Roman" w:cs="Times New Roman"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15:restartNumberingAfterBreak="0">
    <w:nsid w:val="6E893AF0"/>
    <w:multiLevelType w:val="hybridMultilevel"/>
    <w:tmpl w:val="AC96844C"/>
    <w:lvl w:ilvl="0" w:tplc="7D28E350">
      <w:numFmt w:val="bullet"/>
      <w:lvlText w:val="-"/>
      <w:lvlJc w:val="left"/>
      <w:pPr>
        <w:ind w:left="1287" w:hanging="360"/>
      </w:pPr>
      <w:rPr>
        <w:rFonts w:ascii="Times New Roman" w:eastAsia="Times New Roman" w:hAnsi="Times New Roman" w:cs="Times New Roman" w:hint="default"/>
        <w:b/>
        <w:bCs/>
        <w:w w:val="99"/>
        <w:sz w:val="24"/>
        <w:szCs w:val="24"/>
        <w:lang w:val="bg-BG" w:eastAsia="en-US" w:bidi="ar-SA"/>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28" w15:restartNumberingAfterBreak="0">
    <w:nsid w:val="6FFB3073"/>
    <w:multiLevelType w:val="hybridMultilevel"/>
    <w:tmpl w:val="F760CB0C"/>
    <w:lvl w:ilvl="0" w:tplc="49744522">
      <w:start w:val="1"/>
      <w:numFmt w:val="bullet"/>
      <w:lvlText w:val=""/>
      <w:lvlJc w:val="righ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15:restartNumberingAfterBreak="0">
    <w:nsid w:val="72225318"/>
    <w:multiLevelType w:val="multilevel"/>
    <w:tmpl w:val="194E4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2F5688B"/>
    <w:multiLevelType w:val="hybridMultilevel"/>
    <w:tmpl w:val="8314402C"/>
    <w:lvl w:ilvl="0" w:tplc="7D28E350">
      <w:numFmt w:val="bullet"/>
      <w:lvlText w:val="-"/>
      <w:lvlJc w:val="left"/>
      <w:pPr>
        <w:ind w:left="720" w:hanging="360"/>
      </w:pPr>
      <w:rPr>
        <w:rFonts w:ascii="Times New Roman" w:eastAsia="Times New Roman" w:hAnsi="Times New Roman" w:cs="Times New Roman" w:hint="default"/>
        <w:b/>
        <w:bCs/>
        <w:w w:val="99"/>
        <w:sz w:val="24"/>
        <w:szCs w:val="24"/>
        <w:lang w:val="bg-BG"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3D04C05"/>
    <w:multiLevelType w:val="hybridMultilevel"/>
    <w:tmpl w:val="AB2C2FD4"/>
    <w:lvl w:ilvl="0" w:tplc="7DCA43D2">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15:restartNumberingAfterBreak="0">
    <w:nsid w:val="7A4611E7"/>
    <w:multiLevelType w:val="hybridMultilevel"/>
    <w:tmpl w:val="1C0AF070"/>
    <w:lvl w:ilvl="0" w:tplc="49744522">
      <w:start w:val="1"/>
      <w:numFmt w:val="bullet"/>
      <w:lvlText w:val=""/>
      <w:lvlJc w:val="right"/>
      <w:pPr>
        <w:ind w:left="1164" w:hanging="360"/>
      </w:pPr>
      <w:rPr>
        <w:rFonts w:ascii="Symbol" w:hAnsi="Symbol" w:hint="default"/>
      </w:rPr>
    </w:lvl>
    <w:lvl w:ilvl="1" w:tplc="04020003" w:tentative="1">
      <w:start w:val="1"/>
      <w:numFmt w:val="bullet"/>
      <w:lvlText w:val="o"/>
      <w:lvlJc w:val="left"/>
      <w:pPr>
        <w:ind w:left="1884" w:hanging="360"/>
      </w:pPr>
      <w:rPr>
        <w:rFonts w:ascii="Courier New" w:hAnsi="Courier New" w:cs="Courier New" w:hint="default"/>
      </w:rPr>
    </w:lvl>
    <w:lvl w:ilvl="2" w:tplc="04020005" w:tentative="1">
      <w:start w:val="1"/>
      <w:numFmt w:val="bullet"/>
      <w:lvlText w:val=""/>
      <w:lvlJc w:val="left"/>
      <w:pPr>
        <w:ind w:left="2604" w:hanging="360"/>
      </w:pPr>
      <w:rPr>
        <w:rFonts w:ascii="Wingdings" w:hAnsi="Wingdings" w:hint="default"/>
      </w:rPr>
    </w:lvl>
    <w:lvl w:ilvl="3" w:tplc="04020001" w:tentative="1">
      <w:start w:val="1"/>
      <w:numFmt w:val="bullet"/>
      <w:lvlText w:val=""/>
      <w:lvlJc w:val="left"/>
      <w:pPr>
        <w:ind w:left="3324" w:hanging="360"/>
      </w:pPr>
      <w:rPr>
        <w:rFonts w:ascii="Symbol" w:hAnsi="Symbol" w:hint="default"/>
      </w:rPr>
    </w:lvl>
    <w:lvl w:ilvl="4" w:tplc="04020003" w:tentative="1">
      <w:start w:val="1"/>
      <w:numFmt w:val="bullet"/>
      <w:lvlText w:val="o"/>
      <w:lvlJc w:val="left"/>
      <w:pPr>
        <w:ind w:left="4044" w:hanging="360"/>
      </w:pPr>
      <w:rPr>
        <w:rFonts w:ascii="Courier New" w:hAnsi="Courier New" w:cs="Courier New" w:hint="default"/>
      </w:rPr>
    </w:lvl>
    <w:lvl w:ilvl="5" w:tplc="04020005" w:tentative="1">
      <w:start w:val="1"/>
      <w:numFmt w:val="bullet"/>
      <w:lvlText w:val=""/>
      <w:lvlJc w:val="left"/>
      <w:pPr>
        <w:ind w:left="4764" w:hanging="360"/>
      </w:pPr>
      <w:rPr>
        <w:rFonts w:ascii="Wingdings" w:hAnsi="Wingdings" w:hint="default"/>
      </w:rPr>
    </w:lvl>
    <w:lvl w:ilvl="6" w:tplc="04020001" w:tentative="1">
      <w:start w:val="1"/>
      <w:numFmt w:val="bullet"/>
      <w:lvlText w:val=""/>
      <w:lvlJc w:val="left"/>
      <w:pPr>
        <w:ind w:left="5484" w:hanging="360"/>
      </w:pPr>
      <w:rPr>
        <w:rFonts w:ascii="Symbol" w:hAnsi="Symbol" w:hint="default"/>
      </w:rPr>
    </w:lvl>
    <w:lvl w:ilvl="7" w:tplc="04020003" w:tentative="1">
      <w:start w:val="1"/>
      <w:numFmt w:val="bullet"/>
      <w:lvlText w:val="o"/>
      <w:lvlJc w:val="left"/>
      <w:pPr>
        <w:ind w:left="6204" w:hanging="360"/>
      </w:pPr>
      <w:rPr>
        <w:rFonts w:ascii="Courier New" w:hAnsi="Courier New" w:cs="Courier New" w:hint="default"/>
      </w:rPr>
    </w:lvl>
    <w:lvl w:ilvl="8" w:tplc="04020005" w:tentative="1">
      <w:start w:val="1"/>
      <w:numFmt w:val="bullet"/>
      <w:lvlText w:val=""/>
      <w:lvlJc w:val="left"/>
      <w:pPr>
        <w:ind w:left="6924" w:hanging="360"/>
      </w:pPr>
      <w:rPr>
        <w:rFonts w:ascii="Wingdings" w:hAnsi="Wingdings" w:hint="default"/>
      </w:rPr>
    </w:lvl>
  </w:abstractNum>
  <w:num w:numId="1" w16cid:durableId="562642584">
    <w:abstractNumId w:val="23"/>
  </w:num>
  <w:num w:numId="2" w16cid:durableId="618992739">
    <w:abstractNumId w:val="12"/>
  </w:num>
  <w:num w:numId="3" w16cid:durableId="931936908">
    <w:abstractNumId w:val="1"/>
  </w:num>
  <w:num w:numId="4" w16cid:durableId="1294096375">
    <w:abstractNumId w:val="28"/>
  </w:num>
  <w:num w:numId="5" w16cid:durableId="1508445483">
    <w:abstractNumId w:val="17"/>
  </w:num>
  <w:num w:numId="6" w16cid:durableId="503785831">
    <w:abstractNumId w:val="21"/>
  </w:num>
  <w:num w:numId="7" w16cid:durableId="1826504004">
    <w:abstractNumId w:val="25"/>
  </w:num>
  <w:num w:numId="8" w16cid:durableId="1891845880">
    <w:abstractNumId w:val="19"/>
  </w:num>
  <w:num w:numId="9" w16cid:durableId="1132554565">
    <w:abstractNumId w:val="26"/>
  </w:num>
  <w:num w:numId="10" w16cid:durableId="1663923321">
    <w:abstractNumId w:val="5"/>
  </w:num>
  <w:num w:numId="11" w16cid:durableId="1756978131">
    <w:abstractNumId w:val="16"/>
  </w:num>
  <w:num w:numId="12" w16cid:durableId="112748493">
    <w:abstractNumId w:val="10"/>
  </w:num>
  <w:num w:numId="13" w16cid:durableId="1200821072">
    <w:abstractNumId w:val="2"/>
  </w:num>
  <w:num w:numId="14" w16cid:durableId="1710107773">
    <w:abstractNumId w:val="32"/>
  </w:num>
  <w:num w:numId="15" w16cid:durableId="954482698">
    <w:abstractNumId w:val="18"/>
  </w:num>
  <w:num w:numId="16" w16cid:durableId="1635521482">
    <w:abstractNumId w:val="6"/>
  </w:num>
  <w:num w:numId="17" w16cid:durableId="402653279">
    <w:abstractNumId w:val="31"/>
  </w:num>
  <w:num w:numId="18" w16cid:durableId="1533345925">
    <w:abstractNumId w:val="4"/>
  </w:num>
  <w:num w:numId="19" w16cid:durableId="679548487">
    <w:abstractNumId w:val="20"/>
  </w:num>
  <w:num w:numId="20" w16cid:durableId="1825273121">
    <w:abstractNumId w:val="29"/>
  </w:num>
  <w:num w:numId="21" w16cid:durableId="1062681264">
    <w:abstractNumId w:val="13"/>
  </w:num>
  <w:num w:numId="22" w16cid:durableId="1536426382">
    <w:abstractNumId w:val="15"/>
  </w:num>
  <w:num w:numId="23" w16cid:durableId="1999452451">
    <w:abstractNumId w:val="9"/>
  </w:num>
  <w:num w:numId="24" w16cid:durableId="1388256577">
    <w:abstractNumId w:val="27"/>
  </w:num>
  <w:num w:numId="25" w16cid:durableId="384453833">
    <w:abstractNumId w:val="14"/>
  </w:num>
  <w:num w:numId="26" w16cid:durableId="362632599">
    <w:abstractNumId w:val="11"/>
  </w:num>
  <w:num w:numId="27" w16cid:durableId="328945140">
    <w:abstractNumId w:val="3"/>
  </w:num>
  <w:num w:numId="28" w16cid:durableId="171377303">
    <w:abstractNumId w:val="24"/>
  </w:num>
  <w:num w:numId="29" w16cid:durableId="726685047">
    <w:abstractNumId w:val="30"/>
  </w:num>
  <w:num w:numId="30" w16cid:durableId="88744497">
    <w:abstractNumId w:val="7"/>
  </w:num>
  <w:num w:numId="31" w16cid:durableId="228225667">
    <w:abstractNumId w:val="8"/>
  </w:num>
  <w:num w:numId="32" w16cid:durableId="575476426">
    <w:abstractNumId w:val="0"/>
  </w:num>
  <w:num w:numId="33" w16cid:durableId="97714944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6B20"/>
    <w:rsid w:val="00002261"/>
    <w:rsid w:val="00007B41"/>
    <w:rsid w:val="00007F4E"/>
    <w:rsid w:val="000275D8"/>
    <w:rsid w:val="00027AE7"/>
    <w:rsid w:val="00041A6F"/>
    <w:rsid w:val="00041B30"/>
    <w:rsid w:val="00045FF3"/>
    <w:rsid w:val="000470CA"/>
    <w:rsid w:val="00050BD5"/>
    <w:rsid w:val="00052ACF"/>
    <w:rsid w:val="00052C9D"/>
    <w:rsid w:val="00062B2A"/>
    <w:rsid w:val="00065F32"/>
    <w:rsid w:val="00082509"/>
    <w:rsid w:val="00083271"/>
    <w:rsid w:val="00090005"/>
    <w:rsid w:val="0009038E"/>
    <w:rsid w:val="000914E5"/>
    <w:rsid w:val="000A455D"/>
    <w:rsid w:val="000B4AF1"/>
    <w:rsid w:val="000C1982"/>
    <w:rsid w:val="000C5EFE"/>
    <w:rsid w:val="000D0FFB"/>
    <w:rsid w:val="000D220B"/>
    <w:rsid w:val="000E7646"/>
    <w:rsid w:val="000F0B81"/>
    <w:rsid w:val="00111A2F"/>
    <w:rsid w:val="001124DF"/>
    <w:rsid w:val="00113498"/>
    <w:rsid w:val="00131108"/>
    <w:rsid w:val="001408E4"/>
    <w:rsid w:val="001526E0"/>
    <w:rsid w:val="00153CAC"/>
    <w:rsid w:val="00162033"/>
    <w:rsid w:val="00163011"/>
    <w:rsid w:val="001655F8"/>
    <w:rsid w:val="00166F34"/>
    <w:rsid w:val="00167862"/>
    <w:rsid w:val="001777A2"/>
    <w:rsid w:val="001836F2"/>
    <w:rsid w:val="00183DF7"/>
    <w:rsid w:val="0019426E"/>
    <w:rsid w:val="00195E99"/>
    <w:rsid w:val="001A270A"/>
    <w:rsid w:val="001A2792"/>
    <w:rsid w:val="001A522C"/>
    <w:rsid w:val="001B17AB"/>
    <w:rsid w:val="001B283A"/>
    <w:rsid w:val="001B2C13"/>
    <w:rsid w:val="001B42A7"/>
    <w:rsid w:val="001C2222"/>
    <w:rsid w:val="001D15E3"/>
    <w:rsid w:val="001E2312"/>
    <w:rsid w:val="001E43DC"/>
    <w:rsid w:val="001E6AD5"/>
    <w:rsid w:val="001F26B6"/>
    <w:rsid w:val="001F443A"/>
    <w:rsid w:val="001F535F"/>
    <w:rsid w:val="001F6A11"/>
    <w:rsid w:val="001F7251"/>
    <w:rsid w:val="00206569"/>
    <w:rsid w:val="00206866"/>
    <w:rsid w:val="00206B20"/>
    <w:rsid w:val="00210396"/>
    <w:rsid w:val="0021273A"/>
    <w:rsid w:val="00212D98"/>
    <w:rsid w:val="00215561"/>
    <w:rsid w:val="00220F93"/>
    <w:rsid w:val="002227F4"/>
    <w:rsid w:val="00223DBD"/>
    <w:rsid w:val="00230FCF"/>
    <w:rsid w:val="00234910"/>
    <w:rsid w:val="00241796"/>
    <w:rsid w:val="00244742"/>
    <w:rsid w:val="0025190E"/>
    <w:rsid w:val="00257812"/>
    <w:rsid w:val="00260B48"/>
    <w:rsid w:val="002703A9"/>
    <w:rsid w:val="002779B5"/>
    <w:rsid w:val="00284100"/>
    <w:rsid w:val="00285CAE"/>
    <w:rsid w:val="00293692"/>
    <w:rsid w:val="002A0C23"/>
    <w:rsid w:val="002A59E4"/>
    <w:rsid w:val="002A6402"/>
    <w:rsid w:val="002B1332"/>
    <w:rsid w:val="002B3744"/>
    <w:rsid w:val="002C0D58"/>
    <w:rsid w:val="002C26A2"/>
    <w:rsid w:val="002C306E"/>
    <w:rsid w:val="002D0AAF"/>
    <w:rsid w:val="002D3709"/>
    <w:rsid w:val="002D654E"/>
    <w:rsid w:val="003004C3"/>
    <w:rsid w:val="003059C3"/>
    <w:rsid w:val="0030757C"/>
    <w:rsid w:val="0031372B"/>
    <w:rsid w:val="003220A2"/>
    <w:rsid w:val="00327726"/>
    <w:rsid w:val="00341E2C"/>
    <w:rsid w:val="00346853"/>
    <w:rsid w:val="00351A88"/>
    <w:rsid w:val="003559C3"/>
    <w:rsid w:val="003576FF"/>
    <w:rsid w:val="003616A1"/>
    <w:rsid w:val="00363505"/>
    <w:rsid w:val="00364AA3"/>
    <w:rsid w:val="003705F7"/>
    <w:rsid w:val="0037779F"/>
    <w:rsid w:val="003832BB"/>
    <w:rsid w:val="003B29E8"/>
    <w:rsid w:val="003B576D"/>
    <w:rsid w:val="003C25CA"/>
    <w:rsid w:val="003C4154"/>
    <w:rsid w:val="003C4963"/>
    <w:rsid w:val="003C6F32"/>
    <w:rsid w:val="003E39BC"/>
    <w:rsid w:val="003E43E3"/>
    <w:rsid w:val="003F5203"/>
    <w:rsid w:val="00410F3A"/>
    <w:rsid w:val="00412EC7"/>
    <w:rsid w:val="004172DA"/>
    <w:rsid w:val="0043109E"/>
    <w:rsid w:val="00431B8B"/>
    <w:rsid w:val="00436C62"/>
    <w:rsid w:val="0044052C"/>
    <w:rsid w:val="00454A59"/>
    <w:rsid w:val="00455872"/>
    <w:rsid w:val="00457E68"/>
    <w:rsid w:val="00461E9B"/>
    <w:rsid w:val="0046480B"/>
    <w:rsid w:val="0047068C"/>
    <w:rsid w:val="0048159E"/>
    <w:rsid w:val="00482BA8"/>
    <w:rsid w:val="00487C53"/>
    <w:rsid w:val="0049425B"/>
    <w:rsid w:val="00494A7D"/>
    <w:rsid w:val="004B283C"/>
    <w:rsid w:val="004B35FF"/>
    <w:rsid w:val="004C57DF"/>
    <w:rsid w:val="004D2072"/>
    <w:rsid w:val="004D3B1D"/>
    <w:rsid w:val="004D7306"/>
    <w:rsid w:val="004E2020"/>
    <w:rsid w:val="004E5429"/>
    <w:rsid w:val="004E7207"/>
    <w:rsid w:val="004E77ED"/>
    <w:rsid w:val="004F2B2B"/>
    <w:rsid w:val="004F54F3"/>
    <w:rsid w:val="00520EFE"/>
    <w:rsid w:val="00522A0A"/>
    <w:rsid w:val="005260C3"/>
    <w:rsid w:val="005402F0"/>
    <w:rsid w:val="00540498"/>
    <w:rsid w:val="00544976"/>
    <w:rsid w:val="00545855"/>
    <w:rsid w:val="00554F2C"/>
    <w:rsid w:val="005703E3"/>
    <w:rsid w:val="00570CCF"/>
    <w:rsid w:val="00585DED"/>
    <w:rsid w:val="005951E1"/>
    <w:rsid w:val="00596C82"/>
    <w:rsid w:val="005A0F5F"/>
    <w:rsid w:val="005B0F33"/>
    <w:rsid w:val="005B46F9"/>
    <w:rsid w:val="005B4ACF"/>
    <w:rsid w:val="005B53E4"/>
    <w:rsid w:val="005C04F5"/>
    <w:rsid w:val="005C6E97"/>
    <w:rsid w:val="005D4119"/>
    <w:rsid w:val="005D51E6"/>
    <w:rsid w:val="005E15B7"/>
    <w:rsid w:val="005E5DAA"/>
    <w:rsid w:val="005F2F3A"/>
    <w:rsid w:val="005F40E4"/>
    <w:rsid w:val="005F4ACC"/>
    <w:rsid w:val="005F6677"/>
    <w:rsid w:val="00601E0C"/>
    <w:rsid w:val="00604DBC"/>
    <w:rsid w:val="00604F13"/>
    <w:rsid w:val="00626932"/>
    <w:rsid w:val="00627721"/>
    <w:rsid w:val="00630E17"/>
    <w:rsid w:val="006317D3"/>
    <w:rsid w:val="00636058"/>
    <w:rsid w:val="00637F21"/>
    <w:rsid w:val="00657668"/>
    <w:rsid w:val="00673F85"/>
    <w:rsid w:val="00694A39"/>
    <w:rsid w:val="006A001A"/>
    <w:rsid w:val="006A73AA"/>
    <w:rsid w:val="006A740C"/>
    <w:rsid w:val="006D078B"/>
    <w:rsid w:val="006D76B7"/>
    <w:rsid w:val="006E2FCB"/>
    <w:rsid w:val="006E333E"/>
    <w:rsid w:val="006E70FB"/>
    <w:rsid w:val="006F530C"/>
    <w:rsid w:val="0071612C"/>
    <w:rsid w:val="007256A8"/>
    <w:rsid w:val="00727BCD"/>
    <w:rsid w:val="00743203"/>
    <w:rsid w:val="00746012"/>
    <w:rsid w:val="007570E6"/>
    <w:rsid w:val="00771256"/>
    <w:rsid w:val="00771F8B"/>
    <w:rsid w:val="007767CF"/>
    <w:rsid w:val="007834E4"/>
    <w:rsid w:val="00784438"/>
    <w:rsid w:val="00791F4B"/>
    <w:rsid w:val="00793262"/>
    <w:rsid w:val="00795C14"/>
    <w:rsid w:val="00797F7C"/>
    <w:rsid w:val="007B0F75"/>
    <w:rsid w:val="007C12CA"/>
    <w:rsid w:val="007C342E"/>
    <w:rsid w:val="007D5D19"/>
    <w:rsid w:val="007D6D28"/>
    <w:rsid w:val="007E6515"/>
    <w:rsid w:val="0080626B"/>
    <w:rsid w:val="008160C1"/>
    <w:rsid w:val="00831CF9"/>
    <w:rsid w:val="00832A9F"/>
    <w:rsid w:val="008357A8"/>
    <w:rsid w:val="00853D99"/>
    <w:rsid w:val="00854586"/>
    <w:rsid w:val="00857754"/>
    <w:rsid w:val="008743AA"/>
    <w:rsid w:val="00880746"/>
    <w:rsid w:val="0088200D"/>
    <w:rsid w:val="008844FD"/>
    <w:rsid w:val="00885436"/>
    <w:rsid w:val="008A5CA7"/>
    <w:rsid w:val="008B1C8A"/>
    <w:rsid w:val="008C799A"/>
    <w:rsid w:val="008D0A58"/>
    <w:rsid w:val="008D7B2B"/>
    <w:rsid w:val="008F217D"/>
    <w:rsid w:val="00902955"/>
    <w:rsid w:val="00903AC9"/>
    <w:rsid w:val="00905A29"/>
    <w:rsid w:val="009064F1"/>
    <w:rsid w:val="00911588"/>
    <w:rsid w:val="00913575"/>
    <w:rsid w:val="009137C8"/>
    <w:rsid w:val="00921E02"/>
    <w:rsid w:val="00927DAD"/>
    <w:rsid w:val="009302AC"/>
    <w:rsid w:val="00936FA5"/>
    <w:rsid w:val="00940A27"/>
    <w:rsid w:val="009451CC"/>
    <w:rsid w:val="00960963"/>
    <w:rsid w:val="009663CE"/>
    <w:rsid w:val="00966A26"/>
    <w:rsid w:val="00972B24"/>
    <w:rsid w:val="0097350E"/>
    <w:rsid w:val="00975550"/>
    <w:rsid w:val="0098351F"/>
    <w:rsid w:val="00986956"/>
    <w:rsid w:val="0099017C"/>
    <w:rsid w:val="009A5FE7"/>
    <w:rsid w:val="009B4A3D"/>
    <w:rsid w:val="009B4D3F"/>
    <w:rsid w:val="009C1DDA"/>
    <w:rsid w:val="009C6D5F"/>
    <w:rsid w:val="009F3475"/>
    <w:rsid w:val="009F79F5"/>
    <w:rsid w:val="00A01A8A"/>
    <w:rsid w:val="00A11761"/>
    <w:rsid w:val="00A120F7"/>
    <w:rsid w:val="00A323FD"/>
    <w:rsid w:val="00A34BA7"/>
    <w:rsid w:val="00A37051"/>
    <w:rsid w:val="00A4554C"/>
    <w:rsid w:val="00A459FD"/>
    <w:rsid w:val="00A46913"/>
    <w:rsid w:val="00A56A04"/>
    <w:rsid w:val="00A57787"/>
    <w:rsid w:val="00A653B6"/>
    <w:rsid w:val="00A770E0"/>
    <w:rsid w:val="00A77E71"/>
    <w:rsid w:val="00A813CB"/>
    <w:rsid w:val="00A84596"/>
    <w:rsid w:val="00A87621"/>
    <w:rsid w:val="00A939B1"/>
    <w:rsid w:val="00A958B5"/>
    <w:rsid w:val="00AA1197"/>
    <w:rsid w:val="00AA130B"/>
    <w:rsid w:val="00AA15D0"/>
    <w:rsid w:val="00AA3671"/>
    <w:rsid w:val="00AD2B0B"/>
    <w:rsid w:val="00AE12DA"/>
    <w:rsid w:val="00AE4030"/>
    <w:rsid w:val="00AE513F"/>
    <w:rsid w:val="00AF22C4"/>
    <w:rsid w:val="00AF5B2B"/>
    <w:rsid w:val="00AF6833"/>
    <w:rsid w:val="00B17E9C"/>
    <w:rsid w:val="00B21D58"/>
    <w:rsid w:val="00B35379"/>
    <w:rsid w:val="00B40010"/>
    <w:rsid w:val="00B41980"/>
    <w:rsid w:val="00B42FF9"/>
    <w:rsid w:val="00B43F32"/>
    <w:rsid w:val="00B52658"/>
    <w:rsid w:val="00B53A44"/>
    <w:rsid w:val="00B545BD"/>
    <w:rsid w:val="00B5566F"/>
    <w:rsid w:val="00B56F37"/>
    <w:rsid w:val="00B57C73"/>
    <w:rsid w:val="00B6036E"/>
    <w:rsid w:val="00B711EB"/>
    <w:rsid w:val="00B721EE"/>
    <w:rsid w:val="00B775AE"/>
    <w:rsid w:val="00B811A1"/>
    <w:rsid w:val="00B8387D"/>
    <w:rsid w:val="00B840BD"/>
    <w:rsid w:val="00B8670E"/>
    <w:rsid w:val="00BA007D"/>
    <w:rsid w:val="00BB3309"/>
    <w:rsid w:val="00BC5954"/>
    <w:rsid w:val="00BC67E9"/>
    <w:rsid w:val="00BD3AE5"/>
    <w:rsid w:val="00BE52E3"/>
    <w:rsid w:val="00BE5D59"/>
    <w:rsid w:val="00BF2A75"/>
    <w:rsid w:val="00BF32D8"/>
    <w:rsid w:val="00C002D5"/>
    <w:rsid w:val="00C009A5"/>
    <w:rsid w:val="00C02318"/>
    <w:rsid w:val="00C0665C"/>
    <w:rsid w:val="00C071BB"/>
    <w:rsid w:val="00C12D6E"/>
    <w:rsid w:val="00C158F1"/>
    <w:rsid w:val="00C173AA"/>
    <w:rsid w:val="00C27172"/>
    <w:rsid w:val="00C30EFA"/>
    <w:rsid w:val="00C411D4"/>
    <w:rsid w:val="00C41ECA"/>
    <w:rsid w:val="00C62A04"/>
    <w:rsid w:val="00C63558"/>
    <w:rsid w:val="00C701C9"/>
    <w:rsid w:val="00C719BF"/>
    <w:rsid w:val="00C80D9E"/>
    <w:rsid w:val="00C86702"/>
    <w:rsid w:val="00C91118"/>
    <w:rsid w:val="00CA175B"/>
    <w:rsid w:val="00CB7334"/>
    <w:rsid w:val="00CC04D1"/>
    <w:rsid w:val="00CE23A1"/>
    <w:rsid w:val="00CE4CAA"/>
    <w:rsid w:val="00CF2013"/>
    <w:rsid w:val="00CF2E79"/>
    <w:rsid w:val="00CF4B95"/>
    <w:rsid w:val="00D14A67"/>
    <w:rsid w:val="00D24F96"/>
    <w:rsid w:val="00D27DCF"/>
    <w:rsid w:val="00D307F8"/>
    <w:rsid w:val="00D46F45"/>
    <w:rsid w:val="00D54D73"/>
    <w:rsid w:val="00D556E4"/>
    <w:rsid w:val="00D63C32"/>
    <w:rsid w:val="00D77F5E"/>
    <w:rsid w:val="00D81615"/>
    <w:rsid w:val="00D8333E"/>
    <w:rsid w:val="00D97BA2"/>
    <w:rsid w:val="00DA0293"/>
    <w:rsid w:val="00DA082D"/>
    <w:rsid w:val="00DA2871"/>
    <w:rsid w:val="00DB43E2"/>
    <w:rsid w:val="00DB66D7"/>
    <w:rsid w:val="00DC1725"/>
    <w:rsid w:val="00DD09E2"/>
    <w:rsid w:val="00DD30BE"/>
    <w:rsid w:val="00DD47BF"/>
    <w:rsid w:val="00DD75BE"/>
    <w:rsid w:val="00DE0B51"/>
    <w:rsid w:val="00DF494F"/>
    <w:rsid w:val="00DF51DA"/>
    <w:rsid w:val="00E0304B"/>
    <w:rsid w:val="00E10550"/>
    <w:rsid w:val="00E1159D"/>
    <w:rsid w:val="00E1471E"/>
    <w:rsid w:val="00E16E5F"/>
    <w:rsid w:val="00E364AF"/>
    <w:rsid w:val="00E412BF"/>
    <w:rsid w:val="00E42759"/>
    <w:rsid w:val="00E44E23"/>
    <w:rsid w:val="00E45376"/>
    <w:rsid w:val="00E676ED"/>
    <w:rsid w:val="00E67E31"/>
    <w:rsid w:val="00E82582"/>
    <w:rsid w:val="00E91DA2"/>
    <w:rsid w:val="00EA2482"/>
    <w:rsid w:val="00EA498F"/>
    <w:rsid w:val="00EA5F91"/>
    <w:rsid w:val="00EB347A"/>
    <w:rsid w:val="00EC4C0D"/>
    <w:rsid w:val="00EC6041"/>
    <w:rsid w:val="00ED07AB"/>
    <w:rsid w:val="00ED0929"/>
    <w:rsid w:val="00ED4E1A"/>
    <w:rsid w:val="00EE1100"/>
    <w:rsid w:val="00EF022D"/>
    <w:rsid w:val="00EF2717"/>
    <w:rsid w:val="00F043F0"/>
    <w:rsid w:val="00F117E1"/>
    <w:rsid w:val="00F14141"/>
    <w:rsid w:val="00F24319"/>
    <w:rsid w:val="00F26749"/>
    <w:rsid w:val="00F269B0"/>
    <w:rsid w:val="00F3727F"/>
    <w:rsid w:val="00F44C45"/>
    <w:rsid w:val="00F470A7"/>
    <w:rsid w:val="00F52FCC"/>
    <w:rsid w:val="00F536BA"/>
    <w:rsid w:val="00F54A40"/>
    <w:rsid w:val="00F54B49"/>
    <w:rsid w:val="00F56370"/>
    <w:rsid w:val="00F7711F"/>
    <w:rsid w:val="00F818ED"/>
    <w:rsid w:val="00F91DC7"/>
    <w:rsid w:val="00F94440"/>
    <w:rsid w:val="00FA4A06"/>
    <w:rsid w:val="00FC2705"/>
    <w:rsid w:val="00FD6B34"/>
    <w:rsid w:val="00FE079A"/>
    <w:rsid w:val="00FE0FA7"/>
    <w:rsid w:val="00FE1B0D"/>
    <w:rsid w:val="00FF0E7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560915"/>
  <w15:docId w15:val="{22DBB6BF-79DE-48D7-A706-5F9957F47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D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160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60C1"/>
    <w:rPr>
      <w:rFonts w:ascii="Tahoma" w:hAnsi="Tahoma" w:cs="Tahoma"/>
      <w:sz w:val="16"/>
      <w:szCs w:val="16"/>
    </w:rPr>
  </w:style>
  <w:style w:type="paragraph" w:styleId="Header">
    <w:name w:val="header"/>
    <w:basedOn w:val="Normal"/>
    <w:link w:val="HeaderChar"/>
    <w:uiPriority w:val="99"/>
    <w:unhideWhenUsed/>
    <w:rsid w:val="00832A9F"/>
    <w:pPr>
      <w:tabs>
        <w:tab w:val="center" w:pos="4536"/>
        <w:tab w:val="right" w:pos="9072"/>
      </w:tabs>
      <w:spacing w:after="0" w:line="240" w:lineRule="auto"/>
    </w:pPr>
  </w:style>
  <w:style w:type="character" w:customStyle="1" w:styleId="HeaderChar">
    <w:name w:val="Header Char"/>
    <w:basedOn w:val="DefaultParagraphFont"/>
    <w:link w:val="Header"/>
    <w:uiPriority w:val="99"/>
    <w:rsid w:val="00832A9F"/>
  </w:style>
  <w:style w:type="paragraph" w:styleId="Footer">
    <w:name w:val="footer"/>
    <w:basedOn w:val="Normal"/>
    <w:link w:val="FooterChar"/>
    <w:uiPriority w:val="99"/>
    <w:unhideWhenUsed/>
    <w:rsid w:val="00832A9F"/>
    <w:pPr>
      <w:tabs>
        <w:tab w:val="center" w:pos="4536"/>
        <w:tab w:val="right" w:pos="9072"/>
      </w:tabs>
      <w:spacing w:after="0" w:line="240" w:lineRule="auto"/>
    </w:pPr>
  </w:style>
  <w:style w:type="character" w:customStyle="1" w:styleId="FooterChar">
    <w:name w:val="Footer Char"/>
    <w:basedOn w:val="DefaultParagraphFont"/>
    <w:link w:val="Footer"/>
    <w:uiPriority w:val="99"/>
    <w:rsid w:val="00832A9F"/>
  </w:style>
  <w:style w:type="character" w:styleId="CommentReference">
    <w:name w:val="annotation reference"/>
    <w:basedOn w:val="DefaultParagraphFont"/>
    <w:uiPriority w:val="99"/>
    <w:semiHidden/>
    <w:unhideWhenUsed/>
    <w:rsid w:val="00911588"/>
    <w:rPr>
      <w:sz w:val="16"/>
      <w:szCs w:val="16"/>
    </w:rPr>
  </w:style>
  <w:style w:type="paragraph" w:styleId="CommentText">
    <w:name w:val="annotation text"/>
    <w:basedOn w:val="Normal"/>
    <w:link w:val="CommentTextChar"/>
    <w:uiPriority w:val="99"/>
    <w:semiHidden/>
    <w:unhideWhenUsed/>
    <w:rsid w:val="00911588"/>
    <w:pPr>
      <w:spacing w:line="240" w:lineRule="auto"/>
    </w:pPr>
    <w:rPr>
      <w:sz w:val="20"/>
      <w:szCs w:val="20"/>
    </w:rPr>
  </w:style>
  <w:style w:type="character" w:customStyle="1" w:styleId="CommentTextChar">
    <w:name w:val="Comment Text Char"/>
    <w:basedOn w:val="DefaultParagraphFont"/>
    <w:link w:val="CommentText"/>
    <w:uiPriority w:val="99"/>
    <w:semiHidden/>
    <w:rsid w:val="00911588"/>
    <w:rPr>
      <w:sz w:val="20"/>
      <w:szCs w:val="20"/>
    </w:rPr>
  </w:style>
  <w:style w:type="paragraph" w:styleId="CommentSubject">
    <w:name w:val="annotation subject"/>
    <w:basedOn w:val="CommentText"/>
    <w:next w:val="CommentText"/>
    <w:link w:val="CommentSubjectChar"/>
    <w:uiPriority w:val="99"/>
    <w:semiHidden/>
    <w:unhideWhenUsed/>
    <w:rsid w:val="00911588"/>
    <w:rPr>
      <w:b/>
      <w:bCs/>
    </w:rPr>
  </w:style>
  <w:style w:type="character" w:customStyle="1" w:styleId="CommentSubjectChar">
    <w:name w:val="Comment Subject Char"/>
    <w:basedOn w:val="CommentTextChar"/>
    <w:link w:val="CommentSubject"/>
    <w:uiPriority w:val="99"/>
    <w:semiHidden/>
    <w:rsid w:val="00911588"/>
    <w:rPr>
      <w:b/>
      <w:bCs/>
      <w:sz w:val="20"/>
      <w:szCs w:val="20"/>
    </w:rPr>
  </w:style>
  <w:style w:type="paragraph" w:styleId="ListParagraph">
    <w:name w:val="List Paragraph"/>
    <w:aliases w:val="Източник,List Paragraph1,List1,List Paragraph11,List Paragraph111,Colorful List - Accent 11,List Paragraph1111,List Paragraph compact,Normal bullet 2,Paragraphe de liste 2,Reference list,Bullet list,Numbered List,Paragrap,Paragraph,ПАРАГР"/>
    <w:basedOn w:val="Normal"/>
    <w:link w:val="ListParagraphChar"/>
    <w:uiPriority w:val="1"/>
    <w:qFormat/>
    <w:rsid w:val="00241796"/>
    <w:pPr>
      <w:ind w:left="720"/>
      <w:contextualSpacing/>
    </w:pPr>
  </w:style>
  <w:style w:type="paragraph" w:styleId="Revision">
    <w:name w:val="Revision"/>
    <w:hidden/>
    <w:uiPriority w:val="99"/>
    <w:semiHidden/>
    <w:rsid w:val="00C30EFA"/>
    <w:pPr>
      <w:spacing w:after="0" w:line="240" w:lineRule="auto"/>
    </w:pPr>
  </w:style>
  <w:style w:type="table" w:styleId="TableGrid">
    <w:name w:val="Table Grid"/>
    <w:basedOn w:val="TableNormal"/>
    <w:uiPriority w:val="39"/>
    <w:rsid w:val="00604F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Източник Char,List Paragraph1 Char,List1 Char,List Paragraph11 Char,List Paragraph111 Char,Colorful List - Accent 11 Char,List Paragraph1111 Char,List Paragraph compact Char,Normal bullet 2 Char,Paragraphe de liste 2 Char,ПАРАГР Char"/>
    <w:link w:val="ListParagraph"/>
    <w:uiPriority w:val="1"/>
    <w:qFormat/>
    <w:locked/>
    <w:rsid w:val="00604F13"/>
  </w:style>
  <w:style w:type="paragraph" w:styleId="Caption">
    <w:name w:val="caption"/>
    <w:basedOn w:val="Normal"/>
    <w:next w:val="Normal"/>
    <w:uiPriority w:val="35"/>
    <w:unhideWhenUsed/>
    <w:qFormat/>
    <w:rsid w:val="00604F13"/>
    <w:pPr>
      <w:spacing w:line="240" w:lineRule="auto"/>
    </w:pPr>
    <w:rPr>
      <w:i/>
      <w:iCs/>
      <w:color w:val="1F497D" w:themeColor="text2"/>
      <w:sz w:val="18"/>
      <w:szCs w:val="18"/>
    </w:rPr>
  </w:style>
  <w:style w:type="paragraph" w:customStyle="1" w:styleId="Default">
    <w:name w:val="Default"/>
    <w:rsid w:val="009A5FE7"/>
    <w:pPr>
      <w:autoSpaceDE w:val="0"/>
      <w:autoSpaceDN w:val="0"/>
      <w:adjustRightInd w:val="0"/>
      <w:spacing w:after="0" w:line="240" w:lineRule="auto"/>
    </w:pPr>
    <w:rPr>
      <w:rFonts w:ascii="Times New Roman" w:hAnsi="Times New Roman" w:cs="Times New Roman"/>
      <w:color w:val="000000"/>
      <w:sz w:val="24"/>
      <w:szCs w:val="24"/>
      <w:lang w:val="en-GB"/>
    </w:rPr>
  </w:style>
  <w:style w:type="paragraph" w:customStyle="1" w:styleId="Answer">
    <w:name w:val="Answer"/>
    <w:basedOn w:val="Normal"/>
    <w:qFormat/>
    <w:rsid w:val="00167862"/>
    <w:pPr>
      <w:keepLines/>
      <w:spacing w:after="120" w:line="312" w:lineRule="auto"/>
    </w:pPr>
    <w:rPr>
      <w:rFonts w:eastAsia="Century Gothic" w:cs="Times New Roman"/>
      <w:sz w:val="20"/>
      <w:lang w:val="en-US"/>
    </w:rPr>
  </w:style>
  <w:style w:type="paragraph" w:styleId="NormalWeb">
    <w:name w:val="Normal (Web)"/>
    <w:basedOn w:val="Normal"/>
    <w:uiPriority w:val="99"/>
    <w:unhideWhenUsed/>
    <w:rsid w:val="00BB3309"/>
    <w:pPr>
      <w:spacing w:before="100" w:beforeAutospacing="1" w:after="100" w:afterAutospacing="1" w:line="240" w:lineRule="auto"/>
    </w:pPr>
    <w:rPr>
      <w:rFonts w:ascii="Times New Roman" w:eastAsia="Times New Roman" w:hAnsi="Times New Roman" w:cs="Times New Roman"/>
      <w:color w:val="000000"/>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17309">
      <w:bodyDiv w:val="1"/>
      <w:marLeft w:val="0"/>
      <w:marRight w:val="0"/>
      <w:marTop w:val="0"/>
      <w:marBottom w:val="0"/>
      <w:divBdr>
        <w:top w:val="none" w:sz="0" w:space="0" w:color="auto"/>
        <w:left w:val="none" w:sz="0" w:space="0" w:color="auto"/>
        <w:bottom w:val="none" w:sz="0" w:space="0" w:color="auto"/>
        <w:right w:val="none" w:sz="0" w:space="0" w:color="auto"/>
      </w:divBdr>
    </w:div>
    <w:div w:id="173882165">
      <w:bodyDiv w:val="1"/>
      <w:marLeft w:val="0"/>
      <w:marRight w:val="0"/>
      <w:marTop w:val="0"/>
      <w:marBottom w:val="0"/>
      <w:divBdr>
        <w:top w:val="none" w:sz="0" w:space="0" w:color="auto"/>
        <w:left w:val="none" w:sz="0" w:space="0" w:color="auto"/>
        <w:bottom w:val="none" w:sz="0" w:space="0" w:color="auto"/>
        <w:right w:val="none" w:sz="0" w:space="0" w:color="auto"/>
      </w:divBdr>
    </w:div>
    <w:div w:id="285359096">
      <w:bodyDiv w:val="1"/>
      <w:marLeft w:val="0"/>
      <w:marRight w:val="0"/>
      <w:marTop w:val="0"/>
      <w:marBottom w:val="0"/>
      <w:divBdr>
        <w:top w:val="none" w:sz="0" w:space="0" w:color="auto"/>
        <w:left w:val="none" w:sz="0" w:space="0" w:color="auto"/>
        <w:bottom w:val="none" w:sz="0" w:space="0" w:color="auto"/>
        <w:right w:val="none" w:sz="0" w:space="0" w:color="auto"/>
      </w:divBdr>
    </w:div>
    <w:div w:id="492524053">
      <w:bodyDiv w:val="1"/>
      <w:marLeft w:val="0"/>
      <w:marRight w:val="0"/>
      <w:marTop w:val="0"/>
      <w:marBottom w:val="0"/>
      <w:divBdr>
        <w:top w:val="none" w:sz="0" w:space="0" w:color="auto"/>
        <w:left w:val="none" w:sz="0" w:space="0" w:color="auto"/>
        <w:bottom w:val="none" w:sz="0" w:space="0" w:color="auto"/>
        <w:right w:val="none" w:sz="0" w:space="0" w:color="auto"/>
      </w:divBdr>
    </w:div>
    <w:div w:id="757023074">
      <w:bodyDiv w:val="1"/>
      <w:marLeft w:val="0"/>
      <w:marRight w:val="0"/>
      <w:marTop w:val="0"/>
      <w:marBottom w:val="0"/>
      <w:divBdr>
        <w:top w:val="none" w:sz="0" w:space="0" w:color="auto"/>
        <w:left w:val="none" w:sz="0" w:space="0" w:color="auto"/>
        <w:bottom w:val="none" w:sz="0" w:space="0" w:color="auto"/>
        <w:right w:val="none" w:sz="0" w:space="0" w:color="auto"/>
      </w:divBdr>
    </w:div>
    <w:div w:id="976027993">
      <w:bodyDiv w:val="1"/>
      <w:marLeft w:val="0"/>
      <w:marRight w:val="0"/>
      <w:marTop w:val="0"/>
      <w:marBottom w:val="0"/>
      <w:divBdr>
        <w:top w:val="none" w:sz="0" w:space="0" w:color="auto"/>
        <w:left w:val="none" w:sz="0" w:space="0" w:color="auto"/>
        <w:bottom w:val="none" w:sz="0" w:space="0" w:color="auto"/>
        <w:right w:val="none" w:sz="0" w:space="0" w:color="auto"/>
      </w:divBdr>
    </w:div>
    <w:div w:id="1283071671">
      <w:bodyDiv w:val="1"/>
      <w:marLeft w:val="0"/>
      <w:marRight w:val="0"/>
      <w:marTop w:val="0"/>
      <w:marBottom w:val="0"/>
      <w:divBdr>
        <w:top w:val="none" w:sz="0" w:space="0" w:color="auto"/>
        <w:left w:val="none" w:sz="0" w:space="0" w:color="auto"/>
        <w:bottom w:val="none" w:sz="0" w:space="0" w:color="auto"/>
        <w:right w:val="none" w:sz="0" w:space="0" w:color="auto"/>
      </w:divBdr>
    </w:div>
    <w:div w:id="1358844862">
      <w:bodyDiv w:val="1"/>
      <w:marLeft w:val="0"/>
      <w:marRight w:val="0"/>
      <w:marTop w:val="0"/>
      <w:marBottom w:val="0"/>
      <w:divBdr>
        <w:top w:val="none" w:sz="0" w:space="0" w:color="auto"/>
        <w:left w:val="none" w:sz="0" w:space="0" w:color="auto"/>
        <w:bottom w:val="none" w:sz="0" w:space="0" w:color="auto"/>
        <w:right w:val="none" w:sz="0" w:space="0" w:color="auto"/>
      </w:divBdr>
    </w:div>
    <w:div w:id="1632009425">
      <w:bodyDiv w:val="1"/>
      <w:marLeft w:val="0"/>
      <w:marRight w:val="0"/>
      <w:marTop w:val="0"/>
      <w:marBottom w:val="0"/>
      <w:divBdr>
        <w:top w:val="none" w:sz="0" w:space="0" w:color="auto"/>
        <w:left w:val="none" w:sz="0" w:space="0" w:color="auto"/>
        <w:bottom w:val="none" w:sz="0" w:space="0" w:color="auto"/>
        <w:right w:val="none" w:sz="0" w:space="0" w:color="auto"/>
      </w:divBdr>
    </w:div>
    <w:div w:id="1788961060">
      <w:bodyDiv w:val="1"/>
      <w:marLeft w:val="0"/>
      <w:marRight w:val="0"/>
      <w:marTop w:val="0"/>
      <w:marBottom w:val="0"/>
      <w:divBdr>
        <w:top w:val="none" w:sz="0" w:space="0" w:color="auto"/>
        <w:left w:val="none" w:sz="0" w:space="0" w:color="auto"/>
        <w:bottom w:val="none" w:sz="0" w:space="0" w:color="auto"/>
        <w:right w:val="none" w:sz="0" w:space="0" w:color="auto"/>
      </w:divBdr>
    </w:div>
    <w:div w:id="1997611917">
      <w:bodyDiv w:val="1"/>
      <w:marLeft w:val="0"/>
      <w:marRight w:val="0"/>
      <w:marTop w:val="0"/>
      <w:marBottom w:val="0"/>
      <w:divBdr>
        <w:top w:val="none" w:sz="0" w:space="0" w:color="auto"/>
        <w:left w:val="none" w:sz="0" w:space="0" w:color="auto"/>
        <w:bottom w:val="none" w:sz="0" w:space="0" w:color="auto"/>
        <w:right w:val="none" w:sz="0" w:space="0" w:color="auto"/>
      </w:divBdr>
    </w:div>
    <w:div w:id="2050228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FF4CB0-7E40-44CA-B58F-73B924ED7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338</TotalTime>
  <Pages>94</Pages>
  <Words>30387</Words>
  <Characters>173211</Characters>
  <Application>Microsoft Office Word</Application>
  <DocSecurity>0</DocSecurity>
  <Lines>1443</Lines>
  <Paragraphs>406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Ventsi Dimitrov</cp:lastModifiedBy>
  <cp:revision>39</cp:revision>
  <cp:lastPrinted>2025-05-22T09:20:00Z</cp:lastPrinted>
  <dcterms:created xsi:type="dcterms:W3CDTF">2025-06-03T07:51:00Z</dcterms:created>
  <dcterms:modified xsi:type="dcterms:W3CDTF">2025-06-13T11:22:00Z</dcterms:modified>
</cp:coreProperties>
</file>