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4850FEF" w14:textId="77777777" w:rsidR="001F6A11" w:rsidRDefault="008160C1" w:rsidP="008160C1">
      <w:pPr>
        <w:tabs>
          <w:tab w:val="left" w:pos="2265"/>
          <w:tab w:val="left" w:pos="7305"/>
        </w:tabs>
        <w:spacing w:before="120" w:after="0"/>
        <w:ind w:right="-7"/>
        <w:jc w:val="both"/>
        <w:rPr>
          <w:rFonts w:ascii="Times New Roman" w:eastAsia="Times New Roman" w:hAnsi="Times New Roman" w:cs="Times New Roman"/>
          <w:sz w:val="24"/>
          <w:szCs w:val="24"/>
        </w:rPr>
      </w:pPr>
      <w:r w:rsidRPr="00A650CA">
        <w:rPr>
          <w:rFonts w:ascii="Times New Roman" w:eastAsia="Times New Roman" w:hAnsi="Times New Roman" w:cs="Times New Roman"/>
          <w:sz w:val="24"/>
          <w:szCs w:val="24"/>
        </w:rPr>
        <w:t xml:space="preserve">      </w:t>
      </w:r>
    </w:p>
    <w:p w14:paraId="0FC132F2" w14:textId="77777777" w:rsidR="008160C1" w:rsidRPr="00A650CA" w:rsidRDefault="008160C1" w:rsidP="008160C1">
      <w:pPr>
        <w:tabs>
          <w:tab w:val="left" w:pos="2265"/>
          <w:tab w:val="left" w:pos="7305"/>
        </w:tabs>
        <w:spacing w:before="120" w:after="0"/>
        <w:ind w:right="-7"/>
        <w:jc w:val="both"/>
        <w:rPr>
          <w:rFonts w:ascii="Times New Roman" w:eastAsia="Times New Roman" w:hAnsi="Times New Roman" w:cs="Times New Roman"/>
          <w:sz w:val="24"/>
          <w:szCs w:val="24"/>
        </w:rPr>
      </w:pPr>
      <w:r w:rsidRPr="00A650CA">
        <w:rPr>
          <w:rFonts w:ascii="Times New Roman" w:eastAsia="Times New Roman" w:hAnsi="Times New Roman" w:cs="Times New Roman"/>
          <w:sz w:val="24"/>
          <w:szCs w:val="24"/>
        </w:rPr>
        <w:t xml:space="preserve">                                       </w:t>
      </w:r>
      <w:r w:rsidRPr="00A650CA">
        <w:rPr>
          <w:rFonts w:ascii="Times New Roman" w:eastAsia="Times New Roman" w:hAnsi="Times New Roman" w:cs="Times New Roman"/>
          <w:noProof/>
          <w:sz w:val="24"/>
          <w:szCs w:val="24"/>
          <w:lang w:eastAsia="bg-BG"/>
        </w:rPr>
        <w:tab/>
      </w:r>
    </w:p>
    <w:p w14:paraId="01CC2FB5" w14:textId="00D14A47" w:rsidR="003C25CA" w:rsidRDefault="003C25CA" w:rsidP="00BA007D">
      <w:pPr>
        <w:spacing w:before="120" w:after="0"/>
        <w:jc w:val="right"/>
        <w:rPr>
          <w:rFonts w:ascii="Times New Roman" w:hAnsi="Times New Roman" w:cs="Times New Roman"/>
          <w:b/>
          <w:sz w:val="24"/>
          <w:szCs w:val="24"/>
          <w:shd w:val="clear" w:color="auto" w:fill="FEFEFE"/>
        </w:rPr>
      </w:pPr>
      <w:r w:rsidRPr="00A650CA">
        <w:rPr>
          <w:rFonts w:ascii="Times New Roman" w:hAnsi="Times New Roman" w:cs="Times New Roman"/>
          <w:b/>
          <w:sz w:val="24"/>
          <w:szCs w:val="24"/>
          <w:shd w:val="clear" w:color="auto" w:fill="FEFEFE"/>
        </w:rPr>
        <w:t>П</w:t>
      </w:r>
      <w:r w:rsidR="00195E99">
        <w:rPr>
          <w:rFonts w:ascii="Times New Roman" w:hAnsi="Times New Roman" w:cs="Times New Roman"/>
          <w:b/>
          <w:sz w:val="24"/>
          <w:szCs w:val="24"/>
          <w:shd w:val="clear" w:color="auto" w:fill="FEFEFE"/>
        </w:rPr>
        <w:t>риложение</w:t>
      </w:r>
      <w:r w:rsidRPr="00A650CA">
        <w:rPr>
          <w:rFonts w:ascii="Times New Roman" w:hAnsi="Times New Roman" w:cs="Times New Roman"/>
          <w:b/>
          <w:sz w:val="24"/>
          <w:szCs w:val="24"/>
          <w:shd w:val="clear" w:color="auto" w:fill="FEFEFE"/>
        </w:rPr>
        <w:t xml:space="preserve"> № </w:t>
      </w:r>
      <w:r w:rsidR="005B53E4">
        <w:rPr>
          <w:rFonts w:ascii="Times New Roman" w:hAnsi="Times New Roman" w:cs="Times New Roman"/>
          <w:b/>
          <w:sz w:val="24"/>
          <w:szCs w:val="24"/>
          <w:shd w:val="clear" w:color="auto" w:fill="FEFEFE"/>
        </w:rPr>
        <w:t>…..</w:t>
      </w:r>
    </w:p>
    <w:p w14:paraId="114ED24D" w14:textId="77777777" w:rsidR="00BA007D" w:rsidRPr="00A650CA" w:rsidRDefault="00BA007D" w:rsidP="00BA007D">
      <w:pPr>
        <w:spacing w:before="120" w:after="0"/>
        <w:jc w:val="right"/>
        <w:rPr>
          <w:rFonts w:ascii="Times New Roman" w:hAnsi="Times New Roman" w:cs="Times New Roman"/>
          <w:b/>
          <w:sz w:val="24"/>
          <w:szCs w:val="24"/>
          <w:shd w:val="clear" w:color="auto" w:fill="FEFEFE"/>
        </w:rPr>
      </w:pPr>
    </w:p>
    <w:tbl>
      <w:tblPr>
        <w:tblW w:w="9781" w:type="dxa"/>
        <w:tblLayout w:type="fixed"/>
        <w:tblCellMar>
          <w:left w:w="57" w:type="dxa"/>
          <w:right w:w="57" w:type="dxa"/>
        </w:tblCellMar>
        <w:tblLook w:val="0000" w:firstRow="0" w:lastRow="0" w:firstColumn="0" w:lastColumn="0" w:noHBand="0" w:noVBand="0"/>
      </w:tblPr>
      <w:tblGrid>
        <w:gridCol w:w="1701"/>
        <w:gridCol w:w="2760"/>
        <w:gridCol w:w="209"/>
        <w:gridCol w:w="847"/>
        <w:gridCol w:w="69"/>
        <w:gridCol w:w="940"/>
        <w:gridCol w:w="1696"/>
        <w:gridCol w:w="1559"/>
      </w:tblGrid>
      <w:tr w:rsidR="003C25CA" w:rsidRPr="00A650CA" w14:paraId="48913625" w14:textId="77777777" w:rsidTr="00F56370">
        <w:trPr>
          <w:trHeight w:val="806"/>
        </w:trPr>
        <w:tc>
          <w:tcPr>
            <w:tcW w:w="9781" w:type="dxa"/>
            <w:gridSpan w:val="8"/>
            <w:tcBorders>
              <w:top w:val="single" w:sz="6" w:space="0" w:color="auto"/>
              <w:left w:val="single" w:sz="6" w:space="0" w:color="auto"/>
              <w:bottom w:val="single" w:sz="8" w:space="0" w:color="auto"/>
              <w:right w:val="single" w:sz="6" w:space="0" w:color="auto"/>
            </w:tcBorders>
            <w:shd w:val="clear" w:color="auto" w:fill="auto"/>
            <w:tcMar>
              <w:top w:w="60" w:type="dxa"/>
              <w:bottom w:w="0" w:type="dxa"/>
            </w:tcMar>
            <w:vAlign w:val="center"/>
          </w:tcPr>
          <w:p w14:paraId="17E69983" w14:textId="77777777" w:rsidR="003C25CA" w:rsidRPr="00A650CA" w:rsidRDefault="003C25CA" w:rsidP="008E332C">
            <w:pPr>
              <w:spacing w:before="120" w:after="0"/>
              <w:jc w:val="center"/>
              <w:rPr>
                <w:rFonts w:ascii="Times New Roman" w:hAnsi="Times New Roman" w:cs="Times New Roman"/>
                <w:sz w:val="24"/>
                <w:szCs w:val="24"/>
                <w:shd w:val="clear" w:color="auto" w:fill="FEFEFE"/>
              </w:rPr>
            </w:pPr>
            <w:r w:rsidRPr="00A650CA">
              <w:rPr>
                <w:rFonts w:ascii="Times New Roman" w:hAnsi="Times New Roman" w:cs="Times New Roman"/>
                <w:b/>
                <w:bCs/>
                <w:sz w:val="24"/>
                <w:szCs w:val="24"/>
                <w:shd w:val="clear" w:color="auto" w:fill="FEFEFE"/>
              </w:rPr>
              <w:t>СТРАТЕГИЯ ЗА ВОМР</w:t>
            </w:r>
          </w:p>
          <w:p w14:paraId="049BF04A" w14:textId="77777777" w:rsidR="003C25CA" w:rsidRPr="00A650CA" w:rsidRDefault="003C25CA" w:rsidP="008E332C">
            <w:pPr>
              <w:spacing w:before="120" w:after="0"/>
              <w:jc w:val="center"/>
              <w:rPr>
                <w:rFonts w:ascii="Times New Roman" w:hAnsi="Times New Roman" w:cs="Times New Roman"/>
                <w:sz w:val="24"/>
                <w:szCs w:val="24"/>
                <w:shd w:val="clear" w:color="auto" w:fill="FEFEFE"/>
              </w:rPr>
            </w:pPr>
            <w:r w:rsidRPr="00A650CA">
              <w:rPr>
                <w:rFonts w:ascii="Times New Roman" w:hAnsi="Times New Roman" w:cs="Times New Roman"/>
                <w:b/>
                <w:bCs/>
                <w:sz w:val="24"/>
                <w:szCs w:val="24"/>
                <w:shd w:val="clear" w:color="auto" w:fill="FEFEFE"/>
              </w:rPr>
              <w:t>(ЗАДЪЛЖИТЕЛНИ ЕЛЕМЕНТИ)</w:t>
            </w:r>
          </w:p>
          <w:p w14:paraId="6D5DF51C" w14:textId="77777777" w:rsidR="003C25CA" w:rsidRPr="00A650CA" w:rsidRDefault="003C25CA" w:rsidP="008E332C">
            <w:pPr>
              <w:spacing w:before="120" w:after="0"/>
              <w:jc w:val="center"/>
              <w:rPr>
                <w:rFonts w:ascii="Times New Roman" w:hAnsi="Times New Roman" w:cs="Times New Roman"/>
                <w:sz w:val="24"/>
                <w:szCs w:val="24"/>
                <w:shd w:val="clear" w:color="auto" w:fill="FEFEFE"/>
              </w:rPr>
            </w:pPr>
            <w:r w:rsidRPr="00A650CA">
              <w:rPr>
                <w:rFonts w:ascii="Times New Roman" w:hAnsi="Times New Roman" w:cs="Times New Roman"/>
                <w:b/>
                <w:bCs/>
                <w:sz w:val="24"/>
                <w:szCs w:val="24"/>
                <w:shd w:val="clear" w:color="auto" w:fill="FEFEFE"/>
              </w:rPr>
              <w:t>шрифт Times New Roman 12, междуредие 1,15</w:t>
            </w:r>
          </w:p>
        </w:tc>
      </w:tr>
      <w:tr w:rsidR="00241796" w:rsidRPr="00A650CA" w14:paraId="6E646CDB" w14:textId="77777777" w:rsidTr="00F56370">
        <w:trPr>
          <w:trHeight w:val="432"/>
        </w:trPr>
        <w:tc>
          <w:tcPr>
            <w:tcW w:w="9781" w:type="dxa"/>
            <w:gridSpan w:val="8"/>
            <w:tcBorders>
              <w:top w:val="single" w:sz="6" w:space="0" w:color="auto"/>
              <w:left w:val="single" w:sz="8" w:space="0" w:color="auto"/>
              <w:bottom w:val="single" w:sz="8" w:space="0" w:color="auto"/>
              <w:right w:val="single" w:sz="8" w:space="0" w:color="auto"/>
            </w:tcBorders>
            <w:shd w:val="clear" w:color="auto" w:fill="FFFFFF" w:themeFill="background1"/>
            <w:tcMar>
              <w:top w:w="60" w:type="dxa"/>
              <w:bottom w:w="0" w:type="dxa"/>
            </w:tcMar>
            <w:vAlign w:val="center"/>
          </w:tcPr>
          <w:p w14:paraId="671A1354" w14:textId="26392EB6" w:rsidR="00241796" w:rsidRPr="00241796" w:rsidRDefault="00241796" w:rsidP="00F56370">
            <w:pPr>
              <w:pStyle w:val="ListParagraph"/>
              <w:numPr>
                <w:ilvl w:val="0"/>
                <w:numId w:val="1"/>
              </w:numPr>
              <w:tabs>
                <w:tab w:val="left" w:pos="227"/>
              </w:tabs>
              <w:spacing w:before="120" w:after="0"/>
              <w:ind w:left="0" w:firstLine="0"/>
              <w:jc w:val="both"/>
              <w:rPr>
                <w:rFonts w:ascii="Times New Roman" w:hAnsi="Times New Roman" w:cs="Times New Roman"/>
                <w:b/>
                <w:sz w:val="24"/>
                <w:szCs w:val="24"/>
                <w:shd w:val="clear" w:color="auto" w:fill="FEFEFE"/>
              </w:rPr>
            </w:pPr>
            <w:r>
              <w:rPr>
                <w:rFonts w:ascii="Times New Roman" w:hAnsi="Times New Roman" w:cs="Times New Roman"/>
                <w:b/>
                <w:sz w:val="24"/>
                <w:szCs w:val="24"/>
                <w:shd w:val="clear" w:color="auto" w:fill="FEFEFE"/>
              </w:rPr>
              <w:t>Г</w:t>
            </w:r>
            <w:r w:rsidRPr="00241796">
              <w:rPr>
                <w:rFonts w:ascii="Times New Roman" w:hAnsi="Times New Roman" w:cs="Times New Roman"/>
                <w:b/>
                <w:sz w:val="24"/>
                <w:szCs w:val="24"/>
                <w:shd w:val="clear" w:color="auto" w:fill="FEFEFE"/>
              </w:rPr>
              <w:t>еографски район и население, обхванати от стратегията</w:t>
            </w:r>
            <w:r>
              <w:rPr>
                <w:rFonts w:ascii="Times New Roman" w:hAnsi="Times New Roman" w:cs="Times New Roman"/>
                <w:b/>
                <w:sz w:val="24"/>
                <w:szCs w:val="24"/>
                <w:shd w:val="clear" w:color="auto" w:fill="FEFEFE"/>
              </w:rPr>
              <w:t xml:space="preserve"> за ВОМР </w:t>
            </w:r>
            <w:r w:rsidRPr="005B53E4">
              <w:rPr>
                <w:rFonts w:ascii="Times New Roman" w:hAnsi="Times New Roman" w:cs="Times New Roman"/>
                <w:i/>
                <w:iCs/>
                <w:sz w:val="24"/>
                <w:szCs w:val="24"/>
                <w:shd w:val="clear" w:color="auto" w:fill="FEFEFE"/>
              </w:rPr>
              <w:t>(не повече от 2 страници)</w:t>
            </w:r>
          </w:p>
        </w:tc>
      </w:tr>
      <w:tr w:rsidR="003C25CA" w:rsidRPr="00A650CA" w14:paraId="27911135" w14:textId="77777777" w:rsidTr="00F56370">
        <w:trPr>
          <w:trHeight w:val="432"/>
        </w:trPr>
        <w:tc>
          <w:tcPr>
            <w:tcW w:w="9781" w:type="dxa"/>
            <w:gridSpan w:val="8"/>
            <w:tcBorders>
              <w:top w:val="single" w:sz="6" w:space="0" w:color="auto"/>
              <w:left w:val="single" w:sz="8" w:space="0" w:color="auto"/>
              <w:bottom w:val="single" w:sz="8" w:space="0" w:color="auto"/>
              <w:right w:val="single" w:sz="8" w:space="0" w:color="auto"/>
            </w:tcBorders>
            <w:shd w:val="clear" w:color="auto" w:fill="FFFFFF" w:themeFill="background1"/>
            <w:tcMar>
              <w:top w:w="60" w:type="dxa"/>
              <w:bottom w:w="0" w:type="dxa"/>
            </w:tcMar>
            <w:vAlign w:val="center"/>
          </w:tcPr>
          <w:p w14:paraId="05D716C4" w14:textId="0343A587" w:rsidR="003C25CA" w:rsidRPr="00F56370" w:rsidRDefault="003C25CA" w:rsidP="00241796">
            <w:pPr>
              <w:spacing w:before="120" w:after="0"/>
              <w:jc w:val="both"/>
              <w:rPr>
                <w:rFonts w:ascii="Times New Roman" w:hAnsi="Times New Roman" w:cs="Times New Roman"/>
                <w:sz w:val="24"/>
                <w:szCs w:val="24"/>
                <w:shd w:val="clear" w:color="auto" w:fill="FEFEFE"/>
              </w:rPr>
            </w:pPr>
            <w:r w:rsidRPr="00F56370">
              <w:rPr>
                <w:rFonts w:ascii="Times New Roman" w:hAnsi="Times New Roman" w:cs="Times New Roman"/>
                <w:sz w:val="24"/>
                <w:szCs w:val="24"/>
                <w:shd w:val="clear" w:color="auto" w:fill="FEFEFE"/>
              </w:rPr>
              <w:t>1</w:t>
            </w:r>
            <w:r w:rsidR="00241796" w:rsidRPr="00F56370">
              <w:rPr>
                <w:rFonts w:ascii="Times New Roman" w:hAnsi="Times New Roman" w:cs="Times New Roman"/>
                <w:sz w:val="24"/>
                <w:szCs w:val="24"/>
                <w:shd w:val="clear" w:color="auto" w:fill="FEFEFE"/>
              </w:rPr>
              <w:t>.1</w:t>
            </w:r>
            <w:r w:rsidRPr="00F56370">
              <w:rPr>
                <w:rFonts w:ascii="Times New Roman" w:hAnsi="Times New Roman" w:cs="Times New Roman"/>
                <w:sz w:val="24"/>
                <w:szCs w:val="24"/>
                <w:shd w:val="clear" w:color="auto" w:fill="FEFEFE"/>
              </w:rPr>
              <w:t xml:space="preserve">. </w:t>
            </w:r>
            <w:r w:rsidR="00241796" w:rsidRPr="00F56370">
              <w:rPr>
                <w:rFonts w:ascii="Times New Roman" w:hAnsi="Times New Roman" w:cs="Times New Roman"/>
                <w:sz w:val="24"/>
                <w:szCs w:val="24"/>
                <w:shd w:val="clear" w:color="auto" w:fill="FEFEFE"/>
              </w:rPr>
              <w:t>Информация за</w:t>
            </w:r>
            <w:r w:rsidRPr="00F56370">
              <w:rPr>
                <w:rFonts w:ascii="Times New Roman" w:hAnsi="Times New Roman" w:cs="Times New Roman"/>
                <w:sz w:val="24"/>
                <w:szCs w:val="24"/>
                <w:shd w:val="clear" w:color="auto" w:fill="FEFEFE"/>
              </w:rPr>
              <w:t xml:space="preserve"> </w:t>
            </w:r>
            <w:r w:rsidR="00241796" w:rsidRPr="00F56370">
              <w:rPr>
                <w:rFonts w:ascii="Times New Roman" w:hAnsi="Times New Roman" w:cs="Times New Roman"/>
                <w:sz w:val="24"/>
                <w:szCs w:val="24"/>
                <w:shd w:val="clear" w:color="auto" w:fill="FEFEFE"/>
              </w:rPr>
              <w:t xml:space="preserve">територията и населението на </w:t>
            </w:r>
            <w:r w:rsidRPr="00F56370">
              <w:rPr>
                <w:rFonts w:ascii="Times New Roman" w:hAnsi="Times New Roman" w:cs="Times New Roman"/>
                <w:sz w:val="24"/>
                <w:szCs w:val="24"/>
                <w:shd w:val="clear" w:color="auto" w:fill="FEFEFE"/>
              </w:rPr>
              <w:t>МИГ:</w:t>
            </w:r>
            <w:r w:rsidR="00195E99" w:rsidRPr="00F56370">
              <w:rPr>
                <w:rFonts w:ascii="Times New Roman" w:hAnsi="Times New Roman" w:cs="Times New Roman"/>
                <w:i/>
                <w:iCs/>
                <w:sz w:val="24"/>
                <w:szCs w:val="24"/>
                <w:shd w:val="clear" w:color="auto" w:fill="FEFEFE"/>
              </w:rPr>
              <w:t xml:space="preserve"> </w:t>
            </w:r>
          </w:p>
        </w:tc>
      </w:tr>
      <w:tr w:rsidR="00881B67" w:rsidRPr="00A650CA" w14:paraId="096A7AD0" w14:textId="77777777" w:rsidTr="00F56370">
        <w:trPr>
          <w:trHeight w:val="287"/>
        </w:trPr>
        <w:tc>
          <w:tcPr>
            <w:tcW w:w="5517" w:type="dxa"/>
            <w:gridSpan w:val="4"/>
            <w:tcBorders>
              <w:top w:val="single" w:sz="6" w:space="0" w:color="auto"/>
              <w:left w:val="single" w:sz="8" w:space="0" w:color="auto"/>
              <w:bottom w:val="single" w:sz="8" w:space="0" w:color="auto"/>
              <w:right w:val="single" w:sz="8" w:space="0" w:color="auto"/>
            </w:tcBorders>
            <w:shd w:val="clear" w:color="auto" w:fill="auto"/>
            <w:tcMar>
              <w:top w:w="60" w:type="dxa"/>
              <w:bottom w:w="0" w:type="dxa"/>
            </w:tcMar>
            <w:vAlign w:val="center"/>
          </w:tcPr>
          <w:p w14:paraId="659FE6EC" w14:textId="77777777" w:rsidR="00881B67" w:rsidRDefault="00881B67" w:rsidP="00881B67">
            <w:pPr>
              <w:spacing w:before="120" w:after="0"/>
              <w:rPr>
                <w:rFonts w:ascii="Times New Roman" w:hAnsi="Times New Roman" w:cs="Times New Roman"/>
                <w:i/>
                <w:iCs/>
                <w:sz w:val="24"/>
                <w:szCs w:val="24"/>
                <w:shd w:val="clear" w:color="auto" w:fill="FEFEFE"/>
              </w:rPr>
            </w:pPr>
            <w:r w:rsidRPr="00A650CA">
              <w:rPr>
                <w:rFonts w:ascii="Times New Roman" w:hAnsi="Times New Roman" w:cs="Times New Roman"/>
                <w:i/>
                <w:iCs/>
                <w:sz w:val="24"/>
                <w:szCs w:val="24"/>
                <w:shd w:val="clear" w:color="auto" w:fill="FEFEFE"/>
              </w:rPr>
              <w:t xml:space="preserve">- </w:t>
            </w:r>
            <w:r>
              <w:rPr>
                <w:rFonts w:ascii="Times New Roman" w:hAnsi="Times New Roman" w:cs="Times New Roman"/>
                <w:i/>
                <w:iCs/>
                <w:sz w:val="24"/>
                <w:szCs w:val="24"/>
                <w:shd w:val="clear" w:color="auto" w:fill="FEFEFE"/>
              </w:rPr>
              <w:t>С</w:t>
            </w:r>
            <w:r w:rsidRPr="00A650CA">
              <w:rPr>
                <w:rFonts w:ascii="Times New Roman" w:hAnsi="Times New Roman" w:cs="Times New Roman"/>
                <w:i/>
                <w:iCs/>
                <w:sz w:val="24"/>
                <w:szCs w:val="24"/>
                <w:shd w:val="clear" w:color="auto" w:fill="FEFEFE"/>
              </w:rPr>
              <w:t>писък на общините, обхванати от МИГ;</w:t>
            </w:r>
          </w:p>
          <w:p w14:paraId="6F8AB06B" w14:textId="77777777" w:rsidR="006C2BF4" w:rsidRPr="00A650CA" w:rsidRDefault="006C2BF4" w:rsidP="00881B67">
            <w:pPr>
              <w:spacing w:before="120" w:after="0"/>
              <w:rPr>
                <w:rFonts w:ascii="Times New Roman" w:hAnsi="Times New Roman" w:cs="Times New Roman"/>
                <w:sz w:val="24"/>
                <w:szCs w:val="24"/>
                <w:shd w:val="clear" w:color="auto" w:fill="FEFEFE"/>
              </w:rPr>
            </w:pPr>
          </w:p>
        </w:tc>
        <w:tc>
          <w:tcPr>
            <w:tcW w:w="4264" w:type="dxa"/>
            <w:gridSpan w:val="4"/>
            <w:tcBorders>
              <w:top w:val="single" w:sz="6" w:space="0" w:color="auto"/>
              <w:left w:val="single" w:sz="6" w:space="0" w:color="auto"/>
              <w:bottom w:val="single" w:sz="8" w:space="0" w:color="auto"/>
              <w:right w:val="single" w:sz="8" w:space="0" w:color="auto"/>
            </w:tcBorders>
            <w:shd w:val="clear" w:color="auto" w:fill="auto"/>
            <w:tcMar>
              <w:top w:w="60" w:type="dxa"/>
              <w:bottom w:w="0" w:type="dxa"/>
            </w:tcMar>
            <w:vAlign w:val="center"/>
          </w:tcPr>
          <w:p w14:paraId="369EE957" w14:textId="23B3EDE4" w:rsidR="00881B67" w:rsidRPr="00A650CA" w:rsidRDefault="00881B67" w:rsidP="00CF6DC1">
            <w:pPr>
              <w:spacing w:before="120" w:after="0"/>
              <w:jc w:val="both"/>
              <w:rPr>
                <w:rFonts w:ascii="Times New Roman" w:hAnsi="Times New Roman" w:cs="Times New Roman"/>
                <w:sz w:val="24"/>
                <w:szCs w:val="24"/>
                <w:shd w:val="clear" w:color="auto" w:fill="FEFEFE"/>
              </w:rPr>
            </w:pPr>
            <w:r>
              <w:rPr>
                <w:rFonts w:ascii="Times New Roman" w:hAnsi="Times New Roman" w:cs="Times New Roman"/>
                <w:sz w:val="24"/>
                <w:szCs w:val="24"/>
                <w:shd w:val="clear" w:color="auto" w:fill="FEFEFE"/>
              </w:rPr>
              <w:t>Територията МИГ „Сливница – Брезник“ се състои от целите територии на община Сливница и община Брезник. Териториите на двете общини имат обща граница, кохере</w:t>
            </w:r>
            <w:r w:rsidR="00871D7C">
              <w:rPr>
                <w:rFonts w:ascii="Times New Roman" w:hAnsi="Times New Roman" w:cs="Times New Roman"/>
                <w:sz w:val="24"/>
                <w:szCs w:val="24"/>
                <w:shd w:val="clear" w:color="auto" w:fill="FEFEFE"/>
              </w:rPr>
              <w:t>н</w:t>
            </w:r>
            <w:r>
              <w:rPr>
                <w:rFonts w:ascii="Times New Roman" w:hAnsi="Times New Roman" w:cs="Times New Roman"/>
                <w:sz w:val="24"/>
                <w:szCs w:val="24"/>
                <w:shd w:val="clear" w:color="auto" w:fill="FEFEFE"/>
              </w:rPr>
              <w:t xml:space="preserve">тни са и </w:t>
            </w:r>
            <w:r w:rsidRPr="004727E9">
              <w:rPr>
                <w:rFonts w:ascii="Times New Roman" w:hAnsi="Times New Roman" w:cs="Times New Roman"/>
                <w:sz w:val="24"/>
                <w:szCs w:val="24"/>
                <w:shd w:val="clear" w:color="auto" w:fill="FEFEFE"/>
              </w:rPr>
              <w:t>с общи традиции и обичаи, които предопределят и общата местна идентичност.</w:t>
            </w:r>
          </w:p>
        </w:tc>
      </w:tr>
      <w:tr w:rsidR="00881B67" w:rsidRPr="00A650CA" w14:paraId="358FF0ED" w14:textId="77777777" w:rsidTr="00CF6DC1">
        <w:trPr>
          <w:trHeight w:val="6307"/>
        </w:trPr>
        <w:tc>
          <w:tcPr>
            <w:tcW w:w="5517" w:type="dxa"/>
            <w:gridSpan w:val="4"/>
            <w:tcBorders>
              <w:top w:val="single" w:sz="6" w:space="0" w:color="auto"/>
              <w:left w:val="single" w:sz="8" w:space="0" w:color="auto"/>
              <w:bottom w:val="single" w:sz="8" w:space="0" w:color="auto"/>
              <w:right w:val="single" w:sz="8" w:space="0" w:color="auto"/>
            </w:tcBorders>
            <w:shd w:val="clear" w:color="auto" w:fill="auto"/>
            <w:tcMar>
              <w:top w:w="60" w:type="dxa"/>
              <w:bottom w:w="0" w:type="dxa"/>
            </w:tcMar>
            <w:vAlign w:val="center"/>
          </w:tcPr>
          <w:p w14:paraId="54F6269F" w14:textId="77777777" w:rsidR="00881B67" w:rsidRPr="00A650CA" w:rsidRDefault="00881B67" w:rsidP="00881B67">
            <w:pPr>
              <w:spacing w:before="120" w:after="0"/>
              <w:rPr>
                <w:rFonts w:ascii="Times New Roman" w:hAnsi="Times New Roman" w:cs="Times New Roman"/>
                <w:sz w:val="24"/>
                <w:szCs w:val="24"/>
                <w:shd w:val="clear" w:color="auto" w:fill="FEFEFE"/>
              </w:rPr>
            </w:pPr>
            <w:r w:rsidRPr="00A650CA">
              <w:rPr>
                <w:rFonts w:ascii="Times New Roman" w:hAnsi="Times New Roman" w:cs="Times New Roman"/>
                <w:i/>
                <w:iCs/>
                <w:sz w:val="24"/>
                <w:szCs w:val="24"/>
                <w:shd w:val="clear" w:color="auto" w:fill="FEFEFE"/>
              </w:rPr>
              <w:lastRenderedPageBreak/>
              <w:t xml:space="preserve">- </w:t>
            </w:r>
            <w:r>
              <w:rPr>
                <w:rFonts w:ascii="Times New Roman" w:hAnsi="Times New Roman" w:cs="Times New Roman"/>
                <w:i/>
                <w:iCs/>
                <w:sz w:val="24"/>
                <w:szCs w:val="24"/>
                <w:shd w:val="clear" w:color="auto" w:fill="FEFEFE"/>
              </w:rPr>
              <w:t>С</w:t>
            </w:r>
            <w:r w:rsidRPr="00A650CA">
              <w:rPr>
                <w:rFonts w:ascii="Times New Roman" w:hAnsi="Times New Roman" w:cs="Times New Roman"/>
                <w:i/>
                <w:iCs/>
                <w:sz w:val="24"/>
                <w:szCs w:val="24"/>
                <w:shd w:val="clear" w:color="auto" w:fill="FEFEFE"/>
              </w:rPr>
              <w:t>писък на населените места, обхванати от МИГ;</w:t>
            </w:r>
          </w:p>
        </w:tc>
        <w:tc>
          <w:tcPr>
            <w:tcW w:w="4264" w:type="dxa"/>
            <w:gridSpan w:val="4"/>
            <w:tcBorders>
              <w:top w:val="single" w:sz="6" w:space="0" w:color="auto"/>
              <w:left w:val="single" w:sz="6" w:space="0" w:color="auto"/>
              <w:bottom w:val="single" w:sz="8" w:space="0" w:color="auto"/>
              <w:right w:val="single" w:sz="8" w:space="0" w:color="auto"/>
            </w:tcBorders>
            <w:shd w:val="clear" w:color="auto" w:fill="auto"/>
            <w:tcMar>
              <w:top w:w="60" w:type="dxa"/>
              <w:bottom w:w="0" w:type="dxa"/>
            </w:tcMar>
            <w:vAlign w:val="center"/>
          </w:tcPr>
          <w:p w14:paraId="0996FBF4" w14:textId="163EB6E6" w:rsidR="00881B67" w:rsidRDefault="00881B67" w:rsidP="00881B67">
            <w:pPr>
              <w:spacing w:before="120" w:after="0"/>
              <w:jc w:val="both"/>
              <w:rPr>
                <w:rFonts w:ascii="Times New Roman" w:hAnsi="Times New Roman" w:cs="Times New Roman"/>
                <w:sz w:val="24"/>
                <w:szCs w:val="24"/>
                <w:shd w:val="clear" w:color="auto" w:fill="FEFEFE"/>
              </w:rPr>
            </w:pPr>
            <w:r>
              <w:rPr>
                <w:rFonts w:ascii="Times New Roman" w:hAnsi="Times New Roman" w:cs="Times New Roman"/>
                <w:sz w:val="24"/>
                <w:szCs w:val="24"/>
                <w:shd w:val="clear" w:color="auto" w:fill="FEFEFE"/>
              </w:rPr>
              <w:t>Т</w:t>
            </w:r>
            <w:r w:rsidRPr="00903A64">
              <w:rPr>
                <w:rFonts w:ascii="Times New Roman" w:hAnsi="Times New Roman" w:cs="Times New Roman"/>
                <w:sz w:val="24"/>
                <w:szCs w:val="24"/>
                <w:shd w:val="clear" w:color="auto" w:fill="FEFEFE"/>
              </w:rPr>
              <w:t xml:space="preserve">ериторията </w:t>
            </w:r>
            <w:r>
              <w:rPr>
                <w:rFonts w:ascii="Times New Roman" w:hAnsi="Times New Roman" w:cs="Times New Roman"/>
                <w:sz w:val="24"/>
                <w:szCs w:val="24"/>
                <w:shd w:val="clear" w:color="auto" w:fill="FEFEFE"/>
              </w:rPr>
              <w:t xml:space="preserve">на </w:t>
            </w:r>
            <w:r w:rsidRPr="00903A64">
              <w:rPr>
                <w:rFonts w:ascii="Times New Roman" w:hAnsi="Times New Roman" w:cs="Times New Roman"/>
                <w:sz w:val="24"/>
                <w:szCs w:val="24"/>
                <w:shd w:val="clear" w:color="auto" w:fill="FEFEFE"/>
              </w:rPr>
              <w:t>МИГ „</w:t>
            </w:r>
            <w:r>
              <w:rPr>
                <w:rFonts w:ascii="Times New Roman" w:hAnsi="Times New Roman" w:cs="Times New Roman"/>
                <w:sz w:val="24"/>
                <w:szCs w:val="24"/>
                <w:shd w:val="clear" w:color="auto" w:fill="FEFEFE"/>
              </w:rPr>
              <w:t>Сливница - Брезник</w:t>
            </w:r>
            <w:r w:rsidRPr="00903A64">
              <w:rPr>
                <w:rFonts w:ascii="Times New Roman" w:hAnsi="Times New Roman" w:cs="Times New Roman"/>
                <w:sz w:val="24"/>
                <w:szCs w:val="24"/>
                <w:shd w:val="clear" w:color="auto" w:fill="FEFEFE"/>
              </w:rPr>
              <w:t>“</w:t>
            </w:r>
            <w:r>
              <w:rPr>
                <w:rFonts w:ascii="Times New Roman" w:hAnsi="Times New Roman" w:cs="Times New Roman"/>
                <w:sz w:val="24"/>
                <w:szCs w:val="24"/>
                <w:shd w:val="clear" w:color="auto" w:fill="FEFEFE"/>
              </w:rPr>
              <w:t xml:space="preserve"> обхваща 48 населени места – 13 на територията на община Сливница и 35 на територията на община Брезник. По вид населените места се разделят на 2 града (Сливница и Брезник) и 46 села. Населените места съгласно Единния класификатор на админ</w:t>
            </w:r>
            <w:r w:rsidR="003C4539">
              <w:rPr>
                <w:rFonts w:ascii="Times New Roman" w:hAnsi="Times New Roman" w:cs="Times New Roman"/>
                <w:sz w:val="24"/>
                <w:szCs w:val="24"/>
                <w:shd w:val="clear" w:color="auto" w:fill="FEFEFE"/>
              </w:rPr>
              <w:t>истр</w:t>
            </w:r>
            <w:r>
              <w:rPr>
                <w:rFonts w:ascii="Times New Roman" w:hAnsi="Times New Roman" w:cs="Times New Roman"/>
                <w:sz w:val="24"/>
                <w:szCs w:val="24"/>
                <w:shd w:val="clear" w:color="auto" w:fill="FEFEFE"/>
              </w:rPr>
              <w:t>ативно – териториалните и териториалните единици (ЕКАТТЕ) на територията на  МИГ „Сливница - Брезник“ са:</w:t>
            </w:r>
          </w:p>
          <w:p w14:paraId="004C8002" w14:textId="77777777" w:rsidR="00881B67" w:rsidRDefault="00881B67" w:rsidP="00AA140C">
            <w:pPr>
              <w:pStyle w:val="ListParagraph"/>
              <w:numPr>
                <w:ilvl w:val="0"/>
                <w:numId w:val="2"/>
              </w:numPr>
              <w:spacing w:before="120" w:after="0"/>
              <w:ind w:left="-14" w:firstLine="425"/>
              <w:jc w:val="both"/>
              <w:rPr>
                <w:rFonts w:ascii="Times New Roman" w:hAnsi="Times New Roman" w:cs="Times New Roman"/>
                <w:sz w:val="24"/>
                <w:szCs w:val="24"/>
                <w:shd w:val="clear" w:color="auto" w:fill="FEFEFE"/>
              </w:rPr>
            </w:pPr>
            <w:r w:rsidRPr="00A96811">
              <w:rPr>
                <w:rFonts w:ascii="Times New Roman" w:hAnsi="Times New Roman" w:cs="Times New Roman"/>
                <w:sz w:val="24"/>
                <w:szCs w:val="24"/>
                <w:shd w:val="clear" w:color="auto" w:fill="FEFEFE"/>
              </w:rPr>
              <w:t>Община Сливница</w:t>
            </w:r>
          </w:p>
          <w:tbl>
            <w:tblPr>
              <w:tblStyle w:val="TableGrid"/>
              <w:tblW w:w="0" w:type="auto"/>
              <w:tblLayout w:type="fixed"/>
              <w:tblLook w:val="04A0" w:firstRow="1" w:lastRow="0" w:firstColumn="1" w:lastColumn="0" w:noHBand="0" w:noVBand="1"/>
            </w:tblPr>
            <w:tblGrid>
              <w:gridCol w:w="1531"/>
              <w:gridCol w:w="2551"/>
            </w:tblGrid>
            <w:tr w:rsidR="00881B67" w:rsidRPr="00A96811" w14:paraId="129ADC6F" w14:textId="77777777" w:rsidTr="008E332C">
              <w:tc>
                <w:tcPr>
                  <w:tcW w:w="1531" w:type="dxa"/>
                  <w:vAlign w:val="bottom"/>
                </w:tcPr>
                <w:p w14:paraId="11D78154" w14:textId="77777777" w:rsidR="00881B67" w:rsidRPr="00A96811" w:rsidRDefault="00881B67" w:rsidP="00BE571B">
                  <w:pPr>
                    <w:jc w:val="center"/>
                    <w:rPr>
                      <w:rFonts w:ascii="Times New Roman" w:hAnsi="Times New Roman" w:cs="Times New Roman"/>
                      <w:color w:val="000000"/>
                      <w:sz w:val="24"/>
                      <w:szCs w:val="24"/>
                    </w:rPr>
                  </w:pPr>
                  <w:r w:rsidRPr="00A96811">
                    <w:rPr>
                      <w:rFonts w:ascii="Times New Roman" w:hAnsi="Times New Roman" w:cs="Times New Roman"/>
                      <w:color w:val="000000"/>
                      <w:sz w:val="24"/>
                      <w:szCs w:val="24"/>
                    </w:rPr>
                    <w:t>ЕКАТТЕ</w:t>
                  </w:r>
                </w:p>
              </w:tc>
              <w:tc>
                <w:tcPr>
                  <w:tcW w:w="2551" w:type="dxa"/>
                </w:tcPr>
                <w:p w14:paraId="13893AA1" w14:textId="77777777" w:rsidR="00881B67" w:rsidRPr="00A96811" w:rsidRDefault="00881B67" w:rsidP="00BE571B">
                  <w:pPr>
                    <w:jc w:val="center"/>
                    <w:rPr>
                      <w:rFonts w:ascii="Times New Roman" w:hAnsi="Times New Roman" w:cs="Times New Roman"/>
                      <w:color w:val="000000"/>
                      <w:sz w:val="24"/>
                      <w:szCs w:val="24"/>
                    </w:rPr>
                  </w:pPr>
                  <w:r w:rsidRPr="00A96811">
                    <w:rPr>
                      <w:rFonts w:ascii="Times New Roman" w:hAnsi="Times New Roman" w:cs="Times New Roman"/>
                      <w:color w:val="000000"/>
                      <w:sz w:val="24"/>
                      <w:szCs w:val="24"/>
                    </w:rPr>
                    <w:t>Населено място</w:t>
                  </w:r>
                </w:p>
              </w:tc>
            </w:tr>
            <w:tr w:rsidR="00881B67" w:rsidRPr="00A96811" w14:paraId="11C2D3A5" w14:textId="77777777" w:rsidTr="008E332C">
              <w:tc>
                <w:tcPr>
                  <w:tcW w:w="1531" w:type="dxa"/>
                  <w:vAlign w:val="bottom"/>
                </w:tcPr>
                <w:p w14:paraId="5A073EDC" w14:textId="77777777" w:rsidR="00881B67" w:rsidRPr="00D0141B" w:rsidRDefault="00881B67" w:rsidP="00BE571B">
                  <w:pPr>
                    <w:jc w:val="both"/>
                    <w:rPr>
                      <w:rFonts w:ascii="Times New Roman" w:hAnsi="Times New Roman" w:cs="Times New Roman"/>
                      <w:sz w:val="24"/>
                      <w:szCs w:val="24"/>
                      <w:shd w:val="clear" w:color="auto" w:fill="FEFEFE"/>
                    </w:rPr>
                  </w:pPr>
                  <w:r w:rsidRPr="00D0141B">
                    <w:rPr>
                      <w:rFonts w:ascii="Times New Roman" w:hAnsi="Times New Roman" w:cs="Times New Roman"/>
                      <w:color w:val="000000"/>
                      <w:sz w:val="24"/>
                      <w:szCs w:val="24"/>
                    </w:rPr>
                    <w:t>00223</w:t>
                  </w:r>
                </w:p>
              </w:tc>
              <w:tc>
                <w:tcPr>
                  <w:tcW w:w="2551" w:type="dxa"/>
                  <w:vAlign w:val="bottom"/>
                </w:tcPr>
                <w:p w14:paraId="63035438" w14:textId="32AA8A4F" w:rsidR="00881B67" w:rsidRPr="00D0141B" w:rsidRDefault="00881B67" w:rsidP="00BE571B">
                  <w:pPr>
                    <w:jc w:val="both"/>
                    <w:rPr>
                      <w:rFonts w:ascii="Times New Roman" w:hAnsi="Times New Roman" w:cs="Times New Roman"/>
                      <w:sz w:val="24"/>
                      <w:szCs w:val="24"/>
                      <w:shd w:val="clear" w:color="auto" w:fill="FEFEFE"/>
                    </w:rPr>
                  </w:pPr>
                  <w:r w:rsidRPr="00D0141B">
                    <w:rPr>
                      <w:rFonts w:ascii="Times New Roman" w:hAnsi="Times New Roman" w:cs="Times New Roman"/>
                      <w:color w:val="000000"/>
                      <w:sz w:val="24"/>
                      <w:szCs w:val="24"/>
                    </w:rPr>
                    <w:t>с.</w:t>
                  </w:r>
                  <w:r w:rsidR="00BE571B">
                    <w:rPr>
                      <w:rFonts w:ascii="Times New Roman" w:hAnsi="Times New Roman" w:cs="Times New Roman"/>
                      <w:color w:val="000000"/>
                      <w:sz w:val="24"/>
                      <w:szCs w:val="24"/>
                      <w:lang w:val="en-US"/>
                    </w:rPr>
                    <w:t xml:space="preserve"> </w:t>
                  </w:r>
                  <w:r w:rsidRPr="00D0141B">
                    <w:rPr>
                      <w:rFonts w:ascii="Times New Roman" w:hAnsi="Times New Roman" w:cs="Times New Roman"/>
                      <w:color w:val="000000"/>
                      <w:sz w:val="24"/>
                      <w:szCs w:val="24"/>
                    </w:rPr>
                    <w:t>Алдомировци</w:t>
                  </w:r>
                </w:p>
              </w:tc>
            </w:tr>
            <w:tr w:rsidR="00881B67" w:rsidRPr="00A96811" w14:paraId="17E1BDEA" w14:textId="77777777" w:rsidTr="008E332C">
              <w:tc>
                <w:tcPr>
                  <w:tcW w:w="1531" w:type="dxa"/>
                  <w:vAlign w:val="bottom"/>
                </w:tcPr>
                <w:p w14:paraId="7A3E189C" w14:textId="77777777" w:rsidR="00881B67" w:rsidRPr="00D0141B" w:rsidRDefault="00881B67" w:rsidP="00BE571B">
                  <w:pPr>
                    <w:jc w:val="both"/>
                    <w:rPr>
                      <w:rFonts w:ascii="Times New Roman" w:hAnsi="Times New Roman" w:cs="Times New Roman"/>
                      <w:sz w:val="24"/>
                      <w:szCs w:val="24"/>
                      <w:shd w:val="clear" w:color="auto" w:fill="FEFEFE"/>
                    </w:rPr>
                  </w:pPr>
                  <w:r w:rsidRPr="00D0141B">
                    <w:rPr>
                      <w:rFonts w:ascii="Times New Roman" w:hAnsi="Times New Roman" w:cs="Times New Roman"/>
                      <w:color w:val="000000"/>
                      <w:sz w:val="24"/>
                      <w:szCs w:val="24"/>
                    </w:rPr>
                    <w:t>02926</w:t>
                  </w:r>
                </w:p>
              </w:tc>
              <w:tc>
                <w:tcPr>
                  <w:tcW w:w="2551" w:type="dxa"/>
                  <w:vAlign w:val="bottom"/>
                </w:tcPr>
                <w:p w14:paraId="3B43174D" w14:textId="5388CAE5" w:rsidR="00881B67" w:rsidRPr="00D0141B" w:rsidRDefault="00881B67" w:rsidP="00BE571B">
                  <w:pPr>
                    <w:jc w:val="both"/>
                    <w:rPr>
                      <w:rFonts w:ascii="Times New Roman" w:hAnsi="Times New Roman" w:cs="Times New Roman"/>
                      <w:sz w:val="24"/>
                      <w:szCs w:val="24"/>
                      <w:shd w:val="clear" w:color="auto" w:fill="FEFEFE"/>
                    </w:rPr>
                  </w:pPr>
                  <w:r w:rsidRPr="00D0141B">
                    <w:rPr>
                      <w:rFonts w:ascii="Times New Roman" w:hAnsi="Times New Roman" w:cs="Times New Roman"/>
                      <w:color w:val="000000"/>
                      <w:sz w:val="24"/>
                      <w:szCs w:val="24"/>
                    </w:rPr>
                    <w:t>с.</w:t>
                  </w:r>
                  <w:r w:rsidR="00BE571B">
                    <w:rPr>
                      <w:rFonts w:ascii="Times New Roman" w:hAnsi="Times New Roman" w:cs="Times New Roman"/>
                      <w:color w:val="000000"/>
                      <w:sz w:val="24"/>
                      <w:szCs w:val="24"/>
                      <w:lang w:val="en-US"/>
                    </w:rPr>
                    <w:t xml:space="preserve"> </w:t>
                  </w:r>
                  <w:r w:rsidRPr="00D0141B">
                    <w:rPr>
                      <w:rFonts w:ascii="Times New Roman" w:hAnsi="Times New Roman" w:cs="Times New Roman"/>
                      <w:color w:val="000000"/>
                      <w:sz w:val="24"/>
                      <w:szCs w:val="24"/>
                    </w:rPr>
                    <w:t>Бахалин</w:t>
                  </w:r>
                </w:p>
              </w:tc>
            </w:tr>
            <w:tr w:rsidR="00881B67" w:rsidRPr="00A96811" w14:paraId="0884B33C" w14:textId="77777777" w:rsidTr="008E332C">
              <w:tc>
                <w:tcPr>
                  <w:tcW w:w="1531" w:type="dxa"/>
                  <w:vAlign w:val="bottom"/>
                </w:tcPr>
                <w:p w14:paraId="4A3F84C9" w14:textId="77777777" w:rsidR="00881B67" w:rsidRPr="00D0141B" w:rsidRDefault="00881B67" w:rsidP="00BE571B">
                  <w:pPr>
                    <w:jc w:val="both"/>
                    <w:rPr>
                      <w:rFonts w:ascii="Times New Roman" w:hAnsi="Times New Roman" w:cs="Times New Roman"/>
                      <w:color w:val="000000"/>
                      <w:sz w:val="24"/>
                      <w:szCs w:val="24"/>
                    </w:rPr>
                  </w:pPr>
                  <w:r w:rsidRPr="00D0141B">
                    <w:rPr>
                      <w:rFonts w:ascii="Times New Roman" w:hAnsi="Times New Roman" w:cs="Times New Roman"/>
                      <w:color w:val="000000"/>
                      <w:sz w:val="24"/>
                      <w:szCs w:val="24"/>
                    </w:rPr>
                    <w:t xml:space="preserve">06175 </w:t>
                  </w:r>
                </w:p>
              </w:tc>
              <w:tc>
                <w:tcPr>
                  <w:tcW w:w="2551" w:type="dxa"/>
                  <w:vAlign w:val="bottom"/>
                </w:tcPr>
                <w:p w14:paraId="01D5F781" w14:textId="41DC96FF" w:rsidR="00881B67" w:rsidRPr="00D0141B" w:rsidRDefault="00881B67" w:rsidP="00BE571B">
                  <w:pPr>
                    <w:jc w:val="both"/>
                    <w:rPr>
                      <w:rFonts w:ascii="Times New Roman" w:hAnsi="Times New Roman" w:cs="Times New Roman"/>
                      <w:color w:val="000000"/>
                      <w:sz w:val="24"/>
                      <w:szCs w:val="24"/>
                    </w:rPr>
                  </w:pPr>
                  <w:r w:rsidRPr="00D0141B">
                    <w:rPr>
                      <w:rFonts w:ascii="Times New Roman" w:hAnsi="Times New Roman" w:cs="Times New Roman"/>
                      <w:color w:val="000000"/>
                      <w:sz w:val="24"/>
                      <w:szCs w:val="24"/>
                    </w:rPr>
                    <w:t>с.</w:t>
                  </w:r>
                  <w:r w:rsidR="00BE571B">
                    <w:rPr>
                      <w:rFonts w:ascii="Times New Roman" w:hAnsi="Times New Roman" w:cs="Times New Roman"/>
                      <w:color w:val="000000"/>
                      <w:sz w:val="24"/>
                      <w:szCs w:val="24"/>
                      <w:lang w:val="en-US"/>
                    </w:rPr>
                    <w:t xml:space="preserve"> </w:t>
                  </w:r>
                  <w:r w:rsidRPr="00D0141B">
                    <w:rPr>
                      <w:rFonts w:ascii="Times New Roman" w:hAnsi="Times New Roman" w:cs="Times New Roman"/>
                      <w:color w:val="000000"/>
                      <w:sz w:val="24"/>
                      <w:szCs w:val="24"/>
                    </w:rPr>
                    <w:t>Братушково</w:t>
                  </w:r>
                </w:p>
              </w:tc>
            </w:tr>
            <w:tr w:rsidR="00881B67" w:rsidRPr="00A96811" w14:paraId="0C70C4FE" w14:textId="77777777" w:rsidTr="008E332C">
              <w:tc>
                <w:tcPr>
                  <w:tcW w:w="1531" w:type="dxa"/>
                  <w:vAlign w:val="bottom"/>
                </w:tcPr>
                <w:p w14:paraId="65DCAE15" w14:textId="77777777" w:rsidR="00881B67" w:rsidRPr="00D0141B" w:rsidRDefault="00881B67" w:rsidP="00BE571B">
                  <w:pPr>
                    <w:jc w:val="both"/>
                    <w:rPr>
                      <w:rFonts w:ascii="Times New Roman" w:hAnsi="Times New Roman" w:cs="Times New Roman"/>
                      <w:color w:val="000000"/>
                      <w:sz w:val="24"/>
                      <w:szCs w:val="24"/>
                    </w:rPr>
                  </w:pPr>
                  <w:r w:rsidRPr="00D0141B">
                    <w:rPr>
                      <w:rFonts w:ascii="Times New Roman" w:hAnsi="Times New Roman" w:cs="Times New Roman"/>
                      <w:color w:val="000000"/>
                      <w:sz w:val="24"/>
                      <w:szCs w:val="24"/>
                    </w:rPr>
                    <w:t>07541</w:t>
                  </w:r>
                </w:p>
              </w:tc>
              <w:tc>
                <w:tcPr>
                  <w:tcW w:w="2551" w:type="dxa"/>
                  <w:vAlign w:val="bottom"/>
                </w:tcPr>
                <w:p w14:paraId="5E0F4FAF" w14:textId="46998C61" w:rsidR="00881B67" w:rsidRPr="00D0141B" w:rsidRDefault="00881B67" w:rsidP="00BE571B">
                  <w:pPr>
                    <w:jc w:val="both"/>
                    <w:rPr>
                      <w:rFonts w:ascii="Times New Roman" w:hAnsi="Times New Roman" w:cs="Times New Roman"/>
                      <w:color w:val="000000"/>
                      <w:sz w:val="24"/>
                      <w:szCs w:val="24"/>
                    </w:rPr>
                  </w:pPr>
                  <w:r w:rsidRPr="00D0141B">
                    <w:rPr>
                      <w:rFonts w:ascii="Times New Roman" w:hAnsi="Times New Roman" w:cs="Times New Roman"/>
                      <w:color w:val="000000"/>
                      <w:sz w:val="24"/>
                      <w:szCs w:val="24"/>
                    </w:rPr>
                    <w:t>с.</w:t>
                  </w:r>
                  <w:r w:rsidR="00BE571B">
                    <w:rPr>
                      <w:rFonts w:ascii="Times New Roman" w:hAnsi="Times New Roman" w:cs="Times New Roman"/>
                      <w:color w:val="000000"/>
                      <w:sz w:val="24"/>
                      <w:szCs w:val="24"/>
                      <w:lang w:val="en-US"/>
                    </w:rPr>
                    <w:t xml:space="preserve"> </w:t>
                  </w:r>
                  <w:r w:rsidRPr="00D0141B">
                    <w:rPr>
                      <w:rFonts w:ascii="Times New Roman" w:hAnsi="Times New Roman" w:cs="Times New Roman"/>
                      <w:color w:val="000000"/>
                      <w:sz w:val="24"/>
                      <w:szCs w:val="24"/>
                    </w:rPr>
                    <w:t>Бърложница</w:t>
                  </w:r>
                </w:p>
              </w:tc>
            </w:tr>
            <w:tr w:rsidR="00881B67" w:rsidRPr="00A96811" w14:paraId="7217F7D1" w14:textId="77777777" w:rsidTr="008E332C">
              <w:tc>
                <w:tcPr>
                  <w:tcW w:w="1531" w:type="dxa"/>
                  <w:vAlign w:val="bottom"/>
                </w:tcPr>
                <w:p w14:paraId="5D4204A3" w14:textId="77777777" w:rsidR="00881B67" w:rsidRPr="00D0141B" w:rsidRDefault="00881B67" w:rsidP="00BE571B">
                  <w:pPr>
                    <w:jc w:val="both"/>
                    <w:rPr>
                      <w:rFonts w:ascii="Times New Roman" w:hAnsi="Times New Roman" w:cs="Times New Roman"/>
                      <w:color w:val="000000"/>
                      <w:sz w:val="24"/>
                      <w:szCs w:val="24"/>
                    </w:rPr>
                  </w:pPr>
                  <w:r w:rsidRPr="00D0141B">
                    <w:rPr>
                      <w:rFonts w:ascii="Times New Roman" w:hAnsi="Times New Roman" w:cs="Times New Roman"/>
                      <w:color w:val="000000"/>
                      <w:sz w:val="24"/>
                      <w:szCs w:val="24"/>
                    </w:rPr>
                    <w:t>18133</w:t>
                  </w:r>
                </w:p>
              </w:tc>
              <w:tc>
                <w:tcPr>
                  <w:tcW w:w="2551" w:type="dxa"/>
                  <w:vAlign w:val="bottom"/>
                </w:tcPr>
                <w:p w14:paraId="48B8BC2D" w14:textId="0BAB339E" w:rsidR="00881B67" w:rsidRPr="00D0141B" w:rsidRDefault="00881B67" w:rsidP="00BE571B">
                  <w:pPr>
                    <w:jc w:val="both"/>
                    <w:rPr>
                      <w:rFonts w:ascii="Times New Roman" w:hAnsi="Times New Roman" w:cs="Times New Roman"/>
                      <w:color w:val="000000"/>
                      <w:sz w:val="24"/>
                      <w:szCs w:val="24"/>
                    </w:rPr>
                  </w:pPr>
                  <w:r w:rsidRPr="00D0141B">
                    <w:rPr>
                      <w:rFonts w:ascii="Times New Roman" w:hAnsi="Times New Roman" w:cs="Times New Roman"/>
                      <w:color w:val="000000"/>
                      <w:sz w:val="24"/>
                      <w:szCs w:val="24"/>
                    </w:rPr>
                    <w:t>с.</w:t>
                  </w:r>
                  <w:r w:rsidR="00BE571B">
                    <w:rPr>
                      <w:rFonts w:ascii="Times New Roman" w:hAnsi="Times New Roman" w:cs="Times New Roman"/>
                      <w:color w:val="000000"/>
                      <w:sz w:val="24"/>
                      <w:szCs w:val="24"/>
                      <w:lang w:val="en-US"/>
                    </w:rPr>
                    <w:t xml:space="preserve"> </w:t>
                  </w:r>
                  <w:r w:rsidRPr="00D0141B">
                    <w:rPr>
                      <w:rFonts w:ascii="Times New Roman" w:hAnsi="Times New Roman" w:cs="Times New Roman"/>
                      <w:color w:val="000000"/>
                      <w:sz w:val="24"/>
                      <w:szCs w:val="24"/>
                    </w:rPr>
                    <w:t>Гургулят</w:t>
                  </w:r>
                </w:p>
              </w:tc>
            </w:tr>
            <w:tr w:rsidR="00881B67" w:rsidRPr="00A96811" w14:paraId="6E9445A9" w14:textId="77777777" w:rsidTr="008E332C">
              <w:tc>
                <w:tcPr>
                  <w:tcW w:w="1531" w:type="dxa"/>
                  <w:vAlign w:val="bottom"/>
                </w:tcPr>
                <w:p w14:paraId="1C8AF53A" w14:textId="77777777" w:rsidR="00881B67" w:rsidRPr="00D0141B" w:rsidRDefault="00881B67" w:rsidP="00BE571B">
                  <w:pPr>
                    <w:jc w:val="both"/>
                    <w:rPr>
                      <w:rFonts w:ascii="Times New Roman" w:hAnsi="Times New Roman" w:cs="Times New Roman"/>
                      <w:color w:val="000000"/>
                      <w:sz w:val="24"/>
                      <w:szCs w:val="24"/>
                    </w:rPr>
                  </w:pPr>
                  <w:r w:rsidRPr="00D0141B">
                    <w:rPr>
                      <w:rFonts w:ascii="Times New Roman" w:hAnsi="Times New Roman" w:cs="Times New Roman"/>
                      <w:color w:val="000000"/>
                      <w:sz w:val="24"/>
                      <w:szCs w:val="24"/>
                    </w:rPr>
                    <w:t>18294</w:t>
                  </w:r>
                </w:p>
              </w:tc>
              <w:tc>
                <w:tcPr>
                  <w:tcW w:w="2551" w:type="dxa"/>
                  <w:vAlign w:val="bottom"/>
                </w:tcPr>
                <w:p w14:paraId="19EE85EB" w14:textId="41E7E7B9" w:rsidR="00881B67" w:rsidRPr="00D0141B" w:rsidRDefault="00881B67" w:rsidP="00BE571B">
                  <w:pPr>
                    <w:jc w:val="both"/>
                    <w:rPr>
                      <w:rFonts w:ascii="Times New Roman" w:hAnsi="Times New Roman" w:cs="Times New Roman"/>
                      <w:color w:val="000000"/>
                      <w:sz w:val="24"/>
                      <w:szCs w:val="24"/>
                    </w:rPr>
                  </w:pPr>
                  <w:r w:rsidRPr="00D0141B">
                    <w:rPr>
                      <w:rFonts w:ascii="Times New Roman" w:hAnsi="Times New Roman" w:cs="Times New Roman"/>
                      <w:color w:val="000000"/>
                      <w:sz w:val="24"/>
                      <w:szCs w:val="24"/>
                    </w:rPr>
                    <w:t>с.</w:t>
                  </w:r>
                  <w:r w:rsidR="00BE571B">
                    <w:rPr>
                      <w:rFonts w:ascii="Times New Roman" w:hAnsi="Times New Roman" w:cs="Times New Roman"/>
                      <w:color w:val="000000"/>
                      <w:sz w:val="24"/>
                      <w:szCs w:val="24"/>
                      <w:lang w:val="en-US"/>
                    </w:rPr>
                    <w:t xml:space="preserve"> </w:t>
                  </w:r>
                  <w:r w:rsidRPr="00D0141B">
                    <w:rPr>
                      <w:rFonts w:ascii="Times New Roman" w:hAnsi="Times New Roman" w:cs="Times New Roman"/>
                      <w:color w:val="000000"/>
                      <w:sz w:val="24"/>
                      <w:szCs w:val="24"/>
                    </w:rPr>
                    <w:t>Гълъбовци</w:t>
                  </w:r>
                </w:p>
              </w:tc>
            </w:tr>
            <w:tr w:rsidR="00881B67" w:rsidRPr="00A96811" w14:paraId="7DBED945" w14:textId="77777777" w:rsidTr="008E332C">
              <w:tc>
                <w:tcPr>
                  <w:tcW w:w="1531" w:type="dxa"/>
                  <w:vAlign w:val="bottom"/>
                </w:tcPr>
                <w:p w14:paraId="49415490" w14:textId="77777777" w:rsidR="00881B67" w:rsidRPr="00D0141B" w:rsidRDefault="00881B67" w:rsidP="00BE571B">
                  <w:pPr>
                    <w:jc w:val="both"/>
                    <w:rPr>
                      <w:rFonts w:ascii="Times New Roman" w:hAnsi="Times New Roman" w:cs="Times New Roman"/>
                      <w:color w:val="000000"/>
                      <w:sz w:val="24"/>
                      <w:szCs w:val="24"/>
                    </w:rPr>
                  </w:pPr>
                  <w:r w:rsidRPr="00D0141B">
                    <w:rPr>
                      <w:rFonts w:ascii="Times New Roman" w:hAnsi="Times New Roman" w:cs="Times New Roman"/>
                      <w:color w:val="000000"/>
                      <w:sz w:val="24"/>
                      <w:szCs w:val="24"/>
                    </w:rPr>
                    <w:t>23474</w:t>
                  </w:r>
                </w:p>
              </w:tc>
              <w:tc>
                <w:tcPr>
                  <w:tcW w:w="2551" w:type="dxa"/>
                  <w:vAlign w:val="bottom"/>
                </w:tcPr>
                <w:p w14:paraId="6A55EF01" w14:textId="78B18E4D" w:rsidR="00881B67" w:rsidRPr="00D0141B" w:rsidRDefault="00881B67" w:rsidP="00BE571B">
                  <w:pPr>
                    <w:jc w:val="both"/>
                    <w:rPr>
                      <w:rFonts w:ascii="Times New Roman" w:hAnsi="Times New Roman" w:cs="Times New Roman"/>
                      <w:color w:val="000000"/>
                      <w:sz w:val="24"/>
                      <w:szCs w:val="24"/>
                    </w:rPr>
                  </w:pPr>
                  <w:r w:rsidRPr="00D0141B">
                    <w:rPr>
                      <w:rFonts w:ascii="Times New Roman" w:hAnsi="Times New Roman" w:cs="Times New Roman"/>
                      <w:color w:val="000000"/>
                      <w:sz w:val="24"/>
                      <w:szCs w:val="24"/>
                    </w:rPr>
                    <w:t>с.</w:t>
                  </w:r>
                  <w:r w:rsidR="00BE571B">
                    <w:rPr>
                      <w:rFonts w:ascii="Times New Roman" w:hAnsi="Times New Roman" w:cs="Times New Roman"/>
                      <w:color w:val="000000"/>
                      <w:sz w:val="24"/>
                      <w:szCs w:val="24"/>
                      <w:lang w:val="en-US"/>
                    </w:rPr>
                    <w:t xml:space="preserve"> </w:t>
                  </w:r>
                  <w:r w:rsidRPr="00D0141B">
                    <w:rPr>
                      <w:rFonts w:ascii="Times New Roman" w:hAnsi="Times New Roman" w:cs="Times New Roman"/>
                      <w:color w:val="000000"/>
                      <w:sz w:val="24"/>
                      <w:szCs w:val="24"/>
                    </w:rPr>
                    <w:t>Драготинци</w:t>
                  </w:r>
                </w:p>
              </w:tc>
            </w:tr>
            <w:tr w:rsidR="00881B67" w:rsidRPr="00A96811" w14:paraId="6EEC3BE8" w14:textId="77777777" w:rsidTr="008E332C">
              <w:tc>
                <w:tcPr>
                  <w:tcW w:w="1531" w:type="dxa"/>
                  <w:vAlign w:val="bottom"/>
                </w:tcPr>
                <w:p w14:paraId="1DA21917" w14:textId="77777777" w:rsidR="00881B67" w:rsidRPr="00D0141B" w:rsidRDefault="00881B67" w:rsidP="00BE571B">
                  <w:pPr>
                    <w:jc w:val="both"/>
                    <w:rPr>
                      <w:rFonts w:ascii="Times New Roman" w:hAnsi="Times New Roman" w:cs="Times New Roman"/>
                      <w:color w:val="000000"/>
                      <w:sz w:val="24"/>
                      <w:szCs w:val="24"/>
                    </w:rPr>
                  </w:pPr>
                  <w:r w:rsidRPr="00D0141B">
                    <w:rPr>
                      <w:rFonts w:ascii="Times New Roman" w:hAnsi="Times New Roman" w:cs="Times New Roman"/>
                      <w:color w:val="000000"/>
                      <w:sz w:val="24"/>
                      <w:szCs w:val="24"/>
                    </w:rPr>
                    <w:t>32411</w:t>
                  </w:r>
                </w:p>
              </w:tc>
              <w:tc>
                <w:tcPr>
                  <w:tcW w:w="2551" w:type="dxa"/>
                  <w:vAlign w:val="bottom"/>
                </w:tcPr>
                <w:p w14:paraId="6EA945EB" w14:textId="77FDDFD9" w:rsidR="00881B67" w:rsidRPr="00D0141B" w:rsidRDefault="00881B67" w:rsidP="00BE571B">
                  <w:pPr>
                    <w:jc w:val="both"/>
                    <w:rPr>
                      <w:rFonts w:ascii="Times New Roman" w:hAnsi="Times New Roman" w:cs="Times New Roman"/>
                      <w:color w:val="000000"/>
                      <w:sz w:val="24"/>
                      <w:szCs w:val="24"/>
                    </w:rPr>
                  </w:pPr>
                  <w:r w:rsidRPr="00D0141B">
                    <w:rPr>
                      <w:rFonts w:ascii="Times New Roman" w:hAnsi="Times New Roman" w:cs="Times New Roman"/>
                      <w:color w:val="000000"/>
                      <w:sz w:val="24"/>
                      <w:szCs w:val="24"/>
                    </w:rPr>
                    <w:t>с.</w:t>
                  </w:r>
                  <w:r w:rsidR="00BE571B">
                    <w:rPr>
                      <w:rFonts w:ascii="Times New Roman" w:hAnsi="Times New Roman" w:cs="Times New Roman"/>
                      <w:color w:val="000000"/>
                      <w:sz w:val="24"/>
                      <w:szCs w:val="24"/>
                    </w:rPr>
                    <w:t xml:space="preserve"> </w:t>
                  </w:r>
                  <w:r w:rsidRPr="00D0141B">
                    <w:rPr>
                      <w:rFonts w:ascii="Times New Roman" w:hAnsi="Times New Roman" w:cs="Times New Roman"/>
                      <w:color w:val="000000"/>
                      <w:sz w:val="24"/>
                      <w:szCs w:val="24"/>
                    </w:rPr>
                    <w:t>Извор</w:t>
                  </w:r>
                </w:p>
              </w:tc>
            </w:tr>
            <w:tr w:rsidR="00881B67" w:rsidRPr="00A96811" w14:paraId="7DD53FED" w14:textId="77777777" w:rsidTr="008E332C">
              <w:tc>
                <w:tcPr>
                  <w:tcW w:w="1531" w:type="dxa"/>
                  <w:vAlign w:val="bottom"/>
                </w:tcPr>
                <w:p w14:paraId="77C33714" w14:textId="77777777" w:rsidR="00881B67" w:rsidRPr="00D0141B" w:rsidRDefault="00881B67" w:rsidP="00BE571B">
                  <w:pPr>
                    <w:jc w:val="both"/>
                    <w:rPr>
                      <w:rFonts w:ascii="Times New Roman" w:hAnsi="Times New Roman" w:cs="Times New Roman"/>
                      <w:color w:val="000000"/>
                      <w:sz w:val="24"/>
                      <w:szCs w:val="24"/>
                    </w:rPr>
                  </w:pPr>
                  <w:r w:rsidRPr="00D0141B">
                    <w:rPr>
                      <w:rFonts w:ascii="Times New Roman" w:hAnsi="Times New Roman" w:cs="Times New Roman"/>
                      <w:color w:val="000000"/>
                      <w:sz w:val="24"/>
                      <w:szCs w:val="24"/>
                    </w:rPr>
                    <w:t>56558</w:t>
                  </w:r>
                </w:p>
              </w:tc>
              <w:tc>
                <w:tcPr>
                  <w:tcW w:w="2551" w:type="dxa"/>
                  <w:vAlign w:val="bottom"/>
                </w:tcPr>
                <w:p w14:paraId="1724E797" w14:textId="61817E7B" w:rsidR="00881B67" w:rsidRPr="00D0141B" w:rsidRDefault="00881B67" w:rsidP="00BE571B">
                  <w:pPr>
                    <w:jc w:val="both"/>
                    <w:rPr>
                      <w:rFonts w:ascii="Times New Roman" w:hAnsi="Times New Roman" w:cs="Times New Roman"/>
                      <w:color w:val="000000"/>
                      <w:sz w:val="24"/>
                      <w:szCs w:val="24"/>
                    </w:rPr>
                  </w:pPr>
                  <w:r w:rsidRPr="00D0141B">
                    <w:rPr>
                      <w:rFonts w:ascii="Times New Roman" w:hAnsi="Times New Roman" w:cs="Times New Roman"/>
                      <w:color w:val="000000"/>
                      <w:sz w:val="24"/>
                      <w:szCs w:val="24"/>
                    </w:rPr>
                    <w:t>с.</w:t>
                  </w:r>
                  <w:r w:rsidR="00BE571B">
                    <w:rPr>
                      <w:rFonts w:ascii="Times New Roman" w:hAnsi="Times New Roman" w:cs="Times New Roman"/>
                      <w:color w:val="000000"/>
                      <w:sz w:val="24"/>
                      <w:szCs w:val="24"/>
                    </w:rPr>
                    <w:t xml:space="preserve"> </w:t>
                  </w:r>
                  <w:r w:rsidRPr="00D0141B">
                    <w:rPr>
                      <w:rFonts w:ascii="Times New Roman" w:hAnsi="Times New Roman" w:cs="Times New Roman"/>
                      <w:color w:val="000000"/>
                      <w:sz w:val="24"/>
                      <w:szCs w:val="24"/>
                    </w:rPr>
                    <w:t>Пищане</w:t>
                  </w:r>
                </w:p>
              </w:tc>
            </w:tr>
            <w:tr w:rsidR="00881B67" w:rsidRPr="00A96811" w14:paraId="2E4921B3" w14:textId="77777777" w:rsidTr="008E332C">
              <w:tc>
                <w:tcPr>
                  <w:tcW w:w="1531" w:type="dxa"/>
                  <w:vAlign w:val="bottom"/>
                </w:tcPr>
                <w:p w14:paraId="79027083" w14:textId="77777777" w:rsidR="00881B67" w:rsidRPr="00D0141B" w:rsidRDefault="00881B67" w:rsidP="00BE571B">
                  <w:pPr>
                    <w:jc w:val="both"/>
                    <w:rPr>
                      <w:rFonts w:ascii="Times New Roman" w:hAnsi="Times New Roman" w:cs="Times New Roman"/>
                      <w:color w:val="000000"/>
                      <w:sz w:val="24"/>
                      <w:szCs w:val="24"/>
                    </w:rPr>
                  </w:pPr>
                  <w:r w:rsidRPr="00D0141B">
                    <w:rPr>
                      <w:rFonts w:ascii="Times New Roman" w:hAnsi="Times New Roman" w:cs="Times New Roman"/>
                      <w:color w:val="000000"/>
                      <w:sz w:val="24"/>
                      <w:szCs w:val="24"/>
                    </w:rPr>
                    <w:t>56914</w:t>
                  </w:r>
                </w:p>
              </w:tc>
              <w:tc>
                <w:tcPr>
                  <w:tcW w:w="2551" w:type="dxa"/>
                  <w:vAlign w:val="bottom"/>
                </w:tcPr>
                <w:p w14:paraId="6DA356E3" w14:textId="3FDE1378" w:rsidR="00881B67" w:rsidRPr="00D0141B" w:rsidRDefault="00881B67" w:rsidP="00BE571B">
                  <w:pPr>
                    <w:jc w:val="both"/>
                    <w:rPr>
                      <w:rFonts w:ascii="Times New Roman" w:hAnsi="Times New Roman" w:cs="Times New Roman"/>
                      <w:color w:val="000000"/>
                      <w:sz w:val="24"/>
                      <w:szCs w:val="24"/>
                    </w:rPr>
                  </w:pPr>
                  <w:r w:rsidRPr="00D0141B">
                    <w:rPr>
                      <w:rFonts w:ascii="Times New Roman" w:hAnsi="Times New Roman" w:cs="Times New Roman"/>
                      <w:color w:val="000000"/>
                      <w:sz w:val="24"/>
                      <w:szCs w:val="24"/>
                    </w:rPr>
                    <w:t>с.</w:t>
                  </w:r>
                  <w:r w:rsidR="00BE571B">
                    <w:rPr>
                      <w:rFonts w:ascii="Times New Roman" w:hAnsi="Times New Roman" w:cs="Times New Roman"/>
                      <w:color w:val="000000"/>
                      <w:sz w:val="24"/>
                      <w:szCs w:val="24"/>
                    </w:rPr>
                    <w:t xml:space="preserve"> </w:t>
                  </w:r>
                  <w:r w:rsidRPr="00D0141B">
                    <w:rPr>
                      <w:rFonts w:ascii="Times New Roman" w:hAnsi="Times New Roman" w:cs="Times New Roman"/>
                      <w:color w:val="000000"/>
                      <w:sz w:val="24"/>
                      <w:szCs w:val="24"/>
                    </w:rPr>
                    <w:t>Повалиръж</w:t>
                  </w:r>
                </w:p>
              </w:tc>
            </w:tr>
            <w:tr w:rsidR="00881B67" w:rsidRPr="00A96811" w14:paraId="33BEB19D" w14:textId="77777777" w:rsidTr="008E332C">
              <w:tc>
                <w:tcPr>
                  <w:tcW w:w="1531" w:type="dxa"/>
                  <w:vAlign w:val="bottom"/>
                </w:tcPr>
                <w:p w14:paraId="469EA4C5" w14:textId="77777777" w:rsidR="00881B67" w:rsidRPr="00D0141B" w:rsidRDefault="00881B67" w:rsidP="00BE571B">
                  <w:pPr>
                    <w:jc w:val="both"/>
                    <w:rPr>
                      <w:rFonts w:ascii="Times New Roman" w:hAnsi="Times New Roman" w:cs="Times New Roman"/>
                      <w:color w:val="000000"/>
                      <w:sz w:val="24"/>
                      <w:szCs w:val="24"/>
                    </w:rPr>
                  </w:pPr>
                  <w:r w:rsidRPr="00D0141B">
                    <w:rPr>
                      <w:rFonts w:ascii="Times New Roman" w:hAnsi="Times New Roman" w:cs="Times New Roman"/>
                      <w:color w:val="000000"/>
                      <w:sz w:val="24"/>
                      <w:szCs w:val="24"/>
                    </w:rPr>
                    <w:t>61621</w:t>
                  </w:r>
                </w:p>
              </w:tc>
              <w:tc>
                <w:tcPr>
                  <w:tcW w:w="2551" w:type="dxa"/>
                  <w:vAlign w:val="bottom"/>
                </w:tcPr>
                <w:p w14:paraId="4F24041D" w14:textId="459DB3D1" w:rsidR="00881B67" w:rsidRPr="00D0141B" w:rsidRDefault="00881B67" w:rsidP="00BE571B">
                  <w:pPr>
                    <w:jc w:val="both"/>
                    <w:rPr>
                      <w:rFonts w:ascii="Times New Roman" w:hAnsi="Times New Roman" w:cs="Times New Roman"/>
                      <w:color w:val="000000"/>
                      <w:sz w:val="24"/>
                      <w:szCs w:val="24"/>
                    </w:rPr>
                  </w:pPr>
                  <w:r w:rsidRPr="00D0141B">
                    <w:rPr>
                      <w:rFonts w:ascii="Times New Roman" w:hAnsi="Times New Roman" w:cs="Times New Roman"/>
                      <w:color w:val="000000"/>
                      <w:sz w:val="24"/>
                      <w:szCs w:val="24"/>
                    </w:rPr>
                    <w:t>с.</w:t>
                  </w:r>
                  <w:r w:rsidR="00BE571B">
                    <w:rPr>
                      <w:rFonts w:ascii="Times New Roman" w:hAnsi="Times New Roman" w:cs="Times New Roman"/>
                      <w:color w:val="000000"/>
                      <w:sz w:val="24"/>
                      <w:szCs w:val="24"/>
                    </w:rPr>
                    <w:t xml:space="preserve"> </w:t>
                  </w:r>
                  <w:r w:rsidRPr="00D0141B">
                    <w:rPr>
                      <w:rFonts w:ascii="Times New Roman" w:hAnsi="Times New Roman" w:cs="Times New Roman"/>
                      <w:color w:val="000000"/>
                      <w:sz w:val="24"/>
                      <w:szCs w:val="24"/>
                    </w:rPr>
                    <w:t>Радуловци</w:t>
                  </w:r>
                </w:p>
              </w:tc>
            </w:tr>
            <w:tr w:rsidR="00881B67" w:rsidRPr="00A96811" w14:paraId="5AB879E4" w14:textId="77777777" w:rsidTr="008E332C">
              <w:tc>
                <w:tcPr>
                  <w:tcW w:w="1531" w:type="dxa"/>
                  <w:vAlign w:val="bottom"/>
                </w:tcPr>
                <w:p w14:paraId="35B0AF26" w14:textId="77777777" w:rsidR="00881B67" w:rsidRPr="00D0141B" w:rsidRDefault="00881B67" w:rsidP="00BE571B">
                  <w:pPr>
                    <w:jc w:val="both"/>
                    <w:rPr>
                      <w:rFonts w:ascii="Times New Roman" w:hAnsi="Times New Roman" w:cs="Times New Roman"/>
                      <w:color w:val="000000"/>
                      <w:sz w:val="24"/>
                      <w:szCs w:val="24"/>
                    </w:rPr>
                  </w:pPr>
                  <w:r w:rsidRPr="00D0141B">
                    <w:rPr>
                      <w:rFonts w:ascii="Times New Roman" w:hAnsi="Times New Roman" w:cs="Times New Roman"/>
                      <w:color w:val="000000"/>
                      <w:sz w:val="24"/>
                      <w:szCs w:val="24"/>
                    </w:rPr>
                    <w:t>61964</w:t>
                  </w:r>
                </w:p>
              </w:tc>
              <w:tc>
                <w:tcPr>
                  <w:tcW w:w="2551" w:type="dxa"/>
                  <w:vAlign w:val="bottom"/>
                </w:tcPr>
                <w:p w14:paraId="563C19D9" w14:textId="4E082EDE" w:rsidR="00881B67" w:rsidRPr="00D0141B" w:rsidRDefault="00881B67" w:rsidP="00BE571B">
                  <w:pPr>
                    <w:jc w:val="both"/>
                    <w:rPr>
                      <w:rFonts w:ascii="Times New Roman" w:hAnsi="Times New Roman" w:cs="Times New Roman"/>
                      <w:color w:val="000000"/>
                      <w:sz w:val="24"/>
                      <w:szCs w:val="24"/>
                    </w:rPr>
                  </w:pPr>
                  <w:r w:rsidRPr="00D0141B">
                    <w:rPr>
                      <w:rFonts w:ascii="Times New Roman" w:hAnsi="Times New Roman" w:cs="Times New Roman"/>
                      <w:color w:val="000000"/>
                      <w:sz w:val="24"/>
                      <w:szCs w:val="24"/>
                    </w:rPr>
                    <w:t>с.</w:t>
                  </w:r>
                  <w:r w:rsidR="00BE571B">
                    <w:rPr>
                      <w:rFonts w:ascii="Times New Roman" w:hAnsi="Times New Roman" w:cs="Times New Roman"/>
                      <w:color w:val="000000"/>
                      <w:sz w:val="24"/>
                      <w:szCs w:val="24"/>
                    </w:rPr>
                    <w:t xml:space="preserve"> </w:t>
                  </w:r>
                  <w:r w:rsidRPr="00D0141B">
                    <w:rPr>
                      <w:rFonts w:ascii="Times New Roman" w:hAnsi="Times New Roman" w:cs="Times New Roman"/>
                      <w:color w:val="000000"/>
                      <w:sz w:val="24"/>
                      <w:szCs w:val="24"/>
                    </w:rPr>
                    <w:t>Ракита</w:t>
                  </w:r>
                </w:p>
              </w:tc>
            </w:tr>
            <w:tr w:rsidR="00881B67" w:rsidRPr="00A96811" w14:paraId="2EA7DECA" w14:textId="77777777" w:rsidTr="008E332C">
              <w:tc>
                <w:tcPr>
                  <w:tcW w:w="1531" w:type="dxa"/>
                  <w:vAlign w:val="bottom"/>
                </w:tcPr>
                <w:p w14:paraId="7228F46B" w14:textId="77777777" w:rsidR="00881B67" w:rsidRPr="00D0141B" w:rsidRDefault="00881B67" w:rsidP="00BE571B">
                  <w:pPr>
                    <w:jc w:val="both"/>
                    <w:rPr>
                      <w:rFonts w:ascii="Times New Roman" w:hAnsi="Times New Roman" w:cs="Times New Roman"/>
                      <w:color w:val="000000"/>
                      <w:sz w:val="24"/>
                      <w:szCs w:val="24"/>
                    </w:rPr>
                  </w:pPr>
                  <w:r w:rsidRPr="00D0141B">
                    <w:rPr>
                      <w:rFonts w:ascii="Times New Roman" w:hAnsi="Times New Roman" w:cs="Times New Roman"/>
                      <w:color w:val="000000"/>
                      <w:sz w:val="24"/>
                      <w:szCs w:val="24"/>
                    </w:rPr>
                    <w:t>67372</w:t>
                  </w:r>
                </w:p>
              </w:tc>
              <w:tc>
                <w:tcPr>
                  <w:tcW w:w="2551" w:type="dxa"/>
                  <w:vAlign w:val="bottom"/>
                </w:tcPr>
                <w:p w14:paraId="2835AFD9" w14:textId="2AFAE19A" w:rsidR="00881B67" w:rsidRPr="00D0141B" w:rsidRDefault="00881B67" w:rsidP="00BE571B">
                  <w:pPr>
                    <w:jc w:val="both"/>
                    <w:rPr>
                      <w:rFonts w:ascii="Times New Roman" w:hAnsi="Times New Roman" w:cs="Times New Roman"/>
                      <w:color w:val="000000"/>
                      <w:sz w:val="24"/>
                      <w:szCs w:val="24"/>
                    </w:rPr>
                  </w:pPr>
                  <w:r w:rsidRPr="00D0141B">
                    <w:rPr>
                      <w:rFonts w:ascii="Times New Roman" w:hAnsi="Times New Roman" w:cs="Times New Roman"/>
                      <w:color w:val="000000"/>
                      <w:sz w:val="24"/>
                      <w:szCs w:val="24"/>
                    </w:rPr>
                    <w:t>гр.</w:t>
                  </w:r>
                  <w:r w:rsidR="00BE571B">
                    <w:rPr>
                      <w:rFonts w:ascii="Times New Roman" w:hAnsi="Times New Roman" w:cs="Times New Roman"/>
                      <w:color w:val="000000"/>
                      <w:sz w:val="24"/>
                      <w:szCs w:val="24"/>
                    </w:rPr>
                    <w:t xml:space="preserve"> </w:t>
                  </w:r>
                  <w:r w:rsidRPr="00D0141B">
                    <w:rPr>
                      <w:rFonts w:ascii="Times New Roman" w:hAnsi="Times New Roman" w:cs="Times New Roman"/>
                      <w:color w:val="000000"/>
                      <w:sz w:val="24"/>
                      <w:szCs w:val="24"/>
                    </w:rPr>
                    <w:t>Сливница</w:t>
                  </w:r>
                </w:p>
              </w:tc>
            </w:tr>
          </w:tbl>
          <w:p w14:paraId="791AC5BE" w14:textId="77777777" w:rsidR="00881B67" w:rsidRPr="00A96811" w:rsidRDefault="00881B67" w:rsidP="00881B67">
            <w:pPr>
              <w:pStyle w:val="ListParagraph"/>
              <w:spacing w:before="120" w:after="0"/>
              <w:ind w:left="411"/>
              <w:jc w:val="both"/>
              <w:rPr>
                <w:rFonts w:ascii="Times New Roman" w:hAnsi="Times New Roman" w:cs="Times New Roman"/>
                <w:sz w:val="24"/>
                <w:szCs w:val="24"/>
                <w:shd w:val="clear" w:color="auto" w:fill="FEFEFE"/>
              </w:rPr>
            </w:pPr>
          </w:p>
          <w:p w14:paraId="13210C7A" w14:textId="77777777" w:rsidR="00881B67" w:rsidRDefault="00881B67" w:rsidP="00AA140C">
            <w:pPr>
              <w:pStyle w:val="ListParagraph"/>
              <w:numPr>
                <w:ilvl w:val="0"/>
                <w:numId w:val="2"/>
              </w:numPr>
              <w:spacing w:before="120" w:after="0"/>
              <w:ind w:left="-14" w:firstLine="425"/>
              <w:jc w:val="both"/>
              <w:rPr>
                <w:rFonts w:ascii="Times New Roman" w:hAnsi="Times New Roman" w:cs="Times New Roman"/>
                <w:sz w:val="24"/>
                <w:szCs w:val="24"/>
                <w:shd w:val="clear" w:color="auto" w:fill="FEFEFE"/>
              </w:rPr>
            </w:pPr>
            <w:r>
              <w:rPr>
                <w:rFonts w:ascii="Times New Roman" w:hAnsi="Times New Roman" w:cs="Times New Roman"/>
                <w:sz w:val="24"/>
                <w:szCs w:val="24"/>
                <w:shd w:val="clear" w:color="auto" w:fill="FEFEFE"/>
              </w:rPr>
              <w:t>Община Брезник</w:t>
            </w:r>
          </w:p>
          <w:tbl>
            <w:tblPr>
              <w:tblStyle w:val="TableGrid"/>
              <w:tblW w:w="0" w:type="auto"/>
              <w:tblLayout w:type="fixed"/>
              <w:tblLook w:val="04A0" w:firstRow="1" w:lastRow="0" w:firstColumn="1" w:lastColumn="0" w:noHBand="0" w:noVBand="1"/>
            </w:tblPr>
            <w:tblGrid>
              <w:gridCol w:w="1531"/>
              <w:gridCol w:w="2551"/>
            </w:tblGrid>
            <w:tr w:rsidR="00881B67" w:rsidRPr="00A96811" w14:paraId="7CD58EB4" w14:textId="77777777" w:rsidTr="008E332C">
              <w:tc>
                <w:tcPr>
                  <w:tcW w:w="1531" w:type="dxa"/>
                  <w:vAlign w:val="bottom"/>
                </w:tcPr>
                <w:p w14:paraId="75E860EF" w14:textId="77777777" w:rsidR="00881B67" w:rsidRPr="00A96811" w:rsidRDefault="00881B67" w:rsidP="00BE571B">
                  <w:pPr>
                    <w:jc w:val="center"/>
                    <w:rPr>
                      <w:rFonts w:ascii="Times New Roman" w:hAnsi="Times New Roman" w:cs="Times New Roman"/>
                      <w:color w:val="000000"/>
                      <w:sz w:val="24"/>
                      <w:szCs w:val="24"/>
                    </w:rPr>
                  </w:pPr>
                  <w:r w:rsidRPr="00A96811">
                    <w:rPr>
                      <w:rFonts w:ascii="Times New Roman" w:hAnsi="Times New Roman" w:cs="Times New Roman"/>
                      <w:color w:val="000000"/>
                      <w:sz w:val="24"/>
                      <w:szCs w:val="24"/>
                    </w:rPr>
                    <w:t>ЕКАТТЕ</w:t>
                  </w:r>
                </w:p>
              </w:tc>
              <w:tc>
                <w:tcPr>
                  <w:tcW w:w="2551" w:type="dxa"/>
                </w:tcPr>
                <w:p w14:paraId="6EDBAF00" w14:textId="77777777" w:rsidR="00881B67" w:rsidRPr="00A96811" w:rsidRDefault="00881B67" w:rsidP="00BE571B">
                  <w:pPr>
                    <w:jc w:val="center"/>
                    <w:rPr>
                      <w:rFonts w:ascii="Times New Roman" w:hAnsi="Times New Roman" w:cs="Times New Roman"/>
                      <w:color w:val="000000"/>
                      <w:sz w:val="24"/>
                      <w:szCs w:val="24"/>
                    </w:rPr>
                  </w:pPr>
                  <w:r w:rsidRPr="00A96811">
                    <w:rPr>
                      <w:rFonts w:ascii="Times New Roman" w:hAnsi="Times New Roman" w:cs="Times New Roman"/>
                      <w:color w:val="000000"/>
                      <w:sz w:val="24"/>
                      <w:szCs w:val="24"/>
                    </w:rPr>
                    <w:t>Населено място</w:t>
                  </w:r>
                </w:p>
              </w:tc>
            </w:tr>
            <w:tr w:rsidR="00881B67" w:rsidRPr="00A96811" w14:paraId="0D9C3937" w14:textId="77777777" w:rsidTr="008E332C">
              <w:tc>
                <w:tcPr>
                  <w:tcW w:w="1531" w:type="dxa"/>
                  <w:vAlign w:val="bottom"/>
                </w:tcPr>
                <w:p w14:paraId="27D08B66" w14:textId="77777777" w:rsidR="00881B67" w:rsidRPr="00A96811" w:rsidRDefault="00881B67" w:rsidP="00BE571B">
                  <w:pPr>
                    <w:jc w:val="both"/>
                    <w:rPr>
                      <w:rFonts w:ascii="Times New Roman" w:hAnsi="Times New Roman" w:cs="Times New Roman"/>
                      <w:sz w:val="24"/>
                      <w:szCs w:val="24"/>
                      <w:shd w:val="clear" w:color="auto" w:fill="FEFEFE"/>
                    </w:rPr>
                  </w:pPr>
                  <w:r w:rsidRPr="00A96811">
                    <w:rPr>
                      <w:rFonts w:ascii="Times New Roman" w:hAnsi="Times New Roman" w:cs="Times New Roman"/>
                      <w:color w:val="000000"/>
                      <w:sz w:val="24"/>
                      <w:szCs w:val="24"/>
                    </w:rPr>
                    <w:t xml:space="preserve">00610 </w:t>
                  </w:r>
                </w:p>
              </w:tc>
              <w:tc>
                <w:tcPr>
                  <w:tcW w:w="2551" w:type="dxa"/>
                </w:tcPr>
                <w:p w14:paraId="06809336" w14:textId="56D30C02" w:rsidR="00881B67" w:rsidRPr="00A96811" w:rsidRDefault="00881B67" w:rsidP="00BE571B">
                  <w:pPr>
                    <w:jc w:val="both"/>
                    <w:rPr>
                      <w:rFonts w:ascii="Times New Roman" w:hAnsi="Times New Roman" w:cs="Times New Roman"/>
                      <w:sz w:val="24"/>
                      <w:szCs w:val="24"/>
                      <w:shd w:val="clear" w:color="auto" w:fill="FEFEFE"/>
                    </w:rPr>
                  </w:pPr>
                  <w:r w:rsidRPr="00A96811">
                    <w:rPr>
                      <w:rFonts w:ascii="Times New Roman" w:hAnsi="Times New Roman" w:cs="Times New Roman"/>
                      <w:color w:val="000000"/>
                      <w:sz w:val="24"/>
                      <w:szCs w:val="24"/>
                    </w:rPr>
                    <w:t>с.</w:t>
                  </w:r>
                  <w:r w:rsidR="00BE571B">
                    <w:rPr>
                      <w:rFonts w:ascii="Times New Roman" w:hAnsi="Times New Roman" w:cs="Times New Roman"/>
                      <w:color w:val="000000"/>
                      <w:sz w:val="24"/>
                      <w:szCs w:val="24"/>
                    </w:rPr>
                    <w:t xml:space="preserve"> </w:t>
                  </w:r>
                  <w:r w:rsidRPr="00A96811">
                    <w:rPr>
                      <w:rFonts w:ascii="Times New Roman" w:hAnsi="Times New Roman" w:cs="Times New Roman"/>
                      <w:color w:val="000000"/>
                      <w:sz w:val="24"/>
                      <w:szCs w:val="24"/>
                    </w:rPr>
                    <w:t>Арзан</w:t>
                  </w:r>
                </w:p>
              </w:tc>
            </w:tr>
            <w:tr w:rsidR="00881B67" w:rsidRPr="00A96811" w14:paraId="4476B955" w14:textId="77777777" w:rsidTr="008E332C">
              <w:tc>
                <w:tcPr>
                  <w:tcW w:w="1531" w:type="dxa"/>
                  <w:vAlign w:val="bottom"/>
                </w:tcPr>
                <w:p w14:paraId="3D4BA81B" w14:textId="77777777" w:rsidR="00881B67" w:rsidRPr="00A96811" w:rsidRDefault="00881B67" w:rsidP="00BE571B">
                  <w:pPr>
                    <w:jc w:val="both"/>
                    <w:rPr>
                      <w:rFonts w:ascii="Times New Roman" w:hAnsi="Times New Roman" w:cs="Times New Roman"/>
                      <w:sz w:val="24"/>
                      <w:szCs w:val="24"/>
                      <w:shd w:val="clear" w:color="auto" w:fill="FEFEFE"/>
                    </w:rPr>
                  </w:pPr>
                  <w:r w:rsidRPr="00A96811">
                    <w:rPr>
                      <w:rFonts w:ascii="Times New Roman" w:hAnsi="Times New Roman" w:cs="Times New Roman"/>
                      <w:color w:val="000000"/>
                      <w:sz w:val="24"/>
                      <w:szCs w:val="24"/>
                    </w:rPr>
                    <w:t xml:space="preserve">02066 </w:t>
                  </w:r>
                </w:p>
              </w:tc>
              <w:tc>
                <w:tcPr>
                  <w:tcW w:w="2551" w:type="dxa"/>
                </w:tcPr>
                <w:p w14:paraId="1A7CE555" w14:textId="79808BB4" w:rsidR="00881B67" w:rsidRPr="00A96811" w:rsidRDefault="00881B67" w:rsidP="00BE571B">
                  <w:pPr>
                    <w:jc w:val="both"/>
                    <w:rPr>
                      <w:rFonts w:ascii="Times New Roman" w:hAnsi="Times New Roman" w:cs="Times New Roman"/>
                      <w:sz w:val="24"/>
                      <w:szCs w:val="24"/>
                      <w:shd w:val="clear" w:color="auto" w:fill="FEFEFE"/>
                    </w:rPr>
                  </w:pPr>
                  <w:r w:rsidRPr="00A96811">
                    <w:rPr>
                      <w:rFonts w:ascii="Times New Roman" w:hAnsi="Times New Roman" w:cs="Times New Roman"/>
                      <w:color w:val="000000"/>
                      <w:sz w:val="24"/>
                      <w:szCs w:val="24"/>
                    </w:rPr>
                    <w:t>с.</w:t>
                  </w:r>
                  <w:r w:rsidR="00BE571B">
                    <w:rPr>
                      <w:rFonts w:ascii="Times New Roman" w:hAnsi="Times New Roman" w:cs="Times New Roman"/>
                      <w:color w:val="000000"/>
                      <w:sz w:val="24"/>
                      <w:szCs w:val="24"/>
                    </w:rPr>
                    <w:t xml:space="preserve"> </w:t>
                  </w:r>
                  <w:r w:rsidRPr="00A96811">
                    <w:rPr>
                      <w:rFonts w:ascii="Times New Roman" w:hAnsi="Times New Roman" w:cs="Times New Roman"/>
                      <w:color w:val="000000"/>
                      <w:sz w:val="24"/>
                      <w:szCs w:val="24"/>
                    </w:rPr>
                    <w:t>Бабица</w:t>
                  </w:r>
                </w:p>
              </w:tc>
            </w:tr>
            <w:tr w:rsidR="00881B67" w:rsidRPr="00A96811" w14:paraId="3BF2BB43" w14:textId="77777777" w:rsidTr="008E332C">
              <w:tc>
                <w:tcPr>
                  <w:tcW w:w="1531" w:type="dxa"/>
                  <w:vAlign w:val="bottom"/>
                </w:tcPr>
                <w:p w14:paraId="19B0C859" w14:textId="77777777" w:rsidR="00881B67" w:rsidRPr="00A96811" w:rsidRDefault="00881B67" w:rsidP="00BE571B">
                  <w:pPr>
                    <w:jc w:val="both"/>
                    <w:rPr>
                      <w:rFonts w:ascii="Times New Roman" w:hAnsi="Times New Roman" w:cs="Times New Roman"/>
                      <w:sz w:val="24"/>
                      <w:szCs w:val="24"/>
                      <w:shd w:val="clear" w:color="auto" w:fill="FEFEFE"/>
                    </w:rPr>
                  </w:pPr>
                  <w:r w:rsidRPr="00A96811">
                    <w:rPr>
                      <w:rFonts w:ascii="Times New Roman" w:hAnsi="Times New Roman" w:cs="Times New Roman"/>
                      <w:color w:val="000000"/>
                      <w:sz w:val="24"/>
                      <w:szCs w:val="24"/>
                    </w:rPr>
                    <w:t xml:space="preserve">02614 </w:t>
                  </w:r>
                </w:p>
              </w:tc>
              <w:tc>
                <w:tcPr>
                  <w:tcW w:w="2551" w:type="dxa"/>
                </w:tcPr>
                <w:p w14:paraId="2E02C956" w14:textId="537C7692" w:rsidR="00881B67" w:rsidRPr="00A96811" w:rsidRDefault="00881B67" w:rsidP="00BE571B">
                  <w:pPr>
                    <w:jc w:val="both"/>
                    <w:rPr>
                      <w:rFonts w:ascii="Times New Roman" w:hAnsi="Times New Roman" w:cs="Times New Roman"/>
                      <w:sz w:val="24"/>
                      <w:szCs w:val="24"/>
                      <w:shd w:val="clear" w:color="auto" w:fill="FEFEFE"/>
                    </w:rPr>
                  </w:pPr>
                  <w:r w:rsidRPr="00A96811">
                    <w:rPr>
                      <w:rFonts w:ascii="Times New Roman" w:hAnsi="Times New Roman" w:cs="Times New Roman"/>
                      <w:color w:val="000000"/>
                      <w:sz w:val="24"/>
                      <w:szCs w:val="24"/>
                    </w:rPr>
                    <w:t>с.</w:t>
                  </w:r>
                  <w:r w:rsidR="00BE571B">
                    <w:rPr>
                      <w:rFonts w:ascii="Times New Roman" w:hAnsi="Times New Roman" w:cs="Times New Roman"/>
                      <w:color w:val="000000"/>
                      <w:sz w:val="24"/>
                      <w:szCs w:val="24"/>
                    </w:rPr>
                    <w:t xml:space="preserve"> </w:t>
                  </w:r>
                  <w:r w:rsidRPr="00A96811">
                    <w:rPr>
                      <w:rFonts w:ascii="Times New Roman" w:hAnsi="Times New Roman" w:cs="Times New Roman"/>
                      <w:color w:val="000000"/>
                      <w:sz w:val="24"/>
                      <w:szCs w:val="24"/>
                    </w:rPr>
                    <w:t>Банище</w:t>
                  </w:r>
                </w:p>
              </w:tc>
            </w:tr>
            <w:tr w:rsidR="00881B67" w:rsidRPr="00A96811" w14:paraId="70B9EB8E" w14:textId="77777777" w:rsidTr="008E332C">
              <w:tc>
                <w:tcPr>
                  <w:tcW w:w="1531" w:type="dxa"/>
                  <w:vAlign w:val="bottom"/>
                </w:tcPr>
                <w:p w14:paraId="6A06DD11" w14:textId="77777777" w:rsidR="00881B67" w:rsidRPr="00A96811" w:rsidRDefault="00881B67" w:rsidP="00BE571B">
                  <w:pPr>
                    <w:jc w:val="both"/>
                    <w:rPr>
                      <w:rFonts w:ascii="Times New Roman" w:hAnsi="Times New Roman" w:cs="Times New Roman"/>
                      <w:sz w:val="24"/>
                      <w:szCs w:val="24"/>
                      <w:shd w:val="clear" w:color="auto" w:fill="FEFEFE"/>
                    </w:rPr>
                  </w:pPr>
                  <w:r w:rsidRPr="00A96811">
                    <w:rPr>
                      <w:rFonts w:ascii="Times New Roman" w:hAnsi="Times New Roman" w:cs="Times New Roman"/>
                      <w:color w:val="000000"/>
                      <w:sz w:val="24"/>
                      <w:szCs w:val="24"/>
                    </w:rPr>
                    <w:t xml:space="preserve">03099 </w:t>
                  </w:r>
                </w:p>
              </w:tc>
              <w:tc>
                <w:tcPr>
                  <w:tcW w:w="2551" w:type="dxa"/>
                </w:tcPr>
                <w:p w14:paraId="245BCC50" w14:textId="68DD9461" w:rsidR="00881B67" w:rsidRPr="00A96811" w:rsidRDefault="00881B67" w:rsidP="00BE571B">
                  <w:pPr>
                    <w:jc w:val="both"/>
                    <w:rPr>
                      <w:rFonts w:ascii="Times New Roman" w:hAnsi="Times New Roman" w:cs="Times New Roman"/>
                      <w:sz w:val="24"/>
                      <w:szCs w:val="24"/>
                      <w:shd w:val="clear" w:color="auto" w:fill="FEFEFE"/>
                    </w:rPr>
                  </w:pPr>
                  <w:r w:rsidRPr="00A96811">
                    <w:rPr>
                      <w:rFonts w:ascii="Times New Roman" w:hAnsi="Times New Roman" w:cs="Times New Roman"/>
                      <w:color w:val="000000"/>
                      <w:sz w:val="24"/>
                      <w:szCs w:val="24"/>
                    </w:rPr>
                    <w:t>с.</w:t>
                  </w:r>
                  <w:r w:rsidR="00BE571B">
                    <w:rPr>
                      <w:rFonts w:ascii="Times New Roman" w:hAnsi="Times New Roman" w:cs="Times New Roman"/>
                      <w:color w:val="000000"/>
                      <w:sz w:val="24"/>
                      <w:szCs w:val="24"/>
                    </w:rPr>
                    <w:t xml:space="preserve"> </w:t>
                  </w:r>
                  <w:r w:rsidRPr="00A96811">
                    <w:rPr>
                      <w:rFonts w:ascii="Times New Roman" w:hAnsi="Times New Roman" w:cs="Times New Roman"/>
                      <w:color w:val="000000"/>
                      <w:sz w:val="24"/>
                      <w:szCs w:val="24"/>
                    </w:rPr>
                    <w:t>Бегуновци</w:t>
                  </w:r>
                </w:p>
              </w:tc>
            </w:tr>
            <w:tr w:rsidR="00881B67" w:rsidRPr="00A96811" w14:paraId="14C1BE3E" w14:textId="77777777" w:rsidTr="008E332C">
              <w:tc>
                <w:tcPr>
                  <w:tcW w:w="1531" w:type="dxa"/>
                  <w:vAlign w:val="bottom"/>
                </w:tcPr>
                <w:p w14:paraId="278EA644" w14:textId="77777777" w:rsidR="00881B67" w:rsidRPr="00A96811" w:rsidRDefault="00881B67" w:rsidP="00BE571B">
                  <w:pPr>
                    <w:jc w:val="both"/>
                    <w:rPr>
                      <w:rFonts w:ascii="Times New Roman" w:hAnsi="Times New Roman" w:cs="Times New Roman"/>
                      <w:sz w:val="24"/>
                      <w:szCs w:val="24"/>
                      <w:shd w:val="clear" w:color="auto" w:fill="FEFEFE"/>
                    </w:rPr>
                  </w:pPr>
                  <w:r w:rsidRPr="00A96811">
                    <w:rPr>
                      <w:rFonts w:ascii="Times New Roman" w:hAnsi="Times New Roman" w:cs="Times New Roman"/>
                      <w:color w:val="000000"/>
                      <w:sz w:val="24"/>
                      <w:szCs w:val="24"/>
                    </w:rPr>
                    <w:t xml:space="preserve">04042 </w:t>
                  </w:r>
                </w:p>
              </w:tc>
              <w:tc>
                <w:tcPr>
                  <w:tcW w:w="2551" w:type="dxa"/>
                </w:tcPr>
                <w:p w14:paraId="268D45F6" w14:textId="1792492C" w:rsidR="00881B67" w:rsidRPr="00A96811" w:rsidRDefault="00881B67" w:rsidP="00BE571B">
                  <w:pPr>
                    <w:jc w:val="both"/>
                    <w:rPr>
                      <w:rFonts w:ascii="Times New Roman" w:hAnsi="Times New Roman" w:cs="Times New Roman"/>
                      <w:sz w:val="24"/>
                      <w:szCs w:val="24"/>
                      <w:shd w:val="clear" w:color="auto" w:fill="FEFEFE"/>
                    </w:rPr>
                  </w:pPr>
                  <w:r w:rsidRPr="00A96811">
                    <w:rPr>
                      <w:rFonts w:ascii="Times New Roman" w:hAnsi="Times New Roman" w:cs="Times New Roman"/>
                      <w:color w:val="000000"/>
                      <w:sz w:val="24"/>
                      <w:szCs w:val="24"/>
                    </w:rPr>
                    <w:t>с.</w:t>
                  </w:r>
                  <w:r w:rsidR="00BE571B">
                    <w:rPr>
                      <w:rFonts w:ascii="Times New Roman" w:hAnsi="Times New Roman" w:cs="Times New Roman"/>
                      <w:color w:val="000000"/>
                      <w:sz w:val="24"/>
                      <w:szCs w:val="24"/>
                    </w:rPr>
                    <w:t xml:space="preserve"> </w:t>
                  </w:r>
                  <w:r w:rsidRPr="00A96811">
                    <w:rPr>
                      <w:rFonts w:ascii="Times New Roman" w:hAnsi="Times New Roman" w:cs="Times New Roman"/>
                      <w:color w:val="000000"/>
                      <w:sz w:val="24"/>
                      <w:szCs w:val="24"/>
                    </w:rPr>
                    <w:t>Билинци</w:t>
                  </w:r>
                </w:p>
              </w:tc>
            </w:tr>
            <w:tr w:rsidR="00881B67" w:rsidRPr="00A96811" w14:paraId="6B68E1AA" w14:textId="77777777" w:rsidTr="008E332C">
              <w:tc>
                <w:tcPr>
                  <w:tcW w:w="1531" w:type="dxa"/>
                  <w:vAlign w:val="bottom"/>
                </w:tcPr>
                <w:p w14:paraId="67AC1C20" w14:textId="77777777" w:rsidR="00881B67" w:rsidRPr="00A96811" w:rsidRDefault="00881B67" w:rsidP="00BE571B">
                  <w:pPr>
                    <w:jc w:val="both"/>
                    <w:rPr>
                      <w:rFonts w:ascii="Times New Roman" w:hAnsi="Times New Roman" w:cs="Times New Roman"/>
                      <w:sz w:val="24"/>
                      <w:szCs w:val="24"/>
                      <w:shd w:val="clear" w:color="auto" w:fill="FEFEFE"/>
                    </w:rPr>
                  </w:pPr>
                  <w:r w:rsidRPr="00A96811">
                    <w:rPr>
                      <w:rFonts w:ascii="Times New Roman" w:hAnsi="Times New Roman" w:cs="Times New Roman"/>
                      <w:color w:val="000000"/>
                      <w:sz w:val="24"/>
                      <w:szCs w:val="24"/>
                    </w:rPr>
                    <w:t xml:space="preserve">06286 </w:t>
                  </w:r>
                </w:p>
              </w:tc>
              <w:tc>
                <w:tcPr>
                  <w:tcW w:w="2551" w:type="dxa"/>
                </w:tcPr>
                <w:p w14:paraId="50BFDC07" w14:textId="620DE118" w:rsidR="00881B67" w:rsidRPr="00A96811" w:rsidRDefault="00881B67" w:rsidP="00BE571B">
                  <w:pPr>
                    <w:jc w:val="both"/>
                    <w:rPr>
                      <w:rFonts w:ascii="Times New Roman" w:hAnsi="Times New Roman" w:cs="Times New Roman"/>
                      <w:sz w:val="24"/>
                      <w:szCs w:val="24"/>
                      <w:shd w:val="clear" w:color="auto" w:fill="FEFEFE"/>
                    </w:rPr>
                  </w:pPr>
                  <w:r w:rsidRPr="00A96811">
                    <w:rPr>
                      <w:rFonts w:ascii="Times New Roman" w:hAnsi="Times New Roman" w:cs="Times New Roman"/>
                      <w:color w:val="000000"/>
                      <w:sz w:val="24"/>
                      <w:szCs w:val="24"/>
                    </w:rPr>
                    <w:t>гр.</w:t>
                  </w:r>
                  <w:r w:rsidR="00BE571B">
                    <w:rPr>
                      <w:rFonts w:ascii="Times New Roman" w:hAnsi="Times New Roman" w:cs="Times New Roman"/>
                      <w:color w:val="000000"/>
                      <w:sz w:val="24"/>
                      <w:szCs w:val="24"/>
                    </w:rPr>
                    <w:t xml:space="preserve"> </w:t>
                  </w:r>
                  <w:r w:rsidRPr="00A96811">
                    <w:rPr>
                      <w:rFonts w:ascii="Times New Roman" w:hAnsi="Times New Roman" w:cs="Times New Roman"/>
                      <w:color w:val="000000"/>
                      <w:sz w:val="24"/>
                      <w:szCs w:val="24"/>
                    </w:rPr>
                    <w:t>Брезник</w:t>
                  </w:r>
                </w:p>
              </w:tc>
            </w:tr>
            <w:tr w:rsidR="00881B67" w:rsidRPr="00A96811" w14:paraId="7331909E" w14:textId="77777777" w:rsidTr="008E332C">
              <w:tc>
                <w:tcPr>
                  <w:tcW w:w="1531" w:type="dxa"/>
                  <w:vAlign w:val="bottom"/>
                </w:tcPr>
                <w:p w14:paraId="31A630E4" w14:textId="77777777" w:rsidR="00881B67" w:rsidRPr="00A96811" w:rsidRDefault="00881B67" w:rsidP="00BE571B">
                  <w:pPr>
                    <w:jc w:val="both"/>
                    <w:rPr>
                      <w:rFonts w:ascii="Times New Roman" w:hAnsi="Times New Roman" w:cs="Times New Roman"/>
                      <w:sz w:val="24"/>
                      <w:szCs w:val="24"/>
                      <w:shd w:val="clear" w:color="auto" w:fill="FEFEFE"/>
                    </w:rPr>
                  </w:pPr>
                  <w:r w:rsidRPr="00A96811">
                    <w:rPr>
                      <w:rFonts w:ascii="Times New Roman" w:hAnsi="Times New Roman" w:cs="Times New Roman"/>
                      <w:color w:val="000000"/>
                      <w:sz w:val="24"/>
                      <w:szCs w:val="24"/>
                    </w:rPr>
                    <w:t xml:space="preserve">06313 </w:t>
                  </w:r>
                </w:p>
              </w:tc>
              <w:tc>
                <w:tcPr>
                  <w:tcW w:w="2551" w:type="dxa"/>
                </w:tcPr>
                <w:p w14:paraId="4FAE77AA" w14:textId="498133D4" w:rsidR="00881B67" w:rsidRPr="00A96811" w:rsidRDefault="00881B67" w:rsidP="00BE571B">
                  <w:pPr>
                    <w:jc w:val="both"/>
                    <w:rPr>
                      <w:rFonts w:ascii="Times New Roman" w:hAnsi="Times New Roman" w:cs="Times New Roman"/>
                      <w:sz w:val="24"/>
                      <w:szCs w:val="24"/>
                      <w:shd w:val="clear" w:color="auto" w:fill="FEFEFE"/>
                    </w:rPr>
                  </w:pPr>
                  <w:r w:rsidRPr="00A96811">
                    <w:rPr>
                      <w:rFonts w:ascii="Times New Roman" w:hAnsi="Times New Roman" w:cs="Times New Roman"/>
                      <w:color w:val="000000"/>
                      <w:sz w:val="24"/>
                      <w:szCs w:val="24"/>
                    </w:rPr>
                    <w:t>с.</w:t>
                  </w:r>
                  <w:r w:rsidR="00BE571B">
                    <w:rPr>
                      <w:rFonts w:ascii="Times New Roman" w:hAnsi="Times New Roman" w:cs="Times New Roman"/>
                      <w:color w:val="000000"/>
                      <w:sz w:val="24"/>
                      <w:szCs w:val="24"/>
                    </w:rPr>
                    <w:t xml:space="preserve"> </w:t>
                  </w:r>
                  <w:r w:rsidRPr="00A96811">
                    <w:rPr>
                      <w:rFonts w:ascii="Times New Roman" w:hAnsi="Times New Roman" w:cs="Times New Roman"/>
                      <w:color w:val="000000"/>
                      <w:sz w:val="24"/>
                      <w:szCs w:val="24"/>
                    </w:rPr>
                    <w:t>Брезнишки извор</w:t>
                  </w:r>
                </w:p>
              </w:tc>
            </w:tr>
            <w:tr w:rsidR="00881B67" w:rsidRPr="00A96811" w14:paraId="5AB6E1EF" w14:textId="77777777" w:rsidTr="008E332C">
              <w:tc>
                <w:tcPr>
                  <w:tcW w:w="1531" w:type="dxa"/>
                  <w:vAlign w:val="bottom"/>
                </w:tcPr>
                <w:p w14:paraId="4F85F1C3" w14:textId="77777777" w:rsidR="00881B67" w:rsidRPr="00A96811" w:rsidRDefault="00881B67" w:rsidP="00BE571B">
                  <w:pPr>
                    <w:jc w:val="both"/>
                    <w:rPr>
                      <w:rFonts w:ascii="Times New Roman" w:hAnsi="Times New Roman" w:cs="Times New Roman"/>
                      <w:sz w:val="24"/>
                      <w:szCs w:val="24"/>
                      <w:shd w:val="clear" w:color="auto" w:fill="FEFEFE"/>
                    </w:rPr>
                  </w:pPr>
                  <w:r w:rsidRPr="00A96811">
                    <w:rPr>
                      <w:rFonts w:ascii="Times New Roman" w:hAnsi="Times New Roman" w:cs="Times New Roman"/>
                      <w:color w:val="000000"/>
                      <w:sz w:val="24"/>
                      <w:szCs w:val="24"/>
                    </w:rPr>
                    <w:t xml:space="preserve">06639 </w:t>
                  </w:r>
                </w:p>
              </w:tc>
              <w:tc>
                <w:tcPr>
                  <w:tcW w:w="2551" w:type="dxa"/>
                </w:tcPr>
                <w:p w14:paraId="6098A320" w14:textId="7CAE2B3F" w:rsidR="00881B67" w:rsidRPr="00A96811" w:rsidRDefault="00881B67" w:rsidP="00BE571B">
                  <w:pPr>
                    <w:jc w:val="both"/>
                    <w:rPr>
                      <w:rFonts w:ascii="Times New Roman" w:hAnsi="Times New Roman" w:cs="Times New Roman"/>
                      <w:sz w:val="24"/>
                      <w:szCs w:val="24"/>
                      <w:shd w:val="clear" w:color="auto" w:fill="FEFEFE"/>
                    </w:rPr>
                  </w:pPr>
                  <w:r w:rsidRPr="00A96811">
                    <w:rPr>
                      <w:rFonts w:ascii="Times New Roman" w:hAnsi="Times New Roman" w:cs="Times New Roman"/>
                      <w:color w:val="000000"/>
                      <w:sz w:val="24"/>
                      <w:szCs w:val="24"/>
                    </w:rPr>
                    <w:t>с.</w:t>
                  </w:r>
                  <w:r w:rsidR="00BE571B">
                    <w:rPr>
                      <w:rFonts w:ascii="Times New Roman" w:hAnsi="Times New Roman" w:cs="Times New Roman"/>
                      <w:color w:val="000000"/>
                      <w:sz w:val="24"/>
                      <w:szCs w:val="24"/>
                    </w:rPr>
                    <w:t xml:space="preserve"> </w:t>
                  </w:r>
                  <w:r w:rsidRPr="00A96811">
                    <w:rPr>
                      <w:rFonts w:ascii="Times New Roman" w:hAnsi="Times New Roman" w:cs="Times New Roman"/>
                      <w:color w:val="000000"/>
                      <w:sz w:val="24"/>
                      <w:szCs w:val="24"/>
                    </w:rPr>
                    <w:t>Брусник</w:t>
                  </w:r>
                </w:p>
              </w:tc>
            </w:tr>
            <w:tr w:rsidR="00881B67" w:rsidRPr="00A96811" w14:paraId="32D460BA" w14:textId="77777777" w:rsidTr="008E332C">
              <w:tc>
                <w:tcPr>
                  <w:tcW w:w="1531" w:type="dxa"/>
                  <w:vAlign w:val="bottom"/>
                </w:tcPr>
                <w:p w14:paraId="35066976" w14:textId="77777777" w:rsidR="00881B67" w:rsidRPr="00A96811" w:rsidRDefault="00881B67" w:rsidP="00BE571B">
                  <w:pPr>
                    <w:jc w:val="both"/>
                    <w:rPr>
                      <w:rFonts w:ascii="Times New Roman" w:hAnsi="Times New Roman" w:cs="Times New Roman"/>
                      <w:sz w:val="24"/>
                      <w:szCs w:val="24"/>
                      <w:shd w:val="clear" w:color="auto" w:fill="FEFEFE"/>
                    </w:rPr>
                  </w:pPr>
                  <w:r w:rsidRPr="00A96811">
                    <w:rPr>
                      <w:rFonts w:ascii="Times New Roman" w:hAnsi="Times New Roman" w:cs="Times New Roman"/>
                      <w:color w:val="000000"/>
                      <w:sz w:val="24"/>
                      <w:szCs w:val="24"/>
                    </w:rPr>
                    <w:t xml:space="preserve">10548 </w:t>
                  </w:r>
                </w:p>
              </w:tc>
              <w:tc>
                <w:tcPr>
                  <w:tcW w:w="2551" w:type="dxa"/>
                </w:tcPr>
                <w:p w14:paraId="5208B353" w14:textId="40BE0AEB" w:rsidR="00881B67" w:rsidRPr="00A96811" w:rsidRDefault="00881B67" w:rsidP="00BE571B">
                  <w:pPr>
                    <w:jc w:val="both"/>
                    <w:rPr>
                      <w:rFonts w:ascii="Times New Roman" w:hAnsi="Times New Roman" w:cs="Times New Roman"/>
                      <w:sz w:val="24"/>
                      <w:szCs w:val="24"/>
                      <w:shd w:val="clear" w:color="auto" w:fill="FEFEFE"/>
                    </w:rPr>
                  </w:pPr>
                  <w:r w:rsidRPr="00A96811">
                    <w:rPr>
                      <w:rFonts w:ascii="Times New Roman" w:hAnsi="Times New Roman" w:cs="Times New Roman"/>
                      <w:color w:val="000000"/>
                      <w:sz w:val="24"/>
                      <w:szCs w:val="24"/>
                    </w:rPr>
                    <w:t>с.</w:t>
                  </w:r>
                  <w:r w:rsidR="00BE571B">
                    <w:rPr>
                      <w:rFonts w:ascii="Times New Roman" w:hAnsi="Times New Roman" w:cs="Times New Roman"/>
                      <w:color w:val="000000"/>
                      <w:sz w:val="24"/>
                      <w:szCs w:val="24"/>
                    </w:rPr>
                    <w:t xml:space="preserve"> </w:t>
                  </w:r>
                  <w:r w:rsidRPr="00A96811">
                    <w:rPr>
                      <w:rFonts w:ascii="Times New Roman" w:hAnsi="Times New Roman" w:cs="Times New Roman"/>
                      <w:color w:val="000000"/>
                      <w:sz w:val="24"/>
                      <w:szCs w:val="24"/>
                    </w:rPr>
                    <w:t>Велковци</w:t>
                  </w:r>
                </w:p>
              </w:tc>
            </w:tr>
            <w:tr w:rsidR="00881B67" w:rsidRPr="00A96811" w14:paraId="118D0B25" w14:textId="77777777" w:rsidTr="008E332C">
              <w:tc>
                <w:tcPr>
                  <w:tcW w:w="1531" w:type="dxa"/>
                  <w:vAlign w:val="bottom"/>
                </w:tcPr>
                <w:p w14:paraId="188F96CA" w14:textId="77777777" w:rsidR="00881B67" w:rsidRPr="00A96811" w:rsidRDefault="00881B67" w:rsidP="00BE571B">
                  <w:pPr>
                    <w:jc w:val="both"/>
                    <w:rPr>
                      <w:rFonts w:ascii="Times New Roman" w:hAnsi="Times New Roman" w:cs="Times New Roman"/>
                      <w:sz w:val="24"/>
                      <w:szCs w:val="24"/>
                      <w:shd w:val="clear" w:color="auto" w:fill="FEFEFE"/>
                    </w:rPr>
                  </w:pPr>
                  <w:r w:rsidRPr="00A96811">
                    <w:rPr>
                      <w:rFonts w:ascii="Times New Roman" w:hAnsi="Times New Roman" w:cs="Times New Roman"/>
                      <w:color w:val="000000"/>
                      <w:sz w:val="24"/>
                      <w:szCs w:val="24"/>
                    </w:rPr>
                    <w:t xml:space="preserve">11034 </w:t>
                  </w:r>
                </w:p>
              </w:tc>
              <w:tc>
                <w:tcPr>
                  <w:tcW w:w="2551" w:type="dxa"/>
                </w:tcPr>
                <w:p w14:paraId="57988757" w14:textId="55B5BD1A" w:rsidR="00881B67" w:rsidRPr="00A96811" w:rsidRDefault="00881B67" w:rsidP="00BE571B">
                  <w:pPr>
                    <w:jc w:val="both"/>
                    <w:rPr>
                      <w:rFonts w:ascii="Times New Roman" w:hAnsi="Times New Roman" w:cs="Times New Roman"/>
                      <w:sz w:val="24"/>
                      <w:szCs w:val="24"/>
                      <w:shd w:val="clear" w:color="auto" w:fill="FEFEFE"/>
                    </w:rPr>
                  </w:pPr>
                  <w:r w:rsidRPr="00A96811">
                    <w:rPr>
                      <w:rFonts w:ascii="Times New Roman" w:hAnsi="Times New Roman" w:cs="Times New Roman"/>
                      <w:color w:val="000000"/>
                      <w:sz w:val="24"/>
                      <w:szCs w:val="24"/>
                    </w:rPr>
                    <w:t>с.</w:t>
                  </w:r>
                  <w:r w:rsidR="00BE571B">
                    <w:rPr>
                      <w:rFonts w:ascii="Times New Roman" w:hAnsi="Times New Roman" w:cs="Times New Roman"/>
                      <w:color w:val="000000"/>
                      <w:sz w:val="24"/>
                      <w:szCs w:val="24"/>
                    </w:rPr>
                    <w:t xml:space="preserve"> </w:t>
                  </w:r>
                  <w:r w:rsidRPr="00A96811">
                    <w:rPr>
                      <w:rFonts w:ascii="Times New Roman" w:hAnsi="Times New Roman" w:cs="Times New Roman"/>
                      <w:color w:val="000000"/>
                      <w:sz w:val="24"/>
                      <w:szCs w:val="24"/>
                    </w:rPr>
                    <w:t>Видрица</w:t>
                  </w:r>
                </w:p>
              </w:tc>
            </w:tr>
            <w:tr w:rsidR="00881B67" w:rsidRPr="00A96811" w14:paraId="1758F17D" w14:textId="77777777" w:rsidTr="008E332C">
              <w:tc>
                <w:tcPr>
                  <w:tcW w:w="1531" w:type="dxa"/>
                  <w:vAlign w:val="bottom"/>
                </w:tcPr>
                <w:p w14:paraId="6AF14B8D" w14:textId="77777777" w:rsidR="00881B67" w:rsidRPr="00A96811" w:rsidRDefault="00881B67" w:rsidP="00BE571B">
                  <w:pPr>
                    <w:jc w:val="both"/>
                    <w:rPr>
                      <w:rFonts w:ascii="Times New Roman" w:hAnsi="Times New Roman" w:cs="Times New Roman"/>
                      <w:sz w:val="24"/>
                      <w:szCs w:val="24"/>
                      <w:shd w:val="clear" w:color="auto" w:fill="FEFEFE"/>
                    </w:rPr>
                  </w:pPr>
                  <w:r w:rsidRPr="00A96811">
                    <w:rPr>
                      <w:rFonts w:ascii="Times New Roman" w:hAnsi="Times New Roman" w:cs="Times New Roman"/>
                      <w:color w:val="000000"/>
                      <w:sz w:val="24"/>
                      <w:szCs w:val="24"/>
                    </w:rPr>
                    <w:t xml:space="preserve">14893 </w:t>
                  </w:r>
                </w:p>
              </w:tc>
              <w:tc>
                <w:tcPr>
                  <w:tcW w:w="2551" w:type="dxa"/>
                </w:tcPr>
                <w:p w14:paraId="45EC5A81" w14:textId="38245F38" w:rsidR="00881B67" w:rsidRPr="00A96811" w:rsidRDefault="00881B67" w:rsidP="00BE571B">
                  <w:pPr>
                    <w:jc w:val="both"/>
                    <w:rPr>
                      <w:rFonts w:ascii="Times New Roman" w:hAnsi="Times New Roman" w:cs="Times New Roman"/>
                      <w:sz w:val="24"/>
                      <w:szCs w:val="24"/>
                      <w:shd w:val="clear" w:color="auto" w:fill="FEFEFE"/>
                    </w:rPr>
                  </w:pPr>
                  <w:r w:rsidRPr="00A96811">
                    <w:rPr>
                      <w:rFonts w:ascii="Times New Roman" w:hAnsi="Times New Roman" w:cs="Times New Roman"/>
                      <w:color w:val="000000"/>
                      <w:sz w:val="24"/>
                      <w:szCs w:val="24"/>
                    </w:rPr>
                    <w:t>с.</w:t>
                  </w:r>
                  <w:r w:rsidR="00BE571B">
                    <w:rPr>
                      <w:rFonts w:ascii="Times New Roman" w:hAnsi="Times New Roman" w:cs="Times New Roman"/>
                      <w:color w:val="000000"/>
                      <w:sz w:val="24"/>
                      <w:szCs w:val="24"/>
                    </w:rPr>
                    <w:t xml:space="preserve"> </w:t>
                  </w:r>
                  <w:r w:rsidRPr="00A96811">
                    <w:rPr>
                      <w:rFonts w:ascii="Times New Roman" w:hAnsi="Times New Roman" w:cs="Times New Roman"/>
                      <w:color w:val="000000"/>
                      <w:sz w:val="24"/>
                      <w:szCs w:val="24"/>
                    </w:rPr>
                    <w:t>Гигинци</w:t>
                  </w:r>
                </w:p>
              </w:tc>
            </w:tr>
            <w:tr w:rsidR="00881B67" w:rsidRPr="00A96811" w14:paraId="41986C89" w14:textId="77777777" w:rsidTr="008E332C">
              <w:tc>
                <w:tcPr>
                  <w:tcW w:w="1531" w:type="dxa"/>
                  <w:vAlign w:val="bottom"/>
                </w:tcPr>
                <w:p w14:paraId="4A350E18" w14:textId="77777777" w:rsidR="00881B67" w:rsidRPr="00A96811" w:rsidRDefault="00881B67" w:rsidP="00BE571B">
                  <w:pPr>
                    <w:jc w:val="both"/>
                    <w:rPr>
                      <w:rFonts w:ascii="Times New Roman" w:hAnsi="Times New Roman" w:cs="Times New Roman"/>
                      <w:sz w:val="24"/>
                      <w:szCs w:val="24"/>
                      <w:shd w:val="clear" w:color="auto" w:fill="FEFEFE"/>
                    </w:rPr>
                  </w:pPr>
                  <w:r w:rsidRPr="00A96811">
                    <w:rPr>
                      <w:rFonts w:ascii="Times New Roman" w:hAnsi="Times New Roman" w:cs="Times New Roman"/>
                      <w:color w:val="000000"/>
                      <w:sz w:val="24"/>
                      <w:szCs w:val="24"/>
                    </w:rPr>
                    <w:t xml:space="preserve">15331 </w:t>
                  </w:r>
                </w:p>
              </w:tc>
              <w:tc>
                <w:tcPr>
                  <w:tcW w:w="2551" w:type="dxa"/>
                </w:tcPr>
                <w:p w14:paraId="706A85B5" w14:textId="6665B9D6" w:rsidR="00881B67" w:rsidRPr="00A96811" w:rsidRDefault="00881B67" w:rsidP="00BE571B">
                  <w:pPr>
                    <w:jc w:val="both"/>
                    <w:rPr>
                      <w:rFonts w:ascii="Times New Roman" w:hAnsi="Times New Roman" w:cs="Times New Roman"/>
                      <w:sz w:val="24"/>
                      <w:szCs w:val="24"/>
                      <w:shd w:val="clear" w:color="auto" w:fill="FEFEFE"/>
                    </w:rPr>
                  </w:pPr>
                  <w:r w:rsidRPr="00A96811">
                    <w:rPr>
                      <w:rFonts w:ascii="Times New Roman" w:hAnsi="Times New Roman" w:cs="Times New Roman"/>
                      <w:color w:val="000000"/>
                      <w:sz w:val="24"/>
                      <w:szCs w:val="24"/>
                    </w:rPr>
                    <w:t>с.</w:t>
                  </w:r>
                  <w:r w:rsidR="00BE571B">
                    <w:rPr>
                      <w:rFonts w:ascii="Times New Roman" w:hAnsi="Times New Roman" w:cs="Times New Roman"/>
                      <w:color w:val="000000"/>
                      <w:sz w:val="24"/>
                      <w:szCs w:val="24"/>
                    </w:rPr>
                    <w:t xml:space="preserve"> </w:t>
                  </w:r>
                  <w:r w:rsidRPr="00A96811">
                    <w:rPr>
                      <w:rFonts w:ascii="Times New Roman" w:hAnsi="Times New Roman" w:cs="Times New Roman"/>
                      <w:color w:val="000000"/>
                      <w:sz w:val="24"/>
                      <w:szCs w:val="24"/>
                    </w:rPr>
                    <w:t>Гоз</w:t>
                  </w:r>
                </w:p>
              </w:tc>
            </w:tr>
            <w:tr w:rsidR="00881B67" w:rsidRPr="00A96811" w14:paraId="09BF5C6D" w14:textId="77777777" w:rsidTr="008E332C">
              <w:tc>
                <w:tcPr>
                  <w:tcW w:w="1531" w:type="dxa"/>
                  <w:vAlign w:val="bottom"/>
                </w:tcPr>
                <w:p w14:paraId="0F88A04F" w14:textId="77777777" w:rsidR="00881B67" w:rsidRPr="00A96811" w:rsidRDefault="00881B67" w:rsidP="00BE571B">
                  <w:pPr>
                    <w:jc w:val="both"/>
                    <w:rPr>
                      <w:rFonts w:ascii="Times New Roman" w:hAnsi="Times New Roman" w:cs="Times New Roman"/>
                      <w:sz w:val="24"/>
                      <w:szCs w:val="24"/>
                      <w:shd w:val="clear" w:color="auto" w:fill="FEFEFE"/>
                    </w:rPr>
                  </w:pPr>
                  <w:r w:rsidRPr="00A96811">
                    <w:rPr>
                      <w:rFonts w:ascii="Times New Roman" w:hAnsi="Times New Roman" w:cs="Times New Roman"/>
                      <w:color w:val="000000"/>
                      <w:sz w:val="24"/>
                      <w:szCs w:val="24"/>
                    </w:rPr>
                    <w:t xml:space="preserve">16382 </w:t>
                  </w:r>
                </w:p>
              </w:tc>
              <w:tc>
                <w:tcPr>
                  <w:tcW w:w="2551" w:type="dxa"/>
                </w:tcPr>
                <w:p w14:paraId="077AB6B1" w14:textId="6797466B" w:rsidR="00881B67" w:rsidRPr="00A96811" w:rsidRDefault="00881B67" w:rsidP="00BE571B">
                  <w:pPr>
                    <w:jc w:val="both"/>
                    <w:rPr>
                      <w:rFonts w:ascii="Times New Roman" w:hAnsi="Times New Roman" w:cs="Times New Roman"/>
                      <w:sz w:val="24"/>
                      <w:szCs w:val="24"/>
                      <w:shd w:val="clear" w:color="auto" w:fill="FEFEFE"/>
                    </w:rPr>
                  </w:pPr>
                  <w:r w:rsidRPr="00A96811">
                    <w:rPr>
                      <w:rFonts w:ascii="Times New Roman" w:hAnsi="Times New Roman" w:cs="Times New Roman"/>
                      <w:color w:val="000000"/>
                      <w:sz w:val="24"/>
                      <w:szCs w:val="24"/>
                    </w:rPr>
                    <w:t>с.</w:t>
                  </w:r>
                  <w:r w:rsidR="00BE571B">
                    <w:rPr>
                      <w:rFonts w:ascii="Times New Roman" w:hAnsi="Times New Roman" w:cs="Times New Roman"/>
                      <w:color w:val="000000"/>
                      <w:sz w:val="24"/>
                      <w:szCs w:val="24"/>
                    </w:rPr>
                    <w:t xml:space="preserve"> </w:t>
                  </w:r>
                  <w:r w:rsidRPr="00A96811">
                    <w:rPr>
                      <w:rFonts w:ascii="Times New Roman" w:hAnsi="Times New Roman" w:cs="Times New Roman"/>
                      <w:color w:val="000000"/>
                      <w:sz w:val="24"/>
                      <w:szCs w:val="24"/>
                    </w:rPr>
                    <w:t>Горна Секирна</w:t>
                  </w:r>
                </w:p>
              </w:tc>
            </w:tr>
            <w:tr w:rsidR="00881B67" w:rsidRPr="00A96811" w14:paraId="7CFDD70E" w14:textId="77777777" w:rsidTr="008E332C">
              <w:tc>
                <w:tcPr>
                  <w:tcW w:w="1531" w:type="dxa"/>
                  <w:vAlign w:val="bottom"/>
                </w:tcPr>
                <w:p w14:paraId="0D4976F3" w14:textId="77777777" w:rsidR="00881B67" w:rsidRPr="00A96811" w:rsidRDefault="00881B67" w:rsidP="00BE571B">
                  <w:pPr>
                    <w:jc w:val="both"/>
                    <w:rPr>
                      <w:rFonts w:ascii="Times New Roman" w:hAnsi="Times New Roman" w:cs="Times New Roman"/>
                      <w:sz w:val="24"/>
                      <w:szCs w:val="24"/>
                      <w:shd w:val="clear" w:color="auto" w:fill="FEFEFE"/>
                    </w:rPr>
                  </w:pPr>
                  <w:r w:rsidRPr="00A96811">
                    <w:rPr>
                      <w:rFonts w:ascii="Times New Roman" w:hAnsi="Times New Roman" w:cs="Times New Roman"/>
                      <w:color w:val="000000"/>
                      <w:sz w:val="24"/>
                      <w:szCs w:val="24"/>
                    </w:rPr>
                    <w:t xml:space="preserve">16612 </w:t>
                  </w:r>
                </w:p>
              </w:tc>
              <w:tc>
                <w:tcPr>
                  <w:tcW w:w="2551" w:type="dxa"/>
                </w:tcPr>
                <w:p w14:paraId="56650857" w14:textId="3175647E" w:rsidR="00881B67" w:rsidRPr="00A96811" w:rsidRDefault="00881B67" w:rsidP="00BE571B">
                  <w:pPr>
                    <w:jc w:val="both"/>
                    <w:rPr>
                      <w:rFonts w:ascii="Times New Roman" w:hAnsi="Times New Roman" w:cs="Times New Roman"/>
                      <w:sz w:val="24"/>
                      <w:szCs w:val="24"/>
                      <w:shd w:val="clear" w:color="auto" w:fill="FEFEFE"/>
                    </w:rPr>
                  </w:pPr>
                  <w:r w:rsidRPr="00A96811">
                    <w:rPr>
                      <w:rFonts w:ascii="Times New Roman" w:hAnsi="Times New Roman" w:cs="Times New Roman"/>
                      <w:color w:val="000000"/>
                      <w:sz w:val="24"/>
                      <w:szCs w:val="24"/>
                    </w:rPr>
                    <w:t>с.</w:t>
                  </w:r>
                  <w:r w:rsidR="00BE571B">
                    <w:rPr>
                      <w:rFonts w:ascii="Times New Roman" w:hAnsi="Times New Roman" w:cs="Times New Roman"/>
                      <w:color w:val="000000"/>
                      <w:sz w:val="24"/>
                      <w:szCs w:val="24"/>
                    </w:rPr>
                    <w:t xml:space="preserve"> </w:t>
                  </w:r>
                  <w:r w:rsidRPr="00A96811">
                    <w:rPr>
                      <w:rFonts w:ascii="Times New Roman" w:hAnsi="Times New Roman" w:cs="Times New Roman"/>
                      <w:color w:val="000000"/>
                      <w:sz w:val="24"/>
                      <w:szCs w:val="24"/>
                    </w:rPr>
                    <w:t>Горни Романци</w:t>
                  </w:r>
                </w:p>
              </w:tc>
            </w:tr>
            <w:tr w:rsidR="00881B67" w:rsidRPr="00A96811" w14:paraId="1440B421" w14:textId="77777777" w:rsidTr="008E332C">
              <w:tc>
                <w:tcPr>
                  <w:tcW w:w="1531" w:type="dxa"/>
                  <w:vAlign w:val="bottom"/>
                </w:tcPr>
                <w:p w14:paraId="3130320B" w14:textId="77777777" w:rsidR="00881B67" w:rsidRPr="00A96811" w:rsidRDefault="00881B67" w:rsidP="00BE571B">
                  <w:pPr>
                    <w:jc w:val="both"/>
                    <w:rPr>
                      <w:rFonts w:ascii="Times New Roman" w:hAnsi="Times New Roman" w:cs="Times New Roman"/>
                      <w:sz w:val="24"/>
                      <w:szCs w:val="24"/>
                      <w:shd w:val="clear" w:color="auto" w:fill="FEFEFE"/>
                    </w:rPr>
                  </w:pPr>
                  <w:r w:rsidRPr="00A96811">
                    <w:rPr>
                      <w:rFonts w:ascii="Times New Roman" w:hAnsi="Times New Roman" w:cs="Times New Roman"/>
                      <w:color w:val="000000"/>
                      <w:sz w:val="24"/>
                      <w:szCs w:val="24"/>
                    </w:rPr>
                    <w:lastRenderedPageBreak/>
                    <w:t xml:space="preserve">17796 </w:t>
                  </w:r>
                </w:p>
              </w:tc>
              <w:tc>
                <w:tcPr>
                  <w:tcW w:w="2551" w:type="dxa"/>
                </w:tcPr>
                <w:p w14:paraId="20FC9083" w14:textId="7F9D05A5" w:rsidR="00881B67" w:rsidRPr="00A96811" w:rsidRDefault="00881B67" w:rsidP="00BE571B">
                  <w:pPr>
                    <w:jc w:val="both"/>
                    <w:rPr>
                      <w:rFonts w:ascii="Times New Roman" w:hAnsi="Times New Roman" w:cs="Times New Roman"/>
                      <w:sz w:val="24"/>
                      <w:szCs w:val="24"/>
                      <w:shd w:val="clear" w:color="auto" w:fill="FEFEFE"/>
                    </w:rPr>
                  </w:pPr>
                  <w:r w:rsidRPr="00A96811">
                    <w:rPr>
                      <w:rFonts w:ascii="Times New Roman" w:hAnsi="Times New Roman" w:cs="Times New Roman"/>
                      <w:color w:val="000000"/>
                      <w:sz w:val="24"/>
                      <w:szCs w:val="24"/>
                    </w:rPr>
                    <w:t>с.</w:t>
                  </w:r>
                  <w:r w:rsidR="00BE571B">
                    <w:rPr>
                      <w:rFonts w:ascii="Times New Roman" w:hAnsi="Times New Roman" w:cs="Times New Roman"/>
                      <w:color w:val="000000"/>
                      <w:sz w:val="24"/>
                      <w:szCs w:val="24"/>
                    </w:rPr>
                    <w:t xml:space="preserve"> </w:t>
                  </w:r>
                  <w:r w:rsidRPr="00A96811">
                    <w:rPr>
                      <w:rFonts w:ascii="Times New Roman" w:hAnsi="Times New Roman" w:cs="Times New Roman"/>
                      <w:color w:val="000000"/>
                      <w:sz w:val="24"/>
                      <w:szCs w:val="24"/>
                    </w:rPr>
                    <w:t>Режанци</w:t>
                  </w:r>
                </w:p>
              </w:tc>
            </w:tr>
            <w:tr w:rsidR="00881B67" w:rsidRPr="00A96811" w14:paraId="2C53B5B1" w14:textId="77777777" w:rsidTr="008E332C">
              <w:tc>
                <w:tcPr>
                  <w:tcW w:w="1531" w:type="dxa"/>
                  <w:vAlign w:val="bottom"/>
                </w:tcPr>
                <w:p w14:paraId="114B14DB" w14:textId="77777777" w:rsidR="00881B67" w:rsidRPr="00A96811" w:rsidRDefault="00881B67" w:rsidP="00BE571B">
                  <w:pPr>
                    <w:jc w:val="both"/>
                    <w:rPr>
                      <w:rFonts w:ascii="Times New Roman" w:hAnsi="Times New Roman" w:cs="Times New Roman"/>
                      <w:sz w:val="24"/>
                      <w:szCs w:val="24"/>
                      <w:shd w:val="clear" w:color="auto" w:fill="FEFEFE"/>
                    </w:rPr>
                  </w:pPr>
                  <w:r w:rsidRPr="00A96811">
                    <w:rPr>
                      <w:rFonts w:ascii="Times New Roman" w:hAnsi="Times New Roman" w:cs="Times New Roman"/>
                      <w:color w:val="000000"/>
                      <w:sz w:val="24"/>
                      <w:szCs w:val="24"/>
                    </w:rPr>
                    <w:t xml:space="preserve">18349 </w:t>
                  </w:r>
                </w:p>
              </w:tc>
              <w:tc>
                <w:tcPr>
                  <w:tcW w:w="2551" w:type="dxa"/>
                </w:tcPr>
                <w:p w14:paraId="086BD840" w14:textId="45EE7CE8" w:rsidR="00881B67" w:rsidRPr="00A96811" w:rsidRDefault="00881B67" w:rsidP="00BE571B">
                  <w:pPr>
                    <w:jc w:val="both"/>
                    <w:rPr>
                      <w:rFonts w:ascii="Times New Roman" w:hAnsi="Times New Roman" w:cs="Times New Roman"/>
                      <w:sz w:val="24"/>
                      <w:szCs w:val="24"/>
                      <w:shd w:val="clear" w:color="auto" w:fill="FEFEFE"/>
                    </w:rPr>
                  </w:pPr>
                  <w:r w:rsidRPr="00A96811">
                    <w:rPr>
                      <w:rFonts w:ascii="Times New Roman" w:hAnsi="Times New Roman" w:cs="Times New Roman"/>
                      <w:color w:val="000000"/>
                      <w:sz w:val="24"/>
                      <w:szCs w:val="24"/>
                    </w:rPr>
                    <w:t>с.</w:t>
                  </w:r>
                  <w:r w:rsidR="00BE571B">
                    <w:rPr>
                      <w:rFonts w:ascii="Times New Roman" w:hAnsi="Times New Roman" w:cs="Times New Roman"/>
                      <w:color w:val="000000"/>
                      <w:sz w:val="24"/>
                      <w:szCs w:val="24"/>
                    </w:rPr>
                    <w:t xml:space="preserve"> </w:t>
                  </w:r>
                  <w:r w:rsidRPr="00A96811">
                    <w:rPr>
                      <w:rFonts w:ascii="Times New Roman" w:hAnsi="Times New Roman" w:cs="Times New Roman"/>
                      <w:color w:val="000000"/>
                      <w:sz w:val="24"/>
                      <w:szCs w:val="24"/>
                    </w:rPr>
                    <w:t>Гърло</w:t>
                  </w:r>
                </w:p>
              </w:tc>
            </w:tr>
            <w:tr w:rsidR="00881B67" w:rsidRPr="00A96811" w14:paraId="1D60D5F4" w14:textId="77777777" w:rsidTr="008E332C">
              <w:tc>
                <w:tcPr>
                  <w:tcW w:w="1531" w:type="dxa"/>
                  <w:vAlign w:val="bottom"/>
                </w:tcPr>
                <w:p w14:paraId="226E01BF" w14:textId="77777777" w:rsidR="00881B67" w:rsidRPr="00A96811" w:rsidRDefault="00881B67" w:rsidP="00BE571B">
                  <w:pPr>
                    <w:jc w:val="both"/>
                    <w:rPr>
                      <w:rFonts w:ascii="Times New Roman" w:hAnsi="Times New Roman" w:cs="Times New Roman"/>
                      <w:sz w:val="24"/>
                      <w:szCs w:val="24"/>
                      <w:shd w:val="clear" w:color="auto" w:fill="FEFEFE"/>
                    </w:rPr>
                  </w:pPr>
                  <w:r w:rsidRPr="00A96811">
                    <w:rPr>
                      <w:rFonts w:ascii="Times New Roman" w:hAnsi="Times New Roman" w:cs="Times New Roman"/>
                      <w:color w:val="000000"/>
                      <w:sz w:val="24"/>
                      <w:szCs w:val="24"/>
                    </w:rPr>
                    <w:t xml:space="preserve">22263 </w:t>
                  </w:r>
                </w:p>
              </w:tc>
              <w:tc>
                <w:tcPr>
                  <w:tcW w:w="2551" w:type="dxa"/>
                </w:tcPr>
                <w:p w14:paraId="7145C9EF" w14:textId="693AB4C2" w:rsidR="00881B67" w:rsidRPr="00A96811" w:rsidRDefault="00881B67" w:rsidP="00BE571B">
                  <w:pPr>
                    <w:jc w:val="both"/>
                    <w:rPr>
                      <w:rFonts w:ascii="Times New Roman" w:hAnsi="Times New Roman" w:cs="Times New Roman"/>
                      <w:sz w:val="24"/>
                      <w:szCs w:val="24"/>
                      <w:shd w:val="clear" w:color="auto" w:fill="FEFEFE"/>
                    </w:rPr>
                  </w:pPr>
                  <w:r w:rsidRPr="00A96811">
                    <w:rPr>
                      <w:rFonts w:ascii="Times New Roman" w:hAnsi="Times New Roman" w:cs="Times New Roman"/>
                      <w:color w:val="000000"/>
                      <w:sz w:val="24"/>
                      <w:szCs w:val="24"/>
                    </w:rPr>
                    <w:t>с.</w:t>
                  </w:r>
                  <w:r w:rsidR="00BE571B">
                    <w:rPr>
                      <w:rFonts w:ascii="Times New Roman" w:hAnsi="Times New Roman" w:cs="Times New Roman"/>
                      <w:color w:val="000000"/>
                      <w:sz w:val="24"/>
                      <w:szCs w:val="24"/>
                    </w:rPr>
                    <w:t xml:space="preserve"> </w:t>
                  </w:r>
                  <w:r w:rsidRPr="00A96811">
                    <w:rPr>
                      <w:rFonts w:ascii="Times New Roman" w:hAnsi="Times New Roman" w:cs="Times New Roman"/>
                      <w:color w:val="000000"/>
                      <w:sz w:val="24"/>
                      <w:szCs w:val="24"/>
                    </w:rPr>
                    <w:t>Долна Секирна</w:t>
                  </w:r>
                </w:p>
              </w:tc>
            </w:tr>
            <w:tr w:rsidR="00881B67" w:rsidRPr="00A96811" w14:paraId="254C6551" w14:textId="77777777" w:rsidTr="008E332C">
              <w:tc>
                <w:tcPr>
                  <w:tcW w:w="1531" w:type="dxa"/>
                  <w:vAlign w:val="bottom"/>
                </w:tcPr>
                <w:p w14:paraId="26FCBC7F" w14:textId="77777777" w:rsidR="00881B67" w:rsidRPr="00A96811" w:rsidRDefault="00881B67" w:rsidP="00BE571B">
                  <w:pPr>
                    <w:jc w:val="both"/>
                    <w:rPr>
                      <w:rFonts w:ascii="Times New Roman" w:hAnsi="Times New Roman" w:cs="Times New Roman"/>
                      <w:sz w:val="24"/>
                      <w:szCs w:val="24"/>
                      <w:shd w:val="clear" w:color="auto" w:fill="FEFEFE"/>
                    </w:rPr>
                  </w:pPr>
                  <w:r w:rsidRPr="00A96811">
                    <w:rPr>
                      <w:rFonts w:ascii="Times New Roman" w:hAnsi="Times New Roman" w:cs="Times New Roman"/>
                      <w:color w:val="000000"/>
                      <w:sz w:val="24"/>
                      <w:szCs w:val="24"/>
                    </w:rPr>
                    <w:t xml:space="preserve">22506 </w:t>
                  </w:r>
                </w:p>
              </w:tc>
              <w:tc>
                <w:tcPr>
                  <w:tcW w:w="2551" w:type="dxa"/>
                </w:tcPr>
                <w:p w14:paraId="48D81938" w14:textId="0C356693" w:rsidR="00881B67" w:rsidRPr="00A96811" w:rsidRDefault="00881B67" w:rsidP="00BE571B">
                  <w:pPr>
                    <w:jc w:val="both"/>
                    <w:rPr>
                      <w:rFonts w:ascii="Times New Roman" w:hAnsi="Times New Roman" w:cs="Times New Roman"/>
                      <w:sz w:val="24"/>
                      <w:szCs w:val="24"/>
                      <w:shd w:val="clear" w:color="auto" w:fill="FEFEFE"/>
                    </w:rPr>
                  </w:pPr>
                  <w:r w:rsidRPr="00A96811">
                    <w:rPr>
                      <w:rFonts w:ascii="Times New Roman" w:hAnsi="Times New Roman" w:cs="Times New Roman"/>
                      <w:color w:val="000000"/>
                      <w:sz w:val="24"/>
                      <w:szCs w:val="24"/>
                    </w:rPr>
                    <w:t>с.</w:t>
                  </w:r>
                  <w:r w:rsidR="00BE571B">
                    <w:rPr>
                      <w:rFonts w:ascii="Times New Roman" w:hAnsi="Times New Roman" w:cs="Times New Roman"/>
                      <w:color w:val="000000"/>
                      <w:sz w:val="24"/>
                      <w:szCs w:val="24"/>
                    </w:rPr>
                    <w:t xml:space="preserve"> </w:t>
                  </w:r>
                  <w:r w:rsidRPr="00A96811">
                    <w:rPr>
                      <w:rFonts w:ascii="Times New Roman" w:hAnsi="Times New Roman" w:cs="Times New Roman"/>
                      <w:color w:val="000000"/>
                      <w:sz w:val="24"/>
                      <w:szCs w:val="24"/>
                    </w:rPr>
                    <w:t>Долни Романци</w:t>
                  </w:r>
                </w:p>
              </w:tc>
            </w:tr>
            <w:tr w:rsidR="00881B67" w:rsidRPr="00A96811" w14:paraId="138864AA" w14:textId="77777777" w:rsidTr="008E332C">
              <w:tc>
                <w:tcPr>
                  <w:tcW w:w="1531" w:type="dxa"/>
                  <w:vAlign w:val="bottom"/>
                </w:tcPr>
                <w:p w14:paraId="7ED7A472" w14:textId="77777777" w:rsidR="00881B67" w:rsidRPr="00A96811" w:rsidRDefault="00881B67" w:rsidP="00BE571B">
                  <w:pPr>
                    <w:jc w:val="both"/>
                    <w:rPr>
                      <w:rFonts w:ascii="Times New Roman" w:hAnsi="Times New Roman" w:cs="Times New Roman"/>
                      <w:sz w:val="24"/>
                      <w:szCs w:val="24"/>
                      <w:shd w:val="clear" w:color="auto" w:fill="FEFEFE"/>
                    </w:rPr>
                  </w:pPr>
                  <w:r w:rsidRPr="00A96811">
                    <w:rPr>
                      <w:rFonts w:ascii="Times New Roman" w:hAnsi="Times New Roman" w:cs="Times New Roman"/>
                      <w:color w:val="000000"/>
                      <w:sz w:val="24"/>
                      <w:szCs w:val="24"/>
                    </w:rPr>
                    <w:t xml:space="preserve">24205 </w:t>
                  </w:r>
                </w:p>
              </w:tc>
              <w:tc>
                <w:tcPr>
                  <w:tcW w:w="2551" w:type="dxa"/>
                </w:tcPr>
                <w:p w14:paraId="31CCA951" w14:textId="77ACBEAF" w:rsidR="00881B67" w:rsidRPr="00A96811" w:rsidRDefault="00881B67" w:rsidP="00BE571B">
                  <w:pPr>
                    <w:jc w:val="both"/>
                    <w:rPr>
                      <w:rFonts w:ascii="Times New Roman" w:hAnsi="Times New Roman" w:cs="Times New Roman"/>
                      <w:sz w:val="24"/>
                      <w:szCs w:val="24"/>
                      <w:shd w:val="clear" w:color="auto" w:fill="FEFEFE"/>
                    </w:rPr>
                  </w:pPr>
                  <w:r w:rsidRPr="00A96811">
                    <w:rPr>
                      <w:rFonts w:ascii="Times New Roman" w:hAnsi="Times New Roman" w:cs="Times New Roman"/>
                      <w:color w:val="000000"/>
                      <w:sz w:val="24"/>
                      <w:szCs w:val="24"/>
                    </w:rPr>
                    <w:t>с.</w:t>
                  </w:r>
                  <w:r w:rsidR="00BE571B">
                    <w:rPr>
                      <w:rFonts w:ascii="Times New Roman" w:hAnsi="Times New Roman" w:cs="Times New Roman"/>
                      <w:color w:val="000000"/>
                      <w:sz w:val="24"/>
                      <w:szCs w:val="24"/>
                    </w:rPr>
                    <w:t xml:space="preserve"> </w:t>
                  </w:r>
                  <w:r w:rsidRPr="00A96811">
                    <w:rPr>
                      <w:rFonts w:ascii="Times New Roman" w:hAnsi="Times New Roman" w:cs="Times New Roman"/>
                      <w:color w:val="000000"/>
                      <w:sz w:val="24"/>
                      <w:szCs w:val="24"/>
                    </w:rPr>
                    <w:t>Душинци</w:t>
                  </w:r>
                </w:p>
              </w:tc>
            </w:tr>
            <w:tr w:rsidR="00881B67" w:rsidRPr="00A96811" w14:paraId="5C324D7E" w14:textId="77777777" w:rsidTr="008E332C">
              <w:tc>
                <w:tcPr>
                  <w:tcW w:w="1531" w:type="dxa"/>
                  <w:vAlign w:val="bottom"/>
                </w:tcPr>
                <w:p w14:paraId="728A983C" w14:textId="77777777" w:rsidR="00881B67" w:rsidRPr="00A96811" w:rsidRDefault="00881B67" w:rsidP="00BE571B">
                  <w:pPr>
                    <w:jc w:val="both"/>
                    <w:rPr>
                      <w:rFonts w:ascii="Times New Roman" w:hAnsi="Times New Roman" w:cs="Times New Roman"/>
                      <w:sz w:val="24"/>
                      <w:szCs w:val="24"/>
                      <w:shd w:val="clear" w:color="auto" w:fill="FEFEFE"/>
                    </w:rPr>
                  </w:pPr>
                  <w:r w:rsidRPr="00A96811">
                    <w:rPr>
                      <w:rFonts w:ascii="Times New Roman" w:hAnsi="Times New Roman" w:cs="Times New Roman"/>
                      <w:color w:val="000000"/>
                      <w:sz w:val="24"/>
                      <w:szCs w:val="24"/>
                    </w:rPr>
                    <w:t xml:space="preserve">30048 </w:t>
                  </w:r>
                </w:p>
              </w:tc>
              <w:tc>
                <w:tcPr>
                  <w:tcW w:w="2551" w:type="dxa"/>
                </w:tcPr>
                <w:p w14:paraId="49FF24C4" w14:textId="391C4300" w:rsidR="00881B67" w:rsidRPr="00A96811" w:rsidRDefault="00881B67" w:rsidP="00BE571B">
                  <w:pPr>
                    <w:jc w:val="both"/>
                    <w:rPr>
                      <w:rFonts w:ascii="Times New Roman" w:hAnsi="Times New Roman" w:cs="Times New Roman"/>
                      <w:sz w:val="24"/>
                      <w:szCs w:val="24"/>
                      <w:shd w:val="clear" w:color="auto" w:fill="FEFEFE"/>
                    </w:rPr>
                  </w:pPr>
                  <w:r w:rsidRPr="00A96811">
                    <w:rPr>
                      <w:rFonts w:ascii="Times New Roman" w:hAnsi="Times New Roman" w:cs="Times New Roman"/>
                      <w:color w:val="000000"/>
                      <w:sz w:val="24"/>
                      <w:szCs w:val="24"/>
                    </w:rPr>
                    <w:t>с.</w:t>
                  </w:r>
                  <w:r w:rsidR="00BE571B">
                    <w:rPr>
                      <w:rFonts w:ascii="Times New Roman" w:hAnsi="Times New Roman" w:cs="Times New Roman"/>
                      <w:color w:val="000000"/>
                      <w:sz w:val="24"/>
                      <w:szCs w:val="24"/>
                    </w:rPr>
                    <w:t xml:space="preserve"> </w:t>
                  </w:r>
                  <w:r w:rsidRPr="00A96811">
                    <w:rPr>
                      <w:rFonts w:ascii="Times New Roman" w:hAnsi="Times New Roman" w:cs="Times New Roman"/>
                      <w:color w:val="000000"/>
                      <w:sz w:val="24"/>
                      <w:szCs w:val="24"/>
                    </w:rPr>
                    <w:t>Завала</w:t>
                  </w:r>
                </w:p>
              </w:tc>
            </w:tr>
            <w:tr w:rsidR="00881B67" w:rsidRPr="00A96811" w14:paraId="07343609" w14:textId="77777777" w:rsidTr="008E332C">
              <w:tc>
                <w:tcPr>
                  <w:tcW w:w="1531" w:type="dxa"/>
                  <w:vAlign w:val="bottom"/>
                </w:tcPr>
                <w:p w14:paraId="10D3AFE5" w14:textId="77777777" w:rsidR="00881B67" w:rsidRPr="00A96811" w:rsidRDefault="00881B67" w:rsidP="00BE571B">
                  <w:pPr>
                    <w:jc w:val="both"/>
                    <w:rPr>
                      <w:rFonts w:ascii="Times New Roman" w:hAnsi="Times New Roman" w:cs="Times New Roman"/>
                      <w:sz w:val="24"/>
                      <w:szCs w:val="24"/>
                      <w:shd w:val="clear" w:color="auto" w:fill="FEFEFE"/>
                    </w:rPr>
                  </w:pPr>
                  <w:r w:rsidRPr="00A96811">
                    <w:rPr>
                      <w:rFonts w:ascii="Times New Roman" w:hAnsi="Times New Roman" w:cs="Times New Roman"/>
                      <w:color w:val="000000"/>
                      <w:sz w:val="24"/>
                      <w:szCs w:val="24"/>
                    </w:rPr>
                    <w:t xml:space="preserve">39150 </w:t>
                  </w:r>
                </w:p>
              </w:tc>
              <w:tc>
                <w:tcPr>
                  <w:tcW w:w="2551" w:type="dxa"/>
                </w:tcPr>
                <w:p w14:paraId="240FA4DB" w14:textId="54F13EFC" w:rsidR="00881B67" w:rsidRPr="00A96811" w:rsidRDefault="00881B67" w:rsidP="00BE571B">
                  <w:pPr>
                    <w:jc w:val="both"/>
                    <w:rPr>
                      <w:rFonts w:ascii="Times New Roman" w:hAnsi="Times New Roman" w:cs="Times New Roman"/>
                      <w:sz w:val="24"/>
                      <w:szCs w:val="24"/>
                      <w:shd w:val="clear" w:color="auto" w:fill="FEFEFE"/>
                    </w:rPr>
                  </w:pPr>
                  <w:r w:rsidRPr="00A96811">
                    <w:rPr>
                      <w:rFonts w:ascii="Times New Roman" w:hAnsi="Times New Roman" w:cs="Times New Roman"/>
                      <w:color w:val="000000"/>
                      <w:sz w:val="24"/>
                      <w:szCs w:val="24"/>
                    </w:rPr>
                    <w:t>с.</w:t>
                  </w:r>
                  <w:r w:rsidR="00BE571B">
                    <w:rPr>
                      <w:rFonts w:ascii="Times New Roman" w:hAnsi="Times New Roman" w:cs="Times New Roman"/>
                      <w:color w:val="000000"/>
                      <w:sz w:val="24"/>
                      <w:szCs w:val="24"/>
                    </w:rPr>
                    <w:t xml:space="preserve"> </w:t>
                  </w:r>
                  <w:r w:rsidRPr="00A96811">
                    <w:rPr>
                      <w:rFonts w:ascii="Times New Roman" w:hAnsi="Times New Roman" w:cs="Times New Roman"/>
                      <w:color w:val="000000"/>
                      <w:sz w:val="24"/>
                      <w:szCs w:val="24"/>
                    </w:rPr>
                    <w:t>Кошарево</w:t>
                  </w:r>
                </w:p>
              </w:tc>
            </w:tr>
            <w:tr w:rsidR="00881B67" w:rsidRPr="00A96811" w14:paraId="3888FF3F" w14:textId="77777777" w:rsidTr="008E332C">
              <w:tc>
                <w:tcPr>
                  <w:tcW w:w="1531" w:type="dxa"/>
                  <w:vAlign w:val="bottom"/>
                </w:tcPr>
                <w:p w14:paraId="7909ADE4" w14:textId="77777777" w:rsidR="00881B67" w:rsidRPr="00A96811" w:rsidRDefault="00881B67" w:rsidP="00BE571B">
                  <w:pPr>
                    <w:jc w:val="both"/>
                    <w:rPr>
                      <w:rFonts w:ascii="Times New Roman" w:hAnsi="Times New Roman" w:cs="Times New Roman"/>
                      <w:sz w:val="24"/>
                      <w:szCs w:val="24"/>
                      <w:shd w:val="clear" w:color="auto" w:fill="FEFEFE"/>
                    </w:rPr>
                  </w:pPr>
                  <w:r w:rsidRPr="00A96811">
                    <w:rPr>
                      <w:rFonts w:ascii="Times New Roman" w:hAnsi="Times New Roman" w:cs="Times New Roman"/>
                      <w:color w:val="000000"/>
                      <w:sz w:val="24"/>
                      <w:szCs w:val="24"/>
                    </w:rPr>
                    <w:t xml:space="preserve">39517 </w:t>
                  </w:r>
                </w:p>
              </w:tc>
              <w:tc>
                <w:tcPr>
                  <w:tcW w:w="2551" w:type="dxa"/>
                </w:tcPr>
                <w:p w14:paraId="0360EDA2" w14:textId="460A3E6F" w:rsidR="00881B67" w:rsidRPr="00A96811" w:rsidRDefault="00881B67" w:rsidP="00BE571B">
                  <w:pPr>
                    <w:jc w:val="both"/>
                    <w:rPr>
                      <w:rFonts w:ascii="Times New Roman" w:hAnsi="Times New Roman" w:cs="Times New Roman"/>
                      <w:sz w:val="24"/>
                      <w:szCs w:val="24"/>
                      <w:shd w:val="clear" w:color="auto" w:fill="FEFEFE"/>
                    </w:rPr>
                  </w:pPr>
                  <w:r w:rsidRPr="00A96811">
                    <w:rPr>
                      <w:rFonts w:ascii="Times New Roman" w:hAnsi="Times New Roman" w:cs="Times New Roman"/>
                      <w:color w:val="000000"/>
                      <w:sz w:val="24"/>
                      <w:szCs w:val="24"/>
                    </w:rPr>
                    <w:t>с.</w:t>
                  </w:r>
                  <w:r w:rsidR="00BE571B">
                    <w:rPr>
                      <w:rFonts w:ascii="Times New Roman" w:hAnsi="Times New Roman" w:cs="Times New Roman"/>
                      <w:color w:val="000000"/>
                      <w:sz w:val="24"/>
                      <w:szCs w:val="24"/>
                    </w:rPr>
                    <w:t xml:space="preserve"> </w:t>
                  </w:r>
                  <w:r w:rsidRPr="00A96811">
                    <w:rPr>
                      <w:rFonts w:ascii="Times New Roman" w:hAnsi="Times New Roman" w:cs="Times New Roman"/>
                      <w:color w:val="000000"/>
                      <w:sz w:val="24"/>
                      <w:szCs w:val="24"/>
                    </w:rPr>
                    <w:t>Красава</w:t>
                  </w:r>
                </w:p>
              </w:tc>
            </w:tr>
            <w:tr w:rsidR="00881B67" w:rsidRPr="00A96811" w14:paraId="724C45F9" w14:textId="77777777" w:rsidTr="008E332C">
              <w:tc>
                <w:tcPr>
                  <w:tcW w:w="1531" w:type="dxa"/>
                  <w:vAlign w:val="bottom"/>
                </w:tcPr>
                <w:p w14:paraId="7AB4F1D8" w14:textId="77777777" w:rsidR="00881B67" w:rsidRPr="00A96811" w:rsidRDefault="00881B67" w:rsidP="00BE571B">
                  <w:pPr>
                    <w:jc w:val="both"/>
                    <w:rPr>
                      <w:rFonts w:ascii="Times New Roman" w:hAnsi="Times New Roman" w:cs="Times New Roman"/>
                      <w:sz w:val="24"/>
                      <w:szCs w:val="24"/>
                      <w:shd w:val="clear" w:color="auto" w:fill="FEFEFE"/>
                    </w:rPr>
                  </w:pPr>
                  <w:r w:rsidRPr="00A96811">
                    <w:rPr>
                      <w:rFonts w:ascii="Times New Roman" w:hAnsi="Times New Roman" w:cs="Times New Roman"/>
                      <w:color w:val="000000"/>
                      <w:sz w:val="24"/>
                      <w:szCs w:val="24"/>
                    </w:rPr>
                    <w:t xml:space="preserve">39855 </w:t>
                  </w:r>
                </w:p>
              </w:tc>
              <w:tc>
                <w:tcPr>
                  <w:tcW w:w="2551" w:type="dxa"/>
                </w:tcPr>
                <w:p w14:paraId="0AAEE322" w14:textId="120A0FF4" w:rsidR="00881B67" w:rsidRPr="00A96811" w:rsidRDefault="00881B67" w:rsidP="00BE571B">
                  <w:pPr>
                    <w:jc w:val="both"/>
                    <w:rPr>
                      <w:rFonts w:ascii="Times New Roman" w:hAnsi="Times New Roman" w:cs="Times New Roman"/>
                      <w:sz w:val="24"/>
                      <w:szCs w:val="24"/>
                      <w:shd w:val="clear" w:color="auto" w:fill="FEFEFE"/>
                    </w:rPr>
                  </w:pPr>
                  <w:r w:rsidRPr="00A96811">
                    <w:rPr>
                      <w:rFonts w:ascii="Times New Roman" w:hAnsi="Times New Roman" w:cs="Times New Roman"/>
                      <w:color w:val="000000"/>
                      <w:sz w:val="24"/>
                      <w:szCs w:val="24"/>
                    </w:rPr>
                    <w:t>с.</w:t>
                  </w:r>
                  <w:r w:rsidR="00BE571B">
                    <w:rPr>
                      <w:rFonts w:ascii="Times New Roman" w:hAnsi="Times New Roman" w:cs="Times New Roman"/>
                      <w:color w:val="000000"/>
                      <w:sz w:val="24"/>
                      <w:szCs w:val="24"/>
                    </w:rPr>
                    <w:t xml:space="preserve"> </w:t>
                  </w:r>
                  <w:r w:rsidRPr="00A96811">
                    <w:rPr>
                      <w:rFonts w:ascii="Times New Roman" w:hAnsi="Times New Roman" w:cs="Times New Roman"/>
                      <w:color w:val="000000"/>
                      <w:sz w:val="24"/>
                      <w:szCs w:val="24"/>
                    </w:rPr>
                    <w:t>Кривонос</w:t>
                  </w:r>
                </w:p>
              </w:tc>
            </w:tr>
            <w:tr w:rsidR="00881B67" w:rsidRPr="00A96811" w14:paraId="35215255" w14:textId="77777777" w:rsidTr="008E332C">
              <w:tc>
                <w:tcPr>
                  <w:tcW w:w="1531" w:type="dxa"/>
                  <w:vAlign w:val="bottom"/>
                </w:tcPr>
                <w:p w14:paraId="73254B41" w14:textId="77777777" w:rsidR="00881B67" w:rsidRPr="00A96811" w:rsidRDefault="00881B67" w:rsidP="00BE571B">
                  <w:pPr>
                    <w:jc w:val="both"/>
                    <w:rPr>
                      <w:rFonts w:ascii="Times New Roman" w:hAnsi="Times New Roman" w:cs="Times New Roman"/>
                      <w:sz w:val="24"/>
                      <w:szCs w:val="24"/>
                      <w:shd w:val="clear" w:color="auto" w:fill="FEFEFE"/>
                    </w:rPr>
                  </w:pPr>
                  <w:r w:rsidRPr="00A96811">
                    <w:rPr>
                      <w:rFonts w:ascii="Times New Roman" w:hAnsi="Times New Roman" w:cs="Times New Roman"/>
                      <w:color w:val="000000"/>
                      <w:sz w:val="24"/>
                      <w:szCs w:val="24"/>
                    </w:rPr>
                    <w:t xml:space="preserve">41126 </w:t>
                  </w:r>
                </w:p>
              </w:tc>
              <w:tc>
                <w:tcPr>
                  <w:tcW w:w="2551" w:type="dxa"/>
                </w:tcPr>
                <w:p w14:paraId="78C4E8BB" w14:textId="2712BF23" w:rsidR="00881B67" w:rsidRPr="00A96811" w:rsidRDefault="00881B67" w:rsidP="00BE571B">
                  <w:pPr>
                    <w:jc w:val="both"/>
                    <w:rPr>
                      <w:rFonts w:ascii="Times New Roman" w:hAnsi="Times New Roman" w:cs="Times New Roman"/>
                      <w:sz w:val="24"/>
                      <w:szCs w:val="24"/>
                      <w:shd w:val="clear" w:color="auto" w:fill="FEFEFE"/>
                    </w:rPr>
                  </w:pPr>
                  <w:r w:rsidRPr="00A96811">
                    <w:rPr>
                      <w:rFonts w:ascii="Times New Roman" w:hAnsi="Times New Roman" w:cs="Times New Roman"/>
                      <w:color w:val="000000"/>
                      <w:sz w:val="24"/>
                      <w:szCs w:val="24"/>
                    </w:rPr>
                    <w:t>с.</w:t>
                  </w:r>
                  <w:r w:rsidR="00BE571B">
                    <w:rPr>
                      <w:rFonts w:ascii="Times New Roman" w:hAnsi="Times New Roman" w:cs="Times New Roman"/>
                      <w:color w:val="000000"/>
                      <w:sz w:val="24"/>
                      <w:szCs w:val="24"/>
                    </w:rPr>
                    <w:t xml:space="preserve"> </w:t>
                  </w:r>
                  <w:r w:rsidRPr="00A96811">
                    <w:rPr>
                      <w:rFonts w:ascii="Times New Roman" w:hAnsi="Times New Roman" w:cs="Times New Roman"/>
                      <w:color w:val="000000"/>
                      <w:sz w:val="24"/>
                      <w:szCs w:val="24"/>
                    </w:rPr>
                    <w:t>Конска</w:t>
                  </w:r>
                </w:p>
              </w:tc>
            </w:tr>
            <w:tr w:rsidR="00881B67" w:rsidRPr="00A96811" w14:paraId="16B00F88" w14:textId="77777777" w:rsidTr="008E332C">
              <w:tc>
                <w:tcPr>
                  <w:tcW w:w="1531" w:type="dxa"/>
                  <w:vAlign w:val="bottom"/>
                </w:tcPr>
                <w:p w14:paraId="5A605F38" w14:textId="77777777" w:rsidR="00881B67" w:rsidRPr="00A96811" w:rsidRDefault="00881B67" w:rsidP="00BE571B">
                  <w:pPr>
                    <w:jc w:val="both"/>
                    <w:rPr>
                      <w:rFonts w:ascii="Times New Roman" w:hAnsi="Times New Roman" w:cs="Times New Roman"/>
                      <w:sz w:val="24"/>
                      <w:szCs w:val="24"/>
                      <w:shd w:val="clear" w:color="auto" w:fill="FEFEFE"/>
                    </w:rPr>
                  </w:pPr>
                  <w:r w:rsidRPr="00A96811">
                    <w:rPr>
                      <w:rFonts w:ascii="Times New Roman" w:hAnsi="Times New Roman" w:cs="Times New Roman"/>
                      <w:color w:val="000000"/>
                      <w:sz w:val="24"/>
                      <w:szCs w:val="24"/>
                    </w:rPr>
                    <w:t xml:space="preserve">49374 </w:t>
                  </w:r>
                </w:p>
              </w:tc>
              <w:tc>
                <w:tcPr>
                  <w:tcW w:w="2551" w:type="dxa"/>
                </w:tcPr>
                <w:p w14:paraId="3E31C71A" w14:textId="153B5DBC" w:rsidR="00881B67" w:rsidRPr="00A96811" w:rsidRDefault="00881B67" w:rsidP="00BE571B">
                  <w:pPr>
                    <w:jc w:val="both"/>
                    <w:rPr>
                      <w:rFonts w:ascii="Times New Roman" w:hAnsi="Times New Roman" w:cs="Times New Roman"/>
                      <w:sz w:val="24"/>
                      <w:szCs w:val="24"/>
                      <w:shd w:val="clear" w:color="auto" w:fill="FEFEFE"/>
                    </w:rPr>
                  </w:pPr>
                  <w:r w:rsidRPr="00A96811">
                    <w:rPr>
                      <w:rFonts w:ascii="Times New Roman" w:hAnsi="Times New Roman" w:cs="Times New Roman"/>
                      <w:color w:val="000000"/>
                      <w:sz w:val="24"/>
                      <w:szCs w:val="24"/>
                    </w:rPr>
                    <w:t>с.</w:t>
                  </w:r>
                  <w:r w:rsidR="00BE571B">
                    <w:rPr>
                      <w:rFonts w:ascii="Times New Roman" w:hAnsi="Times New Roman" w:cs="Times New Roman"/>
                      <w:color w:val="000000"/>
                      <w:sz w:val="24"/>
                      <w:szCs w:val="24"/>
                    </w:rPr>
                    <w:t xml:space="preserve"> </w:t>
                  </w:r>
                  <w:r w:rsidRPr="00A96811">
                    <w:rPr>
                      <w:rFonts w:ascii="Times New Roman" w:hAnsi="Times New Roman" w:cs="Times New Roman"/>
                      <w:color w:val="000000"/>
                      <w:sz w:val="24"/>
                      <w:szCs w:val="24"/>
                    </w:rPr>
                    <w:t>Муртинци</w:t>
                  </w:r>
                </w:p>
              </w:tc>
            </w:tr>
            <w:tr w:rsidR="00881B67" w:rsidRPr="00A96811" w14:paraId="1CAF654C" w14:textId="77777777" w:rsidTr="008E332C">
              <w:tc>
                <w:tcPr>
                  <w:tcW w:w="1531" w:type="dxa"/>
                  <w:vAlign w:val="bottom"/>
                </w:tcPr>
                <w:p w14:paraId="7B509B23" w14:textId="77777777" w:rsidR="00881B67" w:rsidRPr="00A96811" w:rsidRDefault="00881B67" w:rsidP="00BE571B">
                  <w:pPr>
                    <w:jc w:val="both"/>
                    <w:rPr>
                      <w:rFonts w:ascii="Times New Roman" w:hAnsi="Times New Roman" w:cs="Times New Roman"/>
                      <w:sz w:val="24"/>
                      <w:szCs w:val="24"/>
                      <w:shd w:val="clear" w:color="auto" w:fill="FEFEFE"/>
                    </w:rPr>
                  </w:pPr>
                  <w:r w:rsidRPr="00A96811">
                    <w:rPr>
                      <w:rFonts w:ascii="Times New Roman" w:hAnsi="Times New Roman" w:cs="Times New Roman"/>
                      <w:color w:val="000000"/>
                      <w:sz w:val="24"/>
                      <w:szCs w:val="24"/>
                    </w:rPr>
                    <w:t xml:space="preserve">51490 </w:t>
                  </w:r>
                </w:p>
              </w:tc>
              <w:tc>
                <w:tcPr>
                  <w:tcW w:w="2551" w:type="dxa"/>
                </w:tcPr>
                <w:p w14:paraId="5E5C7989" w14:textId="2187BBBB" w:rsidR="00881B67" w:rsidRPr="00A96811" w:rsidRDefault="00881B67" w:rsidP="00BE571B">
                  <w:pPr>
                    <w:jc w:val="both"/>
                    <w:rPr>
                      <w:rFonts w:ascii="Times New Roman" w:hAnsi="Times New Roman" w:cs="Times New Roman"/>
                      <w:sz w:val="24"/>
                      <w:szCs w:val="24"/>
                      <w:shd w:val="clear" w:color="auto" w:fill="FEFEFE"/>
                    </w:rPr>
                  </w:pPr>
                  <w:r w:rsidRPr="00A96811">
                    <w:rPr>
                      <w:rFonts w:ascii="Times New Roman" w:hAnsi="Times New Roman" w:cs="Times New Roman"/>
                      <w:color w:val="000000"/>
                      <w:sz w:val="24"/>
                      <w:szCs w:val="24"/>
                    </w:rPr>
                    <w:t>с.</w:t>
                  </w:r>
                  <w:r w:rsidR="00BE571B">
                    <w:rPr>
                      <w:rFonts w:ascii="Times New Roman" w:hAnsi="Times New Roman" w:cs="Times New Roman"/>
                      <w:color w:val="000000"/>
                      <w:sz w:val="24"/>
                      <w:szCs w:val="24"/>
                    </w:rPr>
                    <w:t xml:space="preserve"> </w:t>
                  </w:r>
                  <w:r w:rsidRPr="00A96811">
                    <w:rPr>
                      <w:rFonts w:ascii="Times New Roman" w:hAnsi="Times New Roman" w:cs="Times New Roman"/>
                      <w:color w:val="000000"/>
                      <w:sz w:val="24"/>
                      <w:szCs w:val="24"/>
                    </w:rPr>
                    <w:t>Непразненци</w:t>
                  </w:r>
                </w:p>
              </w:tc>
            </w:tr>
            <w:tr w:rsidR="00881B67" w:rsidRPr="00A96811" w14:paraId="1A453464" w14:textId="77777777" w:rsidTr="008E332C">
              <w:tc>
                <w:tcPr>
                  <w:tcW w:w="1531" w:type="dxa"/>
                  <w:vAlign w:val="bottom"/>
                </w:tcPr>
                <w:p w14:paraId="0FCDD700" w14:textId="77777777" w:rsidR="00881B67" w:rsidRPr="00A96811" w:rsidRDefault="00881B67" w:rsidP="00BE571B">
                  <w:pPr>
                    <w:jc w:val="both"/>
                    <w:rPr>
                      <w:rFonts w:ascii="Times New Roman" w:hAnsi="Times New Roman" w:cs="Times New Roman"/>
                      <w:sz w:val="24"/>
                      <w:szCs w:val="24"/>
                      <w:shd w:val="clear" w:color="auto" w:fill="FEFEFE"/>
                    </w:rPr>
                  </w:pPr>
                  <w:r w:rsidRPr="00A96811">
                    <w:rPr>
                      <w:rFonts w:ascii="Times New Roman" w:hAnsi="Times New Roman" w:cs="Times New Roman"/>
                      <w:color w:val="000000"/>
                      <w:sz w:val="24"/>
                      <w:szCs w:val="24"/>
                    </w:rPr>
                    <w:t xml:space="preserve">52324 </w:t>
                  </w:r>
                </w:p>
              </w:tc>
              <w:tc>
                <w:tcPr>
                  <w:tcW w:w="2551" w:type="dxa"/>
                </w:tcPr>
                <w:p w14:paraId="66BDCBED" w14:textId="6F39C4E1" w:rsidR="00881B67" w:rsidRPr="00A96811" w:rsidRDefault="00881B67" w:rsidP="00BE571B">
                  <w:pPr>
                    <w:jc w:val="both"/>
                    <w:rPr>
                      <w:rFonts w:ascii="Times New Roman" w:hAnsi="Times New Roman" w:cs="Times New Roman"/>
                      <w:sz w:val="24"/>
                      <w:szCs w:val="24"/>
                      <w:shd w:val="clear" w:color="auto" w:fill="FEFEFE"/>
                    </w:rPr>
                  </w:pPr>
                  <w:r w:rsidRPr="00A96811">
                    <w:rPr>
                      <w:rFonts w:ascii="Times New Roman" w:hAnsi="Times New Roman" w:cs="Times New Roman"/>
                      <w:color w:val="000000"/>
                      <w:sz w:val="24"/>
                      <w:szCs w:val="24"/>
                    </w:rPr>
                    <w:t>с.</w:t>
                  </w:r>
                  <w:r w:rsidR="00BE571B">
                    <w:rPr>
                      <w:rFonts w:ascii="Times New Roman" w:hAnsi="Times New Roman" w:cs="Times New Roman"/>
                      <w:color w:val="000000"/>
                      <w:sz w:val="24"/>
                      <w:szCs w:val="24"/>
                    </w:rPr>
                    <w:t xml:space="preserve"> </w:t>
                  </w:r>
                  <w:r w:rsidRPr="00A96811">
                    <w:rPr>
                      <w:rFonts w:ascii="Times New Roman" w:hAnsi="Times New Roman" w:cs="Times New Roman"/>
                      <w:color w:val="000000"/>
                      <w:sz w:val="24"/>
                      <w:szCs w:val="24"/>
                    </w:rPr>
                    <w:t>Ноевци</w:t>
                  </w:r>
                </w:p>
              </w:tc>
            </w:tr>
            <w:tr w:rsidR="00881B67" w:rsidRPr="00A96811" w14:paraId="7A405BE6" w14:textId="77777777" w:rsidTr="008E332C">
              <w:tc>
                <w:tcPr>
                  <w:tcW w:w="1531" w:type="dxa"/>
                  <w:vAlign w:val="bottom"/>
                </w:tcPr>
                <w:p w14:paraId="6BF7AC61" w14:textId="77777777" w:rsidR="00881B67" w:rsidRPr="00A96811" w:rsidRDefault="00881B67" w:rsidP="00BE571B">
                  <w:pPr>
                    <w:jc w:val="both"/>
                    <w:rPr>
                      <w:rFonts w:ascii="Times New Roman" w:hAnsi="Times New Roman" w:cs="Times New Roman"/>
                      <w:sz w:val="24"/>
                      <w:szCs w:val="24"/>
                      <w:shd w:val="clear" w:color="auto" w:fill="FEFEFE"/>
                    </w:rPr>
                  </w:pPr>
                  <w:r w:rsidRPr="00A96811">
                    <w:rPr>
                      <w:rFonts w:ascii="Times New Roman" w:hAnsi="Times New Roman" w:cs="Times New Roman"/>
                      <w:color w:val="000000"/>
                      <w:sz w:val="24"/>
                      <w:szCs w:val="24"/>
                    </w:rPr>
                    <w:t xml:space="preserve">53463 </w:t>
                  </w:r>
                </w:p>
              </w:tc>
              <w:tc>
                <w:tcPr>
                  <w:tcW w:w="2551" w:type="dxa"/>
                </w:tcPr>
                <w:p w14:paraId="179CED17" w14:textId="1642E4AD" w:rsidR="00881B67" w:rsidRPr="00A96811" w:rsidRDefault="00881B67" w:rsidP="00BE571B">
                  <w:pPr>
                    <w:jc w:val="both"/>
                    <w:rPr>
                      <w:rFonts w:ascii="Times New Roman" w:hAnsi="Times New Roman" w:cs="Times New Roman"/>
                      <w:sz w:val="24"/>
                      <w:szCs w:val="24"/>
                      <w:shd w:val="clear" w:color="auto" w:fill="FEFEFE"/>
                    </w:rPr>
                  </w:pPr>
                  <w:r w:rsidRPr="00A96811">
                    <w:rPr>
                      <w:rFonts w:ascii="Times New Roman" w:hAnsi="Times New Roman" w:cs="Times New Roman"/>
                      <w:color w:val="000000"/>
                      <w:sz w:val="24"/>
                      <w:szCs w:val="24"/>
                    </w:rPr>
                    <w:t>с.</w:t>
                  </w:r>
                  <w:r w:rsidR="00BE571B">
                    <w:rPr>
                      <w:rFonts w:ascii="Times New Roman" w:hAnsi="Times New Roman" w:cs="Times New Roman"/>
                      <w:color w:val="000000"/>
                      <w:sz w:val="24"/>
                      <w:szCs w:val="24"/>
                    </w:rPr>
                    <w:t xml:space="preserve"> </w:t>
                  </w:r>
                  <w:r w:rsidRPr="00A96811">
                    <w:rPr>
                      <w:rFonts w:ascii="Times New Roman" w:hAnsi="Times New Roman" w:cs="Times New Roman"/>
                      <w:color w:val="000000"/>
                      <w:sz w:val="24"/>
                      <w:szCs w:val="24"/>
                    </w:rPr>
                    <w:t>Озърновци</w:t>
                  </w:r>
                </w:p>
              </w:tc>
            </w:tr>
            <w:tr w:rsidR="00881B67" w:rsidRPr="00A96811" w14:paraId="2FC32C2D" w14:textId="77777777" w:rsidTr="008E332C">
              <w:tc>
                <w:tcPr>
                  <w:tcW w:w="1531" w:type="dxa"/>
                  <w:vAlign w:val="bottom"/>
                </w:tcPr>
                <w:p w14:paraId="121290E0" w14:textId="77777777" w:rsidR="00881B67" w:rsidRPr="00A96811" w:rsidRDefault="00881B67" w:rsidP="00BE571B">
                  <w:pPr>
                    <w:jc w:val="both"/>
                    <w:rPr>
                      <w:rFonts w:ascii="Times New Roman" w:hAnsi="Times New Roman" w:cs="Times New Roman"/>
                      <w:sz w:val="24"/>
                      <w:szCs w:val="24"/>
                      <w:shd w:val="clear" w:color="auto" w:fill="FEFEFE"/>
                    </w:rPr>
                  </w:pPr>
                  <w:r w:rsidRPr="00A96811">
                    <w:rPr>
                      <w:rFonts w:ascii="Times New Roman" w:hAnsi="Times New Roman" w:cs="Times New Roman"/>
                      <w:color w:val="000000"/>
                      <w:sz w:val="24"/>
                      <w:szCs w:val="24"/>
                    </w:rPr>
                    <w:t xml:space="preserve">62373 </w:t>
                  </w:r>
                </w:p>
              </w:tc>
              <w:tc>
                <w:tcPr>
                  <w:tcW w:w="2551" w:type="dxa"/>
                </w:tcPr>
                <w:p w14:paraId="6D4CA0D6" w14:textId="1F4B7AEB" w:rsidR="00881B67" w:rsidRPr="00A96811" w:rsidRDefault="00881B67" w:rsidP="00BE571B">
                  <w:pPr>
                    <w:jc w:val="both"/>
                    <w:rPr>
                      <w:rFonts w:ascii="Times New Roman" w:hAnsi="Times New Roman" w:cs="Times New Roman"/>
                      <w:sz w:val="24"/>
                      <w:szCs w:val="24"/>
                      <w:shd w:val="clear" w:color="auto" w:fill="FEFEFE"/>
                    </w:rPr>
                  </w:pPr>
                  <w:r w:rsidRPr="00A96811">
                    <w:rPr>
                      <w:rFonts w:ascii="Times New Roman" w:hAnsi="Times New Roman" w:cs="Times New Roman"/>
                      <w:color w:val="000000"/>
                      <w:sz w:val="24"/>
                      <w:szCs w:val="24"/>
                    </w:rPr>
                    <w:t>с.</w:t>
                  </w:r>
                  <w:r w:rsidR="00BE571B">
                    <w:rPr>
                      <w:rFonts w:ascii="Times New Roman" w:hAnsi="Times New Roman" w:cs="Times New Roman"/>
                      <w:color w:val="000000"/>
                      <w:sz w:val="24"/>
                      <w:szCs w:val="24"/>
                    </w:rPr>
                    <w:t xml:space="preserve"> </w:t>
                  </w:r>
                  <w:r w:rsidRPr="00A96811">
                    <w:rPr>
                      <w:rFonts w:ascii="Times New Roman" w:hAnsi="Times New Roman" w:cs="Times New Roman"/>
                      <w:color w:val="000000"/>
                      <w:sz w:val="24"/>
                      <w:szCs w:val="24"/>
                    </w:rPr>
                    <w:t>Ребро</w:t>
                  </w:r>
                </w:p>
              </w:tc>
            </w:tr>
            <w:tr w:rsidR="00881B67" w:rsidRPr="00A96811" w14:paraId="2510F9A6" w14:textId="77777777" w:rsidTr="008E332C">
              <w:tc>
                <w:tcPr>
                  <w:tcW w:w="1531" w:type="dxa"/>
                  <w:vAlign w:val="bottom"/>
                </w:tcPr>
                <w:p w14:paraId="6D828CB1" w14:textId="77777777" w:rsidR="00881B67" w:rsidRPr="00A96811" w:rsidRDefault="00881B67" w:rsidP="00BE571B">
                  <w:pPr>
                    <w:jc w:val="both"/>
                    <w:rPr>
                      <w:rFonts w:ascii="Times New Roman" w:hAnsi="Times New Roman" w:cs="Times New Roman"/>
                      <w:sz w:val="24"/>
                      <w:szCs w:val="24"/>
                      <w:shd w:val="clear" w:color="auto" w:fill="FEFEFE"/>
                    </w:rPr>
                  </w:pPr>
                  <w:r w:rsidRPr="00A96811">
                    <w:rPr>
                      <w:rFonts w:ascii="Times New Roman" w:hAnsi="Times New Roman" w:cs="Times New Roman"/>
                      <w:color w:val="000000"/>
                      <w:sz w:val="24"/>
                      <w:szCs w:val="24"/>
                    </w:rPr>
                    <w:t xml:space="preserve">63519 </w:t>
                  </w:r>
                </w:p>
              </w:tc>
              <w:tc>
                <w:tcPr>
                  <w:tcW w:w="2551" w:type="dxa"/>
                </w:tcPr>
                <w:p w14:paraId="445C540B" w14:textId="2DB75A72" w:rsidR="00881B67" w:rsidRPr="00A96811" w:rsidRDefault="00881B67" w:rsidP="00BE571B">
                  <w:pPr>
                    <w:jc w:val="both"/>
                    <w:rPr>
                      <w:rFonts w:ascii="Times New Roman" w:hAnsi="Times New Roman" w:cs="Times New Roman"/>
                      <w:sz w:val="24"/>
                      <w:szCs w:val="24"/>
                      <w:shd w:val="clear" w:color="auto" w:fill="FEFEFE"/>
                    </w:rPr>
                  </w:pPr>
                  <w:r w:rsidRPr="00A96811">
                    <w:rPr>
                      <w:rFonts w:ascii="Times New Roman" w:hAnsi="Times New Roman" w:cs="Times New Roman"/>
                      <w:color w:val="000000"/>
                      <w:sz w:val="24"/>
                      <w:szCs w:val="24"/>
                    </w:rPr>
                    <w:t>с.</w:t>
                  </w:r>
                  <w:r w:rsidR="00BE571B">
                    <w:rPr>
                      <w:rFonts w:ascii="Times New Roman" w:hAnsi="Times New Roman" w:cs="Times New Roman"/>
                      <w:color w:val="000000"/>
                      <w:sz w:val="24"/>
                      <w:szCs w:val="24"/>
                    </w:rPr>
                    <w:t xml:space="preserve"> </w:t>
                  </w:r>
                  <w:r w:rsidRPr="00A96811">
                    <w:rPr>
                      <w:rFonts w:ascii="Times New Roman" w:hAnsi="Times New Roman" w:cs="Times New Roman"/>
                      <w:color w:val="000000"/>
                      <w:sz w:val="24"/>
                      <w:szCs w:val="24"/>
                    </w:rPr>
                    <w:t>Ръжавец</w:t>
                  </w:r>
                </w:p>
              </w:tc>
            </w:tr>
            <w:tr w:rsidR="00881B67" w:rsidRPr="00A96811" w14:paraId="4B58E334" w14:textId="77777777" w:rsidTr="008E332C">
              <w:tc>
                <w:tcPr>
                  <w:tcW w:w="1531" w:type="dxa"/>
                  <w:vAlign w:val="bottom"/>
                </w:tcPr>
                <w:p w14:paraId="17460C01" w14:textId="77777777" w:rsidR="00881B67" w:rsidRPr="00A96811" w:rsidRDefault="00881B67" w:rsidP="00BE571B">
                  <w:pPr>
                    <w:jc w:val="both"/>
                    <w:rPr>
                      <w:rFonts w:ascii="Times New Roman" w:hAnsi="Times New Roman" w:cs="Times New Roman"/>
                      <w:sz w:val="24"/>
                      <w:szCs w:val="24"/>
                      <w:shd w:val="clear" w:color="auto" w:fill="FEFEFE"/>
                    </w:rPr>
                  </w:pPr>
                  <w:r w:rsidRPr="00A96811">
                    <w:rPr>
                      <w:rFonts w:ascii="Times New Roman" w:hAnsi="Times New Roman" w:cs="Times New Roman"/>
                      <w:color w:val="000000"/>
                      <w:sz w:val="24"/>
                      <w:szCs w:val="24"/>
                    </w:rPr>
                    <w:t xml:space="preserve">65084 </w:t>
                  </w:r>
                </w:p>
              </w:tc>
              <w:tc>
                <w:tcPr>
                  <w:tcW w:w="2551" w:type="dxa"/>
                </w:tcPr>
                <w:p w14:paraId="75474CC4" w14:textId="6E158F6B" w:rsidR="00881B67" w:rsidRPr="00A96811" w:rsidRDefault="00881B67" w:rsidP="00BE571B">
                  <w:pPr>
                    <w:jc w:val="both"/>
                    <w:rPr>
                      <w:rFonts w:ascii="Times New Roman" w:hAnsi="Times New Roman" w:cs="Times New Roman"/>
                      <w:sz w:val="24"/>
                      <w:szCs w:val="24"/>
                      <w:shd w:val="clear" w:color="auto" w:fill="FEFEFE"/>
                    </w:rPr>
                  </w:pPr>
                  <w:r w:rsidRPr="00A96811">
                    <w:rPr>
                      <w:rFonts w:ascii="Times New Roman" w:hAnsi="Times New Roman" w:cs="Times New Roman"/>
                      <w:color w:val="000000"/>
                      <w:sz w:val="24"/>
                      <w:szCs w:val="24"/>
                    </w:rPr>
                    <w:t>с.</w:t>
                  </w:r>
                  <w:r w:rsidR="00BE571B">
                    <w:rPr>
                      <w:rFonts w:ascii="Times New Roman" w:hAnsi="Times New Roman" w:cs="Times New Roman"/>
                      <w:color w:val="000000"/>
                      <w:sz w:val="24"/>
                      <w:szCs w:val="24"/>
                    </w:rPr>
                    <w:t xml:space="preserve"> </w:t>
                  </w:r>
                  <w:r w:rsidRPr="00A96811">
                    <w:rPr>
                      <w:rFonts w:ascii="Times New Roman" w:hAnsi="Times New Roman" w:cs="Times New Roman"/>
                      <w:color w:val="000000"/>
                      <w:sz w:val="24"/>
                      <w:szCs w:val="24"/>
                    </w:rPr>
                    <w:t>Садовик</w:t>
                  </w:r>
                </w:p>
              </w:tc>
            </w:tr>
            <w:tr w:rsidR="00881B67" w:rsidRPr="00A96811" w14:paraId="40C23323" w14:textId="77777777" w:rsidTr="008E332C">
              <w:tc>
                <w:tcPr>
                  <w:tcW w:w="1531" w:type="dxa"/>
                  <w:vAlign w:val="bottom"/>
                </w:tcPr>
                <w:p w14:paraId="2C11203A" w14:textId="77777777" w:rsidR="00881B67" w:rsidRPr="00A96811" w:rsidRDefault="00881B67" w:rsidP="00BE571B">
                  <w:pPr>
                    <w:jc w:val="both"/>
                    <w:rPr>
                      <w:rFonts w:ascii="Times New Roman" w:hAnsi="Times New Roman" w:cs="Times New Roman"/>
                      <w:sz w:val="24"/>
                      <w:szCs w:val="24"/>
                      <w:shd w:val="clear" w:color="auto" w:fill="FEFEFE"/>
                    </w:rPr>
                  </w:pPr>
                  <w:r w:rsidRPr="00A96811">
                    <w:rPr>
                      <w:rFonts w:ascii="Times New Roman" w:hAnsi="Times New Roman" w:cs="Times New Roman"/>
                      <w:color w:val="000000"/>
                      <w:sz w:val="24"/>
                      <w:szCs w:val="24"/>
                    </w:rPr>
                    <w:t xml:space="preserve">67163 </w:t>
                  </w:r>
                </w:p>
              </w:tc>
              <w:tc>
                <w:tcPr>
                  <w:tcW w:w="2551" w:type="dxa"/>
                </w:tcPr>
                <w:p w14:paraId="280E1ED9" w14:textId="4C2BEB10" w:rsidR="00881B67" w:rsidRPr="00A96811" w:rsidRDefault="00881B67" w:rsidP="00BE571B">
                  <w:pPr>
                    <w:jc w:val="both"/>
                    <w:rPr>
                      <w:rFonts w:ascii="Times New Roman" w:hAnsi="Times New Roman" w:cs="Times New Roman"/>
                      <w:sz w:val="24"/>
                      <w:szCs w:val="24"/>
                      <w:shd w:val="clear" w:color="auto" w:fill="FEFEFE"/>
                    </w:rPr>
                  </w:pPr>
                  <w:r w:rsidRPr="00A96811">
                    <w:rPr>
                      <w:rFonts w:ascii="Times New Roman" w:hAnsi="Times New Roman" w:cs="Times New Roman"/>
                      <w:color w:val="000000"/>
                      <w:sz w:val="24"/>
                      <w:szCs w:val="24"/>
                    </w:rPr>
                    <w:t>с.</w:t>
                  </w:r>
                  <w:r w:rsidR="00BE571B">
                    <w:rPr>
                      <w:rFonts w:ascii="Times New Roman" w:hAnsi="Times New Roman" w:cs="Times New Roman"/>
                      <w:color w:val="000000"/>
                      <w:sz w:val="24"/>
                      <w:szCs w:val="24"/>
                    </w:rPr>
                    <w:t xml:space="preserve"> </w:t>
                  </w:r>
                  <w:r w:rsidRPr="00A96811">
                    <w:rPr>
                      <w:rFonts w:ascii="Times New Roman" w:hAnsi="Times New Roman" w:cs="Times New Roman"/>
                      <w:color w:val="000000"/>
                      <w:sz w:val="24"/>
                      <w:szCs w:val="24"/>
                    </w:rPr>
                    <w:t>Слаковци</w:t>
                  </w:r>
                </w:p>
              </w:tc>
            </w:tr>
            <w:tr w:rsidR="00881B67" w:rsidRPr="00A96811" w14:paraId="05A1A397" w14:textId="77777777" w:rsidTr="008E332C">
              <w:tc>
                <w:tcPr>
                  <w:tcW w:w="1531" w:type="dxa"/>
                  <w:vAlign w:val="bottom"/>
                </w:tcPr>
                <w:p w14:paraId="7530AA6A" w14:textId="77777777" w:rsidR="00881B67" w:rsidRPr="00A96811" w:rsidRDefault="00881B67" w:rsidP="00BE571B">
                  <w:pPr>
                    <w:jc w:val="both"/>
                    <w:rPr>
                      <w:rFonts w:ascii="Times New Roman" w:hAnsi="Times New Roman" w:cs="Times New Roman"/>
                      <w:sz w:val="24"/>
                      <w:szCs w:val="24"/>
                      <w:shd w:val="clear" w:color="auto" w:fill="FEFEFE"/>
                    </w:rPr>
                  </w:pPr>
                  <w:r w:rsidRPr="00A96811">
                    <w:rPr>
                      <w:rFonts w:ascii="Times New Roman" w:hAnsi="Times New Roman" w:cs="Times New Roman"/>
                      <w:color w:val="000000"/>
                      <w:sz w:val="24"/>
                      <w:szCs w:val="24"/>
                    </w:rPr>
                    <w:t xml:space="preserve">68059 </w:t>
                  </w:r>
                </w:p>
              </w:tc>
              <w:tc>
                <w:tcPr>
                  <w:tcW w:w="2551" w:type="dxa"/>
                </w:tcPr>
                <w:p w14:paraId="6706A981" w14:textId="4BE5B3EE" w:rsidR="00881B67" w:rsidRPr="00A96811" w:rsidRDefault="00881B67" w:rsidP="00BE571B">
                  <w:pPr>
                    <w:jc w:val="both"/>
                    <w:rPr>
                      <w:rFonts w:ascii="Times New Roman" w:hAnsi="Times New Roman" w:cs="Times New Roman"/>
                      <w:sz w:val="24"/>
                      <w:szCs w:val="24"/>
                      <w:shd w:val="clear" w:color="auto" w:fill="FEFEFE"/>
                    </w:rPr>
                  </w:pPr>
                  <w:r w:rsidRPr="00A96811">
                    <w:rPr>
                      <w:rFonts w:ascii="Times New Roman" w:hAnsi="Times New Roman" w:cs="Times New Roman"/>
                      <w:color w:val="000000"/>
                      <w:sz w:val="24"/>
                      <w:szCs w:val="24"/>
                    </w:rPr>
                    <w:t>с.</w:t>
                  </w:r>
                  <w:r w:rsidR="00BE571B">
                    <w:rPr>
                      <w:rFonts w:ascii="Times New Roman" w:hAnsi="Times New Roman" w:cs="Times New Roman"/>
                      <w:color w:val="000000"/>
                      <w:sz w:val="24"/>
                      <w:szCs w:val="24"/>
                    </w:rPr>
                    <w:t xml:space="preserve"> </w:t>
                  </w:r>
                  <w:r w:rsidRPr="00A96811">
                    <w:rPr>
                      <w:rFonts w:ascii="Times New Roman" w:hAnsi="Times New Roman" w:cs="Times New Roman"/>
                      <w:color w:val="000000"/>
                      <w:sz w:val="24"/>
                      <w:szCs w:val="24"/>
                    </w:rPr>
                    <w:t>Сопица</w:t>
                  </w:r>
                </w:p>
              </w:tc>
            </w:tr>
            <w:tr w:rsidR="00881B67" w:rsidRPr="00A96811" w14:paraId="1648291B" w14:textId="77777777" w:rsidTr="008E332C">
              <w:tc>
                <w:tcPr>
                  <w:tcW w:w="1531" w:type="dxa"/>
                  <w:vAlign w:val="bottom"/>
                </w:tcPr>
                <w:p w14:paraId="250D96A6" w14:textId="77777777" w:rsidR="00881B67" w:rsidRPr="00A96811" w:rsidRDefault="00881B67" w:rsidP="00BE571B">
                  <w:pPr>
                    <w:jc w:val="both"/>
                    <w:rPr>
                      <w:rFonts w:ascii="Times New Roman" w:hAnsi="Times New Roman" w:cs="Times New Roman"/>
                      <w:sz w:val="24"/>
                      <w:szCs w:val="24"/>
                      <w:shd w:val="clear" w:color="auto" w:fill="FEFEFE"/>
                    </w:rPr>
                  </w:pPr>
                  <w:r w:rsidRPr="00A96811">
                    <w:rPr>
                      <w:rFonts w:ascii="Times New Roman" w:hAnsi="Times New Roman" w:cs="Times New Roman"/>
                      <w:color w:val="000000"/>
                      <w:sz w:val="24"/>
                      <w:szCs w:val="24"/>
                    </w:rPr>
                    <w:t xml:space="preserve">68833 </w:t>
                  </w:r>
                </w:p>
              </w:tc>
              <w:tc>
                <w:tcPr>
                  <w:tcW w:w="2551" w:type="dxa"/>
                </w:tcPr>
                <w:p w14:paraId="15591A07" w14:textId="4634999C" w:rsidR="00881B67" w:rsidRPr="00A96811" w:rsidRDefault="00881B67" w:rsidP="00BE571B">
                  <w:pPr>
                    <w:jc w:val="both"/>
                    <w:rPr>
                      <w:rFonts w:ascii="Times New Roman" w:hAnsi="Times New Roman" w:cs="Times New Roman"/>
                      <w:sz w:val="24"/>
                      <w:szCs w:val="24"/>
                      <w:shd w:val="clear" w:color="auto" w:fill="FEFEFE"/>
                    </w:rPr>
                  </w:pPr>
                  <w:r w:rsidRPr="00A96811">
                    <w:rPr>
                      <w:rFonts w:ascii="Times New Roman" w:hAnsi="Times New Roman" w:cs="Times New Roman"/>
                      <w:color w:val="000000"/>
                      <w:sz w:val="24"/>
                      <w:szCs w:val="24"/>
                    </w:rPr>
                    <w:t>с.</w:t>
                  </w:r>
                  <w:r w:rsidR="00BE571B">
                    <w:rPr>
                      <w:rFonts w:ascii="Times New Roman" w:hAnsi="Times New Roman" w:cs="Times New Roman"/>
                      <w:color w:val="000000"/>
                      <w:sz w:val="24"/>
                      <w:szCs w:val="24"/>
                    </w:rPr>
                    <w:t xml:space="preserve"> </w:t>
                  </w:r>
                  <w:r w:rsidRPr="00A96811">
                    <w:rPr>
                      <w:rFonts w:ascii="Times New Roman" w:hAnsi="Times New Roman" w:cs="Times New Roman"/>
                      <w:color w:val="000000"/>
                      <w:sz w:val="24"/>
                      <w:szCs w:val="24"/>
                    </w:rPr>
                    <w:t>Станьовци</w:t>
                  </w:r>
                </w:p>
              </w:tc>
            </w:tr>
            <w:tr w:rsidR="00881B67" w:rsidRPr="00A96811" w14:paraId="1A4FD592" w14:textId="77777777" w:rsidTr="008E332C">
              <w:tc>
                <w:tcPr>
                  <w:tcW w:w="1531" w:type="dxa"/>
                  <w:vAlign w:val="bottom"/>
                </w:tcPr>
                <w:p w14:paraId="695DAAE0" w14:textId="77777777" w:rsidR="00881B67" w:rsidRPr="00A96811" w:rsidRDefault="00881B67" w:rsidP="00BE571B">
                  <w:pPr>
                    <w:jc w:val="both"/>
                    <w:rPr>
                      <w:rFonts w:ascii="Times New Roman" w:hAnsi="Times New Roman" w:cs="Times New Roman"/>
                      <w:sz w:val="24"/>
                      <w:szCs w:val="24"/>
                      <w:shd w:val="clear" w:color="auto" w:fill="FEFEFE"/>
                    </w:rPr>
                  </w:pPr>
                  <w:r w:rsidRPr="00A96811">
                    <w:rPr>
                      <w:rFonts w:ascii="Times New Roman" w:hAnsi="Times New Roman" w:cs="Times New Roman"/>
                      <w:color w:val="000000"/>
                      <w:sz w:val="24"/>
                      <w:szCs w:val="24"/>
                    </w:rPr>
                    <w:t xml:space="preserve">87579 </w:t>
                  </w:r>
                </w:p>
              </w:tc>
              <w:tc>
                <w:tcPr>
                  <w:tcW w:w="2551" w:type="dxa"/>
                </w:tcPr>
                <w:p w14:paraId="49714ACF" w14:textId="246EF2D6" w:rsidR="00881B67" w:rsidRPr="00A96811" w:rsidRDefault="00881B67" w:rsidP="00BE571B">
                  <w:pPr>
                    <w:jc w:val="both"/>
                    <w:rPr>
                      <w:rFonts w:ascii="Times New Roman" w:hAnsi="Times New Roman" w:cs="Times New Roman"/>
                      <w:sz w:val="24"/>
                      <w:szCs w:val="24"/>
                      <w:shd w:val="clear" w:color="auto" w:fill="FEFEFE"/>
                    </w:rPr>
                  </w:pPr>
                  <w:r w:rsidRPr="00A96811">
                    <w:rPr>
                      <w:rFonts w:ascii="Times New Roman" w:hAnsi="Times New Roman" w:cs="Times New Roman"/>
                      <w:color w:val="000000"/>
                      <w:sz w:val="24"/>
                      <w:szCs w:val="24"/>
                    </w:rPr>
                    <w:t>с.</w:t>
                  </w:r>
                  <w:r w:rsidR="00BE571B">
                    <w:rPr>
                      <w:rFonts w:ascii="Times New Roman" w:hAnsi="Times New Roman" w:cs="Times New Roman"/>
                      <w:color w:val="000000"/>
                      <w:sz w:val="24"/>
                      <w:szCs w:val="24"/>
                    </w:rPr>
                    <w:t xml:space="preserve"> </w:t>
                  </w:r>
                  <w:r w:rsidRPr="00A96811">
                    <w:rPr>
                      <w:rFonts w:ascii="Times New Roman" w:hAnsi="Times New Roman" w:cs="Times New Roman"/>
                      <w:color w:val="000000"/>
                      <w:sz w:val="24"/>
                      <w:szCs w:val="24"/>
                    </w:rPr>
                    <w:t>Ярославци</w:t>
                  </w:r>
                </w:p>
              </w:tc>
            </w:tr>
          </w:tbl>
          <w:p w14:paraId="02349049" w14:textId="77777777" w:rsidR="00881B67" w:rsidRPr="00A650CA" w:rsidRDefault="00881B67" w:rsidP="00881B67">
            <w:pPr>
              <w:spacing w:before="120" w:after="0"/>
              <w:rPr>
                <w:rFonts w:ascii="Times New Roman" w:hAnsi="Times New Roman" w:cs="Times New Roman"/>
                <w:sz w:val="24"/>
                <w:szCs w:val="24"/>
                <w:shd w:val="clear" w:color="auto" w:fill="FEFEFE"/>
              </w:rPr>
            </w:pPr>
          </w:p>
        </w:tc>
      </w:tr>
      <w:tr w:rsidR="00881B67" w:rsidRPr="00A650CA" w14:paraId="6402D7A3" w14:textId="77777777" w:rsidTr="00F56370">
        <w:trPr>
          <w:trHeight w:val="287"/>
        </w:trPr>
        <w:tc>
          <w:tcPr>
            <w:tcW w:w="5517" w:type="dxa"/>
            <w:gridSpan w:val="4"/>
            <w:tcBorders>
              <w:top w:val="single" w:sz="6" w:space="0" w:color="auto"/>
              <w:left w:val="single" w:sz="8" w:space="0" w:color="auto"/>
              <w:bottom w:val="single" w:sz="8" w:space="0" w:color="auto"/>
              <w:right w:val="single" w:sz="8" w:space="0" w:color="auto"/>
            </w:tcBorders>
            <w:shd w:val="clear" w:color="auto" w:fill="auto"/>
            <w:tcMar>
              <w:top w:w="60" w:type="dxa"/>
              <w:bottom w:w="0" w:type="dxa"/>
            </w:tcMar>
            <w:vAlign w:val="center"/>
          </w:tcPr>
          <w:p w14:paraId="6E1A749C" w14:textId="77777777" w:rsidR="00881B67" w:rsidRPr="00A650CA" w:rsidRDefault="00881B67" w:rsidP="00881B67">
            <w:pPr>
              <w:spacing w:before="120" w:after="0"/>
              <w:rPr>
                <w:rFonts w:ascii="Times New Roman" w:hAnsi="Times New Roman" w:cs="Times New Roman"/>
                <w:sz w:val="24"/>
                <w:szCs w:val="24"/>
                <w:shd w:val="clear" w:color="auto" w:fill="FEFEFE"/>
              </w:rPr>
            </w:pPr>
            <w:r>
              <w:rPr>
                <w:rFonts w:ascii="Times New Roman" w:hAnsi="Times New Roman" w:cs="Times New Roman"/>
                <w:i/>
                <w:iCs/>
                <w:sz w:val="24"/>
                <w:szCs w:val="24"/>
                <w:shd w:val="clear" w:color="auto" w:fill="FEFEFE"/>
              </w:rPr>
              <w:lastRenderedPageBreak/>
              <w:t>- Б</w:t>
            </w:r>
            <w:r w:rsidRPr="00A650CA">
              <w:rPr>
                <w:rFonts w:ascii="Times New Roman" w:hAnsi="Times New Roman" w:cs="Times New Roman"/>
                <w:i/>
                <w:iCs/>
                <w:sz w:val="24"/>
                <w:szCs w:val="24"/>
                <w:shd w:val="clear" w:color="auto" w:fill="FEFEFE"/>
              </w:rPr>
              <w:t xml:space="preserve">рой жители на </w:t>
            </w:r>
            <w:r>
              <w:rPr>
                <w:rFonts w:ascii="Times New Roman" w:hAnsi="Times New Roman" w:cs="Times New Roman"/>
                <w:i/>
                <w:iCs/>
                <w:sz w:val="24"/>
                <w:szCs w:val="24"/>
                <w:shd w:val="clear" w:color="auto" w:fill="FEFEFE"/>
              </w:rPr>
              <w:t>населените места</w:t>
            </w:r>
            <w:r w:rsidRPr="00A650CA">
              <w:rPr>
                <w:rFonts w:ascii="Times New Roman" w:hAnsi="Times New Roman" w:cs="Times New Roman"/>
                <w:i/>
                <w:iCs/>
                <w:sz w:val="24"/>
                <w:szCs w:val="24"/>
                <w:shd w:val="clear" w:color="auto" w:fill="FEFEFE"/>
              </w:rPr>
              <w:t>, обхванати от МИГ.</w:t>
            </w:r>
          </w:p>
        </w:tc>
        <w:tc>
          <w:tcPr>
            <w:tcW w:w="4264" w:type="dxa"/>
            <w:gridSpan w:val="4"/>
            <w:tcBorders>
              <w:top w:val="single" w:sz="6" w:space="0" w:color="auto"/>
              <w:left w:val="single" w:sz="6" w:space="0" w:color="auto"/>
              <w:bottom w:val="single" w:sz="8" w:space="0" w:color="auto"/>
              <w:right w:val="single" w:sz="8" w:space="0" w:color="auto"/>
            </w:tcBorders>
            <w:shd w:val="clear" w:color="auto" w:fill="auto"/>
            <w:tcMar>
              <w:top w:w="60" w:type="dxa"/>
              <w:bottom w:w="0" w:type="dxa"/>
            </w:tcMar>
            <w:vAlign w:val="center"/>
          </w:tcPr>
          <w:p w14:paraId="6CE56614" w14:textId="77777777" w:rsidR="00881B67" w:rsidRPr="00E37E05" w:rsidRDefault="00881B67" w:rsidP="00881B67">
            <w:pPr>
              <w:spacing w:before="120" w:after="0" w:line="240" w:lineRule="auto"/>
              <w:jc w:val="both"/>
              <w:rPr>
                <w:rFonts w:ascii="Times New Roman" w:hAnsi="Times New Roman" w:cs="Times New Roman"/>
                <w:sz w:val="24"/>
                <w:szCs w:val="24"/>
              </w:rPr>
            </w:pPr>
            <w:r w:rsidRPr="00E37E05">
              <w:rPr>
                <w:rFonts w:ascii="Times New Roman" w:hAnsi="Times New Roman" w:cs="Times New Roman"/>
                <w:sz w:val="24"/>
                <w:szCs w:val="24"/>
              </w:rPr>
              <w:t>По данни на Националния статистически институт, населението на територията на МИГ „Сливница – Брезник“ към 31.12.2020 г. е 15 214 души. В община Сливница живеят 9131 души, а в община Брезник живеят 6083 души.</w:t>
            </w:r>
          </w:p>
          <w:p w14:paraId="3789F531" w14:textId="77777777" w:rsidR="00881B67" w:rsidRDefault="00881B67" w:rsidP="00881B67">
            <w:pPr>
              <w:spacing w:before="120" w:after="0" w:line="240" w:lineRule="auto"/>
              <w:jc w:val="both"/>
              <w:rPr>
                <w:rFonts w:ascii="Times New Roman" w:hAnsi="Times New Roman" w:cs="Times New Roman"/>
                <w:sz w:val="24"/>
                <w:szCs w:val="24"/>
              </w:rPr>
            </w:pPr>
            <w:r w:rsidRPr="00E37E05">
              <w:rPr>
                <w:rFonts w:ascii="Times New Roman" w:hAnsi="Times New Roman" w:cs="Times New Roman"/>
                <w:sz w:val="24"/>
                <w:szCs w:val="24"/>
              </w:rPr>
              <w:t>Броят на жителите в населените места на територията на МИГ „Сливница – Брезник“ съгласно данни на НСИ към 31.12.2020 г. е както следва:</w:t>
            </w:r>
          </w:p>
          <w:p w14:paraId="018D09FE" w14:textId="6A82378B" w:rsidR="00BB70B4" w:rsidRPr="00E37E05" w:rsidRDefault="00DF0A61" w:rsidP="00881B67">
            <w:pPr>
              <w:spacing w:before="120"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w:t>
            </w:r>
          </w:p>
          <w:tbl>
            <w:tblPr>
              <w:tblStyle w:val="TableGrid"/>
              <w:tblW w:w="0" w:type="auto"/>
              <w:tblLayout w:type="fixed"/>
              <w:tblLook w:val="04A0" w:firstRow="1" w:lastRow="0" w:firstColumn="1" w:lastColumn="0" w:noHBand="0" w:noVBand="1"/>
            </w:tblPr>
            <w:tblGrid>
              <w:gridCol w:w="2212"/>
              <w:gridCol w:w="1923"/>
            </w:tblGrid>
            <w:tr w:rsidR="00881B67" w:rsidRPr="00E37E05" w14:paraId="41FE2723" w14:textId="77777777" w:rsidTr="00BE571B">
              <w:tc>
                <w:tcPr>
                  <w:tcW w:w="2212" w:type="dxa"/>
                </w:tcPr>
                <w:p w14:paraId="4290303E" w14:textId="77777777" w:rsidR="00881B67" w:rsidRPr="00E37E05" w:rsidRDefault="00881B67" w:rsidP="00BE571B">
                  <w:pPr>
                    <w:jc w:val="center"/>
                    <w:rPr>
                      <w:rFonts w:ascii="Times New Roman" w:hAnsi="Times New Roman" w:cs="Times New Roman"/>
                      <w:sz w:val="24"/>
                      <w:szCs w:val="24"/>
                    </w:rPr>
                  </w:pPr>
                  <w:r w:rsidRPr="00E37E05">
                    <w:rPr>
                      <w:rFonts w:ascii="Times New Roman" w:hAnsi="Times New Roman" w:cs="Times New Roman"/>
                      <w:sz w:val="24"/>
                      <w:szCs w:val="24"/>
                    </w:rPr>
                    <w:t>Населено място</w:t>
                  </w:r>
                </w:p>
              </w:tc>
              <w:tc>
                <w:tcPr>
                  <w:tcW w:w="1923" w:type="dxa"/>
                </w:tcPr>
                <w:p w14:paraId="30979364" w14:textId="77777777" w:rsidR="00881B67" w:rsidRPr="00E37E05" w:rsidRDefault="00881B67" w:rsidP="00BE571B">
                  <w:pPr>
                    <w:jc w:val="center"/>
                    <w:rPr>
                      <w:rFonts w:ascii="Times New Roman" w:hAnsi="Times New Roman" w:cs="Times New Roman"/>
                      <w:sz w:val="24"/>
                      <w:szCs w:val="24"/>
                    </w:rPr>
                  </w:pPr>
                  <w:r w:rsidRPr="00E37E05">
                    <w:rPr>
                      <w:rFonts w:ascii="Times New Roman" w:hAnsi="Times New Roman" w:cs="Times New Roman"/>
                      <w:sz w:val="24"/>
                      <w:szCs w:val="24"/>
                    </w:rPr>
                    <w:t>Брой жители</w:t>
                  </w:r>
                </w:p>
              </w:tc>
            </w:tr>
            <w:tr w:rsidR="00BE571B" w:rsidRPr="00E37E05" w14:paraId="2ED3B00B" w14:textId="77777777" w:rsidTr="00871D7C">
              <w:tc>
                <w:tcPr>
                  <w:tcW w:w="4135" w:type="dxa"/>
                  <w:gridSpan w:val="2"/>
                </w:tcPr>
                <w:p w14:paraId="311C8980" w14:textId="2187707F" w:rsidR="00BE571B" w:rsidRPr="00E37E05" w:rsidRDefault="00BE571B" w:rsidP="00BE571B">
                  <w:pPr>
                    <w:jc w:val="center"/>
                    <w:rPr>
                      <w:rFonts w:ascii="Times New Roman" w:hAnsi="Times New Roman" w:cs="Times New Roman"/>
                      <w:sz w:val="24"/>
                      <w:szCs w:val="24"/>
                    </w:rPr>
                  </w:pPr>
                  <w:r>
                    <w:rPr>
                      <w:rFonts w:ascii="Times New Roman" w:hAnsi="Times New Roman" w:cs="Times New Roman"/>
                      <w:sz w:val="24"/>
                      <w:szCs w:val="24"/>
                    </w:rPr>
                    <w:t>Община Сливница</w:t>
                  </w:r>
                </w:p>
              </w:tc>
            </w:tr>
            <w:tr w:rsidR="00881B67" w:rsidRPr="00E37E05" w14:paraId="64BAE9D3" w14:textId="77777777" w:rsidTr="00BE571B">
              <w:tc>
                <w:tcPr>
                  <w:tcW w:w="2212" w:type="dxa"/>
                </w:tcPr>
                <w:p w14:paraId="4E305250" w14:textId="77777777" w:rsidR="00881B67" w:rsidRPr="00E37E05" w:rsidRDefault="00881B67" w:rsidP="00BE571B">
                  <w:pPr>
                    <w:jc w:val="both"/>
                    <w:rPr>
                      <w:rFonts w:ascii="Times New Roman" w:hAnsi="Times New Roman" w:cs="Times New Roman"/>
                      <w:sz w:val="24"/>
                      <w:szCs w:val="24"/>
                    </w:rPr>
                  </w:pPr>
                  <w:r w:rsidRPr="00E37E05">
                    <w:rPr>
                      <w:rFonts w:ascii="Times New Roman" w:hAnsi="Times New Roman" w:cs="Times New Roman"/>
                      <w:sz w:val="24"/>
                      <w:szCs w:val="24"/>
                    </w:rPr>
                    <w:t>Община Сливница</w:t>
                  </w:r>
                </w:p>
              </w:tc>
              <w:tc>
                <w:tcPr>
                  <w:tcW w:w="1923" w:type="dxa"/>
                  <w:vAlign w:val="bottom"/>
                </w:tcPr>
                <w:p w14:paraId="2ED2B6C8" w14:textId="77777777" w:rsidR="00881B67" w:rsidRPr="00E37E05" w:rsidRDefault="00881B67" w:rsidP="00BE571B">
                  <w:pPr>
                    <w:jc w:val="center"/>
                    <w:rPr>
                      <w:rFonts w:ascii="Times New Roman" w:hAnsi="Times New Roman" w:cs="Times New Roman"/>
                      <w:sz w:val="24"/>
                      <w:szCs w:val="24"/>
                    </w:rPr>
                  </w:pPr>
                  <w:r w:rsidRPr="00E37E05">
                    <w:rPr>
                      <w:rFonts w:ascii="Times New Roman" w:hAnsi="Times New Roman" w:cs="Times New Roman"/>
                      <w:b/>
                      <w:bCs/>
                      <w:color w:val="000000"/>
                      <w:sz w:val="24"/>
                      <w:szCs w:val="24"/>
                    </w:rPr>
                    <w:t>9131</w:t>
                  </w:r>
                </w:p>
              </w:tc>
            </w:tr>
            <w:tr w:rsidR="00881B67" w:rsidRPr="00E37E05" w14:paraId="60DC4408" w14:textId="77777777" w:rsidTr="00BE571B">
              <w:tc>
                <w:tcPr>
                  <w:tcW w:w="2212" w:type="dxa"/>
                  <w:vAlign w:val="bottom"/>
                </w:tcPr>
                <w:p w14:paraId="71A93551" w14:textId="1F75EF1B" w:rsidR="00881B67" w:rsidRPr="00E37E05" w:rsidRDefault="00881B67" w:rsidP="00BE571B">
                  <w:pPr>
                    <w:jc w:val="both"/>
                    <w:rPr>
                      <w:rFonts w:ascii="Times New Roman" w:hAnsi="Times New Roman" w:cs="Times New Roman"/>
                      <w:sz w:val="24"/>
                      <w:szCs w:val="24"/>
                    </w:rPr>
                  </w:pPr>
                  <w:r w:rsidRPr="00E37E05">
                    <w:rPr>
                      <w:rFonts w:ascii="Times New Roman" w:hAnsi="Times New Roman" w:cs="Times New Roman"/>
                      <w:color w:val="000000"/>
                      <w:sz w:val="24"/>
                      <w:szCs w:val="24"/>
                    </w:rPr>
                    <w:t>с.</w:t>
                  </w:r>
                  <w:r w:rsidR="00BE571B">
                    <w:rPr>
                      <w:rFonts w:ascii="Times New Roman" w:hAnsi="Times New Roman" w:cs="Times New Roman"/>
                      <w:color w:val="000000"/>
                      <w:sz w:val="24"/>
                      <w:szCs w:val="24"/>
                    </w:rPr>
                    <w:t xml:space="preserve"> </w:t>
                  </w:r>
                  <w:r w:rsidRPr="00E37E05">
                    <w:rPr>
                      <w:rFonts w:ascii="Times New Roman" w:hAnsi="Times New Roman" w:cs="Times New Roman"/>
                      <w:color w:val="000000"/>
                      <w:sz w:val="24"/>
                      <w:szCs w:val="24"/>
                    </w:rPr>
                    <w:t>Алдомировци</w:t>
                  </w:r>
                </w:p>
              </w:tc>
              <w:tc>
                <w:tcPr>
                  <w:tcW w:w="1923" w:type="dxa"/>
                  <w:vAlign w:val="bottom"/>
                </w:tcPr>
                <w:p w14:paraId="036F5353" w14:textId="77777777" w:rsidR="00881B67" w:rsidRPr="00E37E05" w:rsidRDefault="00881B67" w:rsidP="00BE571B">
                  <w:pPr>
                    <w:jc w:val="center"/>
                    <w:rPr>
                      <w:rFonts w:ascii="Times New Roman" w:hAnsi="Times New Roman" w:cs="Times New Roman"/>
                      <w:sz w:val="24"/>
                      <w:szCs w:val="24"/>
                    </w:rPr>
                  </w:pPr>
                  <w:r w:rsidRPr="00E37E05">
                    <w:rPr>
                      <w:rFonts w:ascii="Times New Roman" w:hAnsi="Times New Roman" w:cs="Times New Roman"/>
                      <w:color w:val="000000"/>
                      <w:sz w:val="24"/>
                      <w:szCs w:val="24"/>
                    </w:rPr>
                    <w:t>1396</w:t>
                  </w:r>
                </w:p>
              </w:tc>
            </w:tr>
            <w:tr w:rsidR="00881B67" w:rsidRPr="00E37E05" w14:paraId="413FE6FA" w14:textId="77777777" w:rsidTr="00BE571B">
              <w:tc>
                <w:tcPr>
                  <w:tcW w:w="2212" w:type="dxa"/>
                  <w:vAlign w:val="bottom"/>
                </w:tcPr>
                <w:p w14:paraId="7D2ADF8A" w14:textId="0A62974F" w:rsidR="00881B67" w:rsidRPr="00E37E05" w:rsidRDefault="00881B67" w:rsidP="00BE571B">
                  <w:pPr>
                    <w:jc w:val="both"/>
                    <w:rPr>
                      <w:rFonts w:ascii="Times New Roman" w:hAnsi="Times New Roman" w:cs="Times New Roman"/>
                      <w:sz w:val="24"/>
                      <w:szCs w:val="24"/>
                    </w:rPr>
                  </w:pPr>
                  <w:r w:rsidRPr="00E37E05">
                    <w:rPr>
                      <w:rFonts w:ascii="Times New Roman" w:hAnsi="Times New Roman" w:cs="Times New Roman"/>
                      <w:color w:val="000000"/>
                      <w:sz w:val="24"/>
                      <w:szCs w:val="24"/>
                    </w:rPr>
                    <w:t>с.</w:t>
                  </w:r>
                  <w:r w:rsidR="00BE571B">
                    <w:rPr>
                      <w:rFonts w:ascii="Times New Roman" w:hAnsi="Times New Roman" w:cs="Times New Roman"/>
                      <w:color w:val="000000"/>
                      <w:sz w:val="24"/>
                      <w:szCs w:val="24"/>
                    </w:rPr>
                    <w:t xml:space="preserve"> </w:t>
                  </w:r>
                  <w:r w:rsidRPr="00E37E05">
                    <w:rPr>
                      <w:rFonts w:ascii="Times New Roman" w:hAnsi="Times New Roman" w:cs="Times New Roman"/>
                      <w:color w:val="000000"/>
                      <w:sz w:val="24"/>
                      <w:szCs w:val="24"/>
                    </w:rPr>
                    <w:t>Бахалин</w:t>
                  </w:r>
                </w:p>
              </w:tc>
              <w:tc>
                <w:tcPr>
                  <w:tcW w:w="1923" w:type="dxa"/>
                  <w:vAlign w:val="bottom"/>
                </w:tcPr>
                <w:p w14:paraId="70CE9BE7" w14:textId="77777777" w:rsidR="00881B67" w:rsidRPr="00E37E05" w:rsidRDefault="00881B67" w:rsidP="00BE571B">
                  <w:pPr>
                    <w:jc w:val="center"/>
                    <w:rPr>
                      <w:rFonts w:ascii="Times New Roman" w:hAnsi="Times New Roman" w:cs="Times New Roman"/>
                      <w:sz w:val="24"/>
                      <w:szCs w:val="24"/>
                    </w:rPr>
                  </w:pPr>
                  <w:r w:rsidRPr="00E37E05">
                    <w:rPr>
                      <w:rFonts w:ascii="Times New Roman" w:hAnsi="Times New Roman" w:cs="Times New Roman"/>
                      <w:color w:val="000000"/>
                      <w:sz w:val="24"/>
                      <w:szCs w:val="24"/>
                    </w:rPr>
                    <w:t>8</w:t>
                  </w:r>
                </w:p>
              </w:tc>
            </w:tr>
            <w:tr w:rsidR="00881B67" w:rsidRPr="00E37E05" w14:paraId="520ECE78" w14:textId="77777777" w:rsidTr="00BE571B">
              <w:tc>
                <w:tcPr>
                  <w:tcW w:w="2212" w:type="dxa"/>
                  <w:vAlign w:val="bottom"/>
                </w:tcPr>
                <w:p w14:paraId="4B8CDA9D" w14:textId="03536388" w:rsidR="00881B67" w:rsidRPr="00E37E05" w:rsidRDefault="00881B67" w:rsidP="00BE571B">
                  <w:pPr>
                    <w:jc w:val="both"/>
                    <w:rPr>
                      <w:rFonts w:ascii="Times New Roman" w:hAnsi="Times New Roman" w:cs="Times New Roman"/>
                      <w:sz w:val="24"/>
                      <w:szCs w:val="24"/>
                    </w:rPr>
                  </w:pPr>
                  <w:r w:rsidRPr="00E37E05">
                    <w:rPr>
                      <w:rFonts w:ascii="Times New Roman" w:hAnsi="Times New Roman" w:cs="Times New Roman"/>
                      <w:color w:val="000000"/>
                      <w:sz w:val="24"/>
                      <w:szCs w:val="24"/>
                    </w:rPr>
                    <w:t>с.</w:t>
                  </w:r>
                  <w:r w:rsidR="00BE571B">
                    <w:rPr>
                      <w:rFonts w:ascii="Times New Roman" w:hAnsi="Times New Roman" w:cs="Times New Roman"/>
                      <w:color w:val="000000"/>
                      <w:sz w:val="24"/>
                      <w:szCs w:val="24"/>
                    </w:rPr>
                    <w:t xml:space="preserve"> </w:t>
                  </w:r>
                  <w:r w:rsidRPr="00E37E05">
                    <w:rPr>
                      <w:rFonts w:ascii="Times New Roman" w:hAnsi="Times New Roman" w:cs="Times New Roman"/>
                      <w:color w:val="000000"/>
                      <w:sz w:val="24"/>
                      <w:szCs w:val="24"/>
                    </w:rPr>
                    <w:t>Братушково</w:t>
                  </w:r>
                </w:p>
              </w:tc>
              <w:tc>
                <w:tcPr>
                  <w:tcW w:w="1923" w:type="dxa"/>
                  <w:vAlign w:val="bottom"/>
                </w:tcPr>
                <w:p w14:paraId="75AB920C" w14:textId="77777777" w:rsidR="00881B67" w:rsidRPr="00E37E05" w:rsidRDefault="00881B67" w:rsidP="00BE571B">
                  <w:pPr>
                    <w:jc w:val="center"/>
                    <w:rPr>
                      <w:rFonts w:ascii="Times New Roman" w:hAnsi="Times New Roman" w:cs="Times New Roman"/>
                      <w:sz w:val="24"/>
                      <w:szCs w:val="24"/>
                    </w:rPr>
                  </w:pPr>
                  <w:r w:rsidRPr="00E37E05">
                    <w:rPr>
                      <w:rFonts w:ascii="Times New Roman" w:hAnsi="Times New Roman" w:cs="Times New Roman"/>
                      <w:color w:val="000000"/>
                      <w:sz w:val="24"/>
                      <w:szCs w:val="24"/>
                    </w:rPr>
                    <w:t>33</w:t>
                  </w:r>
                </w:p>
              </w:tc>
            </w:tr>
            <w:tr w:rsidR="00881B67" w:rsidRPr="00E37E05" w14:paraId="2ADC8068" w14:textId="77777777" w:rsidTr="00BE571B">
              <w:tc>
                <w:tcPr>
                  <w:tcW w:w="2212" w:type="dxa"/>
                  <w:vAlign w:val="bottom"/>
                </w:tcPr>
                <w:p w14:paraId="1D13B207" w14:textId="311E03DE" w:rsidR="00881B67" w:rsidRPr="00E37E05" w:rsidRDefault="00881B67" w:rsidP="00BE571B">
                  <w:pPr>
                    <w:jc w:val="both"/>
                    <w:rPr>
                      <w:rFonts w:ascii="Times New Roman" w:hAnsi="Times New Roman" w:cs="Times New Roman"/>
                      <w:sz w:val="24"/>
                      <w:szCs w:val="24"/>
                    </w:rPr>
                  </w:pPr>
                  <w:r w:rsidRPr="00E37E05">
                    <w:rPr>
                      <w:rFonts w:ascii="Times New Roman" w:hAnsi="Times New Roman" w:cs="Times New Roman"/>
                      <w:color w:val="000000"/>
                      <w:sz w:val="24"/>
                      <w:szCs w:val="24"/>
                    </w:rPr>
                    <w:t>с.</w:t>
                  </w:r>
                  <w:r w:rsidR="00BE571B">
                    <w:rPr>
                      <w:rFonts w:ascii="Times New Roman" w:hAnsi="Times New Roman" w:cs="Times New Roman"/>
                      <w:color w:val="000000"/>
                      <w:sz w:val="24"/>
                      <w:szCs w:val="24"/>
                    </w:rPr>
                    <w:t xml:space="preserve"> </w:t>
                  </w:r>
                  <w:r w:rsidRPr="00E37E05">
                    <w:rPr>
                      <w:rFonts w:ascii="Times New Roman" w:hAnsi="Times New Roman" w:cs="Times New Roman"/>
                      <w:color w:val="000000"/>
                      <w:sz w:val="24"/>
                      <w:szCs w:val="24"/>
                    </w:rPr>
                    <w:t>Бърложница</w:t>
                  </w:r>
                </w:p>
              </w:tc>
              <w:tc>
                <w:tcPr>
                  <w:tcW w:w="1923" w:type="dxa"/>
                  <w:vAlign w:val="bottom"/>
                </w:tcPr>
                <w:p w14:paraId="17A1879E" w14:textId="77777777" w:rsidR="00881B67" w:rsidRPr="00E37E05" w:rsidRDefault="00881B67" w:rsidP="00BE571B">
                  <w:pPr>
                    <w:jc w:val="center"/>
                    <w:rPr>
                      <w:rFonts w:ascii="Times New Roman" w:hAnsi="Times New Roman" w:cs="Times New Roman"/>
                      <w:sz w:val="24"/>
                      <w:szCs w:val="24"/>
                    </w:rPr>
                  </w:pPr>
                  <w:r w:rsidRPr="00E37E05">
                    <w:rPr>
                      <w:rFonts w:ascii="Times New Roman" w:hAnsi="Times New Roman" w:cs="Times New Roman"/>
                      <w:color w:val="000000"/>
                      <w:sz w:val="24"/>
                      <w:szCs w:val="24"/>
                    </w:rPr>
                    <w:t>110</w:t>
                  </w:r>
                </w:p>
              </w:tc>
            </w:tr>
            <w:tr w:rsidR="00881B67" w:rsidRPr="00E37E05" w14:paraId="52102E88" w14:textId="77777777" w:rsidTr="00BE571B">
              <w:tc>
                <w:tcPr>
                  <w:tcW w:w="2212" w:type="dxa"/>
                  <w:vAlign w:val="bottom"/>
                </w:tcPr>
                <w:p w14:paraId="6836DE9C" w14:textId="67871C9D" w:rsidR="00881B67" w:rsidRPr="00E37E05" w:rsidRDefault="00881B67" w:rsidP="00BE571B">
                  <w:pPr>
                    <w:jc w:val="both"/>
                    <w:rPr>
                      <w:rFonts w:ascii="Times New Roman" w:hAnsi="Times New Roman" w:cs="Times New Roman"/>
                      <w:sz w:val="24"/>
                      <w:szCs w:val="24"/>
                    </w:rPr>
                  </w:pPr>
                  <w:r w:rsidRPr="00E37E05">
                    <w:rPr>
                      <w:rFonts w:ascii="Times New Roman" w:hAnsi="Times New Roman" w:cs="Times New Roman"/>
                      <w:color w:val="000000"/>
                      <w:sz w:val="24"/>
                      <w:szCs w:val="24"/>
                    </w:rPr>
                    <w:t>с.</w:t>
                  </w:r>
                  <w:r w:rsidR="00BE571B">
                    <w:rPr>
                      <w:rFonts w:ascii="Times New Roman" w:hAnsi="Times New Roman" w:cs="Times New Roman"/>
                      <w:color w:val="000000"/>
                      <w:sz w:val="24"/>
                      <w:szCs w:val="24"/>
                    </w:rPr>
                    <w:t xml:space="preserve"> </w:t>
                  </w:r>
                  <w:r w:rsidRPr="00E37E05">
                    <w:rPr>
                      <w:rFonts w:ascii="Times New Roman" w:hAnsi="Times New Roman" w:cs="Times New Roman"/>
                      <w:color w:val="000000"/>
                      <w:sz w:val="24"/>
                      <w:szCs w:val="24"/>
                    </w:rPr>
                    <w:t>Гургулят</w:t>
                  </w:r>
                </w:p>
              </w:tc>
              <w:tc>
                <w:tcPr>
                  <w:tcW w:w="1923" w:type="dxa"/>
                  <w:vAlign w:val="bottom"/>
                </w:tcPr>
                <w:p w14:paraId="1C06F5CB" w14:textId="77777777" w:rsidR="00881B67" w:rsidRPr="00E37E05" w:rsidRDefault="00881B67" w:rsidP="00BE571B">
                  <w:pPr>
                    <w:jc w:val="center"/>
                    <w:rPr>
                      <w:rFonts w:ascii="Times New Roman" w:hAnsi="Times New Roman" w:cs="Times New Roman"/>
                      <w:sz w:val="24"/>
                      <w:szCs w:val="24"/>
                    </w:rPr>
                  </w:pPr>
                  <w:r w:rsidRPr="00E37E05">
                    <w:rPr>
                      <w:rFonts w:ascii="Times New Roman" w:hAnsi="Times New Roman" w:cs="Times New Roman"/>
                      <w:color w:val="000000"/>
                      <w:sz w:val="24"/>
                      <w:szCs w:val="24"/>
                    </w:rPr>
                    <w:t>57</w:t>
                  </w:r>
                </w:p>
              </w:tc>
            </w:tr>
            <w:tr w:rsidR="00881B67" w:rsidRPr="00E37E05" w14:paraId="3A953B71" w14:textId="77777777" w:rsidTr="00BE571B">
              <w:tc>
                <w:tcPr>
                  <w:tcW w:w="2212" w:type="dxa"/>
                  <w:vAlign w:val="bottom"/>
                </w:tcPr>
                <w:p w14:paraId="51D603AD" w14:textId="45619005" w:rsidR="00881B67" w:rsidRPr="00E37E05" w:rsidRDefault="00881B67" w:rsidP="00BE571B">
                  <w:pPr>
                    <w:jc w:val="both"/>
                    <w:rPr>
                      <w:rFonts w:ascii="Times New Roman" w:hAnsi="Times New Roman" w:cs="Times New Roman"/>
                      <w:sz w:val="24"/>
                      <w:szCs w:val="24"/>
                    </w:rPr>
                  </w:pPr>
                  <w:r w:rsidRPr="00E37E05">
                    <w:rPr>
                      <w:rFonts w:ascii="Times New Roman" w:hAnsi="Times New Roman" w:cs="Times New Roman"/>
                      <w:color w:val="000000"/>
                      <w:sz w:val="24"/>
                      <w:szCs w:val="24"/>
                    </w:rPr>
                    <w:t>с.</w:t>
                  </w:r>
                  <w:r w:rsidR="00BE571B">
                    <w:rPr>
                      <w:rFonts w:ascii="Times New Roman" w:hAnsi="Times New Roman" w:cs="Times New Roman"/>
                      <w:color w:val="000000"/>
                      <w:sz w:val="24"/>
                      <w:szCs w:val="24"/>
                    </w:rPr>
                    <w:t xml:space="preserve"> </w:t>
                  </w:r>
                  <w:r w:rsidRPr="00E37E05">
                    <w:rPr>
                      <w:rFonts w:ascii="Times New Roman" w:hAnsi="Times New Roman" w:cs="Times New Roman"/>
                      <w:color w:val="000000"/>
                      <w:sz w:val="24"/>
                      <w:szCs w:val="24"/>
                    </w:rPr>
                    <w:t>Гълъбовци</w:t>
                  </w:r>
                </w:p>
              </w:tc>
              <w:tc>
                <w:tcPr>
                  <w:tcW w:w="1923" w:type="dxa"/>
                  <w:vAlign w:val="bottom"/>
                </w:tcPr>
                <w:p w14:paraId="1A57EFBF" w14:textId="77777777" w:rsidR="00881B67" w:rsidRPr="00E37E05" w:rsidRDefault="00881B67" w:rsidP="00BE571B">
                  <w:pPr>
                    <w:jc w:val="center"/>
                    <w:rPr>
                      <w:rFonts w:ascii="Times New Roman" w:hAnsi="Times New Roman" w:cs="Times New Roman"/>
                      <w:sz w:val="24"/>
                      <w:szCs w:val="24"/>
                    </w:rPr>
                  </w:pPr>
                  <w:r w:rsidRPr="00E37E05">
                    <w:rPr>
                      <w:rFonts w:ascii="Times New Roman" w:hAnsi="Times New Roman" w:cs="Times New Roman"/>
                      <w:color w:val="000000"/>
                      <w:sz w:val="24"/>
                      <w:szCs w:val="24"/>
                    </w:rPr>
                    <w:t>190</w:t>
                  </w:r>
                </w:p>
              </w:tc>
            </w:tr>
            <w:tr w:rsidR="00881B67" w:rsidRPr="00E37E05" w14:paraId="47ACDB50" w14:textId="77777777" w:rsidTr="00BE571B">
              <w:tc>
                <w:tcPr>
                  <w:tcW w:w="2212" w:type="dxa"/>
                  <w:vAlign w:val="bottom"/>
                </w:tcPr>
                <w:p w14:paraId="0A163BB7" w14:textId="4ADEF99D" w:rsidR="00881B67" w:rsidRPr="00E37E05" w:rsidRDefault="00881B67" w:rsidP="00BE571B">
                  <w:pPr>
                    <w:jc w:val="both"/>
                    <w:rPr>
                      <w:rFonts w:ascii="Times New Roman" w:hAnsi="Times New Roman" w:cs="Times New Roman"/>
                      <w:sz w:val="24"/>
                      <w:szCs w:val="24"/>
                    </w:rPr>
                  </w:pPr>
                  <w:r w:rsidRPr="00E37E05">
                    <w:rPr>
                      <w:rFonts w:ascii="Times New Roman" w:hAnsi="Times New Roman" w:cs="Times New Roman"/>
                      <w:color w:val="000000"/>
                      <w:sz w:val="24"/>
                      <w:szCs w:val="24"/>
                    </w:rPr>
                    <w:t>с.</w:t>
                  </w:r>
                  <w:r w:rsidR="00BE571B">
                    <w:rPr>
                      <w:rFonts w:ascii="Times New Roman" w:hAnsi="Times New Roman" w:cs="Times New Roman"/>
                      <w:color w:val="000000"/>
                      <w:sz w:val="24"/>
                      <w:szCs w:val="24"/>
                    </w:rPr>
                    <w:t xml:space="preserve"> </w:t>
                  </w:r>
                  <w:r w:rsidRPr="00E37E05">
                    <w:rPr>
                      <w:rFonts w:ascii="Times New Roman" w:hAnsi="Times New Roman" w:cs="Times New Roman"/>
                      <w:color w:val="000000"/>
                      <w:sz w:val="24"/>
                      <w:szCs w:val="24"/>
                    </w:rPr>
                    <w:t>Драготинци</w:t>
                  </w:r>
                </w:p>
              </w:tc>
              <w:tc>
                <w:tcPr>
                  <w:tcW w:w="1923" w:type="dxa"/>
                  <w:vAlign w:val="bottom"/>
                </w:tcPr>
                <w:p w14:paraId="11FD90E8" w14:textId="77777777" w:rsidR="00881B67" w:rsidRPr="00E37E05" w:rsidRDefault="00881B67" w:rsidP="00BE571B">
                  <w:pPr>
                    <w:jc w:val="center"/>
                    <w:rPr>
                      <w:rFonts w:ascii="Times New Roman" w:hAnsi="Times New Roman" w:cs="Times New Roman"/>
                      <w:sz w:val="24"/>
                      <w:szCs w:val="24"/>
                    </w:rPr>
                  </w:pPr>
                  <w:r w:rsidRPr="00E37E05">
                    <w:rPr>
                      <w:rFonts w:ascii="Times New Roman" w:hAnsi="Times New Roman" w:cs="Times New Roman"/>
                      <w:color w:val="000000"/>
                      <w:sz w:val="24"/>
                      <w:szCs w:val="24"/>
                    </w:rPr>
                    <w:t>62</w:t>
                  </w:r>
                </w:p>
              </w:tc>
            </w:tr>
            <w:tr w:rsidR="00881B67" w:rsidRPr="00E37E05" w14:paraId="5250774F" w14:textId="77777777" w:rsidTr="00BE571B">
              <w:tc>
                <w:tcPr>
                  <w:tcW w:w="2212" w:type="dxa"/>
                  <w:vAlign w:val="bottom"/>
                </w:tcPr>
                <w:p w14:paraId="4D666D65" w14:textId="671AE828" w:rsidR="00881B67" w:rsidRPr="00E37E05" w:rsidRDefault="00881B67" w:rsidP="00BE571B">
                  <w:pPr>
                    <w:jc w:val="both"/>
                    <w:rPr>
                      <w:rFonts w:ascii="Times New Roman" w:hAnsi="Times New Roman" w:cs="Times New Roman"/>
                      <w:sz w:val="24"/>
                      <w:szCs w:val="24"/>
                    </w:rPr>
                  </w:pPr>
                  <w:r w:rsidRPr="00E37E05">
                    <w:rPr>
                      <w:rFonts w:ascii="Times New Roman" w:hAnsi="Times New Roman" w:cs="Times New Roman"/>
                      <w:color w:val="000000"/>
                      <w:sz w:val="24"/>
                      <w:szCs w:val="24"/>
                    </w:rPr>
                    <w:t>с.</w:t>
                  </w:r>
                  <w:r w:rsidR="00BE571B">
                    <w:rPr>
                      <w:rFonts w:ascii="Times New Roman" w:hAnsi="Times New Roman" w:cs="Times New Roman"/>
                      <w:color w:val="000000"/>
                      <w:sz w:val="24"/>
                      <w:szCs w:val="24"/>
                    </w:rPr>
                    <w:t xml:space="preserve"> </w:t>
                  </w:r>
                  <w:r w:rsidRPr="00E37E05">
                    <w:rPr>
                      <w:rFonts w:ascii="Times New Roman" w:hAnsi="Times New Roman" w:cs="Times New Roman"/>
                      <w:color w:val="000000"/>
                      <w:sz w:val="24"/>
                      <w:szCs w:val="24"/>
                    </w:rPr>
                    <w:t>Извор</w:t>
                  </w:r>
                </w:p>
              </w:tc>
              <w:tc>
                <w:tcPr>
                  <w:tcW w:w="1923" w:type="dxa"/>
                  <w:vAlign w:val="bottom"/>
                </w:tcPr>
                <w:p w14:paraId="6D7F93A8" w14:textId="77777777" w:rsidR="00881B67" w:rsidRPr="00E37E05" w:rsidRDefault="00881B67" w:rsidP="00BE571B">
                  <w:pPr>
                    <w:jc w:val="center"/>
                    <w:rPr>
                      <w:rFonts w:ascii="Times New Roman" w:hAnsi="Times New Roman" w:cs="Times New Roman"/>
                      <w:sz w:val="24"/>
                      <w:szCs w:val="24"/>
                    </w:rPr>
                  </w:pPr>
                  <w:r w:rsidRPr="00E37E05">
                    <w:rPr>
                      <w:rFonts w:ascii="Times New Roman" w:hAnsi="Times New Roman" w:cs="Times New Roman"/>
                      <w:color w:val="000000"/>
                      <w:sz w:val="24"/>
                      <w:szCs w:val="24"/>
                    </w:rPr>
                    <w:t>161</w:t>
                  </w:r>
                </w:p>
              </w:tc>
            </w:tr>
            <w:tr w:rsidR="00881B67" w:rsidRPr="00E37E05" w14:paraId="58387C65" w14:textId="77777777" w:rsidTr="00BE571B">
              <w:tc>
                <w:tcPr>
                  <w:tcW w:w="2212" w:type="dxa"/>
                  <w:vAlign w:val="bottom"/>
                </w:tcPr>
                <w:p w14:paraId="73FE0576" w14:textId="0E49247F" w:rsidR="00881B67" w:rsidRPr="00E37E05" w:rsidRDefault="00881B67" w:rsidP="00BE571B">
                  <w:pPr>
                    <w:jc w:val="both"/>
                    <w:rPr>
                      <w:rFonts w:ascii="Times New Roman" w:hAnsi="Times New Roman" w:cs="Times New Roman"/>
                      <w:sz w:val="24"/>
                      <w:szCs w:val="24"/>
                    </w:rPr>
                  </w:pPr>
                  <w:r w:rsidRPr="00E37E05">
                    <w:rPr>
                      <w:rFonts w:ascii="Times New Roman" w:hAnsi="Times New Roman" w:cs="Times New Roman"/>
                      <w:color w:val="000000"/>
                      <w:sz w:val="24"/>
                      <w:szCs w:val="24"/>
                    </w:rPr>
                    <w:lastRenderedPageBreak/>
                    <w:t>с.</w:t>
                  </w:r>
                  <w:r w:rsidR="00BE571B">
                    <w:rPr>
                      <w:rFonts w:ascii="Times New Roman" w:hAnsi="Times New Roman" w:cs="Times New Roman"/>
                      <w:color w:val="000000"/>
                      <w:sz w:val="24"/>
                      <w:szCs w:val="24"/>
                    </w:rPr>
                    <w:t xml:space="preserve"> </w:t>
                  </w:r>
                  <w:r w:rsidRPr="00E37E05">
                    <w:rPr>
                      <w:rFonts w:ascii="Times New Roman" w:hAnsi="Times New Roman" w:cs="Times New Roman"/>
                      <w:color w:val="000000"/>
                      <w:sz w:val="24"/>
                      <w:szCs w:val="24"/>
                    </w:rPr>
                    <w:t>Пищане</w:t>
                  </w:r>
                </w:p>
              </w:tc>
              <w:tc>
                <w:tcPr>
                  <w:tcW w:w="1923" w:type="dxa"/>
                  <w:vAlign w:val="bottom"/>
                </w:tcPr>
                <w:p w14:paraId="7324720E" w14:textId="77777777" w:rsidR="00881B67" w:rsidRPr="00E37E05" w:rsidRDefault="00881B67" w:rsidP="00BE571B">
                  <w:pPr>
                    <w:jc w:val="center"/>
                    <w:rPr>
                      <w:rFonts w:ascii="Times New Roman" w:hAnsi="Times New Roman" w:cs="Times New Roman"/>
                      <w:sz w:val="24"/>
                      <w:szCs w:val="24"/>
                    </w:rPr>
                  </w:pPr>
                  <w:r w:rsidRPr="00E37E05">
                    <w:rPr>
                      <w:rFonts w:ascii="Times New Roman" w:hAnsi="Times New Roman" w:cs="Times New Roman"/>
                      <w:color w:val="000000"/>
                      <w:sz w:val="24"/>
                      <w:szCs w:val="24"/>
                    </w:rPr>
                    <w:t>6</w:t>
                  </w:r>
                </w:p>
              </w:tc>
            </w:tr>
            <w:tr w:rsidR="00881B67" w:rsidRPr="00E37E05" w14:paraId="22B13349" w14:textId="77777777" w:rsidTr="00BE571B">
              <w:tc>
                <w:tcPr>
                  <w:tcW w:w="2212" w:type="dxa"/>
                  <w:vAlign w:val="bottom"/>
                </w:tcPr>
                <w:p w14:paraId="0A090B88" w14:textId="2709C713" w:rsidR="00881B67" w:rsidRPr="00E37E05" w:rsidRDefault="00881B67" w:rsidP="00BE571B">
                  <w:pPr>
                    <w:jc w:val="both"/>
                    <w:rPr>
                      <w:rFonts w:ascii="Times New Roman" w:hAnsi="Times New Roman" w:cs="Times New Roman"/>
                      <w:sz w:val="24"/>
                      <w:szCs w:val="24"/>
                    </w:rPr>
                  </w:pPr>
                  <w:r w:rsidRPr="00E37E05">
                    <w:rPr>
                      <w:rFonts w:ascii="Times New Roman" w:hAnsi="Times New Roman" w:cs="Times New Roman"/>
                      <w:color w:val="000000"/>
                      <w:sz w:val="24"/>
                      <w:szCs w:val="24"/>
                    </w:rPr>
                    <w:t>с.</w:t>
                  </w:r>
                  <w:r w:rsidR="00BE571B">
                    <w:rPr>
                      <w:rFonts w:ascii="Times New Roman" w:hAnsi="Times New Roman" w:cs="Times New Roman"/>
                      <w:color w:val="000000"/>
                      <w:sz w:val="24"/>
                      <w:szCs w:val="24"/>
                    </w:rPr>
                    <w:t xml:space="preserve"> </w:t>
                  </w:r>
                  <w:r w:rsidRPr="00E37E05">
                    <w:rPr>
                      <w:rFonts w:ascii="Times New Roman" w:hAnsi="Times New Roman" w:cs="Times New Roman"/>
                      <w:color w:val="000000"/>
                      <w:sz w:val="24"/>
                      <w:szCs w:val="24"/>
                    </w:rPr>
                    <w:t>Повалиръж</w:t>
                  </w:r>
                </w:p>
              </w:tc>
              <w:tc>
                <w:tcPr>
                  <w:tcW w:w="1923" w:type="dxa"/>
                  <w:vAlign w:val="bottom"/>
                </w:tcPr>
                <w:p w14:paraId="180C15E8" w14:textId="77777777" w:rsidR="00881B67" w:rsidRPr="00E37E05" w:rsidRDefault="00881B67" w:rsidP="00BE571B">
                  <w:pPr>
                    <w:jc w:val="center"/>
                    <w:rPr>
                      <w:rFonts w:ascii="Times New Roman" w:hAnsi="Times New Roman" w:cs="Times New Roman"/>
                      <w:sz w:val="24"/>
                      <w:szCs w:val="24"/>
                    </w:rPr>
                  </w:pPr>
                  <w:r w:rsidRPr="00E37E05">
                    <w:rPr>
                      <w:rFonts w:ascii="Times New Roman" w:hAnsi="Times New Roman" w:cs="Times New Roman"/>
                      <w:color w:val="000000"/>
                      <w:sz w:val="24"/>
                      <w:szCs w:val="24"/>
                    </w:rPr>
                    <w:t>4</w:t>
                  </w:r>
                </w:p>
              </w:tc>
            </w:tr>
            <w:tr w:rsidR="00881B67" w:rsidRPr="00E37E05" w14:paraId="6E672F2B" w14:textId="77777777" w:rsidTr="00BE571B">
              <w:tc>
                <w:tcPr>
                  <w:tcW w:w="2212" w:type="dxa"/>
                  <w:vAlign w:val="bottom"/>
                </w:tcPr>
                <w:p w14:paraId="03092E5F" w14:textId="3D26DA73" w:rsidR="00881B67" w:rsidRPr="00E37E05" w:rsidRDefault="00881B67" w:rsidP="00BE571B">
                  <w:pPr>
                    <w:jc w:val="both"/>
                    <w:rPr>
                      <w:rFonts w:ascii="Times New Roman" w:hAnsi="Times New Roman" w:cs="Times New Roman"/>
                      <w:sz w:val="24"/>
                      <w:szCs w:val="24"/>
                    </w:rPr>
                  </w:pPr>
                  <w:r w:rsidRPr="00E37E05">
                    <w:rPr>
                      <w:rFonts w:ascii="Times New Roman" w:hAnsi="Times New Roman" w:cs="Times New Roman"/>
                      <w:color w:val="000000"/>
                      <w:sz w:val="24"/>
                      <w:szCs w:val="24"/>
                    </w:rPr>
                    <w:t>с.</w:t>
                  </w:r>
                  <w:r w:rsidR="00BE571B">
                    <w:rPr>
                      <w:rFonts w:ascii="Times New Roman" w:hAnsi="Times New Roman" w:cs="Times New Roman"/>
                      <w:color w:val="000000"/>
                      <w:sz w:val="24"/>
                      <w:szCs w:val="24"/>
                    </w:rPr>
                    <w:t xml:space="preserve"> </w:t>
                  </w:r>
                  <w:r w:rsidRPr="00E37E05">
                    <w:rPr>
                      <w:rFonts w:ascii="Times New Roman" w:hAnsi="Times New Roman" w:cs="Times New Roman"/>
                      <w:color w:val="000000"/>
                      <w:sz w:val="24"/>
                      <w:szCs w:val="24"/>
                    </w:rPr>
                    <w:t>Радуловци</w:t>
                  </w:r>
                </w:p>
              </w:tc>
              <w:tc>
                <w:tcPr>
                  <w:tcW w:w="1923" w:type="dxa"/>
                  <w:vAlign w:val="bottom"/>
                </w:tcPr>
                <w:p w14:paraId="1244A47E" w14:textId="77777777" w:rsidR="00881B67" w:rsidRPr="00E37E05" w:rsidRDefault="00881B67" w:rsidP="00BE571B">
                  <w:pPr>
                    <w:jc w:val="center"/>
                    <w:rPr>
                      <w:rFonts w:ascii="Times New Roman" w:hAnsi="Times New Roman" w:cs="Times New Roman"/>
                      <w:sz w:val="24"/>
                      <w:szCs w:val="24"/>
                    </w:rPr>
                  </w:pPr>
                  <w:r w:rsidRPr="00E37E05">
                    <w:rPr>
                      <w:rFonts w:ascii="Times New Roman" w:hAnsi="Times New Roman" w:cs="Times New Roman"/>
                      <w:color w:val="000000"/>
                      <w:sz w:val="24"/>
                      <w:szCs w:val="24"/>
                    </w:rPr>
                    <w:t>39</w:t>
                  </w:r>
                </w:p>
              </w:tc>
            </w:tr>
            <w:tr w:rsidR="00881B67" w:rsidRPr="00E37E05" w14:paraId="5928C64D" w14:textId="77777777" w:rsidTr="00BE571B">
              <w:tc>
                <w:tcPr>
                  <w:tcW w:w="2212" w:type="dxa"/>
                  <w:vAlign w:val="bottom"/>
                </w:tcPr>
                <w:p w14:paraId="07897AB6" w14:textId="1697509C" w:rsidR="00881B67" w:rsidRPr="00E37E05" w:rsidRDefault="00881B67" w:rsidP="00BE571B">
                  <w:pPr>
                    <w:jc w:val="both"/>
                    <w:rPr>
                      <w:rFonts w:ascii="Times New Roman" w:hAnsi="Times New Roman" w:cs="Times New Roman"/>
                      <w:sz w:val="24"/>
                      <w:szCs w:val="24"/>
                    </w:rPr>
                  </w:pPr>
                  <w:r w:rsidRPr="00E37E05">
                    <w:rPr>
                      <w:rFonts w:ascii="Times New Roman" w:hAnsi="Times New Roman" w:cs="Times New Roman"/>
                      <w:color w:val="000000"/>
                      <w:sz w:val="24"/>
                      <w:szCs w:val="24"/>
                    </w:rPr>
                    <w:t>с.</w:t>
                  </w:r>
                  <w:r w:rsidR="00BE571B">
                    <w:rPr>
                      <w:rFonts w:ascii="Times New Roman" w:hAnsi="Times New Roman" w:cs="Times New Roman"/>
                      <w:color w:val="000000"/>
                      <w:sz w:val="24"/>
                      <w:szCs w:val="24"/>
                    </w:rPr>
                    <w:t xml:space="preserve"> </w:t>
                  </w:r>
                  <w:r w:rsidRPr="00E37E05">
                    <w:rPr>
                      <w:rFonts w:ascii="Times New Roman" w:hAnsi="Times New Roman" w:cs="Times New Roman"/>
                      <w:color w:val="000000"/>
                      <w:sz w:val="24"/>
                      <w:szCs w:val="24"/>
                    </w:rPr>
                    <w:t>Ракита</w:t>
                  </w:r>
                </w:p>
              </w:tc>
              <w:tc>
                <w:tcPr>
                  <w:tcW w:w="1923" w:type="dxa"/>
                  <w:vAlign w:val="bottom"/>
                </w:tcPr>
                <w:p w14:paraId="403555C9" w14:textId="77777777" w:rsidR="00881B67" w:rsidRPr="00E37E05" w:rsidRDefault="00881B67" w:rsidP="00BE571B">
                  <w:pPr>
                    <w:jc w:val="center"/>
                    <w:rPr>
                      <w:rFonts w:ascii="Times New Roman" w:hAnsi="Times New Roman" w:cs="Times New Roman"/>
                      <w:sz w:val="24"/>
                      <w:szCs w:val="24"/>
                    </w:rPr>
                  </w:pPr>
                  <w:r w:rsidRPr="00E37E05">
                    <w:rPr>
                      <w:rFonts w:ascii="Times New Roman" w:hAnsi="Times New Roman" w:cs="Times New Roman"/>
                      <w:color w:val="000000"/>
                      <w:sz w:val="24"/>
                      <w:szCs w:val="24"/>
                    </w:rPr>
                    <w:t>35</w:t>
                  </w:r>
                </w:p>
              </w:tc>
            </w:tr>
            <w:tr w:rsidR="00881B67" w:rsidRPr="00E37E05" w14:paraId="01B397FB" w14:textId="77777777" w:rsidTr="00BE571B">
              <w:tc>
                <w:tcPr>
                  <w:tcW w:w="2212" w:type="dxa"/>
                  <w:vAlign w:val="bottom"/>
                </w:tcPr>
                <w:p w14:paraId="0C4C605A" w14:textId="1B54A721" w:rsidR="00881B67" w:rsidRPr="00E37E05" w:rsidRDefault="00BE571B" w:rsidP="00BE571B">
                  <w:pPr>
                    <w:jc w:val="both"/>
                    <w:rPr>
                      <w:rFonts w:ascii="Times New Roman" w:hAnsi="Times New Roman" w:cs="Times New Roman"/>
                      <w:sz w:val="24"/>
                      <w:szCs w:val="24"/>
                    </w:rPr>
                  </w:pPr>
                  <w:r w:rsidRPr="00E37E05">
                    <w:rPr>
                      <w:rFonts w:ascii="Times New Roman" w:hAnsi="Times New Roman" w:cs="Times New Roman"/>
                      <w:color w:val="000000"/>
                      <w:sz w:val="24"/>
                      <w:szCs w:val="24"/>
                    </w:rPr>
                    <w:t>Г</w:t>
                  </w:r>
                  <w:r w:rsidR="00881B67" w:rsidRPr="00E37E05">
                    <w:rPr>
                      <w:rFonts w:ascii="Times New Roman" w:hAnsi="Times New Roman" w:cs="Times New Roman"/>
                      <w:color w:val="000000"/>
                      <w:sz w:val="24"/>
                      <w:szCs w:val="24"/>
                    </w:rPr>
                    <w:t>р.</w:t>
                  </w:r>
                  <w:r>
                    <w:rPr>
                      <w:rFonts w:ascii="Times New Roman" w:hAnsi="Times New Roman" w:cs="Times New Roman"/>
                      <w:color w:val="000000"/>
                      <w:sz w:val="24"/>
                      <w:szCs w:val="24"/>
                    </w:rPr>
                    <w:t xml:space="preserve"> </w:t>
                  </w:r>
                  <w:r w:rsidR="00881B67" w:rsidRPr="00E37E05">
                    <w:rPr>
                      <w:rFonts w:ascii="Times New Roman" w:hAnsi="Times New Roman" w:cs="Times New Roman"/>
                      <w:color w:val="000000"/>
                      <w:sz w:val="24"/>
                      <w:szCs w:val="24"/>
                    </w:rPr>
                    <w:t>Сливница</w:t>
                  </w:r>
                </w:p>
              </w:tc>
              <w:tc>
                <w:tcPr>
                  <w:tcW w:w="1923" w:type="dxa"/>
                  <w:vAlign w:val="bottom"/>
                </w:tcPr>
                <w:p w14:paraId="69191125" w14:textId="77777777" w:rsidR="00881B67" w:rsidRPr="00E37E05" w:rsidRDefault="00881B67" w:rsidP="00BE571B">
                  <w:pPr>
                    <w:jc w:val="center"/>
                    <w:rPr>
                      <w:rFonts w:ascii="Times New Roman" w:hAnsi="Times New Roman" w:cs="Times New Roman"/>
                      <w:sz w:val="24"/>
                      <w:szCs w:val="24"/>
                    </w:rPr>
                  </w:pPr>
                  <w:r w:rsidRPr="00E37E05">
                    <w:rPr>
                      <w:rFonts w:ascii="Times New Roman" w:hAnsi="Times New Roman" w:cs="Times New Roman"/>
                      <w:color w:val="000000"/>
                      <w:sz w:val="24"/>
                      <w:szCs w:val="24"/>
                    </w:rPr>
                    <w:t>7030</w:t>
                  </w:r>
                </w:p>
              </w:tc>
            </w:tr>
          </w:tbl>
          <w:p w14:paraId="6A4837CA" w14:textId="77777777" w:rsidR="00BE571B" w:rsidRDefault="00BE571B" w:rsidP="00881B67">
            <w:pPr>
              <w:spacing w:before="120" w:after="0"/>
              <w:rPr>
                <w:rFonts w:ascii="Times New Roman" w:hAnsi="Times New Roman" w:cs="Times New Roman"/>
                <w:sz w:val="24"/>
                <w:szCs w:val="24"/>
                <w:shd w:val="clear" w:color="auto" w:fill="FEFEFE"/>
              </w:rPr>
            </w:pPr>
          </w:p>
          <w:tbl>
            <w:tblPr>
              <w:tblStyle w:val="TableGrid"/>
              <w:tblW w:w="0" w:type="auto"/>
              <w:tblLayout w:type="fixed"/>
              <w:tblLook w:val="04A0" w:firstRow="1" w:lastRow="0" w:firstColumn="1" w:lastColumn="0" w:noHBand="0" w:noVBand="1"/>
            </w:tblPr>
            <w:tblGrid>
              <w:gridCol w:w="2212"/>
              <w:gridCol w:w="1928"/>
            </w:tblGrid>
            <w:tr w:rsidR="00BE571B" w14:paraId="32A761C4" w14:textId="77777777" w:rsidTr="00BE571B">
              <w:tc>
                <w:tcPr>
                  <w:tcW w:w="2212" w:type="dxa"/>
                </w:tcPr>
                <w:p w14:paraId="6F02DD08" w14:textId="0A76D805" w:rsidR="00BE571B" w:rsidRDefault="00BE571B" w:rsidP="00BE571B">
                  <w:pPr>
                    <w:jc w:val="center"/>
                    <w:rPr>
                      <w:rFonts w:ascii="Times New Roman" w:hAnsi="Times New Roman" w:cs="Times New Roman"/>
                      <w:sz w:val="24"/>
                      <w:szCs w:val="24"/>
                      <w:shd w:val="clear" w:color="auto" w:fill="FEFEFE"/>
                    </w:rPr>
                  </w:pPr>
                  <w:r>
                    <w:rPr>
                      <w:rFonts w:ascii="Times New Roman" w:hAnsi="Times New Roman" w:cs="Times New Roman"/>
                      <w:sz w:val="24"/>
                      <w:szCs w:val="24"/>
                      <w:shd w:val="clear" w:color="auto" w:fill="FEFEFE"/>
                    </w:rPr>
                    <w:t>Населено място</w:t>
                  </w:r>
                </w:p>
              </w:tc>
              <w:tc>
                <w:tcPr>
                  <w:tcW w:w="1928" w:type="dxa"/>
                </w:tcPr>
                <w:p w14:paraId="5BE671C4" w14:textId="18FBAF0A" w:rsidR="00BE571B" w:rsidRDefault="00BE571B" w:rsidP="00BE571B">
                  <w:pPr>
                    <w:jc w:val="center"/>
                    <w:rPr>
                      <w:rFonts w:ascii="Times New Roman" w:hAnsi="Times New Roman" w:cs="Times New Roman"/>
                      <w:sz w:val="24"/>
                      <w:szCs w:val="24"/>
                      <w:shd w:val="clear" w:color="auto" w:fill="FEFEFE"/>
                    </w:rPr>
                  </w:pPr>
                  <w:r>
                    <w:rPr>
                      <w:rFonts w:ascii="Times New Roman" w:hAnsi="Times New Roman" w:cs="Times New Roman"/>
                      <w:sz w:val="24"/>
                      <w:szCs w:val="24"/>
                      <w:shd w:val="clear" w:color="auto" w:fill="FEFEFE"/>
                    </w:rPr>
                    <w:t>Брой население</w:t>
                  </w:r>
                </w:p>
              </w:tc>
            </w:tr>
            <w:tr w:rsidR="00BE571B" w:rsidRPr="00E37E05" w14:paraId="3A862378" w14:textId="77777777" w:rsidTr="00871D7C">
              <w:tc>
                <w:tcPr>
                  <w:tcW w:w="4140" w:type="dxa"/>
                  <w:gridSpan w:val="2"/>
                  <w:vAlign w:val="bottom"/>
                </w:tcPr>
                <w:p w14:paraId="2C6BB186" w14:textId="214E6392" w:rsidR="00BE571B" w:rsidRPr="00E37E05" w:rsidRDefault="00BE571B" w:rsidP="00871D7C">
                  <w:pPr>
                    <w:jc w:val="center"/>
                    <w:rPr>
                      <w:rFonts w:ascii="Times New Roman" w:hAnsi="Times New Roman" w:cs="Times New Roman"/>
                      <w:color w:val="000000"/>
                      <w:sz w:val="24"/>
                      <w:szCs w:val="24"/>
                    </w:rPr>
                  </w:pPr>
                  <w:r>
                    <w:rPr>
                      <w:rFonts w:ascii="Times New Roman" w:hAnsi="Times New Roman" w:cs="Times New Roman"/>
                      <w:color w:val="000000"/>
                      <w:sz w:val="24"/>
                      <w:szCs w:val="24"/>
                    </w:rPr>
                    <w:t>Община Брезник</w:t>
                  </w:r>
                </w:p>
              </w:tc>
            </w:tr>
            <w:tr w:rsidR="00BE571B" w:rsidRPr="00E37E05" w14:paraId="013ABC1D" w14:textId="77777777" w:rsidTr="00BE571B">
              <w:tc>
                <w:tcPr>
                  <w:tcW w:w="2212" w:type="dxa"/>
                </w:tcPr>
                <w:p w14:paraId="470B7880" w14:textId="77777777" w:rsidR="00BE571B" w:rsidRPr="00E37E05" w:rsidRDefault="00BE571B" w:rsidP="00871D7C">
                  <w:pPr>
                    <w:jc w:val="both"/>
                    <w:rPr>
                      <w:rFonts w:ascii="Times New Roman" w:hAnsi="Times New Roman" w:cs="Times New Roman"/>
                      <w:sz w:val="24"/>
                      <w:szCs w:val="24"/>
                    </w:rPr>
                  </w:pPr>
                  <w:r w:rsidRPr="00E37E05">
                    <w:rPr>
                      <w:rFonts w:ascii="Times New Roman" w:hAnsi="Times New Roman" w:cs="Times New Roman"/>
                      <w:sz w:val="24"/>
                      <w:szCs w:val="24"/>
                    </w:rPr>
                    <w:t>Община Брезник</w:t>
                  </w:r>
                </w:p>
              </w:tc>
              <w:tc>
                <w:tcPr>
                  <w:tcW w:w="1928" w:type="dxa"/>
                  <w:vAlign w:val="bottom"/>
                </w:tcPr>
                <w:p w14:paraId="1E1AB266" w14:textId="77777777" w:rsidR="00BE571B" w:rsidRPr="00E37E05" w:rsidRDefault="00BE571B" w:rsidP="00871D7C">
                  <w:pPr>
                    <w:jc w:val="center"/>
                    <w:rPr>
                      <w:rFonts w:ascii="Times New Roman" w:hAnsi="Times New Roman" w:cs="Times New Roman"/>
                      <w:sz w:val="24"/>
                      <w:szCs w:val="24"/>
                    </w:rPr>
                  </w:pPr>
                  <w:r w:rsidRPr="00E37E05">
                    <w:rPr>
                      <w:rFonts w:ascii="Times New Roman" w:hAnsi="Times New Roman" w:cs="Times New Roman"/>
                      <w:b/>
                      <w:bCs/>
                      <w:color w:val="000000"/>
                      <w:sz w:val="24"/>
                      <w:szCs w:val="24"/>
                    </w:rPr>
                    <w:t>6083</w:t>
                  </w:r>
                </w:p>
              </w:tc>
            </w:tr>
            <w:tr w:rsidR="00BE571B" w:rsidRPr="00E37E05" w14:paraId="065F021F" w14:textId="77777777" w:rsidTr="00BE571B">
              <w:tc>
                <w:tcPr>
                  <w:tcW w:w="2212" w:type="dxa"/>
                </w:tcPr>
                <w:p w14:paraId="454F5BD5" w14:textId="77777777" w:rsidR="00BE571B" w:rsidRPr="00E37E05" w:rsidRDefault="00BE571B" w:rsidP="00871D7C">
                  <w:pPr>
                    <w:jc w:val="both"/>
                    <w:rPr>
                      <w:rFonts w:ascii="Times New Roman" w:hAnsi="Times New Roman" w:cs="Times New Roman"/>
                      <w:sz w:val="24"/>
                      <w:szCs w:val="24"/>
                    </w:rPr>
                  </w:pPr>
                  <w:r w:rsidRPr="00E37E05">
                    <w:rPr>
                      <w:rFonts w:ascii="Times New Roman" w:hAnsi="Times New Roman" w:cs="Times New Roman"/>
                      <w:color w:val="000000"/>
                      <w:sz w:val="24"/>
                      <w:szCs w:val="24"/>
                    </w:rPr>
                    <w:t>с.</w:t>
                  </w:r>
                  <w:r>
                    <w:rPr>
                      <w:rFonts w:ascii="Times New Roman" w:hAnsi="Times New Roman" w:cs="Times New Roman"/>
                      <w:color w:val="000000"/>
                      <w:sz w:val="24"/>
                      <w:szCs w:val="24"/>
                    </w:rPr>
                    <w:t xml:space="preserve"> </w:t>
                  </w:r>
                  <w:r w:rsidRPr="00E37E05">
                    <w:rPr>
                      <w:rFonts w:ascii="Times New Roman" w:hAnsi="Times New Roman" w:cs="Times New Roman"/>
                      <w:color w:val="000000"/>
                      <w:sz w:val="24"/>
                      <w:szCs w:val="24"/>
                    </w:rPr>
                    <w:t>Арзан</w:t>
                  </w:r>
                </w:p>
              </w:tc>
              <w:tc>
                <w:tcPr>
                  <w:tcW w:w="1928" w:type="dxa"/>
                  <w:vAlign w:val="bottom"/>
                </w:tcPr>
                <w:p w14:paraId="1082D62C" w14:textId="77777777" w:rsidR="00BE571B" w:rsidRPr="00E37E05" w:rsidRDefault="00BE571B" w:rsidP="00871D7C">
                  <w:pPr>
                    <w:jc w:val="center"/>
                    <w:rPr>
                      <w:rFonts w:ascii="Times New Roman" w:hAnsi="Times New Roman" w:cs="Times New Roman"/>
                      <w:sz w:val="24"/>
                      <w:szCs w:val="24"/>
                    </w:rPr>
                  </w:pPr>
                  <w:r w:rsidRPr="00E37E05">
                    <w:rPr>
                      <w:rFonts w:ascii="Times New Roman" w:hAnsi="Times New Roman" w:cs="Times New Roman"/>
                      <w:color w:val="000000"/>
                      <w:sz w:val="24"/>
                      <w:szCs w:val="24"/>
                    </w:rPr>
                    <w:t>13</w:t>
                  </w:r>
                </w:p>
              </w:tc>
            </w:tr>
            <w:tr w:rsidR="00BE571B" w:rsidRPr="00E37E05" w14:paraId="4677E709" w14:textId="77777777" w:rsidTr="00BE571B">
              <w:tc>
                <w:tcPr>
                  <w:tcW w:w="2212" w:type="dxa"/>
                </w:tcPr>
                <w:p w14:paraId="05E11238" w14:textId="77777777" w:rsidR="00BE571B" w:rsidRPr="00E37E05" w:rsidRDefault="00BE571B" w:rsidP="00871D7C">
                  <w:pPr>
                    <w:jc w:val="both"/>
                    <w:rPr>
                      <w:rFonts w:ascii="Times New Roman" w:hAnsi="Times New Roman" w:cs="Times New Roman"/>
                      <w:sz w:val="24"/>
                      <w:szCs w:val="24"/>
                    </w:rPr>
                  </w:pPr>
                  <w:r w:rsidRPr="00E37E05">
                    <w:rPr>
                      <w:rFonts w:ascii="Times New Roman" w:hAnsi="Times New Roman" w:cs="Times New Roman"/>
                      <w:color w:val="000000"/>
                      <w:sz w:val="24"/>
                      <w:szCs w:val="24"/>
                    </w:rPr>
                    <w:t>с.</w:t>
                  </w:r>
                  <w:r>
                    <w:rPr>
                      <w:rFonts w:ascii="Times New Roman" w:hAnsi="Times New Roman" w:cs="Times New Roman"/>
                      <w:color w:val="000000"/>
                      <w:sz w:val="24"/>
                      <w:szCs w:val="24"/>
                    </w:rPr>
                    <w:t xml:space="preserve"> </w:t>
                  </w:r>
                  <w:r w:rsidRPr="00E37E05">
                    <w:rPr>
                      <w:rFonts w:ascii="Times New Roman" w:hAnsi="Times New Roman" w:cs="Times New Roman"/>
                      <w:color w:val="000000"/>
                      <w:sz w:val="24"/>
                      <w:szCs w:val="24"/>
                    </w:rPr>
                    <w:t>Бабица</w:t>
                  </w:r>
                </w:p>
              </w:tc>
              <w:tc>
                <w:tcPr>
                  <w:tcW w:w="1928" w:type="dxa"/>
                  <w:vAlign w:val="bottom"/>
                </w:tcPr>
                <w:p w14:paraId="26848F3D" w14:textId="77777777" w:rsidR="00BE571B" w:rsidRPr="00E37E05" w:rsidRDefault="00BE571B" w:rsidP="00871D7C">
                  <w:pPr>
                    <w:jc w:val="center"/>
                    <w:rPr>
                      <w:rFonts w:ascii="Times New Roman" w:hAnsi="Times New Roman" w:cs="Times New Roman"/>
                      <w:sz w:val="24"/>
                      <w:szCs w:val="24"/>
                    </w:rPr>
                  </w:pPr>
                  <w:r w:rsidRPr="00E37E05">
                    <w:rPr>
                      <w:rFonts w:ascii="Times New Roman" w:hAnsi="Times New Roman" w:cs="Times New Roman"/>
                      <w:color w:val="000000"/>
                      <w:sz w:val="24"/>
                      <w:szCs w:val="24"/>
                    </w:rPr>
                    <w:t>33</w:t>
                  </w:r>
                </w:p>
              </w:tc>
            </w:tr>
            <w:tr w:rsidR="00BE571B" w:rsidRPr="00E37E05" w14:paraId="572745A2" w14:textId="77777777" w:rsidTr="00BE571B">
              <w:tc>
                <w:tcPr>
                  <w:tcW w:w="2212" w:type="dxa"/>
                </w:tcPr>
                <w:p w14:paraId="00E70FE0" w14:textId="77777777" w:rsidR="00BE571B" w:rsidRPr="00E37E05" w:rsidRDefault="00BE571B" w:rsidP="00871D7C">
                  <w:pPr>
                    <w:jc w:val="both"/>
                    <w:rPr>
                      <w:rFonts w:ascii="Times New Roman" w:hAnsi="Times New Roman" w:cs="Times New Roman"/>
                      <w:sz w:val="24"/>
                      <w:szCs w:val="24"/>
                    </w:rPr>
                  </w:pPr>
                  <w:r w:rsidRPr="00E37E05">
                    <w:rPr>
                      <w:rFonts w:ascii="Times New Roman" w:hAnsi="Times New Roman" w:cs="Times New Roman"/>
                      <w:color w:val="000000"/>
                      <w:sz w:val="24"/>
                      <w:szCs w:val="24"/>
                    </w:rPr>
                    <w:t>с.</w:t>
                  </w:r>
                  <w:r>
                    <w:rPr>
                      <w:rFonts w:ascii="Times New Roman" w:hAnsi="Times New Roman" w:cs="Times New Roman"/>
                      <w:color w:val="000000"/>
                      <w:sz w:val="24"/>
                      <w:szCs w:val="24"/>
                    </w:rPr>
                    <w:t xml:space="preserve"> </w:t>
                  </w:r>
                  <w:r w:rsidRPr="00E37E05">
                    <w:rPr>
                      <w:rFonts w:ascii="Times New Roman" w:hAnsi="Times New Roman" w:cs="Times New Roman"/>
                      <w:color w:val="000000"/>
                      <w:sz w:val="24"/>
                      <w:szCs w:val="24"/>
                    </w:rPr>
                    <w:t>Банище</w:t>
                  </w:r>
                </w:p>
              </w:tc>
              <w:tc>
                <w:tcPr>
                  <w:tcW w:w="1928" w:type="dxa"/>
                  <w:vAlign w:val="bottom"/>
                </w:tcPr>
                <w:p w14:paraId="3B58C26B" w14:textId="77777777" w:rsidR="00BE571B" w:rsidRPr="00E37E05" w:rsidRDefault="00BE571B" w:rsidP="00871D7C">
                  <w:pPr>
                    <w:jc w:val="center"/>
                    <w:rPr>
                      <w:rFonts w:ascii="Times New Roman" w:hAnsi="Times New Roman" w:cs="Times New Roman"/>
                      <w:sz w:val="24"/>
                      <w:szCs w:val="24"/>
                    </w:rPr>
                  </w:pPr>
                  <w:r w:rsidRPr="00E37E05">
                    <w:rPr>
                      <w:rFonts w:ascii="Times New Roman" w:hAnsi="Times New Roman" w:cs="Times New Roman"/>
                      <w:color w:val="000000"/>
                      <w:sz w:val="24"/>
                      <w:szCs w:val="24"/>
                    </w:rPr>
                    <w:t>51</w:t>
                  </w:r>
                </w:p>
              </w:tc>
            </w:tr>
            <w:tr w:rsidR="00BE571B" w:rsidRPr="00E37E05" w14:paraId="2CA705FA" w14:textId="77777777" w:rsidTr="00BE571B">
              <w:tc>
                <w:tcPr>
                  <w:tcW w:w="2212" w:type="dxa"/>
                </w:tcPr>
                <w:p w14:paraId="18A73717" w14:textId="77777777" w:rsidR="00BE571B" w:rsidRPr="00E37E05" w:rsidRDefault="00BE571B" w:rsidP="00871D7C">
                  <w:pPr>
                    <w:jc w:val="both"/>
                    <w:rPr>
                      <w:rFonts w:ascii="Times New Roman" w:hAnsi="Times New Roman" w:cs="Times New Roman"/>
                      <w:sz w:val="24"/>
                      <w:szCs w:val="24"/>
                    </w:rPr>
                  </w:pPr>
                  <w:r w:rsidRPr="00E37E05">
                    <w:rPr>
                      <w:rFonts w:ascii="Times New Roman" w:hAnsi="Times New Roman" w:cs="Times New Roman"/>
                      <w:color w:val="000000"/>
                      <w:sz w:val="24"/>
                      <w:szCs w:val="24"/>
                    </w:rPr>
                    <w:t>с.</w:t>
                  </w:r>
                  <w:r>
                    <w:rPr>
                      <w:rFonts w:ascii="Times New Roman" w:hAnsi="Times New Roman" w:cs="Times New Roman"/>
                      <w:color w:val="000000"/>
                      <w:sz w:val="24"/>
                      <w:szCs w:val="24"/>
                    </w:rPr>
                    <w:t xml:space="preserve"> </w:t>
                  </w:r>
                  <w:r w:rsidRPr="00E37E05">
                    <w:rPr>
                      <w:rFonts w:ascii="Times New Roman" w:hAnsi="Times New Roman" w:cs="Times New Roman"/>
                      <w:color w:val="000000"/>
                      <w:sz w:val="24"/>
                      <w:szCs w:val="24"/>
                    </w:rPr>
                    <w:t>Бегуновци</w:t>
                  </w:r>
                </w:p>
              </w:tc>
              <w:tc>
                <w:tcPr>
                  <w:tcW w:w="1928" w:type="dxa"/>
                  <w:vAlign w:val="bottom"/>
                </w:tcPr>
                <w:p w14:paraId="61F91BA9" w14:textId="77777777" w:rsidR="00BE571B" w:rsidRPr="00E37E05" w:rsidRDefault="00BE571B" w:rsidP="00871D7C">
                  <w:pPr>
                    <w:jc w:val="center"/>
                    <w:rPr>
                      <w:rFonts w:ascii="Times New Roman" w:hAnsi="Times New Roman" w:cs="Times New Roman"/>
                      <w:sz w:val="24"/>
                      <w:szCs w:val="24"/>
                    </w:rPr>
                  </w:pPr>
                  <w:r w:rsidRPr="00E37E05">
                    <w:rPr>
                      <w:rFonts w:ascii="Times New Roman" w:hAnsi="Times New Roman" w:cs="Times New Roman"/>
                      <w:color w:val="000000"/>
                      <w:sz w:val="24"/>
                      <w:szCs w:val="24"/>
                    </w:rPr>
                    <w:t>125</w:t>
                  </w:r>
                </w:p>
              </w:tc>
            </w:tr>
            <w:tr w:rsidR="00BE571B" w:rsidRPr="00E37E05" w14:paraId="0CB3C323" w14:textId="77777777" w:rsidTr="00BE571B">
              <w:tc>
                <w:tcPr>
                  <w:tcW w:w="2212" w:type="dxa"/>
                </w:tcPr>
                <w:p w14:paraId="1E9D0AA9" w14:textId="77777777" w:rsidR="00BE571B" w:rsidRPr="00E37E05" w:rsidRDefault="00BE571B" w:rsidP="00871D7C">
                  <w:pPr>
                    <w:jc w:val="both"/>
                    <w:rPr>
                      <w:rFonts w:ascii="Times New Roman" w:hAnsi="Times New Roman" w:cs="Times New Roman"/>
                      <w:sz w:val="24"/>
                      <w:szCs w:val="24"/>
                    </w:rPr>
                  </w:pPr>
                  <w:r w:rsidRPr="00E37E05">
                    <w:rPr>
                      <w:rFonts w:ascii="Times New Roman" w:hAnsi="Times New Roman" w:cs="Times New Roman"/>
                      <w:color w:val="000000"/>
                      <w:sz w:val="24"/>
                      <w:szCs w:val="24"/>
                    </w:rPr>
                    <w:t>с.</w:t>
                  </w:r>
                  <w:r>
                    <w:rPr>
                      <w:rFonts w:ascii="Times New Roman" w:hAnsi="Times New Roman" w:cs="Times New Roman"/>
                      <w:color w:val="000000"/>
                      <w:sz w:val="24"/>
                      <w:szCs w:val="24"/>
                    </w:rPr>
                    <w:t xml:space="preserve"> </w:t>
                  </w:r>
                  <w:r w:rsidRPr="00E37E05">
                    <w:rPr>
                      <w:rFonts w:ascii="Times New Roman" w:hAnsi="Times New Roman" w:cs="Times New Roman"/>
                      <w:color w:val="000000"/>
                      <w:sz w:val="24"/>
                      <w:szCs w:val="24"/>
                    </w:rPr>
                    <w:t>Билинци</w:t>
                  </w:r>
                </w:p>
              </w:tc>
              <w:tc>
                <w:tcPr>
                  <w:tcW w:w="1928" w:type="dxa"/>
                  <w:vAlign w:val="bottom"/>
                </w:tcPr>
                <w:p w14:paraId="09AEA9C6" w14:textId="77777777" w:rsidR="00BE571B" w:rsidRPr="00E37E05" w:rsidRDefault="00BE571B" w:rsidP="00871D7C">
                  <w:pPr>
                    <w:jc w:val="center"/>
                    <w:rPr>
                      <w:rFonts w:ascii="Times New Roman" w:hAnsi="Times New Roman" w:cs="Times New Roman"/>
                      <w:sz w:val="24"/>
                      <w:szCs w:val="24"/>
                    </w:rPr>
                  </w:pPr>
                  <w:r w:rsidRPr="00E37E05">
                    <w:rPr>
                      <w:rFonts w:ascii="Times New Roman" w:hAnsi="Times New Roman" w:cs="Times New Roman"/>
                      <w:color w:val="000000"/>
                      <w:sz w:val="24"/>
                      <w:szCs w:val="24"/>
                    </w:rPr>
                    <w:t>4</w:t>
                  </w:r>
                </w:p>
              </w:tc>
            </w:tr>
            <w:tr w:rsidR="00BE571B" w:rsidRPr="00E37E05" w14:paraId="10C7FE30" w14:textId="77777777" w:rsidTr="00BE571B">
              <w:tc>
                <w:tcPr>
                  <w:tcW w:w="2212" w:type="dxa"/>
                </w:tcPr>
                <w:p w14:paraId="6751BDA6" w14:textId="77777777" w:rsidR="00BE571B" w:rsidRPr="00E37E05" w:rsidRDefault="00BE571B" w:rsidP="00871D7C">
                  <w:pPr>
                    <w:jc w:val="both"/>
                    <w:rPr>
                      <w:rFonts w:ascii="Times New Roman" w:hAnsi="Times New Roman" w:cs="Times New Roman"/>
                      <w:sz w:val="24"/>
                      <w:szCs w:val="24"/>
                    </w:rPr>
                  </w:pPr>
                  <w:r w:rsidRPr="00E37E05">
                    <w:rPr>
                      <w:rFonts w:ascii="Times New Roman" w:hAnsi="Times New Roman" w:cs="Times New Roman"/>
                      <w:color w:val="000000"/>
                      <w:sz w:val="24"/>
                      <w:szCs w:val="24"/>
                    </w:rPr>
                    <w:t>Гр.</w:t>
                  </w:r>
                  <w:r>
                    <w:rPr>
                      <w:rFonts w:ascii="Times New Roman" w:hAnsi="Times New Roman" w:cs="Times New Roman"/>
                      <w:color w:val="000000"/>
                      <w:sz w:val="24"/>
                      <w:szCs w:val="24"/>
                    </w:rPr>
                    <w:t xml:space="preserve"> </w:t>
                  </w:r>
                  <w:r w:rsidRPr="00E37E05">
                    <w:rPr>
                      <w:rFonts w:ascii="Times New Roman" w:hAnsi="Times New Roman" w:cs="Times New Roman"/>
                      <w:color w:val="000000"/>
                      <w:sz w:val="24"/>
                      <w:szCs w:val="24"/>
                    </w:rPr>
                    <w:t>Брезник</w:t>
                  </w:r>
                </w:p>
              </w:tc>
              <w:tc>
                <w:tcPr>
                  <w:tcW w:w="1928" w:type="dxa"/>
                  <w:vAlign w:val="bottom"/>
                </w:tcPr>
                <w:p w14:paraId="45E58264" w14:textId="77777777" w:rsidR="00BE571B" w:rsidRPr="00E37E05" w:rsidRDefault="00BE571B" w:rsidP="00871D7C">
                  <w:pPr>
                    <w:jc w:val="center"/>
                    <w:rPr>
                      <w:rFonts w:ascii="Times New Roman" w:hAnsi="Times New Roman" w:cs="Times New Roman"/>
                      <w:sz w:val="24"/>
                      <w:szCs w:val="24"/>
                    </w:rPr>
                  </w:pPr>
                  <w:r w:rsidRPr="00E37E05">
                    <w:rPr>
                      <w:rFonts w:ascii="Times New Roman" w:hAnsi="Times New Roman" w:cs="Times New Roman"/>
                      <w:color w:val="000000"/>
                      <w:sz w:val="24"/>
                      <w:szCs w:val="24"/>
                    </w:rPr>
                    <w:t>3843</w:t>
                  </w:r>
                </w:p>
              </w:tc>
            </w:tr>
            <w:tr w:rsidR="00BE571B" w:rsidRPr="00E37E05" w14:paraId="369CF3C7" w14:textId="77777777" w:rsidTr="00BE571B">
              <w:tc>
                <w:tcPr>
                  <w:tcW w:w="2212" w:type="dxa"/>
                </w:tcPr>
                <w:p w14:paraId="636F3254" w14:textId="77777777" w:rsidR="00BE571B" w:rsidRPr="00E37E05" w:rsidRDefault="00BE571B" w:rsidP="00871D7C">
                  <w:pPr>
                    <w:jc w:val="both"/>
                    <w:rPr>
                      <w:rFonts w:ascii="Times New Roman" w:hAnsi="Times New Roman" w:cs="Times New Roman"/>
                      <w:sz w:val="24"/>
                      <w:szCs w:val="24"/>
                    </w:rPr>
                  </w:pPr>
                  <w:r w:rsidRPr="00E37E05">
                    <w:rPr>
                      <w:rFonts w:ascii="Times New Roman" w:hAnsi="Times New Roman" w:cs="Times New Roman"/>
                      <w:color w:val="000000"/>
                      <w:sz w:val="24"/>
                      <w:szCs w:val="24"/>
                    </w:rPr>
                    <w:t>с.</w:t>
                  </w:r>
                  <w:r>
                    <w:rPr>
                      <w:rFonts w:ascii="Times New Roman" w:hAnsi="Times New Roman" w:cs="Times New Roman"/>
                      <w:color w:val="000000"/>
                      <w:sz w:val="24"/>
                      <w:szCs w:val="24"/>
                    </w:rPr>
                    <w:t xml:space="preserve"> </w:t>
                  </w:r>
                  <w:r w:rsidRPr="00E37E05">
                    <w:rPr>
                      <w:rFonts w:ascii="Times New Roman" w:hAnsi="Times New Roman" w:cs="Times New Roman"/>
                      <w:color w:val="000000"/>
                      <w:sz w:val="24"/>
                      <w:szCs w:val="24"/>
                    </w:rPr>
                    <w:t>Брезнишки извор</w:t>
                  </w:r>
                </w:p>
              </w:tc>
              <w:tc>
                <w:tcPr>
                  <w:tcW w:w="1928" w:type="dxa"/>
                  <w:vAlign w:val="bottom"/>
                </w:tcPr>
                <w:p w14:paraId="3BEAB7E1" w14:textId="77777777" w:rsidR="00BE571B" w:rsidRPr="00E37E05" w:rsidRDefault="00BE571B" w:rsidP="00871D7C">
                  <w:pPr>
                    <w:jc w:val="center"/>
                    <w:rPr>
                      <w:rFonts w:ascii="Times New Roman" w:hAnsi="Times New Roman" w:cs="Times New Roman"/>
                      <w:sz w:val="24"/>
                      <w:szCs w:val="24"/>
                    </w:rPr>
                  </w:pPr>
                  <w:r w:rsidRPr="00E37E05">
                    <w:rPr>
                      <w:rFonts w:ascii="Times New Roman" w:hAnsi="Times New Roman" w:cs="Times New Roman"/>
                      <w:color w:val="000000"/>
                      <w:sz w:val="24"/>
                      <w:szCs w:val="24"/>
                    </w:rPr>
                    <w:t>24</w:t>
                  </w:r>
                </w:p>
              </w:tc>
            </w:tr>
            <w:tr w:rsidR="00BE571B" w:rsidRPr="00E37E05" w14:paraId="23626761" w14:textId="77777777" w:rsidTr="00BE571B">
              <w:tc>
                <w:tcPr>
                  <w:tcW w:w="2212" w:type="dxa"/>
                </w:tcPr>
                <w:p w14:paraId="3E40E63F" w14:textId="77777777" w:rsidR="00BE571B" w:rsidRPr="00E37E05" w:rsidRDefault="00BE571B" w:rsidP="00871D7C">
                  <w:pPr>
                    <w:jc w:val="both"/>
                    <w:rPr>
                      <w:rFonts w:ascii="Times New Roman" w:hAnsi="Times New Roman" w:cs="Times New Roman"/>
                      <w:sz w:val="24"/>
                      <w:szCs w:val="24"/>
                    </w:rPr>
                  </w:pPr>
                  <w:r w:rsidRPr="00E37E05">
                    <w:rPr>
                      <w:rFonts w:ascii="Times New Roman" w:hAnsi="Times New Roman" w:cs="Times New Roman"/>
                      <w:color w:val="000000"/>
                      <w:sz w:val="24"/>
                      <w:szCs w:val="24"/>
                    </w:rPr>
                    <w:t>с.</w:t>
                  </w:r>
                  <w:r>
                    <w:rPr>
                      <w:rFonts w:ascii="Times New Roman" w:hAnsi="Times New Roman" w:cs="Times New Roman"/>
                      <w:color w:val="000000"/>
                      <w:sz w:val="24"/>
                      <w:szCs w:val="24"/>
                    </w:rPr>
                    <w:t xml:space="preserve"> </w:t>
                  </w:r>
                  <w:r w:rsidRPr="00E37E05">
                    <w:rPr>
                      <w:rFonts w:ascii="Times New Roman" w:hAnsi="Times New Roman" w:cs="Times New Roman"/>
                      <w:color w:val="000000"/>
                      <w:sz w:val="24"/>
                      <w:szCs w:val="24"/>
                    </w:rPr>
                    <w:t>Брусник</w:t>
                  </w:r>
                </w:p>
              </w:tc>
              <w:tc>
                <w:tcPr>
                  <w:tcW w:w="1928" w:type="dxa"/>
                  <w:vAlign w:val="bottom"/>
                </w:tcPr>
                <w:p w14:paraId="5ACDC744" w14:textId="77777777" w:rsidR="00BE571B" w:rsidRPr="00E37E05" w:rsidRDefault="00BE571B" w:rsidP="00871D7C">
                  <w:pPr>
                    <w:jc w:val="center"/>
                    <w:rPr>
                      <w:rFonts w:ascii="Times New Roman" w:hAnsi="Times New Roman" w:cs="Times New Roman"/>
                      <w:sz w:val="24"/>
                      <w:szCs w:val="24"/>
                    </w:rPr>
                  </w:pPr>
                  <w:r w:rsidRPr="00E37E05">
                    <w:rPr>
                      <w:rFonts w:ascii="Times New Roman" w:hAnsi="Times New Roman" w:cs="Times New Roman"/>
                      <w:color w:val="000000"/>
                      <w:sz w:val="24"/>
                      <w:szCs w:val="24"/>
                    </w:rPr>
                    <w:t>5</w:t>
                  </w:r>
                </w:p>
              </w:tc>
            </w:tr>
            <w:tr w:rsidR="00BE571B" w:rsidRPr="00E37E05" w14:paraId="70710F92" w14:textId="77777777" w:rsidTr="00BE571B">
              <w:tc>
                <w:tcPr>
                  <w:tcW w:w="2212" w:type="dxa"/>
                </w:tcPr>
                <w:p w14:paraId="1124A864" w14:textId="77777777" w:rsidR="00BE571B" w:rsidRPr="00E37E05" w:rsidRDefault="00BE571B" w:rsidP="00871D7C">
                  <w:pPr>
                    <w:jc w:val="both"/>
                    <w:rPr>
                      <w:rFonts w:ascii="Times New Roman" w:hAnsi="Times New Roman" w:cs="Times New Roman"/>
                      <w:sz w:val="24"/>
                      <w:szCs w:val="24"/>
                    </w:rPr>
                  </w:pPr>
                  <w:r w:rsidRPr="00E37E05">
                    <w:rPr>
                      <w:rFonts w:ascii="Times New Roman" w:hAnsi="Times New Roman" w:cs="Times New Roman"/>
                      <w:color w:val="000000"/>
                      <w:sz w:val="24"/>
                      <w:szCs w:val="24"/>
                    </w:rPr>
                    <w:t>с.</w:t>
                  </w:r>
                  <w:r>
                    <w:rPr>
                      <w:rFonts w:ascii="Times New Roman" w:hAnsi="Times New Roman" w:cs="Times New Roman"/>
                      <w:color w:val="000000"/>
                      <w:sz w:val="24"/>
                      <w:szCs w:val="24"/>
                    </w:rPr>
                    <w:t xml:space="preserve"> </w:t>
                  </w:r>
                  <w:r w:rsidRPr="00E37E05">
                    <w:rPr>
                      <w:rFonts w:ascii="Times New Roman" w:hAnsi="Times New Roman" w:cs="Times New Roman"/>
                      <w:color w:val="000000"/>
                      <w:sz w:val="24"/>
                      <w:szCs w:val="24"/>
                    </w:rPr>
                    <w:t>Велковци</w:t>
                  </w:r>
                </w:p>
              </w:tc>
              <w:tc>
                <w:tcPr>
                  <w:tcW w:w="1928" w:type="dxa"/>
                  <w:vAlign w:val="bottom"/>
                </w:tcPr>
                <w:p w14:paraId="465CC7FD" w14:textId="77777777" w:rsidR="00BE571B" w:rsidRPr="00E37E05" w:rsidRDefault="00BE571B" w:rsidP="00871D7C">
                  <w:pPr>
                    <w:jc w:val="center"/>
                    <w:rPr>
                      <w:rFonts w:ascii="Times New Roman" w:hAnsi="Times New Roman" w:cs="Times New Roman"/>
                      <w:sz w:val="24"/>
                      <w:szCs w:val="24"/>
                    </w:rPr>
                  </w:pPr>
                  <w:r w:rsidRPr="00E37E05">
                    <w:rPr>
                      <w:rFonts w:ascii="Times New Roman" w:hAnsi="Times New Roman" w:cs="Times New Roman"/>
                      <w:color w:val="000000"/>
                      <w:sz w:val="24"/>
                      <w:szCs w:val="24"/>
                    </w:rPr>
                    <w:t>168</w:t>
                  </w:r>
                </w:p>
              </w:tc>
            </w:tr>
            <w:tr w:rsidR="00BE571B" w:rsidRPr="00E37E05" w14:paraId="2872D774" w14:textId="77777777" w:rsidTr="00BE571B">
              <w:tc>
                <w:tcPr>
                  <w:tcW w:w="2212" w:type="dxa"/>
                </w:tcPr>
                <w:p w14:paraId="3C6F4C00" w14:textId="77777777" w:rsidR="00BE571B" w:rsidRPr="00E37E05" w:rsidRDefault="00BE571B" w:rsidP="00871D7C">
                  <w:pPr>
                    <w:jc w:val="both"/>
                    <w:rPr>
                      <w:rFonts w:ascii="Times New Roman" w:hAnsi="Times New Roman" w:cs="Times New Roman"/>
                      <w:sz w:val="24"/>
                      <w:szCs w:val="24"/>
                    </w:rPr>
                  </w:pPr>
                  <w:r w:rsidRPr="00E37E05">
                    <w:rPr>
                      <w:rFonts w:ascii="Times New Roman" w:hAnsi="Times New Roman" w:cs="Times New Roman"/>
                      <w:color w:val="000000"/>
                      <w:sz w:val="24"/>
                      <w:szCs w:val="24"/>
                    </w:rPr>
                    <w:t>с.</w:t>
                  </w:r>
                  <w:r>
                    <w:rPr>
                      <w:rFonts w:ascii="Times New Roman" w:hAnsi="Times New Roman" w:cs="Times New Roman"/>
                      <w:color w:val="000000"/>
                      <w:sz w:val="24"/>
                      <w:szCs w:val="24"/>
                    </w:rPr>
                    <w:t xml:space="preserve"> </w:t>
                  </w:r>
                  <w:r w:rsidRPr="00E37E05">
                    <w:rPr>
                      <w:rFonts w:ascii="Times New Roman" w:hAnsi="Times New Roman" w:cs="Times New Roman"/>
                      <w:color w:val="000000"/>
                      <w:sz w:val="24"/>
                      <w:szCs w:val="24"/>
                    </w:rPr>
                    <w:t>Видрица</w:t>
                  </w:r>
                </w:p>
              </w:tc>
              <w:tc>
                <w:tcPr>
                  <w:tcW w:w="1928" w:type="dxa"/>
                  <w:vAlign w:val="bottom"/>
                </w:tcPr>
                <w:p w14:paraId="14C36E80" w14:textId="77777777" w:rsidR="00BE571B" w:rsidRPr="00E37E05" w:rsidRDefault="00BE571B" w:rsidP="00871D7C">
                  <w:pPr>
                    <w:jc w:val="center"/>
                    <w:rPr>
                      <w:rFonts w:ascii="Times New Roman" w:hAnsi="Times New Roman" w:cs="Times New Roman"/>
                      <w:sz w:val="24"/>
                      <w:szCs w:val="24"/>
                    </w:rPr>
                  </w:pPr>
                  <w:r w:rsidRPr="00E37E05">
                    <w:rPr>
                      <w:rFonts w:ascii="Times New Roman" w:hAnsi="Times New Roman" w:cs="Times New Roman"/>
                      <w:color w:val="000000"/>
                      <w:sz w:val="24"/>
                      <w:szCs w:val="24"/>
                    </w:rPr>
                    <w:t>31</w:t>
                  </w:r>
                </w:p>
              </w:tc>
            </w:tr>
            <w:tr w:rsidR="00BE571B" w:rsidRPr="00E37E05" w14:paraId="7D1E920F" w14:textId="77777777" w:rsidTr="00BE571B">
              <w:tc>
                <w:tcPr>
                  <w:tcW w:w="2212" w:type="dxa"/>
                </w:tcPr>
                <w:p w14:paraId="58C04465" w14:textId="77777777" w:rsidR="00BE571B" w:rsidRPr="00E37E05" w:rsidRDefault="00BE571B" w:rsidP="00871D7C">
                  <w:pPr>
                    <w:jc w:val="both"/>
                    <w:rPr>
                      <w:rFonts w:ascii="Times New Roman" w:hAnsi="Times New Roman" w:cs="Times New Roman"/>
                      <w:sz w:val="24"/>
                      <w:szCs w:val="24"/>
                    </w:rPr>
                  </w:pPr>
                  <w:r w:rsidRPr="00E37E05">
                    <w:rPr>
                      <w:rFonts w:ascii="Times New Roman" w:hAnsi="Times New Roman" w:cs="Times New Roman"/>
                      <w:color w:val="000000"/>
                      <w:sz w:val="24"/>
                      <w:szCs w:val="24"/>
                    </w:rPr>
                    <w:t>с.</w:t>
                  </w:r>
                  <w:r>
                    <w:rPr>
                      <w:rFonts w:ascii="Times New Roman" w:hAnsi="Times New Roman" w:cs="Times New Roman"/>
                      <w:color w:val="000000"/>
                      <w:sz w:val="24"/>
                      <w:szCs w:val="24"/>
                    </w:rPr>
                    <w:t xml:space="preserve"> </w:t>
                  </w:r>
                  <w:r w:rsidRPr="00E37E05">
                    <w:rPr>
                      <w:rFonts w:ascii="Times New Roman" w:hAnsi="Times New Roman" w:cs="Times New Roman"/>
                      <w:color w:val="000000"/>
                      <w:sz w:val="24"/>
                      <w:szCs w:val="24"/>
                    </w:rPr>
                    <w:t>Гигинци</w:t>
                  </w:r>
                </w:p>
              </w:tc>
              <w:tc>
                <w:tcPr>
                  <w:tcW w:w="1928" w:type="dxa"/>
                  <w:vAlign w:val="bottom"/>
                </w:tcPr>
                <w:p w14:paraId="630CCCED" w14:textId="77777777" w:rsidR="00BE571B" w:rsidRPr="00E37E05" w:rsidRDefault="00BE571B" w:rsidP="00871D7C">
                  <w:pPr>
                    <w:jc w:val="center"/>
                    <w:rPr>
                      <w:rFonts w:ascii="Times New Roman" w:hAnsi="Times New Roman" w:cs="Times New Roman"/>
                      <w:sz w:val="24"/>
                      <w:szCs w:val="24"/>
                    </w:rPr>
                  </w:pPr>
                  <w:r w:rsidRPr="00E37E05">
                    <w:rPr>
                      <w:rFonts w:ascii="Times New Roman" w:hAnsi="Times New Roman" w:cs="Times New Roman"/>
                      <w:color w:val="000000"/>
                      <w:sz w:val="24"/>
                      <w:szCs w:val="24"/>
                    </w:rPr>
                    <w:t>99</w:t>
                  </w:r>
                </w:p>
              </w:tc>
            </w:tr>
            <w:tr w:rsidR="00BE571B" w:rsidRPr="00E37E05" w14:paraId="7DD5FE93" w14:textId="77777777" w:rsidTr="00BE571B">
              <w:tc>
                <w:tcPr>
                  <w:tcW w:w="2212" w:type="dxa"/>
                </w:tcPr>
                <w:p w14:paraId="18D65438" w14:textId="77777777" w:rsidR="00BE571B" w:rsidRPr="00E37E05" w:rsidRDefault="00BE571B" w:rsidP="00871D7C">
                  <w:pPr>
                    <w:jc w:val="both"/>
                    <w:rPr>
                      <w:rFonts w:ascii="Times New Roman" w:hAnsi="Times New Roman" w:cs="Times New Roman"/>
                      <w:sz w:val="24"/>
                      <w:szCs w:val="24"/>
                    </w:rPr>
                  </w:pPr>
                  <w:r w:rsidRPr="00E37E05">
                    <w:rPr>
                      <w:rFonts w:ascii="Times New Roman" w:hAnsi="Times New Roman" w:cs="Times New Roman"/>
                      <w:color w:val="000000"/>
                      <w:sz w:val="24"/>
                      <w:szCs w:val="24"/>
                    </w:rPr>
                    <w:t>с.</w:t>
                  </w:r>
                  <w:r>
                    <w:rPr>
                      <w:rFonts w:ascii="Times New Roman" w:hAnsi="Times New Roman" w:cs="Times New Roman"/>
                      <w:color w:val="000000"/>
                      <w:sz w:val="24"/>
                      <w:szCs w:val="24"/>
                    </w:rPr>
                    <w:t xml:space="preserve"> </w:t>
                  </w:r>
                  <w:r w:rsidRPr="00E37E05">
                    <w:rPr>
                      <w:rFonts w:ascii="Times New Roman" w:hAnsi="Times New Roman" w:cs="Times New Roman"/>
                      <w:color w:val="000000"/>
                      <w:sz w:val="24"/>
                      <w:szCs w:val="24"/>
                    </w:rPr>
                    <w:t>Гоз</w:t>
                  </w:r>
                </w:p>
              </w:tc>
              <w:tc>
                <w:tcPr>
                  <w:tcW w:w="1928" w:type="dxa"/>
                  <w:vAlign w:val="bottom"/>
                </w:tcPr>
                <w:p w14:paraId="7169AB1A" w14:textId="77777777" w:rsidR="00BE571B" w:rsidRPr="00E37E05" w:rsidRDefault="00BE571B" w:rsidP="00871D7C">
                  <w:pPr>
                    <w:jc w:val="center"/>
                    <w:rPr>
                      <w:rFonts w:ascii="Times New Roman" w:hAnsi="Times New Roman" w:cs="Times New Roman"/>
                      <w:sz w:val="24"/>
                      <w:szCs w:val="24"/>
                    </w:rPr>
                  </w:pPr>
                  <w:r w:rsidRPr="00E37E05">
                    <w:rPr>
                      <w:rFonts w:ascii="Times New Roman" w:hAnsi="Times New Roman" w:cs="Times New Roman"/>
                      <w:color w:val="000000"/>
                      <w:sz w:val="24"/>
                      <w:szCs w:val="24"/>
                    </w:rPr>
                    <w:t>9</w:t>
                  </w:r>
                </w:p>
              </w:tc>
            </w:tr>
            <w:tr w:rsidR="00BE571B" w:rsidRPr="00E37E05" w14:paraId="6D395611" w14:textId="77777777" w:rsidTr="00BE571B">
              <w:tc>
                <w:tcPr>
                  <w:tcW w:w="2212" w:type="dxa"/>
                </w:tcPr>
                <w:p w14:paraId="1594509B" w14:textId="77777777" w:rsidR="00BE571B" w:rsidRPr="00E37E05" w:rsidRDefault="00BE571B" w:rsidP="00871D7C">
                  <w:pPr>
                    <w:jc w:val="both"/>
                    <w:rPr>
                      <w:rFonts w:ascii="Times New Roman" w:hAnsi="Times New Roman" w:cs="Times New Roman"/>
                      <w:sz w:val="24"/>
                      <w:szCs w:val="24"/>
                    </w:rPr>
                  </w:pPr>
                  <w:r w:rsidRPr="00E37E05">
                    <w:rPr>
                      <w:rFonts w:ascii="Times New Roman" w:hAnsi="Times New Roman" w:cs="Times New Roman"/>
                      <w:color w:val="000000"/>
                      <w:sz w:val="24"/>
                      <w:szCs w:val="24"/>
                    </w:rPr>
                    <w:t>с.</w:t>
                  </w:r>
                  <w:r>
                    <w:rPr>
                      <w:rFonts w:ascii="Times New Roman" w:hAnsi="Times New Roman" w:cs="Times New Roman"/>
                      <w:color w:val="000000"/>
                      <w:sz w:val="24"/>
                      <w:szCs w:val="24"/>
                    </w:rPr>
                    <w:t xml:space="preserve"> </w:t>
                  </w:r>
                  <w:r w:rsidRPr="00E37E05">
                    <w:rPr>
                      <w:rFonts w:ascii="Times New Roman" w:hAnsi="Times New Roman" w:cs="Times New Roman"/>
                      <w:color w:val="000000"/>
                      <w:sz w:val="24"/>
                      <w:szCs w:val="24"/>
                    </w:rPr>
                    <w:t>Горна Секирна</w:t>
                  </w:r>
                </w:p>
              </w:tc>
              <w:tc>
                <w:tcPr>
                  <w:tcW w:w="1928" w:type="dxa"/>
                  <w:vAlign w:val="bottom"/>
                </w:tcPr>
                <w:p w14:paraId="75E4FFE1" w14:textId="77777777" w:rsidR="00BE571B" w:rsidRPr="00E37E05" w:rsidRDefault="00BE571B" w:rsidP="00871D7C">
                  <w:pPr>
                    <w:jc w:val="center"/>
                    <w:rPr>
                      <w:rFonts w:ascii="Times New Roman" w:hAnsi="Times New Roman" w:cs="Times New Roman"/>
                      <w:sz w:val="24"/>
                      <w:szCs w:val="24"/>
                    </w:rPr>
                  </w:pPr>
                  <w:r w:rsidRPr="00E37E05">
                    <w:rPr>
                      <w:rFonts w:ascii="Times New Roman" w:hAnsi="Times New Roman" w:cs="Times New Roman"/>
                      <w:color w:val="000000"/>
                      <w:sz w:val="24"/>
                      <w:szCs w:val="24"/>
                    </w:rPr>
                    <w:t>11</w:t>
                  </w:r>
                </w:p>
              </w:tc>
            </w:tr>
            <w:tr w:rsidR="00BE571B" w:rsidRPr="00E37E05" w14:paraId="0E2AA0C8" w14:textId="77777777" w:rsidTr="00BE571B">
              <w:tc>
                <w:tcPr>
                  <w:tcW w:w="2212" w:type="dxa"/>
                </w:tcPr>
                <w:p w14:paraId="4BA7C9C7" w14:textId="77777777" w:rsidR="00BE571B" w:rsidRPr="00E37E05" w:rsidRDefault="00BE571B" w:rsidP="00871D7C">
                  <w:pPr>
                    <w:jc w:val="both"/>
                    <w:rPr>
                      <w:rFonts w:ascii="Times New Roman" w:hAnsi="Times New Roman" w:cs="Times New Roman"/>
                      <w:sz w:val="24"/>
                      <w:szCs w:val="24"/>
                    </w:rPr>
                  </w:pPr>
                  <w:r w:rsidRPr="00E37E05">
                    <w:rPr>
                      <w:rFonts w:ascii="Times New Roman" w:hAnsi="Times New Roman" w:cs="Times New Roman"/>
                      <w:color w:val="000000"/>
                      <w:sz w:val="24"/>
                      <w:szCs w:val="24"/>
                    </w:rPr>
                    <w:t>с.</w:t>
                  </w:r>
                  <w:r>
                    <w:rPr>
                      <w:rFonts w:ascii="Times New Roman" w:hAnsi="Times New Roman" w:cs="Times New Roman"/>
                      <w:color w:val="000000"/>
                      <w:sz w:val="24"/>
                      <w:szCs w:val="24"/>
                    </w:rPr>
                    <w:t xml:space="preserve"> </w:t>
                  </w:r>
                  <w:r w:rsidRPr="00E37E05">
                    <w:rPr>
                      <w:rFonts w:ascii="Times New Roman" w:hAnsi="Times New Roman" w:cs="Times New Roman"/>
                      <w:color w:val="000000"/>
                      <w:sz w:val="24"/>
                      <w:szCs w:val="24"/>
                    </w:rPr>
                    <w:t>Горни Романци</w:t>
                  </w:r>
                </w:p>
              </w:tc>
              <w:tc>
                <w:tcPr>
                  <w:tcW w:w="1928" w:type="dxa"/>
                  <w:vAlign w:val="bottom"/>
                </w:tcPr>
                <w:p w14:paraId="7EF4BE04" w14:textId="77777777" w:rsidR="00BE571B" w:rsidRPr="00E37E05" w:rsidRDefault="00BE571B" w:rsidP="00871D7C">
                  <w:pPr>
                    <w:jc w:val="center"/>
                    <w:rPr>
                      <w:rFonts w:ascii="Times New Roman" w:hAnsi="Times New Roman" w:cs="Times New Roman"/>
                      <w:sz w:val="24"/>
                      <w:szCs w:val="24"/>
                    </w:rPr>
                  </w:pPr>
                  <w:r w:rsidRPr="00E37E05">
                    <w:rPr>
                      <w:rFonts w:ascii="Times New Roman" w:hAnsi="Times New Roman" w:cs="Times New Roman"/>
                      <w:color w:val="000000"/>
                      <w:sz w:val="24"/>
                      <w:szCs w:val="24"/>
                    </w:rPr>
                    <w:t>21</w:t>
                  </w:r>
                </w:p>
              </w:tc>
            </w:tr>
            <w:tr w:rsidR="00BE571B" w:rsidRPr="00E37E05" w14:paraId="6F3B20B4" w14:textId="77777777" w:rsidTr="00BE571B">
              <w:tc>
                <w:tcPr>
                  <w:tcW w:w="2212" w:type="dxa"/>
                </w:tcPr>
                <w:p w14:paraId="1466DFEB" w14:textId="77777777" w:rsidR="00BE571B" w:rsidRPr="00E37E05" w:rsidRDefault="00BE571B" w:rsidP="00871D7C">
                  <w:pPr>
                    <w:jc w:val="both"/>
                    <w:rPr>
                      <w:rFonts w:ascii="Times New Roman" w:hAnsi="Times New Roman" w:cs="Times New Roman"/>
                      <w:sz w:val="24"/>
                      <w:szCs w:val="24"/>
                    </w:rPr>
                  </w:pPr>
                  <w:r w:rsidRPr="00E37E05">
                    <w:rPr>
                      <w:rFonts w:ascii="Times New Roman" w:hAnsi="Times New Roman" w:cs="Times New Roman"/>
                      <w:color w:val="000000"/>
                      <w:sz w:val="24"/>
                      <w:szCs w:val="24"/>
                    </w:rPr>
                    <w:t>с.</w:t>
                  </w:r>
                  <w:r>
                    <w:rPr>
                      <w:rFonts w:ascii="Times New Roman" w:hAnsi="Times New Roman" w:cs="Times New Roman"/>
                      <w:color w:val="000000"/>
                      <w:sz w:val="24"/>
                      <w:szCs w:val="24"/>
                    </w:rPr>
                    <w:t xml:space="preserve"> </w:t>
                  </w:r>
                  <w:r w:rsidRPr="00E37E05">
                    <w:rPr>
                      <w:rFonts w:ascii="Times New Roman" w:hAnsi="Times New Roman" w:cs="Times New Roman"/>
                      <w:color w:val="000000"/>
                      <w:sz w:val="24"/>
                      <w:szCs w:val="24"/>
                    </w:rPr>
                    <w:t>Режанци</w:t>
                  </w:r>
                </w:p>
              </w:tc>
              <w:tc>
                <w:tcPr>
                  <w:tcW w:w="1928" w:type="dxa"/>
                  <w:vAlign w:val="bottom"/>
                </w:tcPr>
                <w:p w14:paraId="49A8E3E2" w14:textId="77777777" w:rsidR="00BE571B" w:rsidRPr="00E37E05" w:rsidRDefault="00BE571B" w:rsidP="00871D7C">
                  <w:pPr>
                    <w:jc w:val="center"/>
                    <w:rPr>
                      <w:rFonts w:ascii="Times New Roman" w:hAnsi="Times New Roman" w:cs="Times New Roman"/>
                      <w:sz w:val="24"/>
                      <w:szCs w:val="24"/>
                    </w:rPr>
                  </w:pPr>
                  <w:r w:rsidRPr="00E37E05">
                    <w:rPr>
                      <w:rFonts w:ascii="Times New Roman" w:hAnsi="Times New Roman" w:cs="Times New Roman"/>
                      <w:color w:val="000000"/>
                      <w:sz w:val="24"/>
                      <w:szCs w:val="24"/>
                    </w:rPr>
                    <w:t>73</w:t>
                  </w:r>
                </w:p>
              </w:tc>
            </w:tr>
            <w:tr w:rsidR="00BE571B" w:rsidRPr="00E37E05" w14:paraId="4900E7C8" w14:textId="77777777" w:rsidTr="00BE571B">
              <w:tc>
                <w:tcPr>
                  <w:tcW w:w="2212" w:type="dxa"/>
                </w:tcPr>
                <w:p w14:paraId="4A627DCB" w14:textId="77777777" w:rsidR="00BE571B" w:rsidRPr="00E37E05" w:rsidRDefault="00BE571B" w:rsidP="00871D7C">
                  <w:pPr>
                    <w:jc w:val="both"/>
                    <w:rPr>
                      <w:rFonts w:ascii="Times New Roman" w:hAnsi="Times New Roman" w:cs="Times New Roman"/>
                      <w:sz w:val="24"/>
                      <w:szCs w:val="24"/>
                    </w:rPr>
                  </w:pPr>
                  <w:r w:rsidRPr="00E37E05">
                    <w:rPr>
                      <w:rFonts w:ascii="Times New Roman" w:hAnsi="Times New Roman" w:cs="Times New Roman"/>
                      <w:color w:val="000000"/>
                      <w:sz w:val="24"/>
                      <w:szCs w:val="24"/>
                    </w:rPr>
                    <w:t>с.</w:t>
                  </w:r>
                  <w:r>
                    <w:rPr>
                      <w:rFonts w:ascii="Times New Roman" w:hAnsi="Times New Roman" w:cs="Times New Roman"/>
                      <w:color w:val="000000"/>
                      <w:sz w:val="24"/>
                      <w:szCs w:val="24"/>
                    </w:rPr>
                    <w:t xml:space="preserve"> </w:t>
                  </w:r>
                  <w:r w:rsidRPr="00E37E05">
                    <w:rPr>
                      <w:rFonts w:ascii="Times New Roman" w:hAnsi="Times New Roman" w:cs="Times New Roman"/>
                      <w:color w:val="000000"/>
                      <w:sz w:val="24"/>
                      <w:szCs w:val="24"/>
                    </w:rPr>
                    <w:t>Гърло</w:t>
                  </w:r>
                </w:p>
              </w:tc>
              <w:tc>
                <w:tcPr>
                  <w:tcW w:w="1928" w:type="dxa"/>
                  <w:vAlign w:val="bottom"/>
                </w:tcPr>
                <w:p w14:paraId="3F80BDDF" w14:textId="77777777" w:rsidR="00BE571B" w:rsidRPr="00E37E05" w:rsidRDefault="00BE571B" w:rsidP="00871D7C">
                  <w:pPr>
                    <w:jc w:val="center"/>
                    <w:rPr>
                      <w:rFonts w:ascii="Times New Roman" w:hAnsi="Times New Roman" w:cs="Times New Roman"/>
                      <w:sz w:val="24"/>
                      <w:szCs w:val="24"/>
                    </w:rPr>
                  </w:pPr>
                  <w:r w:rsidRPr="00E37E05">
                    <w:rPr>
                      <w:rFonts w:ascii="Times New Roman" w:hAnsi="Times New Roman" w:cs="Times New Roman"/>
                      <w:color w:val="000000"/>
                      <w:sz w:val="24"/>
                      <w:szCs w:val="24"/>
                    </w:rPr>
                    <w:t>58</w:t>
                  </w:r>
                </w:p>
              </w:tc>
            </w:tr>
            <w:tr w:rsidR="00BE571B" w:rsidRPr="00E37E05" w14:paraId="348CD06F" w14:textId="77777777" w:rsidTr="00BE571B">
              <w:tc>
                <w:tcPr>
                  <w:tcW w:w="2212" w:type="dxa"/>
                </w:tcPr>
                <w:p w14:paraId="42C8C058" w14:textId="77777777" w:rsidR="00BE571B" w:rsidRPr="00E37E05" w:rsidRDefault="00BE571B" w:rsidP="00871D7C">
                  <w:pPr>
                    <w:jc w:val="both"/>
                    <w:rPr>
                      <w:rFonts w:ascii="Times New Roman" w:hAnsi="Times New Roman" w:cs="Times New Roman"/>
                      <w:sz w:val="24"/>
                      <w:szCs w:val="24"/>
                    </w:rPr>
                  </w:pPr>
                  <w:r w:rsidRPr="00E37E05">
                    <w:rPr>
                      <w:rFonts w:ascii="Times New Roman" w:hAnsi="Times New Roman" w:cs="Times New Roman"/>
                      <w:color w:val="000000"/>
                      <w:sz w:val="24"/>
                      <w:szCs w:val="24"/>
                    </w:rPr>
                    <w:t>с.</w:t>
                  </w:r>
                  <w:r>
                    <w:rPr>
                      <w:rFonts w:ascii="Times New Roman" w:hAnsi="Times New Roman" w:cs="Times New Roman"/>
                      <w:color w:val="000000"/>
                      <w:sz w:val="24"/>
                      <w:szCs w:val="24"/>
                    </w:rPr>
                    <w:t xml:space="preserve"> </w:t>
                  </w:r>
                  <w:r w:rsidRPr="00E37E05">
                    <w:rPr>
                      <w:rFonts w:ascii="Times New Roman" w:hAnsi="Times New Roman" w:cs="Times New Roman"/>
                      <w:color w:val="000000"/>
                      <w:sz w:val="24"/>
                      <w:szCs w:val="24"/>
                    </w:rPr>
                    <w:t>Долна Секирна</w:t>
                  </w:r>
                </w:p>
              </w:tc>
              <w:tc>
                <w:tcPr>
                  <w:tcW w:w="1928" w:type="dxa"/>
                  <w:vAlign w:val="bottom"/>
                </w:tcPr>
                <w:p w14:paraId="2A87BDE5" w14:textId="77777777" w:rsidR="00BE571B" w:rsidRPr="00E37E05" w:rsidRDefault="00BE571B" w:rsidP="00871D7C">
                  <w:pPr>
                    <w:jc w:val="center"/>
                    <w:rPr>
                      <w:rFonts w:ascii="Times New Roman" w:hAnsi="Times New Roman" w:cs="Times New Roman"/>
                      <w:sz w:val="24"/>
                      <w:szCs w:val="24"/>
                    </w:rPr>
                  </w:pPr>
                  <w:r w:rsidRPr="00E37E05">
                    <w:rPr>
                      <w:rFonts w:ascii="Times New Roman" w:hAnsi="Times New Roman" w:cs="Times New Roman"/>
                      <w:color w:val="000000"/>
                      <w:sz w:val="24"/>
                      <w:szCs w:val="24"/>
                    </w:rPr>
                    <w:t>112</w:t>
                  </w:r>
                </w:p>
              </w:tc>
            </w:tr>
            <w:tr w:rsidR="00BE571B" w:rsidRPr="00E37E05" w14:paraId="66DC9606" w14:textId="77777777" w:rsidTr="00BE571B">
              <w:tc>
                <w:tcPr>
                  <w:tcW w:w="2212" w:type="dxa"/>
                </w:tcPr>
                <w:p w14:paraId="19250ECA" w14:textId="77777777" w:rsidR="00BE571B" w:rsidRPr="00E37E05" w:rsidRDefault="00BE571B" w:rsidP="00871D7C">
                  <w:pPr>
                    <w:jc w:val="both"/>
                    <w:rPr>
                      <w:rFonts w:ascii="Times New Roman" w:hAnsi="Times New Roman" w:cs="Times New Roman"/>
                      <w:sz w:val="24"/>
                      <w:szCs w:val="24"/>
                    </w:rPr>
                  </w:pPr>
                  <w:r w:rsidRPr="00E37E05">
                    <w:rPr>
                      <w:rFonts w:ascii="Times New Roman" w:hAnsi="Times New Roman" w:cs="Times New Roman"/>
                      <w:color w:val="000000"/>
                      <w:sz w:val="24"/>
                      <w:szCs w:val="24"/>
                    </w:rPr>
                    <w:t>с.</w:t>
                  </w:r>
                  <w:r>
                    <w:rPr>
                      <w:rFonts w:ascii="Times New Roman" w:hAnsi="Times New Roman" w:cs="Times New Roman"/>
                      <w:color w:val="000000"/>
                      <w:sz w:val="24"/>
                      <w:szCs w:val="24"/>
                    </w:rPr>
                    <w:t xml:space="preserve"> </w:t>
                  </w:r>
                  <w:r w:rsidRPr="00E37E05">
                    <w:rPr>
                      <w:rFonts w:ascii="Times New Roman" w:hAnsi="Times New Roman" w:cs="Times New Roman"/>
                      <w:color w:val="000000"/>
                      <w:sz w:val="24"/>
                      <w:szCs w:val="24"/>
                    </w:rPr>
                    <w:t>Долни Романци</w:t>
                  </w:r>
                </w:p>
              </w:tc>
              <w:tc>
                <w:tcPr>
                  <w:tcW w:w="1928" w:type="dxa"/>
                  <w:vAlign w:val="bottom"/>
                </w:tcPr>
                <w:p w14:paraId="3DB51467" w14:textId="77777777" w:rsidR="00BE571B" w:rsidRPr="00E37E05" w:rsidRDefault="00BE571B" w:rsidP="00871D7C">
                  <w:pPr>
                    <w:jc w:val="center"/>
                    <w:rPr>
                      <w:rFonts w:ascii="Times New Roman" w:hAnsi="Times New Roman" w:cs="Times New Roman"/>
                      <w:sz w:val="24"/>
                      <w:szCs w:val="24"/>
                    </w:rPr>
                  </w:pPr>
                  <w:r w:rsidRPr="00E37E05">
                    <w:rPr>
                      <w:rFonts w:ascii="Times New Roman" w:hAnsi="Times New Roman" w:cs="Times New Roman"/>
                      <w:color w:val="000000"/>
                      <w:sz w:val="24"/>
                      <w:szCs w:val="24"/>
                    </w:rPr>
                    <w:t>15</w:t>
                  </w:r>
                </w:p>
              </w:tc>
            </w:tr>
            <w:tr w:rsidR="00BE571B" w:rsidRPr="00E37E05" w14:paraId="2E1E359D" w14:textId="77777777" w:rsidTr="00BE571B">
              <w:tc>
                <w:tcPr>
                  <w:tcW w:w="2212" w:type="dxa"/>
                </w:tcPr>
                <w:p w14:paraId="37743F85" w14:textId="77777777" w:rsidR="00BE571B" w:rsidRPr="00E37E05" w:rsidRDefault="00BE571B" w:rsidP="00871D7C">
                  <w:pPr>
                    <w:jc w:val="both"/>
                    <w:rPr>
                      <w:rFonts w:ascii="Times New Roman" w:hAnsi="Times New Roman" w:cs="Times New Roman"/>
                      <w:sz w:val="24"/>
                      <w:szCs w:val="24"/>
                    </w:rPr>
                  </w:pPr>
                  <w:r w:rsidRPr="00E37E05">
                    <w:rPr>
                      <w:rFonts w:ascii="Times New Roman" w:hAnsi="Times New Roman" w:cs="Times New Roman"/>
                      <w:color w:val="000000"/>
                      <w:sz w:val="24"/>
                      <w:szCs w:val="24"/>
                    </w:rPr>
                    <w:t>с.</w:t>
                  </w:r>
                  <w:r>
                    <w:rPr>
                      <w:rFonts w:ascii="Times New Roman" w:hAnsi="Times New Roman" w:cs="Times New Roman"/>
                      <w:color w:val="000000"/>
                      <w:sz w:val="24"/>
                      <w:szCs w:val="24"/>
                    </w:rPr>
                    <w:t xml:space="preserve"> </w:t>
                  </w:r>
                  <w:r w:rsidRPr="00E37E05">
                    <w:rPr>
                      <w:rFonts w:ascii="Times New Roman" w:hAnsi="Times New Roman" w:cs="Times New Roman"/>
                      <w:color w:val="000000"/>
                      <w:sz w:val="24"/>
                      <w:szCs w:val="24"/>
                    </w:rPr>
                    <w:t>Душинци</w:t>
                  </w:r>
                </w:p>
              </w:tc>
              <w:tc>
                <w:tcPr>
                  <w:tcW w:w="1928" w:type="dxa"/>
                  <w:vAlign w:val="bottom"/>
                </w:tcPr>
                <w:p w14:paraId="01B594E8" w14:textId="77777777" w:rsidR="00BE571B" w:rsidRPr="00E37E05" w:rsidRDefault="00BE571B" w:rsidP="00871D7C">
                  <w:pPr>
                    <w:jc w:val="center"/>
                    <w:rPr>
                      <w:rFonts w:ascii="Times New Roman" w:hAnsi="Times New Roman" w:cs="Times New Roman"/>
                      <w:sz w:val="24"/>
                      <w:szCs w:val="24"/>
                    </w:rPr>
                  </w:pPr>
                  <w:r w:rsidRPr="00E37E05">
                    <w:rPr>
                      <w:rFonts w:ascii="Times New Roman" w:hAnsi="Times New Roman" w:cs="Times New Roman"/>
                      <w:color w:val="000000"/>
                      <w:sz w:val="24"/>
                      <w:szCs w:val="24"/>
                    </w:rPr>
                    <w:t>10</w:t>
                  </w:r>
                </w:p>
              </w:tc>
            </w:tr>
            <w:tr w:rsidR="00BE571B" w:rsidRPr="00E37E05" w14:paraId="295ABE10" w14:textId="77777777" w:rsidTr="00BE571B">
              <w:tc>
                <w:tcPr>
                  <w:tcW w:w="2212" w:type="dxa"/>
                </w:tcPr>
                <w:p w14:paraId="57FB9DC1" w14:textId="77777777" w:rsidR="00BE571B" w:rsidRPr="00E37E05" w:rsidRDefault="00BE571B" w:rsidP="00871D7C">
                  <w:pPr>
                    <w:jc w:val="both"/>
                    <w:rPr>
                      <w:rFonts w:ascii="Times New Roman" w:hAnsi="Times New Roman" w:cs="Times New Roman"/>
                      <w:sz w:val="24"/>
                      <w:szCs w:val="24"/>
                    </w:rPr>
                  </w:pPr>
                  <w:r w:rsidRPr="00E37E05">
                    <w:rPr>
                      <w:rFonts w:ascii="Times New Roman" w:hAnsi="Times New Roman" w:cs="Times New Roman"/>
                      <w:color w:val="000000"/>
                      <w:sz w:val="24"/>
                      <w:szCs w:val="24"/>
                    </w:rPr>
                    <w:t>с.</w:t>
                  </w:r>
                  <w:r>
                    <w:rPr>
                      <w:rFonts w:ascii="Times New Roman" w:hAnsi="Times New Roman" w:cs="Times New Roman"/>
                      <w:color w:val="000000"/>
                      <w:sz w:val="24"/>
                      <w:szCs w:val="24"/>
                    </w:rPr>
                    <w:t xml:space="preserve"> </w:t>
                  </w:r>
                  <w:r w:rsidRPr="00E37E05">
                    <w:rPr>
                      <w:rFonts w:ascii="Times New Roman" w:hAnsi="Times New Roman" w:cs="Times New Roman"/>
                      <w:color w:val="000000"/>
                      <w:sz w:val="24"/>
                      <w:szCs w:val="24"/>
                    </w:rPr>
                    <w:t>Завала</w:t>
                  </w:r>
                </w:p>
              </w:tc>
              <w:tc>
                <w:tcPr>
                  <w:tcW w:w="1928" w:type="dxa"/>
                  <w:vAlign w:val="bottom"/>
                </w:tcPr>
                <w:p w14:paraId="6ADFDE29" w14:textId="77777777" w:rsidR="00BE571B" w:rsidRPr="00E37E05" w:rsidRDefault="00BE571B" w:rsidP="00871D7C">
                  <w:pPr>
                    <w:jc w:val="center"/>
                    <w:rPr>
                      <w:rFonts w:ascii="Times New Roman" w:hAnsi="Times New Roman" w:cs="Times New Roman"/>
                      <w:sz w:val="24"/>
                      <w:szCs w:val="24"/>
                    </w:rPr>
                  </w:pPr>
                  <w:r w:rsidRPr="00E37E05">
                    <w:rPr>
                      <w:rFonts w:ascii="Times New Roman" w:hAnsi="Times New Roman" w:cs="Times New Roman"/>
                      <w:color w:val="000000"/>
                      <w:sz w:val="24"/>
                      <w:szCs w:val="24"/>
                    </w:rPr>
                    <w:t>8</w:t>
                  </w:r>
                </w:p>
              </w:tc>
            </w:tr>
            <w:tr w:rsidR="00BE571B" w:rsidRPr="00E37E05" w14:paraId="55A1A1B2" w14:textId="77777777" w:rsidTr="00BE571B">
              <w:tc>
                <w:tcPr>
                  <w:tcW w:w="2212" w:type="dxa"/>
                </w:tcPr>
                <w:p w14:paraId="193A2656" w14:textId="77777777" w:rsidR="00BE571B" w:rsidRPr="00E37E05" w:rsidRDefault="00BE571B" w:rsidP="00871D7C">
                  <w:pPr>
                    <w:jc w:val="both"/>
                    <w:rPr>
                      <w:rFonts w:ascii="Times New Roman" w:hAnsi="Times New Roman" w:cs="Times New Roman"/>
                      <w:sz w:val="24"/>
                      <w:szCs w:val="24"/>
                    </w:rPr>
                  </w:pPr>
                  <w:r w:rsidRPr="00E37E05">
                    <w:rPr>
                      <w:rFonts w:ascii="Times New Roman" w:hAnsi="Times New Roman" w:cs="Times New Roman"/>
                      <w:color w:val="000000"/>
                      <w:sz w:val="24"/>
                      <w:szCs w:val="24"/>
                    </w:rPr>
                    <w:t>с.</w:t>
                  </w:r>
                  <w:r>
                    <w:rPr>
                      <w:rFonts w:ascii="Times New Roman" w:hAnsi="Times New Roman" w:cs="Times New Roman"/>
                      <w:color w:val="000000"/>
                      <w:sz w:val="24"/>
                      <w:szCs w:val="24"/>
                    </w:rPr>
                    <w:t xml:space="preserve"> </w:t>
                  </w:r>
                  <w:r w:rsidRPr="00E37E05">
                    <w:rPr>
                      <w:rFonts w:ascii="Times New Roman" w:hAnsi="Times New Roman" w:cs="Times New Roman"/>
                      <w:color w:val="000000"/>
                      <w:sz w:val="24"/>
                      <w:szCs w:val="24"/>
                    </w:rPr>
                    <w:t>Кошарево</w:t>
                  </w:r>
                </w:p>
              </w:tc>
              <w:tc>
                <w:tcPr>
                  <w:tcW w:w="1928" w:type="dxa"/>
                  <w:vAlign w:val="bottom"/>
                </w:tcPr>
                <w:p w14:paraId="66DD5F65" w14:textId="77777777" w:rsidR="00BE571B" w:rsidRPr="00E37E05" w:rsidRDefault="00BE571B" w:rsidP="00871D7C">
                  <w:pPr>
                    <w:jc w:val="center"/>
                    <w:rPr>
                      <w:rFonts w:ascii="Times New Roman" w:hAnsi="Times New Roman" w:cs="Times New Roman"/>
                      <w:sz w:val="24"/>
                      <w:szCs w:val="24"/>
                    </w:rPr>
                  </w:pPr>
                  <w:r w:rsidRPr="00E37E05">
                    <w:rPr>
                      <w:rFonts w:ascii="Times New Roman" w:hAnsi="Times New Roman" w:cs="Times New Roman"/>
                      <w:color w:val="000000"/>
                      <w:sz w:val="24"/>
                      <w:szCs w:val="24"/>
                    </w:rPr>
                    <w:t>191</w:t>
                  </w:r>
                </w:p>
              </w:tc>
            </w:tr>
            <w:tr w:rsidR="00BE571B" w:rsidRPr="00E37E05" w14:paraId="0AFDD5B9" w14:textId="77777777" w:rsidTr="00BE571B">
              <w:tc>
                <w:tcPr>
                  <w:tcW w:w="2212" w:type="dxa"/>
                </w:tcPr>
                <w:p w14:paraId="34C51B1B" w14:textId="77777777" w:rsidR="00BE571B" w:rsidRPr="00E37E05" w:rsidRDefault="00BE571B" w:rsidP="00871D7C">
                  <w:pPr>
                    <w:jc w:val="both"/>
                    <w:rPr>
                      <w:rFonts w:ascii="Times New Roman" w:hAnsi="Times New Roman" w:cs="Times New Roman"/>
                      <w:sz w:val="24"/>
                      <w:szCs w:val="24"/>
                    </w:rPr>
                  </w:pPr>
                  <w:r w:rsidRPr="00E37E05">
                    <w:rPr>
                      <w:rFonts w:ascii="Times New Roman" w:hAnsi="Times New Roman" w:cs="Times New Roman"/>
                      <w:color w:val="000000"/>
                      <w:sz w:val="24"/>
                      <w:szCs w:val="24"/>
                    </w:rPr>
                    <w:t>с.</w:t>
                  </w:r>
                  <w:r>
                    <w:rPr>
                      <w:rFonts w:ascii="Times New Roman" w:hAnsi="Times New Roman" w:cs="Times New Roman"/>
                      <w:color w:val="000000"/>
                      <w:sz w:val="24"/>
                      <w:szCs w:val="24"/>
                    </w:rPr>
                    <w:t xml:space="preserve"> </w:t>
                  </w:r>
                  <w:r w:rsidRPr="00E37E05">
                    <w:rPr>
                      <w:rFonts w:ascii="Times New Roman" w:hAnsi="Times New Roman" w:cs="Times New Roman"/>
                      <w:color w:val="000000"/>
                      <w:sz w:val="24"/>
                      <w:szCs w:val="24"/>
                    </w:rPr>
                    <w:t>Красава</w:t>
                  </w:r>
                </w:p>
              </w:tc>
              <w:tc>
                <w:tcPr>
                  <w:tcW w:w="1928" w:type="dxa"/>
                  <w:vAlign w:val="bottom"/>
                </w:tcPr>
                <w:p w14:paraId="08ADB4CD" w14:textId="77777777" w:rsidR="00BE571B" w:rsidRPr="00E37E05" w:rsidRDefault="00BE571B" w:rsidP="00871D7C">
                  <w:pPr>
                    <w:jc w:val="center"/>
                    <w:rPr>
                      <w:rFonts w:ascii="Times New Roman" w:hAnsi="Times New Roman" w:cs="Times New Roman"/>
                      <w:sz w:val="24"/>
                      <w:szCs w:val="24"/>
                    </w:rPr>
                  </w:pPr>
                  <w:r w:rsidRPr="00E37E05">
                    <w:rPr>
                      <w:rFonts w:ascii="Times New Roman" w:hAnsi="Times New Roman" w:cs="Times New Roman"/>
                      <w:color w:val="000000"/>
                      <w:sz w:val="24"/>
                      <w:szCs w:val="24"/>
                    </w:rPr>
                    <w:t>10</w:t>
                  </w:r>
                </w:p>
              </w:tc>
            </w:tr>
            <w:tr w:rsidR="00BE571B" w:rsidRPr="00E37E05" w14:paraId="1ED542F6" w14:textId="77777777" w:rsidTr="00BE571B">
              <w:tc>
                <w:tcPr>
                  <w:tcW w:w="2212" w:type="dxa"/>
                </w:tcPr>
                <w:p w14:paraId="46FCC4FE" w14:textId="77777777" w:rsidR="00BE571B" w:rsidRPr="00E37E05" w:rsidRDefault="00BE571B" w:rsidP="00871D7C">
                  <w:pPr>
                    <w:jc w:val="both"/>
                    <w:rPr>
                      <w:rFonts w:ascii="Times New Roman" w:hAnsi="Times New Roman" w:cs="Times New Roman"/>
                      <w:sz w:val="24"/>
                      <w:szCs w:val="24"/>
                    </w:rPr>
                  </w:pPr>
                  <w:r w:rsidRPr="00E37E05">
                    <w:rPr>
                      <w:rFonts w:ascii="Times New Roman" w:hAnsi="Times New Roman" w:cs="Times New Roman"/>
                      <w:color w:val="000000"/>
                      <w:sz w:val="24"/>
                      <w:szCs w:val="24"/>
                    </w:rPr>
                    <w:t>с.</w:t>
                  </w:r>
                  <w:r>
                    <w:rPr>
                      <w:rFonts w:ascii="Times New Roman" w:hAnsi="Times New Roman" w:cs="Times New Roman"/>
                      <w:color w:val="000000"/>
                      <w:sz w:val="24"/>
                      <w:szCs w:val="24"/>
                    </w:rPr>
                    <w:t xml:space="preserve"> </w:t>
                  </w:r>
                  <w:r w:rsidRPr="00E37E05">
                    <w:rPr>
                      <w:rFonts w:ascii="Times New Roman" w:hAnsi="Times New Roman" w:cs="Times New Roman"/>
                      <w:color w:val="000000"/>
                      <w:sz w:val="24"/>
                      <w:szCs w:val="24"/>
                    </w:rPr>
                    <w:t>Кривонос</w:t>
                  </w:r>
                </w:p>
              </w:tc>
              <w:tc>
                <w:tcPr>
                  <w:tcW w:w="1928" w:type="dxa"/>
                  <w:vAlign w:val="bottom"/>
                </w:tcPr>
                <w:p w14:paraId="6A1E133F" w14:textId="77777777" w:rsidR="00BE571B" w:rsidRPr="00E37E05" w:rsidRDefault="00BE571B" w:rsidP="00871D7C">
                  <w:pPr>
                    <w:jc w:val="center"/>
                    <w:rPr>
                      <w:rFonts w:ascii="Times New Roman" w:hAnsi="Times New Roman" w:cs="Times New Roman"/>
                      <w:sz w:val="24"/>
                      <w:szCs w:val="24"/>
                    </w:rPr>
                  </w:pPr>
                  <w:r w:rsidRPr="00E37E05">
                    <w:rPr>
                      <w:rFonts w:ascii="Times New Roman" w:hAnsi="Times New Roman" w:cs="Times New Roman"/>
                      <w:color w:val="000000"/>
                      <w:sz w:val="24"/>
                      <w:szCs w:val="24"/>
                    </w:rPr>
                    <w:t>5</w:t>
                  </w:r>
                </w:p>
              </w:tc>
            </w:tr>
            <w:tr w:rsidR="00BE571B" w:rsidRPr="00E37E05" w14:paraId="2A0E92F2" w14:textId="77777777" w:rsidTr="00BE571B">
              <w:tc>
                <w:tcPr>
                  <w:tcW w:w="2212" w:type="dxa"/>
                </w:tcPr>
                <w:p w14:paraId="7676A07F" w14:textId="77777777" w:rsidR="00BE571B" w:rsidRPr="00E37E05" w:rsidRDefault="00BE571B" w:rsidP="00871D7C">
                  <w:pPr>
                    <w:jc w:val="both"/>
                    <w:rPr>
                      <w:rFonts w:ascii="Times New Roman" w:hAnsi="Times New Roman" w:cs="Times New Roman"/>
                      <w:sz w:val="24"/>
                      <w:szCs w:val="24"/>
                    </w:rPr>
                  </w:pPr>
                  <w:r w:rsidRPr="00E37E05">
                    <w:rPr>
                      <w:rFonts w:ascii="Times New Roman" w:hAnsi="Times New Roman" w:cs="Times New Roman"/>
                      <w:color w:val="000000"/>
                      <w:sz w:val="24"/>
                      <w:szCs w:val="24"/>
                    </w:rPr>
                    <w:t>с.</w:t>
                  </w:r>
                  <w:r>
                    <w:rPr>
                      <w:rFonts w:ascii="Times New Roman" w:hAnsi="Times New Roman" w:cs="Times New Roman"/>
                      <w:color w:val="000000"/>
                      <w:sz w:val="24"/>
                      <w:szCs w:val="24"/>
                    </w:rPr>
                    <w:t xml:space="preserve"> </w:t>
                  </w:r>
                  <w:r w:rsidRPr="00E37E05">
                    <w:rPr>
                      <w:rFonts w:ascii="Times New Roman" w:hAnsi="Times New Roman" w:cs="Times New Roman"/>
                      <w:color w:val="000000"/>
                      <w:sz w:val="24"/>
                      <w:szCs w:val="24"/>
                    </w:rPr>
                    <w:t>Конска</w:t>
                  </w:r>
                </w:p>
              </w:tc>
              <w:tc>
                <w:tcPr>
                  <w:tcW w:w="1928" w:type="dxa"/>
                  <w:vAlign w:val="bottom"/>
                </w:tcPr>
                <w:p w14:paraId="3FF80CC4" w14:textId="77777777" w:rsidR="00BE571B" w:rsidRPr="00E37E05" w:rsidRDefault="00BE571B" w:rsidP="00871D7C">
                  <w:pPr>
                    <w:jc w:val="center"/>
                    <w:rPr>
                      <w:rFonts w:ascii="Times New Roman" w:hAnsi="Times New Roman" w:cs="Times New Roman"/>
                      <w:sz w:val="24"/>
                      <w:szCs w:val="24"/>
                    </w:rPr>
                  </w:pPr>
                  <w:r w:rsidRPr="00E37E05">
                    <w:rPr>
                      <w:rFonts w:ascii="Times New Roman" w:hAnsi="Times New Roman" w:cs="Times New Roman"/>
                      <w:color w:val="000000"/>
                      <w:sz w:val="24"/>
                      <w:szCs w:val="24"/>
                    </w:rPr>
                    <w:t>100</w:t>
                  </w:r>
                </w:p>
              </w:tc>
            </w:tr>
            <w:tr w:rsidR="00BE571B" w:rsidRPr="00E37E05" w14:paraId="0C9EF724" w14:textId="77777777" w:rsidTr="00BE571B">
              <w:tc>
                <w:tcPr>
                  <w:tcW w:w="2212" w:type="dxa"/>
                </w:tcPr>
                <w:p w14:paraId="0C281C4B" w14:textId="77777777" w:rsidR="00BE571B" w:rsidRPr="00E37E05" w:rsidRDefault="00BE571B" w:rsidP="00871D7C">
                  <w:pPr>
                    <w:jc w:val="both"/>
                    <w:rPr>
                      <w:rFonts w:ascii="Times New Roman" w:hAnsi="Times New Roman" w:cs="Times New Roman"/>
                      <w:sz w:val="24"/>
                      <w:szCs w:val="24"/>
                    </w:rPr>
                  </w:pPr>
                  <w:r w:rsidRPr="00E37E05">
                    <w:rPr>
                      <w:rFonts w:ascii="Times New Roman" w:hAnsi="Times New Roman" w:cs="Times New Roman"/>
                      <w:color w:val="000000"/>
                      <w:sz w:val="24"/>
                      <w:szCs w:val="24"/>
                    </w:rPr>
                    <w:t>с.</w:t>
                  </w:r>
                  <w:r>
                    <w:rPr>
                      <w:rFonts w:ascii="Times New Roman" w:hAnsi="Times New Roman" w:cs="Times New Roman"/>
                      <w:color w:val="000000"/>
                      <w:sz w:val="24"/>
                      <w:szCs w:val="24"/>
                    </w:rPr>
                    <w:t xml:space="preserve"> </w:t>
                  </w:r>
                  <w:r w:rsidRPr="00E37E05">
                    <w:rPr>
                      <w:rFonts w:ascii="Times New Roman" w:hAnsi="Times New Roman" w:cs="Times New Roman"/>
                      <w:color w:val="000000"/>
                      <w:sz w:val="24"/>
                      <w:szCs w:val="24"/>
                    </w:rPr>
                    <w:t>Муртинци</w:t>
                  </w:r>
                </w:p>
              </w:tc>
              <w:tc>
                <w:tcPr>
                  <w:tcW w:w="1928" w:type="dxa"/>
                  <w:vAlign w:val="bottom"/>
                </w:tcPr>
                <w:p w14:paraId="79D21C92" w14:textId="77777777" w:rsidR="00BE571B" w:rsidRPr="00E37E05" w:rsidRDefault="00BE571B" w:rsidP="00871D7C">
                  <w:pPr>
                    <w:jc w:val="center"/>
                    <w:rPr>
                      <w:rFonts w:ascii="Times New Roman" w:hAnsi="Times New Roman" w:cs="Times New Roman"/>
                      <w:sz w:val="24"/>
                      <w:szCs w:val="24"/>
                    </w:rPr>
                  </w:pPr>
                  <w:r w:rsidRPr="00E37E05">
                    <w:rPr>
                      <w:rFonts w:ascii="Times New Roman" w:hAnsi="Times New Roman" w:cs="Times New Roman"/>
                      <w:color w:val="000000"/>
                      <w:sz w:val="24"/>
                      <w:szCs w:val="24"/>
                    </w:rPr>
                    <w:t>15</w:t>
                  </w:r>
                </w:p>
              </w:tc>
            </w:tr>
            <w:tr w:rsidR="00BE571B" w:rsidRPr="00E37E05" w14:paraId="5CCA81FE" w14:textId="77777777" w:rsidTr="00BE571B">
              <w:tc>
                <w:tcPr>
                  <w:tcW w:w="2212" w:type="dxa"/>
                </w:tcPr>
                <w:p w14:paraId="497BDB59" w14:textId="77777777" w:rsidR="00BE571B" w:rsidRPr="00E37E05" w:rsidRDefault="00BE571B" w:rsidP="00871D7C">
                  <w:pPr>
                    <w:jc w:val="both"/>
                    <w:rPr>
                      <w:rFonts w:ascii="Times New Roman" w:hAnsi="Times New Roman" w:cs="Times New Roman"/>
                      <w:sz w:val="24"/>
                      <w:szCs w:val="24"/>
                    </w:rPr>
                  </w:pPr>
                  <w:r w:rsidRPr="00E37E05">
                    <w:rPr>
                      <w:rFonts w:ascii="Times New Roman" w:hAnsi="Times New Roman" w:cs="Times New Roman"/>
                      <w:color w:val="000000"/>
                      <w:sz w:val="24"/>
                      <w:szCs w:val="24"/>
                    </w:rPr>
                    <w:t>с.</w:t>
                  </w:r>
                  <w:r>
                    <w:rPr>
                      <w:rFonts w:ascii="Times New Roman" w:hAnsi="Times New Roman" w:cs="Times New Roman"/>
                      <w:color w:val="000000"/>
                      <w:sz w:val="24"/>
                      <w:szCs w:val="24"/>
                    </w:rPr>
                    <w:t xml:space="preserve"> </w:t>
                  </w:r>
                  <w:r w:rsidRPr="00E37E05">
                    <w:rPr>
                      <w:rFonts w:ascii="Times New Roman" w:hAnsi="Times New Roman" w:cs="Times New Roman"/>
                      <w:color w:val="000000"/>
                      <w:sz w:val="24"/>
                      <w:szCs w:val="24"/>
                    </w:rPr>
                    <w:t>Непразненци</w:t>
                  </w:r>
                </w:p>
              </w:tc>
              <w:tc>
                <w:tcPr>
                  <w:tcW w:w="1928" w:type="dxa"/>
                  <w:vAlign w:val="bottom"/>
                </w:tcPr>
                <w:p w14:paraId="2F9AB2CF" w14:textId="77777777" w:rsidR="00BE571B" w:rsidRPr="00E37E05" w:rsidRDefault="00BE571B" w:rsidP="00871D7C">
                  <w:pPr>
                    <w:jc w:val="center"/>
                    <w:rPr>
                      <w:rFonts w:ascii="Times New Roman" w:hAnsi="Times New Roman" w:cs="Times New Roman"/>
                      <w:sz w:val="24"/>
                      <w:szCs w:val="24"/>
                    </w:rPr>
                  </w:pPr>
                  <w:r w:rsidRPr="00E37E05">
                    <w:rPr>
                      <w:rFonts w:ascii="Times New Roman" w:hAnsi="Times New Roman" w:cs="Times New Roman"/>
                      <w:color w:val="000000"/>
                      <w:sz w:val="24"/>
                      <w:szCs w:val="24"/>
                    </w:rPr>
                    <w:t>51</w:t>
                  </w:r>
                </w:p>
              </w:tc>
            </w:tr>
            <w:tr w:rsidR="00BE571B" w:rsidRPr="00E37E05" w14:paraId="166A45BD" w14:textId="77777777" w:rsidTr="00BE571B">
              <w:tc>
                <w:tcPr>
                  <w:tcW w:w="2212" w:type="dxa"/>
                </w:tcPr>
                <w:p w14:paraId="5FE9E276" w14:textId="77777777" w:rsidR="00BE571B" w:rsidRPr="00E37E05" w:rsidRDefault="00BE571B" w:rsidP="00871D7C">
                  <w:pPr>
                    <w:jc w:val="both"/>
                    <w:rPr>
                      <w:rFonts w:ascii="Times New Roman" w:hAnsi="Times New Roman" w:cs="Times New Roman"/>
                      <w:sz w:val="24"/>
                      <w:szCs w:val="24"/>
                    </w:rPr>
                  </w:pPr>
                  <w:r w:rsidRPr="00E37E05">
                    <w:rPr>
                      <w:rFonts w:ascii="Times New Roman" w:hAnsi="Times New Roman" w:cs="Times New Roman"/>
                      <w:color w:val="000000"/>
                      <w:sz w:val="24"/>
                      <w:szCs w:val="24"/>
                    </w:rPr>
                    <w:t>с.</w:t>
                  </w:r>
                  <w:r>
                    <w:rPr>
                      <w:rFonts w:ascii="Times New Roman" w:hAnsi="Times New Roman" w:cs="Times New Roman"/>
                      <w:color w:val="000000"/>
                      <w:sz w:val="24"/>
                      <w:szCs w:val="24"/>
                    </w:rPr>
                    <w:t xml:space="preserve"> </w:t>
                  </w:r>
                  <w:r w:rsidRPr="00E37E05">
                    <w:rPr>
                      <w:rFonts w:ascii="Times New Roman" w:hAnsi="Times New Roman" w:cs="Times New Roman"/>
                      <w:color w:val="000000"/>
                      <w:sz w:val="24"/>
                      <w:szCs w:val="24"/>
                    </w:rPr>
                    <w:t>Ноевци</w:t>
                  </w:r>
                </w:p>
              </w:tc>
              <w:tc>
                <w:tcPr>
                  <w:tcW w:w="1928" w:type="dxa"/>
                  <w:vAlign w:val="bottom"/>
                </w:tcPr>
                <w:p w14:paraId="2AA1A601" w14:textId="77777777" w:rsidR="00BE571B" w:rsidRPr="00E37E05" w:rsidRDefault="00BE571B" w:rsidP="00871D7C">
                  <w:pPr>
                    <w:jc w:val="center"/>
                    <w:rPr>
                      <w:rFonts w:ascii="Times New Roman" w:hAnsi="Times New Roman" w:cs="Times New Roman"/>
                      <w:sz w:val="24"/>
                      <w:szCs w:val="24"/>
                    </w:rPr>
                  </w:pPr>
                  <w:r w:rsidRPr="00E37E05">
                    <w:rPr>
                      <w:rFonts w:ascii="Times New Roman" w:hAnsi="Times New Roman" w:cs="Times New Roman"/>
                      <w:color w:val="000000"/>
                      <w:sz w:val="24"/>
                      <w:szCs w:val="24"/>
                    </w:rPr>
                    <w:t>497</w:t>
                  </w:r>
                </w:p>
              </w:tc>
            </w:tr>
            <w:tr w:rsidR="00BE571B" w:rsidRPr="00E37E05" w14:paraId="4385FBB4" w14:textId="77777777" w:rsidTr="00BE571B">
              <w:tc>
                <w:tcPr>
                  <w:tcW w:w="2212" w:type="dxa"/>
                </w:tcPr>
                <w:p w14:paraId="0602212E" w14:textId="77777777" w:rsidR="00BE571B" w:rsidRPr="00E37E05" w:rsidRDefault="00BE571B" w:rsidP="00871D7C">
                  <w:pPr>
                    <w:jc w:val="both"/>
                    <w:rPr>
                      <w:rFonts w:ascii="Times New Roman" w:hAnsi="Times New Roman" w:cs="Times New Roman"/>
                      <w:sz w:val="24"/>
                      <w:szCs w:val="24"/>
                    </w:rPr>
                  </w:pPr>
                  <w:r w:rsidRPr="00E37E05">
                    <w:rPr>
                      <w:rFonts w:ascii="Times New Roman" w:hAnsi="Times New Roman" w:cs="Times New Roman"/>
                      <w:color w:val="000000"/>
                      <w:sz w:val="24"/>
                      <w:szCs w:val="24"/>
                    </w:rPr>
                    <w:t>с.</w:t>
                  </w:r>
                  <w:r>
                    <w:rPr>
                      <w:rFonts w:ascii="Times New Roman" w:hAnsi="Times New Roman" w:cs="Times New Roman"/>
                      <w:color w:val="000000"/>
                      <w:sz w:val="24"/>
                      <w:szCs w:val="24"/>
                    </w:rPr>
                    <w:t xml:space="preserve"> </w:t>
                  </w:r>
                  <w:r w:rsidRPr="00E37E05">
                    <w:rPr>
                      <w:rFonts w:ascii="Times New Roman" w:hAnsi="Times New Roman" w:cs="Times New Roman"/>
                      <w:color w:val="000000"/>
                      <w:sz w:val="24"/>
                      <w:szCs w:val="24"/>
                    </w:rPr>
                    <w:t>Озърновци</w:t>
                  </w:r>
                </w:p>
              </w:tc>
              <w:tc>
                <w:tcPr>
                  <w:tcW w:w="1928" w:type="dxa"/>
                  <w:vAlign w:val="bottom"/>
                </w:tcPr>
                <w:p w14:paraId="1ABF9A0F" w14:textId="77777777" w:rsidR="00BE571B" w:rsidRPr="00E37E05" w:rsidRDefault="00BE571B" w:rsidP="00871D7C">
                  <w:pPr>
                    <w:jc w:val="center"/>
                    <w:rPr>
                      <w:rFonts w:ascii="Times New Roman" w:hAnsi="Times New Roman" w:cs="Times New Roman"/>
                      <w:sz w:val="24"/>
                      <w:szCs w:val="24"/>
                    </w:rPr>
                  </w:pPr>
                  <w:r w:rsidRPr="00E37E05">
                    <w:rPr>
                      <w:rFonts w:ascii="Times New Roman" w:hAnsi="Times New Roman" w:cs="Times New Roman"/>
                      <w:color w:val="000000"/>
                      <w:sz w:val="24"/>
                      <w:szCs w:val="24"/>
                    </w:rPr>
                    <w:t>9</w:t>
                  </w:r>
                </w:p>
              </w:tc>
            </w:tr>
            <w:tr w:rsidR="00BE571B" w:rsidRPr="00E37E05" w14:paraId="789A19DE" w14:textId="77777777" w:rsidTr="00BE571B">
              <w:tc>
                <w:tcPr>
                  <w:tcW w:w="2212" w:type="dxa"/>
                </w:tcPr>
                <w:p w14:paraId="06160275" w14:textId="77777777" w:rsidR="00BE571B" w:rsidRPr="00E37E05" w:rsidRDefault="00BE571B" w:rsidP="00871D7C">
                  <w:pPr>
                    <w:jc w:val="both"/>
                    <w:rPr>
                      <w:rFonts w:ascii="Times New Roman" w:hAnsi="Times New Roman" w:cs="Times New Roman"/>
                      <w:sz w:val="24"/>
                      <w:szCs w:val="24"/>
                    </w:rPr>
                  </w:pPr>
                  <w:r w:rsidRPr="00E37E05">
                    <w:rPr>
                      <w:rFonts w:ascii="Times New Roman" w:hAnsi="Times New Roman" w:cs="Times New Roman"/>
                      <w:color w:val="000000"/>
                      <w:sz w:val="24"/>
                      <w:szCs w:val="24"/>
                    </w:rPr>
                    <w:t>с.</w:t>
                  </w:r>
                  <w:r>
                    <w:rPr>
                      <w:rFonts w:ascii="Times New Roman" w:hAnsi="Times New Roman" w:cs="Times New Roman"/>
                      <w:color w:val="000000"/>
                      <w:sz w:val="24"/>
                      <w:szCs w:val="24"/>
                    </w:rPr>
                    <w:t xml:space="preserve"> </w:t>
                  </w:r>
                  <w:r w:rsidRPr="00E37E05">
                    <w:rPr>
                      <w:rFonts w:ascii="Times New Roman" w:hAnsi="Times New Roman" w:cs="Times New Roman"/>
                      <w:color w:val="000000"/>
                      <w:sz w:val="24"/>
                      <w:szCs w:val="24"/>
                    </w:rPr>
                    <w:t>Ребро</w:t>
                  </w:r>
                </w:p>
              </w:tc>
              <w:tc>
                <w:tcPr>
                  <w:tcW w:w="1928" w:type="dxa"/>
                  <w:vAlign w:val="bottom"/>
                </w:tcPr>
                <w:p w14:paraId="156902B8" w14:textId="77777777" w:rsidR="00BE571B" w:rsidRPr="00E37E05" w:rsidRDefault="00BE571B" w:rsidP="00871D7C">
                  <w:pPr>
                    <w:jc w:val="center"/>
                    <w:rPr>
                      <w:rFonts w:ascii="Times New Roman" w:hAnsi="Times New Roman" w:cs="Times New Roman"/>
                      <w:sz w:val="24"/>
                      <w:szCs w:val="24"/>
                    </w:rPr>
                  </w:pPr>
                  <w:r w:rsidRPr="00E37E05">
                    <w:rPr>
                      <w:rFonts w:ascii="Times New Roman" w:hAnsi="Times New Roman" w:cs="Times New Roman"/>
                      <w:color w:val="000000"/>
                      <w:sz w:val="24"/>
                      <w:szCs w:val="24"/>
                    </w:rPr>
                    <w:t>54</w:t>
                  </w:r>
                </w:p>
              </w:tc>
            </w:tr>
            <w:tr w:rsidR="00BE571B" w:rsidRPr="00E37E05" w14:paraId="01AF0238" w14:textId="77777777" w:rsidTr="00BE571B">
              <w:tc>
                <w:tcPr>
                  <w:tcW w:w="2212" w:type="dxa"/>
                </w:tcPr>
                <w:p w14:paraId="4ADF4F5C" w14:textId="77777777" w:rsidR="00BE571B" w:rsidRPr="00E37E05" w:rsidRDefault="00BE571B" w:rsidP="00871D7C">
                  <w:pPr>
                    <w:jc w:val="both"/>
                    <w:rPr>
                      <w:rFonts w:ascii="Times New Roman" w:hAnsi="Times New Roman" w:cs="Times New Roman"/>
                      <w:sz w:val="24"/>
                      <w:szCs w:val="24"/>
                    </w:rPr>
                  </w:pPr>
                  <w:r w:rsidRPr="00E37E05">
                    <w:rPr>
                      <w:rFonts w:ascii="Times New Roman" w:hAnsi="Times New Roman" w:cs="Times New Roman"/>
                      <w:color w:val="000000"/>
                      <w:sz w:val="24"/>
                      <w:szCs w:val="24"/>
                    </w:rPr>
                    <w:t>с.</w:t>
                  </w:r>
                  <w:r>
                    <w:rPr>
                      <w:rFonts w:ascii="Times New Roman" w:hAnsi="Times New Roman" w:cs="Times New Roman"/>
                      <w:color w:val="000000"/>
                      <w:sz w:val="24"/>
                      <w:szCs w:val="24"/>
                    </w:rPr>
                    <w:t xml:space="preserve"> </w:t>
                  </w:r>
                  <w:r w:rsidRPr="00E37E05">
                    <w:rPr>
                      <w:rFonts w:ascii="Times New Roman" w:hAnsi="Times New Roman" w:cs="Times New Roman"/>
                      <w:color w:val="000000"/>
                      <w:sz w:val="24"/>
                      <w:szCs w:val="24"/>
                    </w:rPr>
                    <w:t>Ръжавец</w:t>
                  </w:r>
                </w:p>
              </w:tc>
              <w:tc>
                <w:tcPr>
                  <w:tcW w:w="1928" w:type="dxa"/>
                  <w:vAlign w:val="bottom"/>
                </w:tcPr>
                <w:p w14:paraId="73F4640B" w14:textId="77777777" w:rsidR="00BE571B" w:rsidRPr="00E37E05" w:rsidRDefault="00BE571B" w:rsidP="00871D7C">
                  <w:pPr>
                    <w:jc w:val="center"/>
                    <w:rPr>
                      <w:rFonts w:ascii="Times New Roman" w:hAnsi="Times New Roman" w:cs="Times New Roman"/>
                      <w:sz w:val="24"/>
                      <w:szCs w:val="24"/>
                    </w:rPr>
                  </w:pPr>
                  <w:r w:rsidRPr="00E37E05">
                    <w:rPr>
                      <w:rFonts w:ascii="Times New Roman" w:hAnsi="Times New Roman" w:cs="Times New Roman"/>
                      <w:color w:val="000000"/>
                      <w:sz w:val="24"/>
                      <w:szCs w:val="24"/>
                    </w:rPr>
                    <w:t>10</w:t>
                  </w:r>
                </w:p>
              </w:tc>
            </w:tr>
            <w:tr w:rsidR="00BE571B" w:rsidRPr="00E37E05" w14:paraId="6B8B6713" w14:textId="77777777" w:rsidTr="00BE571B">
              <w:tc>
                <w:tcPr>
                  <w:tcW w:w="2212" w:type="dxa"/>
                </w:tcPr>
                <w:p w14:paraId="31F4DA83" w14:textId="77777777" w:rsidR="00BE571B" w:rsidRPr="00E37E05" w:rsidRDefault="00BE571B" w:rsidP="00871D7C">
                  <w:pPr>
                    <w:jc w:val="both"/>
                    <w:rPr>
                      <w:rFonts w:ascii="Times New Roman" w:hAnsi="Times New Roman" w:cs="Times New Roman"/>
                      <w:sz w:val="24"/>
                      <w:szCs w:val="24"/>
                    </w:rPr>
                  </w:pPr>
                  <w:r w:rsidRPr="00E37E05">
                    <w:rPr>
                      <w:rFonts w:ascii="Times New Roman" w:hAnsi="Times New Roman" w:cs="Times New Roman"/>
                      <w:color w:val="000000"/>
                      <w:sz w:val="24"/>
                      <w:szCs w:val="24"/>
                    </w:rPr>
                    <w:t>с.</w:t>
                  </w:r>
                  <w:r>
                    <w:rPr>
                      <w:rFonts w:ascii="Times New Roman" w:hAnsi="Times New Roman" w:cs="Times New Roman"/>
                      <w:color w:val="000000"/>
                      <w:sz w:val="24"/>
                      <w:szCs w:val="24"/>
                    </w:rPr>
                    <w:t xml:space="preserve"> </w:t>
                  </w:r>
                  <w:r w:rsidRPr="00E37E05">
                    <w:rPr>
                      <w:rFonts w:ascii="Times New Roman" w:hAnsi="Times New Roman" w:cs="Times New Roman"/>
                      <w:color w:val="000000"/>
                      <w:sz w:val="24"/>
                      <w:szCs w:val="24"/>
                    </w:rPr>
                    <w:t>Садовик</w:t>
                  </w:r>
                </w:p>
              </w:tc>
              <w:tc>
                <w:tcPr>
                  <w:tcW w:w="1928" w:type="dxa"/>
                  <w:vAlign w:val="bottom"/>
                </w:tcPr>
                <w:p w14:paraId="196FA7F7" w14:textId="77777777" w:rsidR="00BE571B" w:rsidRPr="00E37E05" w:rsidRDefault="00BE571B" w:rsidP="00871D7C">
                  <w:pPr>
                    <w:jc w:val="center"/>
                    <w:rPr>
                      <w:rFonts w:ascii="Times New Roman" w:hAnsi="Times New Roman" w:cs="Times New Roman"/>
                      <w:sz w:val="24"/>
                      <w:szCs w:val="24"/>
                    </w:rPr>
                  </w:pPr>
                  <w:r w:rsidRPr="00E37E05">
                    <w:rPr>
                      <w:rFonts w:ascii="Times New Roman" w:hAnsi="Times New Roman" w:cs="Times New Roman"/>
                      <w:color w:val="000000"/>
                      <w:sz w:val="24"/>
                      <w:szCs w:val="24"/>
                    </w:rPr>
                    <w:t>78</w:t>
                  </w:r>
                </w:p>
              </w:tc>
            </w:tr>
            <w:tr w:rsidR="00BE571B" w:rsidRPr="00E37E05" w14:paraId="18B1CBB0" w14:textId="77777777" w:rsidTr="00BE571B">
              <w:tc>
                <w:tcPr>
                  <w:tcW w:w="2212" w:type="dxa"/>
                </w:tcPr>
                <w:p w14:paraId="5DFE3485" w14:textId="77777777" w:rsidR="00BE571B" w:rsidRPr="00E37E05" w:rsidRDefault="00BE571B" w:rsidP="00871D7C">
                  <w:pPr>
                    <w:jc w:val="both"/>
                    <w:rPr>
                      <w:rFonts w:ascii="Times New Roman" w:hAnsi="Times New Roman" w:cs="Times New Roman"/>
                      <w:sz w:val="24"/>
                      <w:szCs w:val="24"/>
                    </w:rPr>
                  </w:pPr>
                  <w:r w:rsidRPr="00E37E05">
                    <w:rPr>
                      <w:rFonts w:ascii="Times New Roman" w:hAnsi="Times New Roman" w:cs="Times New Roman"/>
                      <w:color w:val="000000"/>
                      <w:sz w:val="24"/>
                      <w:szCs w:val="24"/>
                    </w:rPr>
                    <w:t>с.</w:t>
                  </w:r>
                  <w:r>
                    <w:rPr>
                      <w:rFonts w:ascii="Times New Roman" w:hAnsi="Times New Roman" w:cs="Times New Roman"/>
                      <w:color w:val="000000"/>
                      <w:sz w:val="24"/>
                      <w:szCs w:val="24"/>
                    </w:rPr>
                    <w:t xml:space="preserve"> </w:t>
                  </w:r>
                  <w:r w:rsidRPr="00E37E05">
                    <w:rPr>
                      <w:rFonts w:ascii="Times New Roman" w:hAnsi="Times New Roman" w:cs="Times New Roman"/>
                      <w:color w:val="000000"/>
                      <w:sz w:val="24"/>
                      <w:szCs w:val="24"/>
                    </w:rPr>
                    <w:t>Слаковци</w:t>
                  </w:r>
                </w:p>
              </w:tc>
              <w:tc>
                <w:tcPr>
                  <w:tcW w:w="1928" w:type="dxa"/>
                  <w:vAlign w:val="bottom"/>
                </w:tcPr>
                <w:p w14:paraId="7C31AC74" w14:textId="77777777" w:rsidR="00BE571B" w:rsidRPr="00E37E05" w:rsidRDefault="00BE571B" w:rsidP="00871D7C">
                  <w:pPr>
                    <w:jc w:val="center"/>
                    <w:rPr>
                      <w:rFonts w:ascii="Times New Roman" w:hAnsi="Times New Roman" w:cs="Times New Roman"/>
                      <w:sz w:val="24"/>
                      <w:szCs w:val="24"/>
                    </w:rPr>
                  </w:pPr>
                  <w:r w:rsidRPr="00E37E05">
                    <w:rPr>
                      <w:rFonts w:ascii="Times New Roman" w:hAnsi="Times New Roman" w:cs="Times New Roman"/>
                      <w:color w:val="000000"/>
                      <w:sz w:val="24"/>
                      <w:szCs w:val="24"/>
                    </w:rPr>
                    <w:t>204</w:t>
                  </w:r>
                </w:p>
              </w:tc>
            </w:tr>
            <w:tr w:rsidR="00BE571B" w:rsidRPr="00E37E05" w14:paraId="513624C3" w14:textId="77777777" w:rsidTr="00BE571B">
              <w:tc>
                <w:tcPr>
                  <w:tcW w:w="2212" w:type="dxa"/>
                </w:tcPr>
                <w:p w14:paraId="77DFE7FD" w14:textId="77777777" w:rsidR="00BE571B" w:rsidRPr="00E37E05" w:rsidRDefault="00BE571B" w:rsidP="00871D7C">
                  <w:pPr>
                    <w:jc w:val="both"/>
                    <w:rPr>
                      <w:rFonts w:ascii="Times New Roman" w:hAnsi="Times New Roman" w:cs="Times New Roman"/>
                      <w:sz w:val="24"/>
                      <w:szCs w:val="24"/>
                    </w:rPr>
                  </w:pPr>
                  <w:r w:rsidRPr="00E37E05">
                    <w:rPr>
                      <w:rFonts w:ascii="Times New Roman" w:hAnsi="Times New Roman" w:cs="Times New Roman"/>
                      <w:color w:val="000000"/>
                      <w:sz w:val="24"/>
                      <w:szCs w:val="24"/>
                    </w:rPr>
                    <w:t>с.</w:t>
                  </w:r>
                  <w:r>
                    <w:rPr>
                      <w:rFonts w:ascii="Times New Roman" w:hAnsi="Times New Roman" w:cs="Times New Roman"/>
                      <w:color w:val="000000"/>
                      <w:sz w:val="24"/>
                      <w:szCs w:val="24"/>
                    </w:rPr>
                    <w:t xml:space="preserve"> </w:t>
                  </w:r>
                  <w:r w:rsidRPr="00E37E05">
                    <w:rPr>
                      <w:rFonts w:ascii="Times New Roman" w:hAnsi="Times New Roman" w:cs="Times New Roman"/>
                      <w:color w:val="000000"/>
                      <w:sz w:val="24"/>
                      <w:szCs w:val="24"/>
                    </w:rPr>
                    <w:t>Сопица</w:t>
                  </w:r>
                </w:p>
              </w:tc>
              <w:tc>
                <w:tcPr>
                  <w:tcW w:w="1928" w:type="dxa"/>
                  <w:vAlign w:val="bottom"/>
                </w:tcPr>
                <w:p w14:paraId="63D3D8EF" w14:textId="77777777" w:rsidR="00BE571B" w:rsidRPr="00E37E05" w:rsidRDefault="00BE571B" w:rsidP="00871D7C">
                  <w:pPr>
                    <w:jc w:val="center"/>
                    <w:rPr>
                      <w:rFonts w:ascii="Times New Roman" w:hAnsi="Times New Roman" w:cs="Times New Roman"/>
                      <w:sz w:val="24"/>
                      <w:szCs w:val="24"/>
                    </w:rPr>
                  </w:pPr>
                  <w:r w:rsidRPr="00E37E05">
                    <w:rPr>
                      <w:rFonts w:ascii="Times New Roman" w:hAnsi="Times New Roman" w:cs="Times New Roman"/>
                      <w:color w:val="000000"/>
                      <w:sz w:val="24"/>
                      <w:szCs w:val="24"/>
                    </w:rPr>
                    <w:t>94</w:t>
                  </w:r>
                </w:p>
              </w:tc>
            </w:tr>
            <w:tr w:rsidR="00BE571B" w:rsidRPr="00E37E05" w14:paraId="1DC77E9A" w14:textId="77777777" w:rsidTr="00BE571B">
              <w:tc>
                <w:tcPr>
                  <w:tcW w:w="2212" w:type="dxa"/>
                </w:tcPr>
                <w:p w14:paraId="252D21CF" w14:textId="77777777" w:rsidR="00BE571B" w:rsidRPr="00E37E05" w:rsidRDefault="00BE571B" w:rsidP="00871D7C">
                  <w:pPr>
                    <w:jc w:val="both"/>
                    <w:rPr>
                      <w:rFonts w:ascii="Times New Roman" w:hAnsi="Times New Roman" w:cs="Times New Roman"/>
                      <w:sz w:val="24"/>
                      <w:szCs w:val="24"/>
                    </w:rPr>
                  </w:pPr>
                  <w:r w:rsidRPr="00E37E05">
                    <w:rPr>
                      <w:rFonts w:ascii="Times New Roman" w:hAnsi="Times New Roman" w:cs="Times New Roman"/>
                      <w:color w:val="000000"/>
                      <w:sz w:val="24"/>
                      <w:szCs w:val="24"/>
                    </w:rPr>
                    <w:t>с.</w:t>
                  </w:r>
                  <w:r>
                    <w:rPr>
                      <w:rFonts w:ascii="Times New Roman" w:hAnsi="Times New Roman" w:cs="Times New Roman"/>
                      <w:color w:val="000000"/>
                      <w:sz w:val="24"/>
                      <w:szCs w:val="24"/>
                    </w:rPr>
                    <w:t xml:space="preserve"> </w:t>
                  </w:r>
                  <w:r w:rsidRPr="00E37E05">
                    <w:rPr>
                      <w:rFonts w:ascii="Times New Roman" w:hAnsi="Times New Roman" w:cs="Times New Roman"/>
                      <w:color w:val="000000"/>
                      <w:sz w:val="24"/>
                      <w:szCs w:val="24"/>
                    </w:rPr>
                    <w:t>Станьовци</w:t>
                  </w:r>
                </w:p>
              </w:tc>
              <w:tc>
                <w:tcPr>
                  <w:tcW w:w="1928" w:type="dxa"/>
                  <w:vAlign w:val="bottom"/>
                </w:tcPr>
                <w:p w14:paraId="4F76DB4A" w14:textId="77777777" w:rsidR="00BE571B" w:rsidRPr="00E37E05" w:rsidRDefault="00BE571B" w:rsidP="00871D7C">
                  <w:pPr>
                    <w:jc w:val="center"/>
                    <w:rPr>
                      <w:rFonts w:ascii="Times New Roman" w:hAnsi="Times New Roman" w:cs="Times New Roman"/>
                      <w:sz w:val="24"/>
                      <w:szCs w:val="24"/>
                    </w:rPr>
                  </w:pPr>
                  <w:r w:rsidRPr="00E37E05">
                    <w:rPr>
                      <w:rFonts w:ascii="Times New Roman" w:hAnsi="Times New Roman" w:cs="Times New Roman"/>
                      <w:color w:val="000000"/>
                      <w:sz w:val="24"/>
                      <w:szCs w:val="24"/>
                    </w:rPr>
                    <w:t>36</w:t>
                  </w:r>
                </w:p>
              </w:tc>
            </w:tr>
            <w:tr w:rsidR="00BE571B" w:rsidRPr="00E37E05" w14:paraId="06DD8F2D" w14:textId="77777777" w:rsidTr="00BE571B">
              <w:tc>
                <w:tcPr>
                  <w:tcW w:w="2212" w:type="dxa"/>
                </w:tcPr>
                <w:p w14:paraId="09508FD3" w14:textId="77777777" w:rsidR="00BE571B" w:rsidRPr="00E37E05" w:rsidRDefault="00BE571B" w:rsidP="00871D7C">
                  <w:pPr>
                    <w:jc w:val="both"/>
                    <w:rPr>
                      <w:rFonts w:ascii="Times New Roman" w:hAnsi="Times New Roman" w:cs="Times New Roman"/>
                      <w:sz w:val="24"/>
                      <w:szCs w:val="24"/>
                    </w:rPr>
                  </w:pPr>
                  <w:r w:rsidRPr="00E37E05">
                    <w:rPr>
                      <w:rFonts w:ascii="Times New Roman" w:hAnsi="Times New Roman" w:cs="Times New Roman"/>
                      <w:color w:val="000000"/>
                      <w:sz w:val="24"/>
                      <w:szCs w:val="24"/>
                    </w:rPr>
                    <w:t>с.</w:t>
                  </w:r>
                  <w:r>
                    <w:rPr>
                      <w:rFonts w:ascii="Times New Roman" w:hAnsi="Times New Roman" w:cs="Times New Roman"/>
                      <w:color w:val="000000"/>
                      <w:sz w:val="24"/>
                      <w:szCs w:val="24"/>
                    </w:rPr>
                    <w:t xml:space="preserve"> </w:t>
                  </w:r>
                  <w:r w:rsidRPr="00E37E05">
                    <w:rPr>
                      <w:rFonts w:ascii="Times New Roman" w:hAnsi="Times New Roman" w:cs="Times New Roman"/>
                      <w:color w:val="000000"/>
                      <w:sz w:val="24"/>
                      <w:szCs w:val="24"/>
                    </w:rPr>
                    <w:t>Ярославци</w:t>
                  </w:r>
                </w:p>
              </w:tc>
              <w:tc>
                <w:tcPr>
                  <w:tcW w:w="1928" w:type="dxa"/>
                  <w:vAlign w:val="bottom"/>
                </w:tcPr>
                <w:p w14:paraId="72AA35C4" w14:textId="77777777" w:rsidR="00BE571B" w:rsidRPr="00E37E05" w:rsidRDefault="00BE571B" w:rsidP="00871D7C">
                  <w:pPr>
                    <w:jc w:val="center"/>
                    <w:rPr>
                      <w:rFonts w:ascii="Times New Roman" w:hAnsi="Times New Roman" w:cs="Times New Roman"/>
                      <w:sz w:val="24"/>
                      <w:szCs w:val="24"/>
                    </w:rPr>
                  </w:pPr>
                  <w:r w:rsidRPr="00E37E05">
                    <w:rPr>
                      <w:rFonts w:ascii="Times New Roman" w:hAnsi="Times New Roman" w:cs="Times New Roman"/>
                      <w:color w:val="000000"/>
                      <w:sz w:val="24"/>
                      <w:szCs w:val="24"/>
                    </w:rPr>
                    <w:t>16</w:t>
                  </w:r>
                </w:p>
              </w:tc>
            </w:tr>
          </w:tbl>
          <w:p w14:paraId="07F88494" w14:textId="77777777" w:rsidR="00BE571B" w:rsidRPr="00E37E05" w:rsidRDefault="00BE571B" w:rsidP="00881B67">
            <w:pPr>
              <w:spacing w:before="120" w:after="0"/>
              <w:rPr>
                <w:rFonts w:ascii="Times New Roman" w:hAnsi="Times New Roman" w:cs="Times New Roman"/>
                <w:sz w:val="24"/>
                <w:szCs w:val="24"/>
                <w:shd w:val="clear" w:color="auto" w:fill="FEFEFE"/>
              </w:rPr>
            </w:pPr>
          </w:p>
        </w:tc>
      </w:tr>
      <w:tr w:rsidR="00881B67" w:rsidRPr="00A650CA" w14:paraId="0B8BFD0F" w14:textId="77777777" w:rsidTr="00F56370">
        <w:trPr>
          <w:trHeight w:val="360"/>
        </w:trPr>
        <w:tc>
          <w:tcPr>
            <w:tcW w:w="9781" w:type="dxa"/>
            <w:gridSpan w:val="8"/>
            <w:tcBorders>
              <w:top w:val="single" w:sz="6" w:space="0" w:color="auto"/>
              <w:left w:val="single" w:sz="8" w:space="0" w:color="auto"/>
              <w:bottom w:val="single" w:sz="8" w:space="0" w:color="auto"/>
              <w:right w:val="single" w:sz="8" w:space="0" w:color="auto"/>
            </w:tcBorders>
            <w:shd w:val="clear" w:color="auto" w:fill="auto"/>
            <w:tcMar>
              <w:top w:w="60" w:type="dxa"/>
              <w:bottom w:w="0" w:type="dxa"/>
            </w:tcMar>
            <w:vAlign w:val="center"/>
          </w:tcPr>
          <w:p w14:paraId="5C17790E" w14:textId="069EEADC" w:rsidR="00881B67" w:rsidRPr="00F56370" w:rsidRDefault="00881B67" w:rsidP="00881B67">
            <w:pPr>
              <w:spacing w:before="120" w:after="0"/>
              <w:ind w:left="180" w:hanging="108"/>
              <w:jc w:val="both"/>
              <w:rPr>
                <w:rFonts w:ascii="Times New Roman" w:hAnsi="Times New Roman" w:cs="Times New Roman"/>
                <w:sz w:val="24"/>
                <w:szCs w:val="24"/>
                <w:shd w:val="clear" w:color="auto" w:fill="FEFEFE"/>
              </w:rPr>
            </w:pPr>
            <w:r w:rsidRPr="00F56370">
              <w:rPr>
                <w:rFonts w:ascii="Times New Roman" w:hAnsi="Times New Roman" w:cs="Times New Roman"/>
                <w:sz w:val="24"/>
                <w:szCs w:val="24"/>
                <w:shd w:val="clear" w:color="auto" w:fill="FEFEFE"/>
              </w:rPr>
              <w:lastRenderedPageBreak/>
              <w:t>1.2. Описание на географския район и карта на територията, обхваната от МИГ:</w:t>
            </w:r>
          </w:p>
        </w:tc>
      </w:tr>
      <w:tr w:rsidR="00881B67" w:rsidRPr="00A650CA" w14:paraId="554B441F" w14:textId="77777777" w:rsidTr="00F56370">
        <w:trPr>
          <w:trHeight w:val="390"/>
        </w:trPr>
        <w:tc>
          <w:tcPr>
            <w:tcW w:w="9781" w:type="dxa"/>
            <w:gridSpan w:val="8"/>
            <w:tcBorders>
              <w:top w:val="single" w:sz="6" w:space="0" w:color="auto"/>
              <w:left w:val="single" w:sz="8" w:space="0" w:color="auto"/>
              <w:bottom w:val="single" w:sz="8" w:space="0" w:color="auto"/>
              <w:right w:val="single" w:sz="8" w:space="0" w:color="auto"/>
            </w:tcBorders>
            <w:shd w:val="clear" w:color="auto" w:fill="auto"/>
            <w:tcMar>
              <w:top w:w="60" w:type="dxa"/>
              <w:bottom w:w="0" w:type="dxa"/>
            </w:tcMar>
            <w:vAlign w:val="center"/>
          </w:tcPr>
          <w:p w14:paraId="7F1AE9A1" w14:textId="00F988DE" w:rsidR="00881B67" w:rsidRDefault="00881B67" w:rsidP="00AA3DAA">
            <w:pPr>
              <w:ind w:firstLine="224"/>
              <w:jc w:val="both"/>
              <w:rPr>
                <w:rFonts w:ascii="Times New Roman" w:hAnsi="Times New Roman" w:cs="Times New Roman"/>
                <w:sz w:val="24"/>
                <w:szCs w:val="24"/>
              </w:rPr>
            </w:pPr>
            <w:r>
              <w:rPr>
                <w:rFonts w:ascii="Times New Roman" w:hAnsi="Times New Roman" w:cs="Times New Roman"/>
                <w:noProof/>
                <w:sz w:val="24"/>
                <w:szCs w:val="24"/>
                <w:lang w:val="en-GB" w:eastAsia="en-GB"/>
              </w:rPr>
              <w:lastRenderedPageBreak/>
              <w:drawing>
                <wp:anchor distT="0" distB="0" distL="114300" distR="114300" simplePos="0" relativeHeight="251659264" behindDoc="0" locked="0" layoutInCell="1" allowOverlap="1" wp14:anchorId="0F4FD19E" wp14:editId="6C9A1C9D">
                  <wp:simplePos x="0" y="0"/>
                  <wp:positionH relativeFrom="margin">
                    <wp:posOffset>801370</wp:posOffset>
                  </wp:positionH>
                  <wp:positionV relativeFrom="paragraph">
                    <wp:posOffset>954405</wp:posOffset>
                  </wp:positionV>
                  <wp:extent cx="4441825" cy="3670935"/>
                  <wp:effectExtent l="0" t="0" r="0" b="5715"/>
                  <wp:wrapTopAndBottom/>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pic:nvPicPr>
                        <pic:blipFill>
                          <a:blip r:embed="rId8" cstate="print">
                            <a:extLst>
                              <a:ext uri="{28A0092B-C50C-407E-A947-70E740481C1C}">
                                <a14:useLocalDpi xmlns:a14="http://schemas.microsoft.com/office/drawing/2010/main" val="0"/>
                              </a:ext>
                            </a:extLst>
                          </a:blip>
                          <a:stretch>
                            <a:fillRect/>
                          </a:stretch>
                        </pic:blipFill>
                        <pic:spPr>
                          <a:xfrm>
                            <a:off x="0" y="0"/>
                            <a:ext cx="4441825" cy="3670935"/>
                          </a:xfrm>
                          <a:prstGeom prst="rect">
                            <a:avLst/>
                          </a:prstGeom>
                        </pic:spPr>
                      </pic:pic>
                    </a:graphicData>
                  </a:graphic>
                  <wp14:sizeRelH relativeFrom="page">
                    <wp14:pctWidth>0</wp14:pctWidth>
                  </wp14:sizeRelH>
                  <wp14:sizeRelV relativeFrom="page">
                    <wp14:pctHeight>0</wp14:pctHeight>
                  </wp14:sizeRelV>
                </wp:anchor>
              </w:drawing>
            </w:r>
            <w:r>
              <w:rPr>
                <w:noProof/>
                <w:lang w:val="en-GB" w:eastAsia="en-GB"/>
              </w:rPr>
              <mc:AlternateContent>
                <mc:Choice Requires="wps">
                  <w:drawing>
                    <wp:anchor distT="0" distB="0" distL="114300" distR="114300" simplePos="0" relativeHeight="251660288" behindDoc="0" locked="0" layoutInCell="1" allowOverlap="1" wp14:anchorId="4351F15F" wp14:editId="1304FE18">
                      <wp:simplePos x="0" y="0"/>
                      <wp:positionH relativeFrom="column">
                        <wp:posOffset>1373505</wp:posOffset>
                      </wp:positionH>
                      <wp:positionV relativeFrom="paragraph">
                        <wp:posOffset>4567555</wp:posOffset>
                      </wp:positionV>
                      <wp:extent cx="3081020" cy="173355"/>
                      <wp:effectExtent l="0" t="0" r="5080" b="0"/>
                      <wp:wrapTopAndBottom/>
                      <wp:docPr id="2" name="Text Box 2"/>
                      <wp:cNvGraphicFramePr/>
                      <a:graphic xmlns:a="http://schemas.openxmlformats.org/drawingml/2006/main">
                        <a:graphicData uri="http://schemas.microsoft.com/office/word/2010/wordprocessingShape">
                          <wps:wsp>
                            <wps:cNvSpPr txBox="1"/>
                            <wps:spPr>
                              <a:xfrm>
                                <a:off x="0" y="0"/>
                                <a:ext cx="3081020" cy="173355"/>
                              </a:xfrm>
                              <a:prstGeom prst="rect">
                                <a:avLst/>
                              </a:prstGeom>
                              <a:solidFill>
                                <a:prstClr val="white"/>
                              </a:solidFill>
                              <a:ln>
                                <a:noFill/>
                              </a:ln>
                            </wps:spPr>
                            <wps:txbx>
                              <w:txbxContent>
                                <w:p w14:paraId="2130F761" w14:textId="3344E60D" w:rsidR="00BB0E90" w:rsidRPr="00AD3CEC" w:rsidRDefault="00BB0E90" w:rsidP="008E332C">
                                  <w:pPr>
                                    <w:pStyle w:val="Caption"/>
                                    <w:jc w:val="center"/>
                                    <w:rPr>
                                      <w:rFonts w:ascii="Times New Roman" w:hAnsi="Times New Roman" w:cs="Times New Roman"/>
                                      <w:noProof/>
                                      <w:color w:val="000000" w:themeColor="text1"/>
                                      <w:sz w:val="24"/>
                                      <w:szCs w:val="24"/>
                                    </w:rPr>
                                  </w:pPr>
                                  <w:r w:rsidRPr="00AD3CEC">
                                    <w:rPr>
                                      <w:rFonts w:ascii="Times New Roman" w:hAnsi="Times New Roman" w:cs="Times New Roman"/>
                                      <w:color w:val="000000" w:themeColor="text1"/>
                                      <w:sz w:val="24"/>
                                      <w:szCs w:val="24"/>
                                    </w:rPr>
                                    <w:t>Графика. Карта на територията на МИГ „Сливница – Брезник“</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4351F15F" id="_x0000_t202" coordsize="21600,21600" o:spt="202" path="m,l,21600r21600,l21600,xe">
                      <v:stroke joinstyle="miter"/>
                      <v:path gradientshapeok="t" o:connecttype="rect"/>
                    </v:shapetype>
                    <v:shape id="Text Box 2" o:spid="_x0000_s1026" type="#_x0000_t202" style="position:absolute;left:0;text-align:left;margin-left:108.15pt;margin-top:359.65pt;width:242.6pt;height:13.6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" stroked="f">
                      <v:textbox inset="0,0,0,0">
                        <w:txbxContent>
                          <w:p w14:paraId="2130F761" w14:textId="3344E60D" w:rsidR="00BB0E90" w:rsidRPr="00AD3CEC" w:rsidRDefault="00BB0E90" w:rsidP="008E332C">
                            <w:pPr>
                              <w:pStyle w:val="Caption"/>
                              <w:jc w:val="center"/>
                              <w:rPr>
                                <w:rFonts w:ascii="Times New Roman" w:hAnsi="Times New Roman" w:cs="Times New Roman"/>
                                <w:noProof/>
                                <w:color w:val="000000" w:themeColor="text1"/>
                                <w:sz w:val="24"/>
                                <w:szCs w:val="24"/>
                              </w:rPr>
                            </w:pPr>
                            <w:r w:rsidRPr="00AD3CEC">
                              <w:rPr>
                                <w:rFonts w:ascii="Times New Roman" w:hAnsi="Times New Roman" w:cs="Times New Roman"/>
                                <w:color w:val="000000" w:themeColor="text1"/>
                                <w:sz w:val="24"/>
                                <w:szCs w:val="24"/>
                              </w:rPr>
                              <w:t>Графика. Карта на територията на МИГ „Сливница – Брезник“</w:t>
                            </w:r>
                          </w:p>
                        </w:txbxContent>
                      </v:textbox>
                      <w10:wrap type="topAndBottom"/>
                    </v:shape>
                  </w:pict>
                </mc:Fallback>
              </mc:AlternateContent>
            </w:r>
            <w:r>
              <w:rPr>
                <w:rFonts w:ascii="Times New Roman" w:hAnsi="Times New Roman" w:cs="Times New Roman"/>
                <w:sz w:val="24"/>
                <w:szCs w:val="24"/>
              </w:rPr>
              <w:t xml:space="preserve">Територията на Местната инициативна група „Сливница – Брезник“ се намира в Югозападния район на България, като територията на община Сливница се намира в западната част на Област София, а тази на община Брезник – в северозападната част на Пернишка област. </w:t>
            </w:r>
          </w:p>
          <w:p w14:paraId="4681C996" w14:textId="4D779E1C" w:rsidR="00881B67" w:rsidRDefault="00881B67" w:rsidP="00881B67">
            <w:pPr>
              <w:ind w:firstLine="284"/>
              <w:jc w:val="center"/>
              <w:rPr>
                <w:rFonts w:ascii="Times New Roman" w:hAnsi="Times New Roman" w:cs="Times New Roman"/>
                <w:sz w:val="24"/>
                <w:szCs w:val="24"/>
              </w:rPr>
            </w:pPr>
          </w:p>
          <w:p w14:paraId="2F40CC5C" w14:textId="77777777" w:rsidR="00881B67" w:rsidRDefault="00881B67" w:rsidP="00881B67">
            <w:pPr>
              <w:ind w:firstLine="567"/>
              <w:jc w:val="both"/>
              <w:rPr>
                <w:rFonts w:ascii="Times New Roman" w:hAnsi="Times New Roman" w:cs="Times New Roman"/>
                <w:sz w:val="24"/>
                <w:szCs w:val="24"/>
              </w:rPr>
            </w:pPr>
          </w:p>
          <w:p w14:paraId="7C1F6252" w14:textId="307262B0" w:rsidR="00881B67" w:rsidRDefault="00881B67" w:rsidP="00AA3DAA">
            <w:pPr>
              <w:ind w:firstLine="224"/>
              <w:jc w:val="both"/>
              <w:rPr>
                <w:rFonts w:ascii="Times New Roman" w:hAnsi="Times New Roman" w:cs="Times New Roman"/>
                <w:sz w:val="24"/>
                <w:szCs w:val="24"/>
              </w:rPr>
            </w:pPr>
            <w:r>
              <w:rPr>
                <w:rFonts w:ascii="Times New Roman" w:hAnsi="Times New Roman" w:cs="Times New Roman"/>
                <w:sz w:val="24"/>
                <w:szCs w:val="24"/>
              </w:rPr>
              <w:t xml:space="preserve">Общините, съставящи МИГ „Сливница – Брезник” са разположени в две различни области – община Сливница се намира в област София, а община Брезник – в област Перник. </w:t>
            </w:r>
          </w:p>
          <w:p w14:paraId="5B0BD408" w14:textId="444F5E33" w:rsidR="00881B67" w:rsidRDefault="00881B67" w:rsidP="00AA3DAA">
            <w:pPr>
              <w:ind w:firstLine="224"/>
              <w:jc w:val="both"/>
              <w:rPr>
                <w:rFonts w:ascii="Times New Roman" w:hAnsi="Times New Roman" w:cs="Times New Roman"/>
                <w:sz w:val="24"/>
                <w:szCs w:val="24"/>
              </w:rPr>
            </w:pPr>
            <w:r w:rsidRPr="002807B7">
              <w:rPr>
                <w:rFonts w:ascii="Times New Roman" w:hAnsi="Times New Roman" w:cs="Times New Roman"/>
                <w:b/>
                <w:bCs/>
                <w:i/>
                <w:iCs/>
                <w:sz w:val="24"/>
                <w:szCs w:val="24"/>
              </w:rPr>
              <w:t>Община Сливница</w:t>
            </w:r>
            <w:r>
              <w:rPr>
                <w:rFonts w:ascii="Times New Roman" w:hAnsi="Times New Roman" w:cs="Times New Roman"/>
                <w:sz w:val="24"/>
                <w:szCs w:val="24"/>
              </w:rPr>
              <w:t xml:space="preserve"> има площ от 187 км</w:t>
            </w:r>
            <w:r>
              <w:rPr>
                <w:rFonts w:ascii="Times New Roman" w:hAnsi="Times New Roman" w:cs="Times New Roman"/>
                <w:sz w:val="24"/>
                <w:szCs w:val="24"/>
                <w:vertAlign w:val="superscript"/>
              </w:rPr>
              <w:t>2</w:t>
            </w:r>
            <w:r>
              <w:rPr>
                <w:rFonts w:ascii="Times New Roman" w:hAnsi="Times New Roman" w:cs="Times New Roman"/>
                <w:sz w:val="24"/>
                <w:szCs w:val="24"/>
              </w:rPr>
              <w:t xml:space="preserve"> и е 14-та по големина от 22-те общини в областта, а границите й се срещат със следните общини – на северозапад граничи с община Драгоман, на североизток граничи с община Костинброд, на югоизток граничи с община Божурище и на югозапад граничи с община Брезник (област Перник). Град Сливница се намира на 22 км разстояние от столицата София, на 40 км от град Перник и на 32 км от границата с Република Сърбия. Град Сливница е админ</w:t>
            </w:r>
            <w:r w:rsidR="00B9427E">
              <w:rPr>
                <w:rFonts w:ascii="Times New Roman" w:hAnsi="Times New Roman" w:cs="Times New Roman"/>
                <w:sz w:val="24"/>
                <w:szCs w:val="24"/>
              </w:rPr>
              <w:t>ИТСР</w:t>
            </w:r>
            <w:r>
              <w:rPr>
                <w:rFonts w:ascii="Times New Roman" w:hAnsi="Times New Roman" w:cs="Times New Roman"/>
                <w:sz w:val="24"/>
                <w:szCs w:val="24"/>
              </w:rPr>
              <w:t xml:space="preserve">ативен център на община Сливница и осъществява свързаност с останалите населени места. </w:t>
            </w:r>
          </w:p>
          <w:p w14:paraId="6FD214A4" w14:textId="77777777" w:rsidR="00881B67" w:rsidRDefault="00881B67" w:rsidP="00AA3DAA">
            <w:pPr>
              <w:ind w:firstLine="224"/>
              <w:jc w:val="both"/>
              <w:rPr>
                <w:rFonts w:ascii="Times New Roman" w:hAnsi="Times New Roman" w:cs="Times New Roman"/>
                <w:sz w:val="24"/>
                <w:szCs w:val="24"/>
              </w:rPr>
            </w:pPr>
            <w:r>
              <w:rPr>
                <w:rFonts w:ascii="Times New Roman" w:hAnsi="Times New Roman" w:cs="Times New Roman"/>
                <w:sz w:val="24"/>
                <w:szCs w:val="24"/>
              </w:rPr>
              <w:t xml:space="preserve">Разположението на общината определя и нейното място в областната инфраструктура – през нея преминават железопътната линия и автомобилен път София – Драгоман – Димитровград – Белград, които са част от транспортен европейски коридор №10. </w:t>
            </w:r>
          </w:p>
          <w:p w14:paraId="696EBA55" w14:textId="77777777" w:rsidR="00881B67" w:rsidRDefault="00881B67" w:rsidP="00AA3DAA">
            <w:pPr>
              <w:ind w:firstLine="224"/>
              <w:jc w:val="both"/>
              <w:rPr>
                <w:rFonts w:ascii="Times New Roman" w:hAnsi="Times New Roman" w:cs="Times New Roman"/>
                <w:sz w:val="24"/>
                <w:szCs w:val="24"/>
              </w:rPr>
            </w:pPr>
            <w:r>
              <w:rPr>
                <w:rFonts w:ascii="Times New Roman" w:hAnsi="Times New Roman" w:cs="Times New Roman"/>
                <w:sz w:val="24"/>
                <w:szCs w:val="24"/>
              </w:rPr>
              <w:t xml:space="preserve">Територията на </w:t>
            </w:r>
            <w:r w:rsidRPr="00B376F8">
              <w:rPr>
                <w:rFonts w:ascii="Times New Roman" w:hAnsi="Times New Roman" w:cs="Times New Roman"/>
                <w:b/>
                <w:bCs/>
                <w:i/>
                <w:iCs/>
                <w:sz w:val="24"/>
                <w:szCs w:val="24"/>
              </w:rPr>
              <w:t>община Брезник</w:t>
            </w:r>
            <w:r>
              <w:rPr>
                <w:rFonts w:ascii="Times New Roman" w:hAnsi="Times New Roman" w:cs="Times New Roman"/>
                <w:sz w:val="24"/>
                <w:szCs w:val="24"/>
              </w:rPr>
              <w:t xml:space="preserve"> заема северозападните части на Пернишка област, а границите й са: на североизток граничи с общините Божурище и Сливница, на север граничи с община Драгоман, на запад граничи с община Трън, на югозапад граничи с община Земен, </w:t>
            </w:r>
            <w:r>
              <w:rPr>
                <w:rFonts w:ascii="Times New Roman" w:hAnsi="Times New Roman" w:cs="Times New Roman"/>
                <w:sz w:val="24"/>
                <w:szCs w:val="24"/>
              </w:rPr>
              <w:lastRenderedPageBreak/>
              <w:t>на юг граничи с община Ковачевци и на югоизток граничи с община Перник. Общината има площ от 404 км</w:t>
            </w:r>
            <w:r>
              <w:rPr>
                <w:rFonts w:ascii="Times New Roman" w:hAnsi="Times New Roman" w:cs="Times New Roman"/>
                <w:sz w:val="24"/>
                <w:szCs w:val="24"/>
                <w:vertAlign w:val="superscript"/>
              </w:rPr>
              <w:t>2</w:t>
            </w:r>
            <w:r>
              <w:rPr>
                <w:rFonts w:ascii="Times New Roman" w:hAnsi="Times New Roman" w:cs="Times New Roman"/>
                <w:sz w:val="24"/>
                <w:szCs w:val="24"/>
              </w:rPr>
              <w:t xml:space="preserve">, като по този показател тя попада в категорията на общините със средно голяма площ в страната и представлява 16,9% от територията на областта. В състава на общината влизат 34 села, 25 махали и град Брезник. </w:t>
            </w:r>
          </w:p>
          <w:p w14:paraId="1477DC4D" w14:textId="57EF384D" w:rsidR="00881B67" w:rsidRPr="00A650CA" w:rsidRDefault="00881B67" w:rsidP="00AA3DAA">
            <w:pPr>
              <w:spacing w:before="120" w:after="0"/>
              <w:ind w:firstLine="224"/>
              <w:rPr>
                <w:rFonts w:ascii="Times New Roman" w:hAnsi="Times New Roman" w:cs="Times New Roman"/>
                <w:sz w:val="24"/>
                <w:szCs w:val="24"/>
                <w:shd w:val="clear" w:color="auto" w:fill="FEFEFE"/>
              </w:rPr>
            </w:pPr>
            <w:r>
              <w:rPr>
                <w:rFonts w:ascii="Times New Roman" w:hAnsi="Times New Roman" w:cs="Times New Roman"/>
                <w:sz w:val="24"/>
                <w:szCs w:val="24"/>
              </w:rPr>
              <w:t>Община Сливница се намира по-близо гр. София. Община Брезник се намира по-близо до гр. Перник.</w:t>
            </w:r>
          </w:p>
        </w:tc>
      </w:tr>
      <w:tr w:rsidR="00881B67" w:rsidRPr="00A650CA" w14:paraId="512A403E" w14:textId="77777777" w:rsidTr="00F56370">
        <w:trPr>
          <w:trHeight w:val="432"/>
        </w:trPr>
        <w:tc>
          <w:tcPr>
            <w:tcW w:w="9781" w:type="dxa"/>
            <w:gridSpan w:val="8"/>
            <w:tcBorders>
              <w:top w:val="single" w:sz="6" w:space="0" w:color="auto"/>
              <w:left w:val="single" w:sz="8" w:space="0" w:color="auto"/>
              <w:bottom w:val="single" w:sz="8" w:space="0" w:color="auto"/>
              <w:right w:val="single" w:sz="8" w:space="0" w:color="auto"/>
            </w:tcBorders>
            <w:shd w:val="clear" w:color="auto" w:fill="auto"/>
            <w:tcMar>
              <w:top w:w="60" w:type="dxa"/>
              <w:bottom w:w="0" w:type="dxa"/>
            </w:tcMar>
            <w:vAlign w:val="center"/>
          </w:tcPr>
          <w:p w14:paraId="43814469" w14:textId="77777777" w:rsidR="00881B67" w:rsidRPr="00A650CA" w:rsidRDefault="00881B67" w:rsidP="00881B67">
            <w:pPr>
              <w:spacing w:before="120" w:after="0"/>
              <w:jc w:val="both"/>
              <w:rPr>
                <w:rFonts w:ascii="Times New Roman" w:hAnsi="Times New Roman" w:cs="Times New Roman"/>
                <w:sz w:val="24"/>
                <w:szCs w:val="24"/>
                <w:shd w:val="clear" w:color="auto" w:fill="FEFEFE"/>
              </w:rPr>
            </w:pPr>
            <w:r w:rsidRPr="005B53E4">
              <w:rPr>
                <w:rFonts w:ascii="Times New Roman" w:hAnsi="Times New Roman" w:cs="Times New Roman"/>
                <w:b/>
                <w:sz w:val="24"/>
                <w:szCs w:val="24"/>
                <w:shd w:val="clear" w:color="auto" w:fill="FEFEFE"/>
              </w:rPr>
              <w:lastRenderedPageBreak/>
              <w:t xml:space="preserve">2. Описание на процеса на участие на общността в разработване на стратегията: </w:t>
            </w:r>
            <w:r w:rsidRPr="005B53E4">
              <w:rPr>
                <w:rFonts w:ascii="Times New Roman" w:hAnsi="Times New Roman" w:cs="Times New Roman"/>
                <w:i/>
                <w:iCs/>
                <w:sz w:val="24"/>
                <w:szCs w:val="24"/>
                <w:shd w:val="clear" w:color="auto" w:fill="FEFEFE"/>
              </w:rPr>
              <w:t>(не повече от 3 страници)</w:t>
            </w:r>
          </w:p>
        </w:tc>
      </w:tr>
      <w:tr w:rsidR="00881B67" w:rsidRPr="00A650CA" w14:paraId="67E9E9F2" w14:textId="77777777" w:rsidTr="00F56370">
        <w:trPr>
          <w:trHeight w:val="360"/>
        </w:trPr>
        <w:tc>
          <w:tcPr>
            <w:tcW w:w="9781" w:type="dxa"/>
            <w:gridSpan w:val="8"/>
            <w:tcBorders>
              <w:top w:val="single" w:sz="6" w:space="0" w:color="auto"/>
              <w:left w:val="single" w:sz="8" w:space="0" w:color="auto"/>
              <w:bottom w:val="single" w:sz="8" w:space="0" w:color="auto"/>
              <w:right w:val="single" w:sz="8" w:space="0" w:color="auto"/>
            </w:tcBorders>
            <w:shd w:val="clear" w:color="auto" w:fill="auto"/>
            <w:tcMar>
              <w:top w:w="60" w:type="dxa"/>
              <w:bottom w:w="0" w:type="dxa"/>
            </w:tcMar>
            <w:vAlign w:val="center"/>
          </w:tcPr>
          <w:p w14:paraId="5CEF6B08" w14:textId="590ACE6F" w:rsidR="00881B67" w:rsidRPr="00A650CA" w:rsidRDefault="00881B67" w:rsidP="00881B67">
            <w:pPr>
              <w:spacing w:before="120" w:after="0"/>
              <w:jc w:val="both"/>
              <w:rPr>
                <w:rFonts w:ascii="Times New Roman" w:hAnsi="Times New Roman" w:cs="Times New Roman"/>
                <w:sz w:val="24"/>
                <w:szCs w:val="24"/>
                <w:shd w:val="clear" w:color="auto" w:fill="FEFEFE"/>
              </w:rPr>
            </w:pPr>
            <w:r w:rsidRPr="00F56370">
              <w:rPr>
                <w:rFonts w:ascii="Times New Roman" w:hAnsi="Times New Roman" w:cs="Times New Roman"/>
                <w:sz w:val="24"/>
                <w:szCs w:val="24"/>
                <w:shd w:val="clear" w:color="auto" w:fill="FEFEFE"/>
              </w:rPr>
              <w:t xml:space="preserve">2.1. Описание на процеса - проведени срещи, семинари, конференции, обучения, обществени обсъждания с местната </w:t>
            </w:r>
            <w:r w:rsidRPr="00A939B1">
              <w:rPr>
                <w:rFonts w:ascii="Times New Roman" w:hAnsi="Times New Roman" w:cs="Times New Roman"/>
                <w:sz w:val="24"/>
                <w:szCs w:val="24"/>
                <w:shd w:val="clear" w:color="auto" w:fill="FEFEFE"/>
              </w:rPr>
              <w:t>общност и</w:t>
            </w:r>
            <w:r>
              <w:rPr>
                <w:rFonts w:ascii="Times New Roman" w:hAnsi="Times New Roman" w:cs="Times New Roman"/>
                <w:sz w:val="24"/>
                <w:szCs w:val="24"/>
                <w:shd w:val="clear" w:color="auto" w:fill="FEFEFE"/>
              </w:rPr>
              <w:t xml:space="preserve"> описание на </w:t>
            </w:r>
            <w:r w:rsidRPr="00DF494F">
              <w:rPr>
                <w:rFonts w:ascii="Times New Roman" w:hAnsi="Times New Roman" w:cs="Times New Roman"/>
                <w:sz w:val="24"/>
                <w:szCs w:val="24"/>
                <w:shd w:val="clear" w:color="auto" w:fill="FEFEFE"/>
              </w:rPr>
              <w:t xml:space="preserve">съответствието </w:t>
            </w:r>
            <w:r>
              <w:rPr>
                <w:rFonts w:ascii="Times New Roman" w:hAnsi="Times New Roman" w:cs="Times New Roman"/>
                <w:sz w:val="24"/>
                <w:szCs w:val="24"/>
                <w:shd w:val="clear" w:color="auto" w:fill="FEFEFE"/>
              </w:rPr>
              <w:t xml:space="preserve">на стратегията </w:t>
            </w:r>
            <w:r w:rsidRPr="00DF494F">
              <w:rPr>
                <w:rFonts w:ascii="Times New Roman" w:hAnsi="Times New Roman" w:cs="Times New Roman"/>
                <w:sz w:val="24"/>
                <w:szCs w:val="24"/>
                <w:shd w:val="clear" w:color="auto" w:fill="FEFEFE"/>
              </w:rPr>
              <w:t>с Интегрираната</w:t>
            </w:r>
            <w:r w:rsidRPr="00CF6DC1">
              <w:rPr>
                <w:rFonts w:ascii="Times New Roman" w:hAnsi="Times New Roman" w:cs="Times New Roman"/>
                <w:sz w:val="24"/>
                <w:szCs w:val="24"/>
                <w:shd w:val="clear" w:color="auto" w:fill="FEFEFE"/>
              </w:rPr>
              <w:t>/</w:t>
            </w:r>
            <w:r w:rsidRPr="00DF494F">
              <w:rPr>
                <w:rFonts w:ascii="Times New Roman" w:hAnsi="Times New Roman" w:cs="Times New Roman"/>
                <w:sz w:val="24"/>
                <w:szCs w:val="24"/>
                <w:shd w:val="clear" w:color="auto" w:fill="FEFEFE"/>
              </w:rPr>
              <w:t>ите териториална</w:t>
            </w:r>
            <w:r w:rsidRPr="00CF6DC1">
              <w:rPr>
                <w:rFonts w:ascii="Times New Roman" w:hAnsi="Times New Roman" w:cs="Times New Roman"/>
                <w:sz w:val="24"/>
                <w:szCs w:val="24"/>
                <w:shd w:val="clear" w:color="auto" w:fill="FEFEFE"/>
              </w:rPr>
              <w:t>/</w:t>
            </w:r>
            <w:r w:rsidRPr="00DF494F">
              <w:rPr>
                <w:rFonts w:ascii="Times New Roman" w:hAnsi="Times New Roman" w:cs="Times New Roman"/>
                <w:sz w:val="24"/>
                <w:szCs w:val="24"/>
                <w:shd w:val="clear" w:color="auto" w:fill="FEFEFE"/>
              </w:rPr>
              <w:t>и стратегия</w:t>
            </w:r>
            <w:r w:rsidRPr="00CF6DC1">
              <w:rPr>
                <w:rFonts w:ascii="Times New Roman" w:hAnsi="Times New Roman" w:cs="Times New Roman"/>
                <w:sz w:val="24"/>
                <w:szCs w:val="24"/>
                <w:shd w:val="clear" w:color="auto" w:fill="FEFEFE"/>
              </w:rPr>
              <w:t>/</w:t>
            </w:r>
            <w:r w:rsidRPr="00DF494F">
              <w:rPr>
                <w:rFonts w:ascii="Times New Roman" w:hAnsi="Times New Roman" w:cs="Times New Roman"/>
                <w:sz w:val="24"/>
                <w:szCs w:val="24"/>
                <w:shd w:val="clear" w:color="auto" w:fill="FEFEFE"/>
              </w:rPr>
              <w:t>и за развитие на региона</w:t>
            </w:r>
            <w:r w:rsidRPr="00CF6DC1">
              <w:rPr>
                <w:rFonts w:ascii="Times New Roman" w:hAnsi="Times New Roman" w:cs="Times New Roman"/>
                <w:sz w:val="24"/>
                <w:szCs w:val="24"/>
                <w:shd w:val="clear" w:color="auto" w:fill="FEFEFE"/>
              </w:rPr>
              <w:t>/</w:t>
            </w:r>
            <w:r w:rsidRPr="00DF494F">
              <w:rPr>
                <w:rFonts w:ascii="Times New Roman" w:hAnsi="Times New Roman" w:cs="Times New Roman"/>
                <w:sz w:val="24"/>
                <w:szCs w:val="24"/>
                <w:shd w:val="clear" w:color="auto" w:fill="FEFEFE"/>
              </w:rPr>
              <w:t>ите от ниво 2:</w:t>
            </w:r>
          </w:p>
        </w:tc>
      </w:tr>
      <w:tr w:rsidR="007436FA" w:rsidRPr="00A650CA" w14:paraId="6771BB76" w14:textId="77777777" w:rsidTr="00F56370">
        <w:trPr>
          <w:trHeight w:val="442"/>
        </w:trPr>
        <w:tc>
          <w:tcPr>
            <w:tcW w:w="9781" w:type="dxa"/>
            <w:gridSpan w:val="8"/>
            <w:tcBorders>
              <w:top w:val="single" w:sz="6" w:space="0" w:color="auto"/>
              <w:left w:val="single" w:sz="8" w:space="0" w:color="auto"/>
              <w:bottom w:val="single" w:sz="8" w:space="0" w:color="auto"/>
              <w:right w:val="single" w:sz="8" w:space="0" w:color="auto"/>
            </w:tcBorders>
            <w:shd w:val="clear" w:color="auto" w:fill="auto"/>
            <w:tcMar>
              <w:top w:w="60" w:type="dxa"/>
              <w:bottom w:w="0" w:type="dxa"/>
            </w:tcMar>
            <w:vAlign w:val="center"/>
          </w:tcPr>
          <w:p w14:paraId="3EF3AB18" w14:textId="4547F2C6" w:rsidR="00871D7C" w:rsidRDefault="00871D7C" w:rsidP="00871D7C">
            <w:pPr>
              <w:spacing w:before="120" w:after="0"/>
              <w:jc w:val="both"/>
              <w:rPr>
                <w:rFonts w:ascii="Times New Roman" w:hAnsi="Times New Roman" w:cs="Times New Roman"/>
                <w:b/>
                <w:sz w:val="24"/>
                <w:szCs w:val="24"/>
                <w:shd w:val="clear" w:color="auto" w:fill="FEFEFE"/>
              </w:rPr>
            </w:pPr>
            <w:r w:rsidRPr="00871D7C">
              <w:rPr>
                <w:rFonts w:ascii="Times New Roman" w:hAnsi="Times New Roman" w:cs="Times New Roman"/>
                <w:b/>
                <w:sz w:val="24"/>
                <w:szCs w:val="24"/>
                <w:shd w:val="clear" w:color="auto" w:fill="FEFEFE"/>
              </w:rPr>
              <w:t xml:space="preserve">Описание на процеса - проведени срещи, семинари, конференции, обучения, обществени обсъждания с местната общност </w:t>
            </w:r>
          </w:p>
          <w:p w14:paraId="74396367" w14:textId="7CCA6A3E" w:rsidR="00871D7C" w:rsidRPr="00871D7C" w:rsidRDefault="00871D7C" w:rsidP="00871D7C">
            <w:pPr>
              <w:spacing w:before="120" w:after="0"/>
              <w:jc w:val="both"/>
              <w:rPr>
                <w:rFonts w:ascii="Times New Roman" w:hAnsi="Times New Roman" w:cs="Times New Roman"/>
                <w:bCs/>
                <w:sz w:val="24"/>
                <w:szCs w:val="24"/>
                <w:shd w:val="clear" w:color="auto" w:fill="FEFEFE"/>
              </w:rPr>
            </w:pPr>
            <w:r>
              <w:rPr>
                <w:rFonts w:ascii="Times New Roman" w:hAnsi="Times New Roman" w:cs="Times New Roman"/>
                <w:sz w:val="24"/>
                <w:szCs w:val="24"/>
                <w:shd w:val="clear" w:color="auto" w:fill="FEFEFE"/>
              </w:rPr>
              <w:t xml:space="preserve">Подготовката на СВОМР на МИГ </w:t>
            </w:r>
            <w:r w:rsidRPr="00871D7C">
              <w:rPr>
                <w:rFonts w:ascii="Times New Roman" w:hAnsi="Times New Roman" w:cs="Times New Roman"/>
                <w:sz w:val="24"/>
                <w:szCs w:val="24"/>
                <w:shd w:val="clear" w:color="auto" w:fill="FEFEFE"/>
              </w:rPr>
              <w:t>„Сливница-Брезник“</w:t>
            </w:r>
            <w:r>
              <w:rPr>
                <w:rFonts w:ascii="Times New Roman" w:hAnsi="Times New Roman" w:cs="Times New Roman"/>
                <w:sz w:val="24"/>
                <w:szCs w:val="24"/>
                <w:shd w:val="clear" w:color="auto" w:fill="FEFEFE"/>
              </w:rPr>
              <w:t xml:space="preserve"> се извършва в изпълнение на договор </w:t>
            </w:r>
            <w:r w:rsidR="004402F0" w:rsidRPr="004402F0">
              <w:rPr>
                <w:rFonts w:ascii="Times New Roman" w:hAnsi="Times New Roman" w:cs="Times New Roman"/>
                <w:sz w:val="24"/>
                <w:szCs w:val="24"/>
                <w:shd w:val="clear" w:color="auto" w:fill="FEFEFE"/>
              </w:rPr>
              <w:t>РД50-97/24.03.2023г.</w:t>
            </w:r>
            <w:r>
              <w:rPr>
                <w:rFonts w:ascii="Times New Roman" w:hAnsi="Times New Roman" w:cs="Times New Roman"/>
                <w:sz w:val="24"/>
                <w:szCs w:val="24"/>
                <w:shd w:val="clear" w:color="auto" w:fill="FEFEFE"/>
              </w:rPr>
              <w:t>, финансиран по подмярка 19.1 „Помощ за подготвителни дейности“ от мярка 19 ВОМР на ПРСР 2014 – 2020 г. Съгласно проекта при изготвянето на СВОМР са включени множество събития, които са насочени към информиране и консултиране на местната общност.</w:t>
            </w:r>
          </w:p>
          <w:p w14:paraId="086948BC" w14:textId="1019EC88" w:rsidR="00103F3B" w:rsidRPr="00103F3B" w:rsidRDefault="00103F3B" w:rsidP="00103F3B">
            <w:pPr>
              <w:spacing w:before="120" w:after="0"/>
              <w:jc w:val="center"/>
              <w:rPr>
                <w:rFonts w:ascii="Times New Roman" w:hAnsi="Times New Roman" w:cs="Times New Roman"/>
                <w:b/>
                <w:bCs/>
                <w:sz w:val="24"/>
                <w:szCs w:val="24"/>
                <w:shd w:val="clear" w:color="auto" w:fill="FEFEFE"/>
              </w:rPr>
            </w:pPr>
            <w:r w:rsidRPr="00103F3B">
              <w:rPr>
                <w:rFonts w:ascii="Times New Roman" w:hAnsi="Times New Roman" w:cs="Times New Roman"/>
                <w:b/>
                <w:bCs/>
                <w:sz w:val="24"/>
                <w:szCs w:val="24"/>
                <w:shd w:val="clear" w:color="auto" w:fill="FEFEFE"/>
              </w:rPr>
              <w:t>Проведени информационни срещи на територията на МИГ „Сливница-Брезник“</w:t>
            </w:r>
          </w:p>
          <w:p w14:paraId="099F5E49" w14:textId="09B28C7E" w:rsidR="00F35B40" w:rsidRDefault="00F35B40" w:rsidP="00AA140C">
            <w:pPr>
              <w:pStyle w:val="ListParagraph"/>
              <w:numPr>
                <w:ilvl w:val="0"/>
                <w:numId w:val="23"/>
              </w:numPr>
              <w:spacing w:before="120" w:after="0"/>
              <w:ind w:left="0" w:firstLine="360"/>
              <w:jc w:val="both"/>
              <w:rPr>
                <w:rFonts w:ascii="Times New Roman" w:hAnsi="Times New Roman" w:cs="Times New Roman"/>
                <w:sz w:val="24"/>
                <w:szCs w:val="24"/>
                <w:shd w:val="clear" w:color="auto" w:fill="FEFEFE"/>
              </w:rPr>
            </w:pPr>
            <w:r>
              <w:rPr>
                <w:rFonts w:ascii="Times New Roman" w:hAnsi="Times New Roman" w:cs="Times New Roman"/>
                <w:sz w:val="24"/>
                <w:szCs w:val="24"/>
                <w:shd w:val="clear" w:color="auto" w:fill="FEFEFE"/>
              </w:rPr>
              <w:t xml:space="preserve">На 17.05.2023 г. в с. Ноевци, община Брезник е проведена еднодневна информационна среща за популяризиране на СВОМР. На информационната среща са присъствали общо 22 участника, от които: </w:t>
            </w:r>
            <w:r w:rsidR="00846B1B">
              <w:rPr>
                <w:rFonts w:ascii="Times New Roman" w:hAnsi="Times New Roman" w:cs="Times New Roman"/>
                <w:sz w:val="24"/>
                <w:szCs w:val="24"/>
                <w:shd w:val="clear" w:color="auto" w:fill="FEFEFE"/>
              </w:rPr>
              <w:t xml:space="preserve">5 представители на </w:t>
            </w:r>
            <w:r w:rsidR="00846B1B" w:rsidRPr="002420B1">
              <w:rPr>
                <w:rFonts w:ascii="Times New Roman" w:hAnsi="Times New Roman" w:cs="Times New Roman"/>
                <w:sz w:val="24"/>
                <w:szCs w:val="24"/>
                <w:shd w:val="clear" w:color="auto" w:fill="FEFEFE"/>
              </w:rPr>
              <w:t>стопанския сектор</w:t>
            </w:r>
            <w:r w:rsidR="00846B1B">
              <w:rPr>
                <w:rFonts w:ascii="Times New Roman" w:hAnsi="Times New Roman" w:cs="Times New Roman"/>
                <w:sz w:val="24"/>
                <w:szCs w:val="24"/>
                <w:shd w:val="clear" w:color="auto" w:fill="FEFEFE"/>
              </w:rPr>
              <w:t xml:space="preserve"> (1 земеделски производител, 1 в производството и 3 в търговията и услугите); 12 представители на </w:t>
            </w:r>
            <w:r w:rsidR="00846B1B" w:rsidRPr="002420B1">
              <w:rPr>
                <w:rFonts w:ascii="Times New Roman" w:hAnsi="Times New Roman" w:cs="Times New Roman"/>
                <w:sz w:val="24"/>
                <w:szCs w:val="24"/>
                <w:shd w:val="clear" w:color="auto" w:fill="FEFEFE"/>
              </w:rPr>
              <w:t>нестопанския сектор</w:t>
            </w:r>
            <w:r w:rsidR="00846B1B">
              <w:rPr>
                <w:rFonts w:ascii="Times New Roman" w:hAnsi="Times New Roman" w:cs="Times New Roman"/>
                <w:sz w:val="24"/>
                <w:szCs w:val="24"/>
                <w:shd w:val="clear" w:color="auto" w:fill="FEFEFE"/>
              </w:rPr>
              <w:t xml:space="preserve"> (2 </w:t>
            </w:r>
            <w:r w:rsidR="00EC668F">
              <w:rPr>
                <w:rFonts w:ascii="Times New Roman" w:hAnsi="Times New Roman" w:cs="Times New Roman"/>
                <w:sz w:val="24"/>
                <w:szCs w:val="24"/>
                <w:shd w:val="clear" w:color="auto" w:fill="FEFEFE"/>
              </w:rPr>
              <w:t>представители на читалищни настоятелства</w:t>
            </w:r>
            <w:r w:rsidR="00F24D6E">
              <w:rPr>
                <w:rFonts w:ascii="Times New Roman" w:hAnsi="Times New Roman" w:cs="Times New Roman"/>
                <w:sz w:val="24"/>
                <w:szCs w:val="24"/>
                <w:shd w:val="clear" w:color="auto" w:fill="FEFEFE"/>
              </w:rPr>
              <w:t>, 1 представител на ЛРС</w:t>
            </w:r>
            <w:r w:rsidR="00F05463">
              <w:rPr>
                <w:rFonts w:ascii="Times New Roman" w:hAnsi="Times New Roman" w:cs="Times New Roman"/>
                <w:sz w:val="24"/>
                <w:szCs w:val="24"/>
                <w:shd w:val="clear" w:color="auto" w:fill="FEFEFE"/>
              </w:rPr>
              <w:t>, 6 пенсионери и 3 други физически лица</w:t>
            </w:r>
            <w:r w:rsidR="00846B1B">
              <w:rPr>
                <w:rFonts w:ascii="Times New Roman" w:hAnsi="Times New Roman" w:cs="Times New Roman"/>
                <w:sz w:val="24"/>
                <w:szCs w:val="24"/>
                <w:shd w:val="clear" w:color="auto" w:fill="FEFEFE"/>
              </w:rPr>
              <w:t>)</w:t>
            </w:r>
            <w:r w:rsidR="00820C9B">
              <w:rPr>
                <w:rFonts w:ascii="Times New Roman" w:hAnsi="Times New Roman" w:cs="Times New Roman"/>
                <w:sz w:val="24"/>
                <w:szCs w:val="24"/>
                <w:shd w:val="clear" w:color="auto" w:fill="FEFEFE"/>
              </w:rPr>
              <w:t xml:space="preserve"> и 5 представители на </w:t>
            </w:r>
            <w:r w:rsidR="00820C9B" w:rsidRPr="002420B1">
              <w:rPr>
                <w:rFonts w:ascii="Times New Roman" w:hAnsi="Times New Roman" w:cs="Times New Roman"/>
                <w:sz w:val="24"/>
                <w:szCs w:val="24"/>
                <w:shd w:val="clear" w:color="auto" w:fill="FEFEFE"/>
              </w:rPr>
              <w:t>публичния сектор</w:t>
            </w:r>
            <w:r w:rsidR="00820C9B">
              <w:rPr>
                <w:rFonts w:ascii="Times New Roman" w:hAnsi="Times New Roman" w:cs="Times New Roman"/>
                <w:sz w:val="24"/>
                <w:szCs w:val="24"/>
                <w:shd w:val="clear" w:color="auto" w:fill="FEFEFE"/>
              </w:rPr>
              <w:t xml:space="preserve"> (кмета на с. Ноевци и 4 представители на община Брезник). </w:t>
            </w:r>
          </w:p>
          <w:p w14:paraId="35227100" w14:textId="499BCEF8" w:rsidR="00F35B40" w:rsidRDefault="000C7A6E" w:rsidP="00AA140C">
            <w:pPr>
              <w:pStyle w:val="ListParagraph"/>
              <w:numPr>
                <w:ilvl w:val="0"/>
                <w:numId w:val="23"/>
              </w:numPr>
              <w:spacing w:before="120" w:after="0"/>
              <w:ind w:left="0" w:firstLine="360"/>
              <w:jc w:val="both"/>
              <w:rPr>
                <w:rFonts w:ascii="Times New Roman" w:hAnsi="Times New Roman" w:cs="Times New Roman"/>
                <w:sz w:val="24"/>
                <w:szCs w:val="24"/>
                <w:shd w:val="clear" w:color="auto" w:fill="FEFEFE"/>
              </w:rPr>
            </w:pPr>
            <w:r>
              <w:rPr>
                <w:rFonts w:ascii="Times New Roman" w:hAnsi="Times New Roman" w:cs="Times New Roman"/>
                <w:sz w:val="24"/>
                <w:szCs w:val="24"/>
                <w:shd w:val="clear" w:color="auto" w:fill="FEFEFE"/>
              </w:rPr>
              <w:t xml:space="preserve">На </w:t>
            </w:r>
            <w:r w:rsidR="00F35B40">
              <w:rPr>
                <w:rFonts w:ascii="Times New Roman" w:hAnsi="Times New Roman" w:cs="Times New Roman"/>
                <w:sz w:val="24"/>
                <w:szCs w:val="24"/>
                <w:shd w:val="clear" w:color="auto" w:fill="FEFEFE"/>
              </w:rPr>
              <w:t>18.05.2023 г.</w:t>
            </w:r>
            <w:r>
              <w:rPr>
                <w:rFonts w:ascii="Times New Roman" w:hAnsi="Times New Roman" w:cs="Times New Roman"/>
                <w:sz w:val="24"/>
                <w:szCs w:val="24"/>
                <w:shd w:val="clear" w:color="auto" w:fill="FEFEFE"/>
              </w:rPr>
              <w:t xml:space="preserve"> в</w:t>
            </w:r>
            <w:r w:rsidR="00F35B40">
              <w:rPr>
                <w:rFonts w:ascii="Times New Roman" w:hAnsi="Times New Roman" w:cs="Times New Roman"/>
                <w:sz w:val="24"/>
                <w:szCs w:val="24"/>
                <w:shd w:val="clear" w:color="auto" w:fill="FEFEFE"/>
              </w:rPr>
              <w:t xml:space="preserve"> гр. Брезник</w:t>
            </w:r>
            <w:r>
              <w:rPr>
                <w:rFonts w:ascii="Times New Roman" w:hAnsi="Times New Roman" w:cs="Times New Roman"/>
                <w:sz w:val="24"/>
                <w:szCs w:val="24"/>
                <w:shd w:val="clear" w:color="auto" w:fill="FEFEFE"/>
              </w:rPr>
              <w:t xml:space="preserve">, община Брезник е проведена еднодневна информационна среща за популяризиране на СВОМР. На информацията среща са присъствали 21 участника, от които: 7 представители на </w:t>
            </w:r>
            <w:r w:rsidRPr="002420B1">
              <w:rPr>
                <w:rFonts w:ascii="Times New Roman" w:hAnsi="Times New Roman" w:cs="Times New Roman"/>
                <w:sz w:val="24"/>
                <w:szCs w:val="24"/>
                <w:shd w:val="clear" w:color="auto" w:fill="FEFEFE"/>
              </w:rPr>
              <w:t>стопанския сектор</w:t>
            </w:r>
            <w:r>
              <w:rPr>
                <w:rFonts w:ascii="Times New Roman" w:hAnsi="Times New Roman" w:cs="Times New Roman"/>
                <w:sz w:val="24"/>
                <w:szCs w:val="24"/>
                <w:shd w:val="clear" w:color="auto" w:fill="FEFEFE"/>
              </w:rPr>
              <w:t xml:space="preserve"> (4 земеделски производители и 3 в търговията и услугите), 9 представители на </w:t>
            </w:r>
            <w:r w:rsidRPr="002420B1">
              <w:rPr>
                <w:rFonts w:ascii="Times New Roman" w:hAnsi="Times New Roman" w:cs="Times New Roman"/>
                <w:sz w:val="24"/>
                <w:szCs w:val="24"/>
                <w:shd w:val="clear" w:color="auto" w:fill="FEFEFE"/>
              </w:rPr>
              <w:t>нестопанския сектор</w:t>
            </w:r>
            <w:r>
              <w:rPr>
                <w:rFonts w:ascii="Times New Roman" w:hAnsi="Times New Roman" w:cs="Times New Roman"/>
                <w:sz w:val="24"/>
                <w:szCs w:val="24"/>
                <w:shd w:val="clear" w:color="auto" w:fill="FEFEFE"/>
              </w:rPr>
              <w:t xml:space="preserve"> (2 представители на читалищни настоятелства, 1 ветеринарен лекар, 3 пенсионери и 3 други физически лица) и 5 представители на </w:t>
            </w:r>
            <w:r w:rsidRPr="002420B1">
              <w:rPr>
                <w:rFonts w:ascii="Times New Roman" w:hAnsi="Times New Roman" w:cs="Times New Roman"/>
                <w:sz w:val="24"/>
                <w:szCs w:val="24"/>
                <w:shd w:val="clear" w:color="auto" w:fill="FEFEFE"/>
              </w:rPr>
              <w:t>публичния сектор</w:t>
            </w:r>
            <w:r>
              <w:rPr>
                <w:rFonts w:ascii="Times New Roman" w:hAnsi="Times New Roman" w:cs="Times New Roman"/>
                <w:sz w:val="24"/>
                <w:szCs w:val="24"/>
                <w:shd w:val="clear" w:color="auto" w:fill="FEFEFE"/>
              </w:rPr>
              <w:t xml:space="preserve"> (община Брезник)</w:t>
            </w:r>
            <w:r w:rsidR="00076CE0">
              <w:rPr>
                <w:rFonts w:ascii="Times New Roman" w:hAnsi="Times New Roman" w:cs="Times New Roman"/>
                <w:sz w:val="24"/>
                <w:szCs w:val="24"/>
                <w:shd w:val="clear" w:color="auto" w:fill="FEFEFE"/>
              </w:rPr>
              <w:t xml:space="preserve">. </w:t>
            </w:r>
          </w:p>
          <w:p w14:paraId="59FE7912" w14:textId="41732114" w:rsidR="00F35B40" w:rsidRDefault="000C7A6E" w:rsidP="00AA140C">
            <w:pPr>
              <w:pStyle w:val="ListParagraph"/>
              <w:numPr>
                <w:ilvl w:val="0"/>
                <w:numId w:val="23"/>
              </w:numPr>
              <w:spacing w:before="120" w:after="0"/>
              <w:ind w:left="0" w:firstLine="360"/>
              <w:jc w:val="both"/>
              <w:rPr>
                <w:rFonts w:ascii="Times New Roman" w:hAnsi="Times New Roman" w:cs="Times New Roman"/>
                <w:sz w:val="24"/>
                <w:szCs w:val="24"/>
                <w:shd w:val="clear" w:color="auto" w:fill="FEFEFE"/>
              </w:rPr>
            </w:pPr>
            <w:r>
              <w:rPr>
                <w:rFonts w:ascii="Times New Roman" w:hAnsi="Times New Roman" w:cs="Times New Roman"/>
                <w:sz w:val="24"/>
                <w:szCs w:val="24"/>
                <w:shd w:val="clear" w:color="auto" w:fill="FEFEFE"/>
              </w:rPr>
              <w:t xml:space="preserve">На </w:t>
            </w:r>
            <w:r w:rsidR="00F35B40">
              <w:rPr>
                <w:rFonts w:ascii="Times New Roman" w:hAnsi="Times New Roman" w:cs="Times New Roman"/>
                <w:sz w:val="24"/>
                <w:szCs w:val="24"/>
                <w:shd w:val="clear" w:color="auto" w:fill="FEFEFE"/>
              </w:rPr>
              <w:t xml:space="preserve">29.05.2023 г. </w:t>
            </w:r>
            <w:r>
              <w:rPr>
                <w:rFonts w:ascii="Times New Roman" w:hAnsi="Times New Roman" w:cs="Times New Roman"/>
                <w:sz w:val="24"/>
                <w:szCs w:val="24"/>
                <w:shd w:val="clear" w:color="auto" w:fill="FEFEFE"/>
              </w:rPr>
              <w:t xml:space="preserve">в </w:t>
            </w:r>
            <w:r w:rsidR="00F35B40">
              <w:rPr>
                <w:rFonts w:ascii="Times New Roman" w:hAnsi="Times New Roman" w:cs="Times New Roman"/>
                <w:sz w:val="24"/>
                <w:szCs w:val="24"/>
                <w:shd w:val="clear" w:color="auto" w:fill="FEFEFE"/>
              </w:rPr>
              <w:t>с. Алдомировци</w:t>
            </w:r>
            <w:r>
              <w:rPr>
                <w:rFonts w:ascii="Times New Roman" w:hAnsi="Times New Roman" w:cs="Times New Roman"/>
                <w:sz w:val="24"/>
                <w:szCs w:val="24"/>
                <w:shd w:val="clear" w:color="auto" w:fill="FEFEFE"/>
              </w:rPr>
              <w:t xml:space="preserve">, община Сливница </w:t>
            </w:r>
            <w:r w:rsidR="003B2AA0">
              <w:rPr>
                <w:rFonts w:ascii="Times New Roman" w:hAnsi="Times New Roman" w:cs="Times New Roman"/>
                <w:sz w:val="24"/>
                <w:szCs w:val="24"/>
                <w:shd w:val="clear" w:color="auto" w:fill="FEFEFE"/>
              </w:rPr>
              <w:t xml:space="preserve">е проведена еднодневна информационна среща за популяризиране на СВОМР. На информацията среща са присъствали общо 21 участника, от които: 8 представители на </w:t>
            </w:r>
            <w:r w:rsidR="003B2AA0" w:rsidRPr="00224B4C">
              <w:rPr>
                <w:rFonts w:ascii="Times New Roman" w:hAnsi="Times New Roman" w:cs="Times New Roman"/>
                <w:i/>
                <w:iCs/>
                <w:sz w:val="24"/>
                <w:szCs w:val="24"/>
                <w:shd w:val="clear" w:color="auto" w:fill="FEFEFE"/>
              </w:rPr>
              <w:t>стопанския сектор</w:t>
            </w:r>
            <w:r w:rsidR="003B2AA0">
              <w:rPr>
                <w:rFonts w:ascii="Times New Roman" w:hAnsi="Times New Roman" w:cs="Times New Roman"/>
                <w:sz w:val="24"/>
                <w:szCs w:val="24"/>
                <w:shd w:val="clear" w:color="auto" w:fill="FEFEFE"/>
              </w:rPr>
              <w:t xml:space="preserve"> (4 земеделски производители, 3 от сферата на търговията и услугите и 1 от производството)</w:t>
            </w:r>
            <w:r w:rsidR="005863BA">
              <w:rPr>
                <w:rFonts w:ascii="Times New Roman" w:hAnsi="Times New Roman" w:cs="Times New Roman"/>
                <w:sz w:val="24"/>
                <w:szCs w:val="24"/>
                <w:shd w:val="clear" w:color="auto" w:fill="FEFEFE"/>
              </w:rPr>
              <w:t xml:space="preserve">, </w:t>
            </w:r>
            <w:r w:rsidR="00224B4C">
              <w:rPr>
                <w:rFonts w:ascii="Times New Roman" w:hAnsi="Times New Roman" w:cs="Times New Roman"/>
                <w:sz w:val="24"/>
                <w:szCs w:val="24"/>
                <w:shd w:val="clear" w:color="auto" w:fill="FEFEFE"/>
              </w:rPr>
              <w:t xml:space="preserve">12 представители на </w:t>
            </w:r>
            <w:r w:rsidR="00224B4C" w:rsidRPr="00224B4C">
              <w:rPr>
                <w:rFonts w:ascii="Times New Roman" w:hAnsi="Times New Roman" w:cs="Times New Roman"/>
                <w:i/>
                <w:iCs/>
                <w:sz w:val="24"/>
                <w:szCs w:val="24"/>
                <w:shd w:val="clear" w:color="auto" w:fill="FEFEFE"/>
              </w:rPr>
              <w:t>нестопанския сектор</w:t>
            </w:r>
            <w:r w:rsidR="00224B4C">
              <w:rPr>
                <w:rFonts w:ascii="Times New Roman" w:hAnsi="Times New Roman" w:cs="Times New Roman"/>
                <w:sz w:val="24"/>
                <w:szCs w:val="24"/>
                <w:shd w:val="clear" w:color="auto" w:fill="FEFEFE"/>
              </w:rPr>
              <w:t xml:space="preserve"> (1 неправителствена организация, 3 пенсионери и 8 други физически лица), 1 представител на </w:t>
            </w:r>
            <w:r w:rsidR="00224B4C" w:rsidRPr="00224B4C">
              <w:rPr>
                <w:rFonts w:ascii="Times New Roman" w:hAnsi="Times New Roman" w:cs="Times New Roman"/>
                <w:i/>
                <w:iCs/>
                <w:sz w:val="24"/>
                <w:szCs w:val="24"/>
                <w:shd w:val="clear" w:color="auto" w:fill="FEFEFE"/>
              </w:rPr>
              <w:t>публичния сектор</w:t>
            </w:r>
            <w:r w:rsidR="00224B4C">
              <w:rPr>
                <w:rFonts w:ascii="Times New Roman" w:hAnsi="Times New Roman" w:cs="Times New Roman"/>
                <w:sz w:val="24"/>
                <w:szCs w:val="24"/>
                <w:shd w:val="clear" w:color="auto" w:fill="FEFEFE"/>
              </w:rPr>
              <w:t xml:space="preserve"> (кмета на с. Алдомировци). </w:t>
            </w:r>
          </w:p>
          <w:p w14:paraId="0967E6E7" w14:textId="6181B85E" w:rsidR="00F35B40" w:rsidRDefault="000C7A6E" w:rsidP="00AA140C">
            <w:pPr>
              <w:pStyle w:val="ListParagraph"/>
              <w:numPr>
                <w:ilvl w:val="0"/>
                <w:numId w:val="23"/>
              </w:numPr>
              <w:spacing w:before="120" w:after="0"/>
              <w:ind w:left="0" w:firstLine="360"/>
              <w:jc w:val="both"/>
              <w:rPr>
                <w:rFonts w:ascii="Times New Roman" w:hAnsi="Times New Roman" w:cs="Times New Roman"/>
                <w:sz w:val="24"/>
                <w:szCs w:val="24"/>
                <w:shd w:val="clear" w:color="auto" w:fill="FEFEFE"/>
              </w:rPr>
            </w:pPr>
            <w:r>
              <w:rPr>
                <w:rFonts w:ascii="Times New Roman" w:hAnsi="Times New Roman" w:cs="Times New Roman"/>
                <w:sz w:val="24"/>
                <w:szCs w:val="24"/>
                <w:shd w:val="clear" w:color="auto" w:fill="FEFEFE"/>
              </w:rPr>
              <w:lastRenderedPageBreak/>
              <w:t xml:space="preserve">На </w:t>
            </w:r>
            <w:r w:rsidR="00F35B40">
              <w:rPr>
                <w:rFonts w:ascii="Times New Roman" w:hAnsi="Times New Roman" w:cs="Times New Roman"/>
                <w:sz w:val="24"/>
                <w:szCs w:val="24"/>
                <w:shd w:val="clear" w:color="auto" w:fill="FEFEFE"/>
              </w:rPr>
              <w:t xml:space="preserve">30.05.2023 г. </w:t>
            </w:r>
            <w:r>
              <w:rPr>
                <w:rFonts w:ascii="Times New Roman" w:hAnsi="Times New Roman" w:cs="Times New Roman"/>
                <w:sz w:val="24"/>
                <w:szCs w:val="24"/>
                <w:shd w:val="clear" w:color="auto" w:fill="FEFEFE"/>
              </w:rPr>
              <w:t xml:space="preserve">в </w:t>
            </w:r>
            <w:r w:rsidR="00F35B40">
              <w:rPr>
                <w:rFonts w:ascii="Times New Roman" w:hAnsi="Times New Roman" w:cs="Times New Roman"/>
                <w:sz w:val="24"/>
                <w:szCs w:val="24"/>
                <w:shd w:val="clear" w:color="auto" w:fill="FEFEFE"/>
              </w:rPr>
              <w:t>с. Гълъбовци</w:t>
            </w:r>
            <w:r>
              <w:rPr>
                <w:rFonts w:ascii="Times New Roman" w:hAnsi="Times New Roman" w:cs="Times New Roman"/>
                <w:sz w:val="24"/>
                <w:szCs w:val="24"/>
                <w:shd w:val="clear" w:color="auto" w:fill="FEFEFE"/>
              </w:rPr>
              <w:t>, община Сливница</w:t>
            </w:r>
            <w:r w:rsidR="00124388">
              <w:rPr>
                <w:rFonts w:ascii="Times New Roman" w:hAnsi="Times New Roman" w:cs="Times New Roman"/>
                <w:sz w:val="24"/>
                <w:szCs w:val="24"/>
                <w:shd w:val="clear" w:color="auto" w:fill="FEFEFE"/>
              </w:rPr>
              <w:t xml:space="preserve"> е проведена еднодневна информационна среща за популяризиране на СВОМР. На информацията среща са присъствали общо</w:t>
            </w:r>
            <w:r w:rsidR="00CE4915">
              <w:rPr>
                <w:rFonts w:ascii="Times New Roman" w:hAnsi="Times New Roman" w:cs="Times New Roman"/>
                <w:sz w:val="24"/>
                <w:szCs w:val="24"/>
                <w:shd w:val="clear" w:color="auto" w:fill="FEFEFE"/>
              </w:rPr>
              <w:t xml:space="preserve"> 21 участника</w:t>
            </w:r>
            <w:r w:rsidR="00B23B8C">
              <w:rPr>
                <w:rFonts w:ascii="Times New Roman" w:hAnsi="Times New Roman" w:cs="Times New Roman"/>
                <w:sz w:val="24"/>
                <w:szCs w:val="24"/>
                <w:shd w:val="clear" w:color="auto" w:fill="FEFEFE"/>
              </w:rPr>
              <w:t>, от които:</w:t>
            </w:r>
            <w:r w:rsidR="00372C9C">
              <w:rPr>
                <w:rFonts w:ascii="Times New Roman" w:hAnsi="Times New Roman" w:cs="Times New Roman"/>
                <w:sz w:val="24"/>
                <w:szCs w:val="24"/>
                <w:shd w:val="clear" w:color="auto" w:fill="FEFEFE"/>
              </w:rPr>
              <w:t xml:space="preserve"> 6 представители на </w:t>
            </w:r>
            <w:r w:rsidR="00372C9C" w:rsidRPr="002420B1">
              <w:rPr>
                <w:rFonts w:ascii="Times New Roman" w:hAnsi="Times New Roman" w:cs="Times New Roman"/>
                <w:sz w:val="24"/>
                <w:szCs w:val="24"/>
                <w:shd w:val="clear" w:color="auto" w:fill="FEFEFE"/>
              </w:rPr>
              <w:t>стопанския сектор</w:t>
            </w:r>
            <w:r w:rsidR="00372C9C">
              <w:rPr>
                <w:rFonts w:ascii="Times New Roman" w:hAnsi="Times New Roman" w:cs="Times New Roman"/>
                <w:sz w:val="24"/>
                <w:szCs w:val="24"/>
                <w:shd w:val="clear" w:color="auto" w:fill="FEFEFE"/>
              </w:rPr>
              <w:t xml:space="preserve"> (2 земеделски производители, 3 от сферата на търговията и услугите и 1 от дърводобива), 14 представители на </w:t>
            </w:r>
            <w:r w:rsidR="00372C9C" w:rsidRPr="002420B1">
              <w:rPr>
                <w:rFonts w:ascii="Times New Roman" w:hAnsi="Times New Roman" w:cs="Times New Roman"/>
                <w:sz w:val="24"/>
                <w:szCs w:val="24"/>
                <w:shd w:val="clear" w:color="auto" w:fill="FEFEFE"/>
              </w:rPr>
              <w:t>нестопанския сектор</w:t>
            </w:r>
            <w:r w:rsidR="00372C9C">
              <w:rPr>
                <w:rFonts w:ascii="Times New Roman" w:hAnsi="Times New Roman" w:cs="Times New Roman"/>
                <w:sz w:val="24"/>
                <w:szCs w:val="24"/>
                <w:shd w:val="clear" w:color="auto" w:fill="FEFEFE"/>
              </w:rPr>
              <w:t xml:space="preserve"> </w:t>
            </w:r>
            <w:r w:rsidR="00B23B8C">
              <w:rPr>
                <w:rFonts w:ascii="Times New Roman" w:hAnsi="Times New Roman" w:cs="Times New Roman"/>
                <w:sz w:val="24"/>
                <w:szCs w:val="24"/>
                <w:shd w:val="clear" w:color="auto" w:fill="FEFEFE"/>
              </w:rPr>
              <w:t xml:space="preserve">(10 пенсионери и 4 други физически лица) и 1 представител на </w:t>
            </w:r>
            <w:r w:rsidR="00B23B8C" w:rsidRPr="002420B1">
              <w:rPr>
                <w:rFonts w:ascii="Times New Roman" w:hAnsi="Times New Roman" w:cs="Times New Roman"/>
                <w:sz w:val="24"/>
                <w:szCs w:val="24"/>
                <w:shd w:val="clear" w:color="auto" w:fill="FEFEFE"/>
              </w:rPr>
              <w:t>публичния сектор</w:t>
            </w:r>
            <w:r w:rsidR="00B23B8C">
              <w:rPr>
                <w:rFonts w:ascii="Times New Roman" w:hAnsi="Times New Roman" w:cs="Times New Roman"/>
                <w:sz w:val="24"/>
                <w:szCs w:val="24"/>
                <w:shd w:val="clear" w:color="auto" w:fill="FEFEFE"/>
              </w:rPr>
              <w:t xml:space="preserve"> (кметски наместник на с. Гълъбовци). </w:t>
            </w:r>
          </w:p>
          <w:p w14:paraId="1D2DCBCC" w14:textId="40924AC8" w:rsidR="00F35B40" w:rsidRDefault="000C7A6E" w:rsidP="00AA140C">
            <w:pPr>
              <w:pStyle w:val="ListParagraph"/>
              <w:numPr>
                <w:ilvl w:val="0"/>
                <w:numId w:val="23"/>
              </w:numPr>
              <w:spacing w:before="120" w:after="0"/>
              <w:ind w:left="0" w:firstLine="360"/>
              <w:jc w:val="both"/>
              <w:rPr>
                <w:rFonts w:ascii="Times New Roman" w:hAnsi="Times New Roman" w:cs="Times New Roman"/>
                <w:sz w:val="24"/>
                <w:szCs w:val="24"/>
                <w:shd w:val="clear" w:color="auto" w:fill="FEFEFE"/>
              </w:rPr>
            </w:pPr>
            <w:r>
              <w:rPr>
                <w:rFonts w:ascii="Times New Roman" w:hAnsi="Times New Roman" w:cs="Times New Roman"/>
                <w:sz w:val="24"/>
                <w:szCs w:val="24"/>
                <w:shd w:val="clear" w:color="auto" w:fill="FEFEFE"/>
              </w:rPr>
              <w:t xml:space="preserve">На </w:t>
            </w:r>
            <w:r w:rsidR="00F35B40">
              <w:rPr>
                <w:rFonts w:ascii="Times New Roman" w:hAnsi="Times New Roman" w:cs="Times New Roman"/>
                <w:sz w:val="24"/>
                <w:szCs w:val="24"/>
                <w:shd w:val="clear" w:color="auto" w:fill="FEFEFE"/>
              </w:rPr>
              <w:t xml:space="preserve">31.05.2023 г. </w:t>
            </w:r>
            <w:r>
              <w:rPr>
                <w:rFonts w:ascii="Times New Roman" w:hAnsi="Times New Roman" w:cs="Times New Roman"/>
                <w:sz w:val="24"/>
                <w:szCs w:val="24"/>
                <w:shd w:val="clear" w:color="auto" w:fill="FEFEFE"/>
              </w:rPr>
              <w:t xml:space="preserve">в </w:t>
            </w:r>
            <w:r w:rsidR="00F35B40">
              <w:rPr>
                <w:rFonts w:ascii="Times New Roman" w:hAnsi="Times New Roman" w:cs="Times New Roman"/>
                <w:sz w:val="24"/>
                <w:szCs w:val="24"/>
                <w:shd w:val="clear" w:color="auto" w:fill="FEFEFE"/>
              </w:rPr>
              <w:t>гр. Сливница</w:t>
            </w:r>
            <w:r>
              <w:rPr>
                <w:rFonts w:ascii="Times New Roman" w:hAnsi="Times New Roman" w:cs="Times New Roman"/>
                <w:sz w:val="24"/>
                <w:szCs w:val="24"/>
                <w:shd w:val="clear" w:color="auto" w:fill="FEFEFE"/>
              </w:rPr>
              <w:t>, община Сливница</w:t>
            </w:r>
            <w:r w:rsidR="00B23B8C">
              <w:rPr>
                <w:rFonts w:ascii="Times New Roman" w:hAnsi="Times New Roman" w:cs="Times New Roman"/>
                <w:sz w:val="24"/>
                <w:szCs w:val="24"/>
                <w:shd w:val="clear" w:color="auto" w:fill="FEFEFE"/>
              </w:rPr>
              <w:t xml:space="preserve"> е проведена еднодневна информационна среща за популяризиране на СВОМР. На информацията среща са присъствали общо 21 участника, от които </w:t>
            </w:r>
            <w:r w:rsidR="009F37BE">
              <w:rPr>
                <w:rFonts w:ascii="Times New Roman" w:hAnsi="Times New Roman" w:cs="Times New Roman"/>
                <w:sz w:val="24"/>
                <w:szCs w:val="24"/>
                <w:shd w:val="clear" w:color="auto" w:fill="FEFEFE"/>
              </w:rPr>
              <w:t>4 представители на стопанския сектор (2 земеделски производители, 2 от сферата на търговията и услугите), 10 представители от нестопанския сектор</w:t>
            </w:r>
            <w:r w:rsidR="00AB53D0">
              <w:rPr>
                <w:rFonts w:ascii="Times New Roman" w:hAnsi="Times New Roman" w:cs="Times New Roman"/>
                <w:sz w:val="24"/>
                <w:szCs w:val="24"/>
                <w:shd w:val="clear" w:color="auto" w:fill="FEFEFE"/>
              </w:rPr>
              <w:t xml:space="preserve"> (1 от читалищно настоятелство, 2 неправителствени организации, 1 църковно настоятелство, 2 пенсионери и 4 други физически лица)</w:t>
            </w:r>
            <w:r w:rsidR="00205A69">
              <w:rPr>
                <w:rFonts w:ascii="Times New Roman" w:hAnsi="Times New Roman" w:cs="Times New Roman"/>
                <w:sz w:val="24"/>
                <w:szCs w:val="24"/>
                <w:shd w:val="clear" w:color="auto" w:fill="FEFEFE"/>
              </w:rPr>
              <w:t xml:space="preserve"> и 7 представители на публичния сектор (2 от ДП „ДГС Сливница“, 1 ДСП Сливница и 4 представители на община Сливница). </w:t>
            </w:r>
          </w:p>
          <w:p w14:paraId="0B4BDB50" w14:textId="77777777" w:rsidR="00103F3B" w:rsidRPr="00103F3B" w:rsidRDefault="00103F3B" w:rsidP="00103F3B">
            <w:pPr>
              <w:spacing w:before="120" w:after="0"/>
              <w:jc w:val="both"/>
              <w:rPr>
                <w:rFonts w:ascii="Times New Roman" w:hAnsi="Times New Roman" w:cs="Times New Roman"/>
                <w:sz w:val="24"/>
                <w:szCs w:val="24"/>
                <w:shd w:val="clear" w:color="auto" w:fill="FEFEFE"/>
              </w:rPr>
            </w:pPr>
          </w:p>
          <w:p w14:paraId="3E0B90E2" w14:textId="64863C81" w:rsidR="00103F3B" w:rsidRPr="00103F3B" w:rsidRDefault="00103F3B" w:rsidP="00103F3B">
            <w:pPr>
              <w:spacing w:before="120" w:after="0"/>
              <w:jc w:val="center"/>
              <w:rPr>
                <w:rFonts w:ascii="Times New Roman" w:hAnsi="Times New Roman" w:cs="Times New Roman"/>
                <w:b/>
                <w:bCs/>
                <w:sz w:val="24"/>
                <w:szCs w:val="24"/>
                <w:shd w:val="clear" w:color="auto" w:fill="FEFEFE"/>
              </w:rPr>
            </w:pPr>
            <w:r w:rsidRPr="00103F3B">
              <w:rPr>
                <w:rFonts w:ascii="Times New Roman" w:hAnsi="Times New Roman" w:cs="Times New Roman"/>
                <w:b/>
                <w:bCs/>
                <w:sz w:val="24"/>
                <w:szCs w:val="24"/>
                <w:shd w:val="clear" w:color="auto" w:fill="FEFEFE"/>
              </w:rPr>
              <w:t>Проведени обучения на територията на МИГ „Сливница-Брезник“</w:t>
            </w:r>
          </w:p>
          <w:p w14:paraId="19DE7D57" w14:textId="08AA0455" w:rsidR="00F35B40" w:rsidRDefault="000C7A6E" w:rsidP="00AA140C">
            <w:pPr>
              <w:pStyle w:val="ListParagraph"/>
              <w:numPr>
                <w:ilvl w:val="0"/>
                <w:numId w:val="23"/>
              </w:numPr>
              <w:spacing w:before="120" w:after="0"/>
              <w:ind w:left="0" w:firstLine="360"/>
              <w:jc w:val="both"/>
              <w:rPr>
                <w:rFonts w:ascii="Times New Roman" w:hAnsi="Times New Roman" w:cs="Times New Roman"/>
                <w:sz w:val="24"/>
                <w:szCs w:val="24"/>
                <w:shd w:val="clear" w:color="auto" w:fill="FEFEFE"/>
              </w:rPr>
            </w:pPr>
            <w:r>
              <w:rPr>
                <w:rFonts w:ascii="Times New Roman" w:hAnsi="Times New Roman" w:cs="Times New Roman"/>
                <w:sz w:val="24"/>
                <w:szCs w:val="24"/>
                <w:shd w:val="clear" w:color="auto" w:fill="FEFEFE"/>
              </w:rPr>
              <w:t xml:space="preserve">На </w:t>
            </w:r>
            <w:r w:rsidR="00F35B40">
              <w:rPr>
                <w:rFonts w:ascii="Times New Roman" w:hAnsi="Times New Roman" w:cs="Times New Roman"/>
                <w:sz w:val="24"/>
                <w:szCs w:val="24"/>
                <w:shd w:val="clear" w:color="auto" w:fill="FEFEFE"/>
              </w:rPr>
              <w:t xml:space="preserve">10.08.2023 г. </w:t>
            </w:r>
            <w:r>
              <w:rPr>
                <w:rFonts w:ascii="Times New Roman" w:hAnsi="Times New Roman" w:cs="Times New Roman"/>
                <w:sz w:val="24"/>
                <w:szCs w:val="24"/>
                <w:shd w:val="clear" w:color="auto" w:fill="FEFEFE"/>
              </w:rPr>
              <w:t xml:space="preserve">в </w:t>
            </w:r>
            <w:r w:rsidR="00F35B40">
              <w:rPr>
                <w:rFonts w:ascii="Times New Roman" w:hAnsi="Times New Roman" w:cs="Times New Roman"/>
                <w:sz w:val="24"/>
                <w:szCs w:val="24"/>
                <w:shd w:val="clear" w:color="auto" w:fill="FEFEFE"/>
              </w:rPr>
              <w:t>с. Бърложница</w:t>
            </w:r>
            <w:r>
              <w:rPr>
                <w:rFonts w:ascii="Times New Roman" w:hAnsi="Times New Roman" w:cs="Times New Roman"/>
                <w:sz w:val="24"/>
                <w:szCs w:val="24"/>
                <w:shd w:val="clear" w:color="auto" w:fill="FEFEFE"/>
              </w:rPr>
              <w:t>,</w:t>
            </w:r>
            <w:r w:rsidR="00F35B40">
              <w:rPr>
                <w:rFonts w:ascii="Times New Roman" w:hAnsi="Times New Roman" w:cs="Times New Roman"/>
                <w:sz w:val="24"/>
                <w:szCs w:val="24"/>
                <w:shd w:val="clear" w:color="auto" w:fill="FEFEFE"/>
              </w:rPr>
              <w:t xml:space="preserve"> </w:t>
            </w:r>
            <w:r>
              <w:rPr>
                <w:rFonts w:ascii="Times New Roman" w:hAnsi="Times New Roman" w:cs="Times New Roman"/>
                <w:sz w:val="24"/>
                <w:szCs w:val="24"/>
                <w:shd w:val="clear" w:color="auto" w:fill="FEFEFE"/>
              </w:rPr>
              <w:t>община Сливница</w:t>
            </w:r>
            <w:r w:rsidR="00103F3B">
              <w:rPr>
                <w:rFonts w:ascii="Times New Roman" w:hAnsi="Times New Roman" w:cs="Times New Roman"/>
                <w:sz w:val="24"/>
                <w:szCs w:val="24"/>
                <w:shd w:val="clear" w:color="auto" w:fill="FEFEFE"/>
              </w:rPr>
              <w:t xml:space="preserve"> е организирано еднодневно обучение на местни лидери и заинтересовани страни във връзка с разработването на СВОМР. В обучението са взели участие 23 участника от с. Бърложница, с. Алдомировци, гр. Сливница и гр. София. </w:t>
            </w:r>
          </w:p>
          <w:p w14:paraId="3048AB50" w14:textId="473E5CA1" w:rsidR="00F35B40" w:rsidRDefault="000C7A6E" w:rsidP="00AA140C">
            <w:pPr>
              <w:pStyle w:val="ListParagraph"/>
              <w:numPr>
                <w:ilvl w:val="0"/>
                <w:numId w:val="23"/>
              </w:numPr>
              <w:spacing w:before="120" w:after="0"/>
              <w:ind w:left="0" w:firstLine="360"/>
              <w:jc w:val="both"/>
              <w:rPr>
                <w:rFonts w:ascii="Times New Roman" w:hAnsi="Times New Roman" w:cs="Times New Roman"/>
                <w:sz w:val="24"/>
                <w:szCs w:val="24"/>
                <w:shd w:val="clear" w:color="auto" w:fill="FEFEFE"/>
              </w:rPr>
            </w:pPr>
            <w:r>
              <w:rPr>
                <w:rFonts w:ascii="Times New Roman" w:hAnsi="Times New Roman" w:cs="Times New Roman"/>
                <w:sz w:val="24"/>
                <w:szCs w:val="24"/>
                <w:shd w:val="clear" w:color="auto" w:fill="FEFEFE"/>
              </w:rPr>
              <w:t xml:space="preserve">На </w:t>
            </w:r>
            <w:r w:rsidR="00F35B40">
              <w:rPr>
                <w:rFonts w:ascii="Times New Roman" w:hAnsi="Times New Roman" w:cs="Times New Roman"/>
                <w:sz w:val="24"/>
                <w:szCs w:val="24"/>
                <w:shd w:val="clear" w:color="auto" w:fill="FEFEFE"/>
              </w:rPr>
              <w:t xml:space="preserve">11.08.2023 г. </w:t>
            </w:r>
            <w:r>
              <w:rPr>
                <w:rFonts w:ascii="Times New Roman" w:hAnsi="Times New Roman" w:cs="Times New Roman"/>
                <w:sz w:val="24"/>
                <w:szCs w:val="24"/>
                <w:shd w:val="clear" w:color="auto" w:fill="FEFEFE"/>
              </w:rPr>
              <w:t xml:space="preserve">в </w:t>
            </w:r>
            <w:r w:rsidR="00F35B40">
              <w:rPr>
                <w:rFonts w:ascii="Times New Roman" w:hAnsi="Times New Roman" w:cs="Times New Roman"/>
                <w:sz w:val="24"/>
                <w:szCs w:val="24"/>
                <w:shd w:val="clear" w:color="auto" w:fill="FEFEFE"/>
              </w:rPr>
              <w:t>гр. Сливница</w:t>
            </w:r>
            <w:r>
              <w:rPr>
                <w:rFonts w:ascii="Times New Roman" w:hAnsi="Times New Roman" w:cs="Times New Roman"/>
                <w:sz w:val="24"/>
                <w:szCs w:val="24"/>
                <w:shd w:val="clear" w:color="auto" w:fill="FEFEFE"/>
              </w:rPr>
              <w:t>, община Сливница</w:t>
            </w:r>
            <w:r w:rsidR="00103F3B">
              <w:rPr>
                <w:rFonts w:ascii="Times New Roman" w:hAnsi="Times New Roman" w:cs="Times New Roman"/>
                <w:sz w:val="24"/>
                <w:szCs w:val="24"/>
                <w:shd w:val="clear" w:color="auto" w:fill="FEFEFE"/>
              </w:rPr>
              <w:t xml:space="preserve"> е организирано еднодневно обучение на местни лидери и заинтересовани страни във връзка с разработването на СВОМР. В обучението са взели участие 21 участни</w:t>
            </w:r>
            <w:r w:rsidR="00533B21">
              <w:rPr>
                <w:rFonts w:ascii="Times New Roman" w:hAnsi="Times New Roman" w:cs="Times New Roman"/>
                <w:sz w:val="24"/>
                <w:szCs w:val="24"/>
                <w:shd w:val="clear" w:color="auto" w:fill="FEFEFE"/>
              </w:rPr>
              <w:t>ка</w:t>
            </w:r>
            <w:r w:rsidR="00103F3B">
              <w:rPr>
                <w:rFonts w:ascii="Times New Roman" w:hAnsi="Times New Roman" w:cs="Times New Roman"/>
                <w:sz w:val="24"/>
                <w:szCs w:val="24"/>
                <w:shd w:val="clear" w:color="auto" w:fill="FEFEFE"/>
              </w:rPr>
              <w:t xml:space="preserve"> от гр. Сливница и с. Алдомировци, от които 11 представители на </w:t>
            </w:r>
            <w:r w:rsidR="00103F3B" w:rsidRPr="002420B1">
              <w:rPr>
                <w:rFonts w:ascii="Times New Roman" w:hAnsi="Times New Roman" w:cs="Times New Roman"/>
                <w:sz w:val="24"/>
                <w:szCs w:val="24"/>
                <w:shd w:val="clear" w:color="auto" w:fill="FEFEFE"/>
              </w:rPr>
              <w:t>стопанския сектор</w:t>
            </w:r>
            <w:r w:rsidR="00103F3B">
              <w:rPr>
                <w:rFonts w:ascii="Times New Roman" w:hAnsi="Times New Roman" w:cs="Times New Roman"/>
                <w:sz w:val="24"/>
                <w:szCs w:val="24"/>
                <w:shd w:val="clear" w:color="auto" w:fill="FEFEFE"/>
              </w:rPr>
              <w:t xml:space="preserve">, 3 представители на </w:t>
            </w:r>
            <w:r w:rsidR="00103F3B" w:rsidRPr="002420B1">
              <w:rPr>
                <w:rFonts w:ascii="Times New Roman" w:hAnsi="Times New Roman" w:cs="Times New Roman"/>
                <w:sz w:val="24"/>
                <w:szCs w:val="24"/>
                <w:shd w:val="clear" w:color="auto" w:fill="FEFEFE"/>
              </w:rPr>
              <w:t>нестопанския сектор</w:t>
            </w:r>
            <w:r w:rsidR="00103F3B">
              <w:rPr>
                <w:rFonts w:ascii="Times New Roman" w:hAnsi="Times New Roman" w:cs="Times New Roman"/>
                <w:sz w:val="24"/>
                <w:szCs w:val="24"/>
                <w:shd w:val="clear" w:color="auto" w:fill="FEFEFE"/>
              </w:rPr>
              <w:t xml:space="preserve"> и 7 представители на </w:t>
            </w:r>
            <w:r w:rsidR="00103F3B" w:rsidRPr="002420B1">
              <w:rPr>
                <w:rFonts w:ascii="Times New Roman" w:hAnsi="Times New Roman" w:cs="Times New Roman"/>
                <w:sz w:val="24"/>
                <w:szCs w:val="24"/>
                <w:shd w:val="clear" w:color="auto" w:fill="FEFEFE"/>
              </w:rPr>
              <w:t>публичния сектор</w:t>
            </w:r>
            <w:r w:rsidR="00103F3B">
              <w:rPr>
                <w:rFonts w:ascii="Times New Roman" w:hAnsi="Times New Roman" w:cs="Times New Roman"/>
                <w:sz w:val="24"/>
                <w:szCs w:val="24"/>
                <w:shd w:val="clear" w:color="auto" w:fill="FEFEFE"/>
              </w:rPr>
              <w:t xml:space="preserve">. </w:t>
            </w:r>
          </w:p>
          <w:p w14:paraId="675F9CA0" w14:textId="6E8A1D92" w:rsidR="00F35B40" w:rsidRPr="00F35B40" w:rsidRDefault="000C7A6E" w:rsidP="00AA140C">
            <w:pPr>
              <w:pStyle w:val="ListParagraph"/>
              <w:numPr>
                <w:ilvl w:val="0"/>
                <w:numId w:val="23"/>
              </w:numPr>
              <w:spacing w:before="120" w:after="0"/>
              <w:ind w:left="0" w:firstLine="360"/>
              <w:jc w:val="both"/>
              <w:rPr>
                <w:rFonts w:ascii="Times New Roman" w:hAnsi="Times New Roman" w:cs="Times New Roman"/>
                <w:sz w:val="24"/>
                <w:szCs w:val="24"/>
                <w:shd w:val="clear" w:color="auto" w:fill="FEFEFE"/>
              </w:rPr>
            </w:pPr>
            <w:r>
              <w:rPr>
                <w:rFonts w:ascii="Times New Roman" w:hAnsi="Times New Roman" w:cs="Times New Roman"/>
                <w:sz w:val="24"/>
                <w:szCs w:val="24"/>
                <w:shd w:val="clear" w:color="auto" w:fill="FEFEFE"/>
              </w:rPr>
              <w:t xml:space="preserve">На </w:t>
            </w:r>
            <w:r w:rsidR="00F35B40">
              <w:rPr>
                <w:rFonts w:ascii="Times New Roman" w:hAnsi="Times New Roman" w:cs="Times New Roman"/>
                <w:sz w:val="24"/>
                <w:szCs w:val="24"/>
                <w:shd w:val="clear" w:color="auto" w:fill="FEFEFE"/>
              </w:rPr>
              <w:t xml:space="preserve">12.08.2023 г. </w:t>
            </w:r>
            <w:r>
              <w:rPr>
                <w:rFonts w:ascii="Times New Roman" w:hAnsi="Times New Roman" w:cs="Times New Roman"/>
                <w:sz w:val="24"/>
                <w:szCs w:val="24"/>
                <w:shd w:val="clear" w:color="auto" w:fill="FEFEFE"/>
              </w:rPr>
              <w:t xml:space="preserve">в </w:t>
            </w:r>
            <w:r w:rsidR="00F35B40">
              <w:rPr>
                <w:rFonts w:ascii="Times New Roman" w:hAnsi="Times New Roman" w:cs="Times New Roman"/>
                <w:sz w:val="24"/>
                <w:szCs w:val="24"/>
                <w:shd w:val="clear" w:color="auto" w:fill="FEFEFE"/>
              </w:rPr>
              <w:t>с. Кошарево</w:t>
            </w:r>
            <w:r>
              <w:rPr>
                <w:rFonts w:ascii="Times New Roman" w:hAnsi="Times New Roman" w:cs="Times New Roman"/>
                <w:sz w:val="24"/>
                <w:szCs w:val="24"/>
                <w:shd w:val="clear" w:color="auto" w:fill="FEFEFE"/>
              </w:rPr>
              <w:t>,</w:t>
            </w:r>
            <w:r w:rsidR="00F35B40">
              <w:rPr>
                <w:rFonts w:ascii="Times New Roman" w:hAnsi="Times New Roman" w:cs="Times New Roman"/>
                <w:sz w:val="24"/>
                <w:szCs w:val="24"/>
                <w:shd w:val="clear" w:color="auto" w:fill="FEFEFE"/>
              </w:rPr>
              <w:t xml:space="preserve"> </w:t>
            </w:r>
            <w:r>
              <w:rPr>
                <w:rFonts w:ascii="Times New Roman" w:hAnsi="Times New Roman" w:cs="Times New Roman"/>
                <w:sz w:val="24"/>
                <w:szCs w:val="24"/>
                <w:shd w:val="clear" w:color="auto" w:fill="FEFEFE"/>
              </w:rPr>
              <w:t xml:space="preserve">община Брезник </w:t>
            </w:r>
            <w:r w:rsidR="00533B21">
              <w:rPr>
                <w:rFonts w:ascii="Times New Roman" w:hAnsi="Times New Roman" w:cs="Times New Roman"/>
                <w:sz w:val="24"/>
                <w:szCs w:val="24"/>
                <w:shd w:val="clear" w:color="auto" w:fill="FEFEFE"/>
              </w:rPr>
              <w:t xml:space="preserve">е организирано еднодневно обучение на местни лидери и заинтересовани страни във връзка с разработването на СВОМР. В обучението са взели участие 25 участника от с. Кошарево, община Брезник, които са били представители на </w:t>
            </w:r>
            <w:r w:rsidR="00533B21" w:rsidRPr="002420B1">
              <w:rPr>
                <w:rFonts w:ascii="Times New Roman" w:hAnsi="Times New Roman" w:cs="Times New Roman"/>
                <w:sz w:val="24"/>
                <w:szCs w:val="24"/>
                <w:shd w:val="clear" w:color="auto" w:fill="FEFEFE"/>
              </w:rPr>
              <w:t>стопанския сектор</w:t>
            </w:r>
            <w:r w:rsidR="00533B21">
              <w:rPr>
                <w:rFonts w:ascii="Times New Roman" w:hAnsi="Times New Roman" w:cs="Times New Roman"/>
                <w:sz w:val="24"/>
                <w:szCs w:val="24"/>
                <w:shd w:val="clear" w:color="auto" w:fill="FEFEFE"/>
              </w:rPr>
              <w:t xml:space="preserve">, </w:t>
            </w:r>
            <w:r w:rsidR="00533B21" w:rsidRPr="002420B1">
              <w:rPr>
                <w:rFonts w:ascii="Times New Roman" w:hAnsi="Times New Roman" w:cs="Times New Roman"/>
                <w:sz w:val="24"/>
                <w:szCs w:val="24"/>
                <w:shd w:val="clear" w:color="auto" w:fill="FEFEFE"/>
              </w:rPr>
              <w:t>нестопанския сектор</w:t>
            </w:r>
            <w:r w:rsidR="00533B21">
              <w:rPr>
                <w:rFonts w:ascii="Times New Roman" w:hAnsi="Times New Roman" w:cs="Times New Roman"/>
                <w:sz w:val="24"/>
                <w:szCs w:val="24"/>
                <w:shd w:val="clear" w:color="auto" w:fill="FEFEFE"/>
              </w:rPr>
              <w:t xml:space="preserve"> и </w:t>
            </w:r>
            <w:r w:rsidR="00533B21" w:rsidRPr="002420B1">
              <w:rPr>
                <w:rFonts w:ascii="Times New Roman" w:hAnsi="Times New Roman" w:cs="Times New Roman"/>
                <w:sz w:val="24"/>
                <w:szCs w:val="24"/>
                <w:shd w:val="clear" w:color="auto" w:fill="FEFEFE"/>
              </w:rPr>
              <w:t>публичния сектор</w:t>
            </w:r>
            <w:r w:rsidR="00533B21">
              <w:rPr>
                <w:rFonts w:ascii="Times New Roman" w:hAnsi="Times New Roman" w:cs="Times New Roman"/>
                <w:sz w:val="24"/>
                <w:szCs w:val="24"/>
                <w:shd w:val="clear" w:color="auto" w:fill="FEFEFE"/>
              </w:rPr>
              <w:t>.</w:t>
            </w:r>
          </w:p>
          <w:p w14:paraId="4B77DFFF" w14:textId="014F0346" w:rsidR="00F35B40" w:rsidRDefault="000C7A6E" w:rsidP="00AA140C">
            <w:pPr>
              <w:pStyle w:val="ListParagraph"/>
              <w:numPr>
                <w:ilvl w:val="0"/>
                <w:numId w:val="23"/>
              </w:numPr>
              <w:spacing w:before="120" w:after="0"/>
              <w:ind w:left="0" w:firstLine="360"/>
              <w:jc w:val="both"/>
              <w:rPr>
                <w:rFonts w:ascii="Times New Roman" w:hAnsi="Times New Roman" w:cs="Times New Roman"/>
                <w:sz w:val="24"/>
                <w:szCs w:val="24"/>
                <w:shd w:val="clear" w:color="auto" w:fill="FEFEFE"/>
              </w:rPr>
            </w:pPr>
            <w:r>
              <w:rPr>
                <w:rFonts w:ascii="Times New Roman" w:hAnsi="Times New Roman" w:cs="Times New Roman"/>
                <w:sz w:val="24"/>
                <w:szCs w:val="24"/>
                <w:shd w:val="clear" w:color="auto" w:fill="FEFEFE"/>
              </w:rPr>
              <w:t xml:space="preserve">На </w:t>
            </w:r>
            <w:r w:rsidR="00F35B40">
              <w:rPr>
                <w:rFonts w:ascii="Times New Roman" w:hAnsi="Times New Roman" w:cs="Times New Roman"/>
                <w:sz w:val="24"/>
                <w:szCs w:val="24"/>
                <w:shd w:val="clear" w:color="auto" w:fill="FEFEFE"/>
              </w:rPr>
              <w:t xml:space="preserve">14.08.2023 г. </w:t>
            </w:r>
            <w:r>
              <w:rPr>
                <w:rFonts w:ascii="Times New Roman" w:hAnsi="Times New Roman" w:cs="Times New Roman"/>
                <w:sz w:val="24"/>
                <w:szCs w:val="24"/>
                <w:shd w:val="clear" w:color="auto" w:fill="FEFEFE"/>
              </w:rPr>
              <w:t xml:space="preserve">в </w:t>
            </w:r>
            <w:r w:rsidR="00F35B40">
              <w:rPr>
                <w:rFonts w:ascii="Times New Roman" w:hAnsi="Times New Roman" w:cs="Times New Roman"/>
                <w:sz w:val="24"/>
                <w:szCs w:val="24"/>
                <w:shd w:val="clear" w:color="auto" w:fill="FEFEFE"/>
              </w:rPr>
              <w:t>с. Велковци</w:t>
            </w:r>
            <w:r>
              <w:rPr>
                <w:rFonts w:ascii="Times New Roman" w:hAnsi="Times New Roman" w:cs="Times New Roman"/>
                <w:sz w:val="24"/>
                <w:szCs w:val="24"/>
                <w:shd w:val="clear" w:color="auto" w:fill="FEFEFE"/>
              </w:rPr>
              <w:t>,</w:t>
            </w:r>
            <w:r w:rsidR="00F35B40">
              <w:rPr>
                <w:rFonts w:ascii="Times New Roman" w:hAnsi="Times New Roman" w:cs="Times New Roman"/>
                <w:sz w:val="24"/>
                <w:szCs w:val="24"/>
                <w:shd w:val="clear" w:color="auto" w:fill="FEFEFE"/>
              </w:rPr>
              <w:t xml:space="preserve"> </w:t>
            </w:r>
            <w:r>
              <w:rPr>
                <w:rFonts w:ascii="Times New Roman" w:hAnsi="Times New Roman" w:cs="Times New Roman"/>
                <w:sz w:val="24"/>
                <w:szCs w:val="24"/>
                <w:shd w:val="clear" w:color="auto" w:fill="FEFEFE"/>
              </w:rPr>
              <w:t xml:space="preserve">община Брезник </w:t>
            </w:r>
            <w:r w:rsidR="00E95EC5">
              <w:rPr>
                <w:rFonts w:ascii="Times New Roman" w:hAnsi="Times New Roman" w:cs="Times New Roman"/>
                <w:sz w:val="24"/>
                <w:szCs w:val="24"/>
                <w:shd w:val="clear" w:color="auto" w:fill="FEFEFE"/>
              </w:rPr>
              <w:t xml:space="preserve">е организирано еднодневно обучение на местни лидери и заинтересовани страни във връзка с разработването на СВОМР. В обучението са взели участие 22 участника от с. Велковци, с. Сопица, с. Ноевци и гр. Брезник - представители на </w:t>
            </w:r>
            <w:r w:rsidR="00E95EC5" w:rsidRPr="00E95EC5">
              <w:rPr>
                <w:rFonts w:ascii="Times New Roman" w:hAnsi="Times New Roman" w:cs="Times New Roman"/>
                <w:i/>
                <w:iCs/>
                <w:sz w:val="24"/>
                <w:szCs w:val="24"/>
                <w:shd w:val="clear" w:color="auto" w:fill="FEFEFE"/>
              </w:rPr>
              <w:t>стопанския</w:t>
            </w:r>
            <w:r w:rsidR="00E95EC5">
              <w:rPr>
                <w:rFonts w:ascii="Times New Roman" w:hAnsi="Times New Roman" w:cs="Times New Roman"/>
                <w:sz w:val="24"/>
                <w:szCs w:val="24"/>
                <w:shd w:val="clear" w:color="auto" w:fill="FEFEFE"/>
              </w:rPr>
              <w:t xml:space="preserve">, </w:t>
            </w:r>
            <w:r w:rsidR="00E95EC5" w:rsidRPr="00E95EC5">
              <w:rPr>
                <w:rFonts w:ascii="Times New Roman" w:hAnsi="Times New Roman" w:cs="Times New Roman"/>
                <w:i/>
                <w:iCs/>
                <w:sz w:val="24"/>
                <w:szCs w:val="24"/>
                <w:shd w:val="clear" w:color="auto" w:fill="FEFEFE"/>
              </w:rPr>
              <w:t>нестопанския</w:t>
            </w:r>
            <w:r w:rsidR="00E95EC5">
              <w:rPr>
                <w:rFonts w:ascii="Times New Roman" w:hAnsi="Times New Roman" w:cs="Times New Roman"/>
                <w:sz w:val="24"/>
                <w:szCs w:val="24"/>
                <w:shd w:val="clear" w:color="auto" w:fill="FEFEFE"/>
              </w:rPr>
              <w:t xml:space="preserve"> и </w:t>
            </w:r>
            <w:r w:rsidR="00E95EC5" w:rsidRPr="00E95EC5">
              <w:rPr>
                <w:rFonts w:ascii="Times New Roman" w:hAnsi="Times New Roman" w:cs="Times New Roman"/>
                <w:i/>
                <w:iCs/>
                <w:sz w:val="24"/>
                <w:szCs w:val="24"/>
                <w:shd w:val="clear" w:color="auto" w:fill="FEFEFE"/>
              </w:rPr>
              <w:t>публичния сектор</w:t>
            </w:r>
            <w:r w:rsidR="00E95EC5">
              <w:rPr>
                <w:rFonts w:ascii="Times New Roman" w:hAnsi="Times New Roman" w:cs="Times New Roman"/>
                <w:sz w:val="24"/>
                <w:szCs w:val="24"/>
                <w:shd w:val="clear" w:color="auto" w:fill="FEFEFE"/>
              </w:rPr>
              <w:t xml:space="preserve">. </w:t>
            </w:r>
          </w:p>
          <w:p w14:paraId="71301BD4" w14:textId="77777777" w:rsidR="00582438" w:rsidRPr="00582438" w:rsidRDefault="00582438" w:rsidP="00582438">
            <w:pPr>
              <w:spacing w:before="120" w:after="0"/>
              <w:jc w:val="both"/>
              <w:rPr>
                <w:rFonts w:ascii="Times New Roman" w:hAnsi="Times New Roman" w:cs="Times New Roman"/>
                <w:sz w:val="24"/>
                <w:szCs w:val="24"/>
                <w:shd w:val="clear" w:color="auto" w:fill="FEFEFE"/>
              </w:rPr>
            </w:pPr>
          </w:p>
          <w:p w14:paraId="769F1895" w14:textId="29851E0A" w:rsidR="001D4D8E" w:rsidRPr="001D4D8E" w:rsidRDefault="001D4D8E" w:rsidP="001D4D8E">
            <w:pPr>
              <w:spacing w:before="120" w:after="0"/>
              <w:jc w:val="center"/>
              <w:rPr>
                <w:rFonts w:ascii="Times New Roman" w:hAnsi="Times New Roman" w:cs="Times New Roman"/>
                <w:b/>
                <w:bCs/>
                <w:sz w:val="24"/>
                <w:szCs w:val="24"/>
                <w:shd w:val="clear" w:color="auto" w:fill="FEFEFE"/>
              </w:rPr>
            </w:pPr>
            <w:r w:rsidRPr="001D4D8E">
              <w:rPr>
                <w:rFonts w:ascii="Times New Roman" w:hAnsi="Times New Roman" w:cs="Times New Roman"/>
                <w:b/>
                <w:bCs/>
                <w:sz w:val="24"/>
                <w:szCs w:val="24"/>
                <w:shd w:val="clear" w:color="auto" w:fill="FEFEFE"/>
              </w:rPr>
              <w:t>Проведени обществени обсъждания на територията на МИГ „Сливница-Брезник“</w:t>
            </w:r>
          </w:p>
          <w:p w14:paraId="05168CEB" w14:textId="387A44E5" w:rsidR="00F35B40" w:rsidRDefault="000C7A6E" w:rsidP="00AA140C">
            <w:pPr>
              <w:pStyle w:val="ListParagraph"/>
              <w:numPr>
                <w:ilvl w:val="0"/>
                <w:numId w:val="23"/>
              </w:numPr>
              <w:spacing w:before="120" w:after="0"/>
              <w:ind w:left="0" w:firstLine="360"/>
              <w:jc w:val="both"/>
              <w:rPr>
                <w:rFonts w:ascii="Times New Roman" w:hAnsi="Times New Roman" w:cs="Times New Roman"/>
                <w:sz w:val="24"/>
                <w:szCs w:val="24"/>
                <w:shd w:val="clear" w:color="auto" w:fill="FEFEFE"/>
              </w:rPr>
            </w:pPr>
            <w:r>
              <w:rPr>
                <w:rFonts w:ascii="Times New Roman" w:hAnsi="Times New Roman" w:cs="Times New Roman"/>
                <w:sz w:val="24"/>
                <w:szCs w:val="24"/>
                <w:shd w:val="clear" w:color="auto" w:fill="FEFEFE"/>
              </w:rPr>
              <w:t xml:space="preserve">На </w:t>
            </w:r>
            <w:r w:rsidR="00F35B40">
              <w:rPr>
                <w:rFonts w:ascii="Times New Roman" w:hAnsi="Times New Roman" w:cs="Times New Roman"/>
                <w:sz w:val="24"/>
                <w:szCs w:val="24"/>
                <w:shd w:val="clear" w:color="auto" w:fill="FEFEFE"/>
              </w:rPr>
              <w:t xml:space="preserve">24.08.2023 г. </w:t>
            </w:r>
            <w:r>
              <w:rPr>
                <w:rFonts w:ascii="Times New Roman" w:hAnsi="Times New Roman" w:cs="Times New Roman"/>
                <w:sz w:val="24"/>
                <w:szCs w:val="24"/>
                <w:shd w:val="clear" w:color="auto" w:fill="FEFEFE"/>
              </w:rPr>
              <w:t xml:space="preserve">в </w:t>
            </w:r>
            <w:r w:rsidR="00F35B40">
              <w:rPr>
                <w:rFonts w:ascii="Times New Roman" w:hAnsi="Times New Roman" w:cs="Times New Roman"/>
                <w:sz w:val="24"/>
                <w:szCs w:val="24"/>
                <w:shd w:val="clear" w:color="auto" w:fill="FEFEFE"/>
              </w:rPr>
              <w:t>гр. Брезник</w:t>
            </w:r>
            <w:r>
              <w:rPr>
                <w:rFonts w:ascii="Times New Roman" w:hAnsi="Times New Roman" w:cs="Times New Roman"/>
                <w:sz w:val="24"/>
                <w:szCs w:val="24"/>
                <w:shd w:val="clear" w:color="auto" w:fill="FEFEFE"/>
              </w:rPr>
              <w:t>,</w:t>
            </w:r>
            <w:r w:rsidR="00F35B40">
              <w:rPr>
                <w:rFonts w:ascii="Times New Roman" w:hAnsi="Times New Roman" w:cs="Times New Roman"/>
                <w:sz w:val="24"/>
                <w:szCs w:val="24"/>
                <w:shd w:val="clear" w:color="auto" w:fill="FEFEFE"/>
              </w:rPr>
              <w:t xml:space="preserve"> </w:t>
            </w:r>
            <w:r>
              <w:rPr>
                <w:rFonts w:ascii="Times New Roman" w:hAnsi="Times New Roman" w:cs="Times New Roman"/>
                <w:sz w:val="24"/>
                <w:szCs w:val="24"/>
                <w:shd w:val="clear" w:color="auto" w:fill="FEFEFE"/>
              </w:rPr>
              <w:t xml:space="preserve">община Брезник </w:t>
            </w:r>
            <w:r w:rsidR="001D4D8E">
              <w:rPr>
                <w:rFonts w:ascii="Times New Roman" w:hAnsi="Times New Roman" w:cs="Times New Roman"/>
                <w:sz w:val="24"/>
                <w:szCs w:val="24"/>
                <w:shd w:val="clear" w:color="auto" w:fill="FEFEFE"/>
              </w:rPr>
              <w:t>е проведено Обществено обсъждане на Стратегията за ВОМР на МИГ „Сливница-Брезник“</w:t>
            </w:r>
            <w:r w:rsidR="004F602E">
              <w:rPr>
                <w:rFonts w:ascii="Times New Roman" w:hAnsi="Times New Roman" w:cs="Times New Roman"/>
                <w:sz w:val="24"/>
                <w:szCs w:val="24"/>
                <w:shd w:val="clear" w:color="auto" w:fill="FEFEFE"/>
              </w:rPr>
              <w:t xml:space="preserve">. В общественото обсъждане участие са взели 53 души, от които 48 от гр. Брезник, 1 от гр. Перник, и по един от селата Слаковци, Конска, Сопица и Видрица. </w:t>
            </w:r>
          </w:p>
          <w:p w14:paraId="1D7652AB" w14:textId="1386D221" w:rsidR="00F35B40" w:rsidRDefault="000C7A6E" w:rsidP="00AA140C">
            <w:pPr>
              <w:pStyle w:val="ListParagraph"/>
              <w:numPr>
                <w:ilvl w:val="0"/>
                <w:numId w:val="23"/>
              </w:numPr>
              <w:spacing w:before="120" w:after="0"/>
              <w:ind w:left="0" w:firstLine="360"/>
              <w:jc w:val="both"/>
              <w:rPr>
                <w:rFonts w:ascii="Times New Roman" w:hAnsi="Times New Roman" w:cs="Times New Roman"/>
                <w:sz w:val="24"/>
                <w:szCs w:val="24"/>
                <w:shd w:val="clear" w:color="auto" w:fill="FEFEFE"/>
              </w:rPr>
            </w:pPr>
            <w:r>
              <w:rPr>
                <w:rFonts w:ascii="Times New Roman" w:hAnsi="Times New Roman" w:cs="Times New Roman"/>
                <w:sz w:val="24"/>
                <w:szCs w:val="24"/>
                <w:shd w:val="clear" w:color="auto" w:fill="FEFEFE"/>
              </w:rPr>
              <w:lastRenderedPageBreak/>
              <w:t xml:space="preserve">На </w:t>
            </w:r>
            <w:r w:rsidR="00F35B40">
              <w:rPr>
                <w:rFonts w:ascii="Times New Roman" w:hAnsi="Times New Roman" w:cs="Times New Roman"/>
                <w:sz w:val="24"/>
                <w:szCs w:val="24"/>
                <w:shd w:val="clear" w:color="auto" w:fill="FEFEFE"/>
              </w:rPr>
              <w:t xml:space="preserve">25.08.2023 г. </w:t>
            </w:r>
            <w:r>
              <w:rPr>
                <w:rFonts w:ascii="Times New Roman" w:hAnsi="Times New Roman" w:cs="Times New Roman"/>
                <w:sz w:val="24"/>
                <w:szCs w:val="24"/>
                <w:shd w:val="clear" w:color="auto" w:fill="FEFEFE"/>
              </w:rPr>
              <w:t xml:space="preserve">в </w:t>
            </w:r>
            <w:r w:rsidR="00F35B40">
              <w:rPr>
                <w:rFonts w:ascii="Times New Roman" w:hAnsi="Times New Roman" w:cs="Times New Roman"/>
                <w:sz w:val="24"/>
                <w:szCs w:val="24"/>
                <w:shd w:val="clear" w:color="auto" w:fill="FEFEFE"/>
              </w:rPr>
              <w:t>гр. Сливница</w:t>
            </w:r>
            <w:r>
              <w:rPr>
                <w:rFonts w:ascii="Times New Roman" w:hAnsi="Times New Roman" w:cs="Times New Roman"/>
                <w:sz w:val="24"/>
                <w:szCs w:val="24"/>
                <w:shd w:val="clear" w:color="auto" w:fill="FEFEFE"/>
              </w:rPr>
              <w:t>, община Сливница</w:t>
            </w:r>
            <w:r w:rsidR="00041395">
              <w:rPr>
                <w:rFonts w:ascii="Times New Roman" w:hAnsi="Times New Roman" w:cs="Times New Roman"/>
                <w:sz w:val="24"/>
                <w:szCs w:val="24"/>
                <w:shd w:val="clear" w:color="auto" w:fill="FEFEFE"/>
              </w:rPr>
              <w:t xml:space="preserve"> е проведено Обществено обсъждане на Стратегията за ВОМР на МИГ „Сливница-Брезник“. В общественото обсъждане участие са взели 53 души, от </w:t>
            </w:r>
            <w:r w:rsidR="00FE620F">
              <w:rPr>
                <w:rFonts w:ascii="Times New Roman" w:hAnsi="Times New Roman" w:cs="Times New Roman"/>
                <w:sz w:val="24"/>
                <w:szCs w:val="24"/>
                <w:shd w:val="clear" w:color="auto" w:fill="FEFEFE"/>
              </w:rPr>
              <w:t xml:space="preserve">които 31 от гр. Сливница, 6 от с. Бърложница, 13 от с. Алдомировци, 2 от гр. София и 1 от с. Гургулят. </w:t>
            </w:r>
          </w:p>
          <w:p w14:paraId="2D1D0A33" w14:textId="77777777" w:rsidR="00B9427E" w:rsidRDefault="00B9427E" w:rsidP="00AA140C">
            <w:pPr>
              <w:pStyle w:val="ListParagraph"/>
              <w:numPr>
                <w:ilvl w:val="0"/>
                <w:numId w:val="23"/>
              </w:numPr>
              <w:spacing w:before="120" w:after="0"/>
              <w:ind w:left="0" w:firstLine="360"/>
              <w:jc w:val="both"/>
              <w:rPr>
                <w:rFonts w:ascii="Times New Roman" w:hAnsi="Times New Roman" w:cs="Times New Roman"/>
                <w:sz w:val="24"/>
                <w:szCs w:val="24"/>
                <w:shd w:val="clear" w:color="auto" w:fill="FEFEFE"/>
              </w:rPr>
            </w:pPr>
          </w:p>
          <w:p w14:paraId="63A5099E" w14:textId="1DD8E029" w:rsidR="00971B54" w:rsidRPr="002420B1" w:rsidRDefault="002420B1" w:rsidP="002420B1">
            <w:pPr>
              <w:spacing w:before="120" w:after="0"/>
              <w:ind w:firstLine="360"/>
              <w:jc w:val="both"/>
              <w:rPr>
                <w:rFonts w:ascii="Times New Roman" w:hAnsi="Times New Roman" w:cs="Times New Roman"/>
                <w:b/>
                <w:sz w:val="24"/>
                <w:szCs w:val="24"/>
                <w:shd w:val="clear" w:color="auto" w:fill="FEFEFE"/>
              </w:rPr>
            </w:pPr>
            <w:r w:rsidRPr="002420B1">
              <w:rPr>
                <w:rFonts w:ascii="Times New Roman" w:hAnsi="Times New Roman" w:cs="Times New Roman"/>
                <w:b/>
                <w:sz w:val="24"/>
                <w:szCs w:val="24"/>
                <w:shd w:val="clear" w:color="auto" w:fill="FEFEFE"/>
              </w:rPr>
              <w:t>Описание на съответствието на стратегията за ВОМР с Интегрираната териториална стратегия за развитие на Югозападен район</w:t>
            </w:r>
          </w:p>
          <w:p w14:paraId="4C1D1F2F" w14:textId="75C31A2C" w:rsidR="007436FA" w:rsidRPr="00BA55C0" w:rsidRDefault="007436FA" w:rsidP="002420B1">
            <w:pPr>
              <w:spacing w:before="120" w:after="0"/>
              <w:ind w:firstLine="360"/>
              <w:jc w:val="both"/>
              <w:rPr>
                <w:rFonts w:ascii="Times New Roman" w:hAnsi="Times New Roman" w:cs="Times New Roman"/>
                <w:sz w:val="24"/>
                <w:szCs w:val="24"/>
                <w:shd w:val="clear" w:color="auto" w:fill="FEFEFE"/>
              </w:rPr>
            </w:pPr>
            <w:r>
              <w:rPr>
                <w:rFonts w:ascii="Times New Roman" w:hAnsi="Times New Roman" w:cs="Times New Roman"/>
                <w:sz w:val="24"/>
                <w:szCs w:val="24"/>
                <w:shd w:val="clear" w:color="auto" w:fill="FEFEFE"/>
              </w:rPr>
              <w:t xml:space="preserve">Територията на МИГ „Сливница – Брезник“ попада на територията на Югозападен район за планиране. В тази връзка, стратегията за ВОМР на МИГ </w:t>
            </w:r>
            <w:r w:rsidRPr="00BA55C0">
              <w:rPr>
                <w:rFonts w:ascii="Times New Roman" w:hAnsi="Times New Roman" w:cs="Times New Roman"/>
                <w:sz w:val="24"/>
                <w:szCs w:val="24"/>
                <w:shd w:val="clear" w:color="auto" w:fill="FEFEFE"/>
              </w:rPr>
              <w:t xml:space="preserve">съответства, допълва и не противоречи на </w:t>
            </w:r>
            <w:r>
              <w:rPr>
                <w:rFonts w:ascii="Times New Roman" w:hAnsi="Times New Roman" w:cs="Times New Roman"/>
                <w:sz w:val="24"/>
                <w:szCs w:val="24"/>
                <w:shd w:val="clear" w:color="auto" w:fill="FEFEFE"/>
              </w:rPr>
              <w:t>Интегрираната терито</w:t>
            </w:r>
            <w:r w:rsidR="00B9427E">
              <w:rPr>
                <w:rFonts w:ascii="Times New Roman" w:hAnsi="Times New Roman" w:cs="Times New Roman"/>
                <w:sz w:val="24"/>
                <w:szCs w:val="24"/>
                <w:shd w:val="clear" w:color="auto" w:fill="FEFEFE"/>
              </w:rPr>
              <w:t>риална стратегия за развитие (И</w:t>
            </w:r>
            <w:r>
              <w:rPr>
                <w:rFonts w:ascii="Times New Roman" w:hAnsi="Times New Roman" w:cs="Times New Roman"/>
                <w:sz w:val="24"/>
                <w:szCs w:val="24"/>
                <w:shd w:val="clear" w:color="auto" w:fill="FEFEFE"/>
              </w:rPr>
              <w:t>Т</w:t>
            </w:r>
            <w:r w:rsidR="00B9427E">
              <w:rPr>
                <w:rFonts w:ascii="Times New Roman" w:hAnsi="Times New Roman" w:cs="Times New Roman"/>
                <w:sz w:val="24"/>
                <w:szCs w:val="24"/>
                <w:shd w:val="clear" w:color="auto" w:fill="FEFEFE"/>
              </w:rPr>
              <w:t>С</w:t>
            </w:r>
            <w:r>
              <w:rPr>
                <w:rFonts w:ascii="Times New Roman" w:hAnsi="Times New Roman" w:cs="Times New Roman"/>
                <w:sz w:val="24"/>
                <w:szCs w:val="24"/>
                <w:shd w:val="clear" w:color="auto" w:fill="FEFEFE"/>
              </w:rPr>
              <w:t>Р) на Югозападен район (ЮЗР). И двата стратегически документа се основават на участието на голям брой заинтересовани страни в процеса на тяхното изготвяне и впоследствие – на тяхното изпълнение. Това сходство в процесите на изготвяне и изпълнение се отразява и в сходство и съответствие в тяхното съдържание, при отчитане на мащаба на инвестициите и целеват</w:t>
            </w:r>
            <w:r w:rsidR="00B9427E">
              <w:rPr>
                <w:rFonts w:ascii="Times New Roman" w:hAnsi="Times New Roman" w:cs="Times New Roman"/>
                <w:sz w:val="24"/>
                <w:szCs w:val="24"/>
                <w:shd w:val="clear" w:color="auto" w:fill="FEFEFE"/>
              </w:rPr>
              <w:t>а админИТСРативна единица. За И</w:t>
            </w:r>
            <w:r>
              <w:rPr>
                <w:rFonts w:ascii="Times New Roman" w:hAnsi="Times New Roman" w:cs="Times New Roman"/>
                <w:sz w:val="24"/>
                <w:szCs w:val="24"/>
                <w:shd w:val="clear" w:color="auto" w:fill="FEFEFE"/>
              </w:rPr>
              <w:t>Т</w:t>
            </w:r>
            <w:r w:rsidR="00B9427E">
              <w:rPr>
                <w:rFonts w:ascii="Times New Roman" w:hAnsi="Times New Roman" w:cs="Times New Roman"/>
                <w:sz w:val="24"/>
                <w:szCs w:val="24"/>
                <w:shd w:val="clear" w:color="auto" w:fill="FEFEFE"/>
              </w:rPr>
              <w:t>С</w:t>
            </w:r>
            <w:r>
              <w:rPr>
                <w:rFonts w:ascii="Times New Roman" w:hAnsi="Times New Roman" w:cs="Times New Roman"/>
                <w:sz w:val="24"/>
                <w:szCs w:val="24"/>
                <w:shd w:val="clear" w:color="auto" w:fill="FEFEFE"/>
              </w:rPr>
              <w:t xml:space="preserve">Р това е Югозападния район, който е от ниво 2 </w:t>
            </w:r>
            <w:r w:rsidRPr="00CF6DC1">
              <w:rPr>
                <w:rFonts w:ascii="Times New Roman" w:hAnsi="Times New Roman" w:cs="Times New Roman"/>
                <w:sz w:val="24"/>
                <w:szCs w:val="24"/>
                <w:shd w:val="clear" w:color="auto" w:fill="FEFEFE"/>
              </w:rPr>
              <w:t>(</w:t>
            </w:r>
            <w:r>
              <w:rPr>
                <w:rFonts w:ascii="Times New Roman" w:hAnsi="Times New Roman" w:cs="Times New Roman"/>
                <w:sz w:val="24"/>
                <w:szCs w:val="24"/>
                <w:shd w:val="clear" w:color="auto" w:fill="FEFEFE"/>
                <w:lang w:val="en-US"/>
              </w:rPr>
              <w:t>NUTS</w:t>
            </w:r>
            <w:r w:rsidRPr="00CF6DC1">
              <w:rPr>
                <w:rFonts w:ascii="Times New Roman" w:hAnsi="Times New Roman" w:cs="Times New Roman"/>
                <w:sz w:val="24"/>
                <w:szCs w:val="24"/>
                <w:shd w:val="clear" w:color="auto" w:fill="FEFEFE"/>
              </w:rPr>
              <w:t xml:space="preserve"> 2) </w:t>
            </w:r>
            <w:r>
              <w:rPr>
                <w:rFonts w:ascii="Times New Roman" w:hAnsi="Times New Roman" w:cs="Times New Roman"/>
                <w:sz w:val="24"/>
                <w:szCs w:val="24"/>
                <w:shd w:val="clear" w:color="auto" w:fill="FEFEFE"/>
              </w:rPr>
              <w:t xml:space="preserve">и </w:t>
            </w:r>
            <w:r w:rsidRPr="001A73F0">
              <w:rPr>
                <w:rFonts w:ascii="Times New Roman" w:hAnsi="Times New Roman" w:cs="Times New Roman"/>
                <w:sz w:val="24"/>
                <w:szCs w:val="24"/>
                <w:shd w:val="clear" w:color="auto" w:fill="FEFEFE"/>
              </w:rPr>
              <w:t>не представлява</w:t>
            </w:r>
            <w:r>
              <w:rPr>
                <w:rFonts w:ascii="Times New Roman" w:hAnsi="Times New Roman" w:cs="Times New Roman"/>
                <w:sz w:val="24"/>
                <w:szCs w:val="24"/>
                <w:shd w:val="clear" w:color="auto" w:fill="FEFEFE"/>
              </w:rPr>
              <w:t xml:space="preserve"> админ</w:t>
            </w:r>
            <w:r w:rsidR="00B9427E">
              <w:rPr>
                <w:rFonts w:ascii="Times New Roman" w:hAnsi="Times New Roman" w:cs="Times New Roman"/>
                <w:sz w:val="24"/>
                <w:szCs w:val="24"/>
                <w:shd w:val="clear" w:color="auto" w:fill="FEFEFE"/>
              </w:rPr>
              <w:t>ИТСР</w:t>
            </w:r>
            <w:r>
              <w:rPr>
                <w:rFonts w:ascii="Times New Roman" w:hAnsi="Times New Roman" w:cs="Times New Roman"/>
                <w:sz w:val="24"/>
                <w:szCs w:val="24"/>
                <w:shd w:val="clear" w:color="auto" w:fill="FEFEFE"/>
              </w:rPr>
              <w:t>ативно-териториална</w:t>
            </w:r>
            <w:r w:rsidRPr="001A73F0">
              <w:rPr>
                <w:rFonts w:ascii="Times New Roman" w:hAnsi="Times New Roman" w:cs="Times New Roman"/>
                <w:sz w:val="24"/>
                <w:szCs w:val="24"/>
                <w:shd w:val="clear" w:color="auto" w:fill="FEFEFE"/>
              </w:rPr>
              <w:t xml:space="preserve"> единиц</w:t>
            </w:r>
            <w:r>
              <w:rPr>
                <w:rFonts w:ascii="Times New Roman" w:hAnsi="Times New Roman" w:cs="Times New Roman"/>
                <w:sz w:val="24"/>
                <w:szCs w:val="24"/>
                <w:shd w:val="clear" w:color="auto" w:fill="FEFEFE"/>
              </w:rPr>
              <w:t>а, а е обособен з</w:t>
            </w:r>
            <w:r w:rsidRPr="001A73F0">
              <w:rPr>
                <w:rFonts w:ascii="Times New Roman" w:hAnsi="Times New Roman" w:cs="Times New Roman"/>
                <w:sz w:val="24"/>
                <w:szCs w:val="24"/>
                <w:shd w:val="clear" w:color="auto" w:fill="FEFEFE"/>
              </w:rPr>
              <w:t>а целите на планирането, програмирането, управлението, ресурсното осигуряване, наблюдението и оценкат</w:t>
            </w:r>
            <w:r>
              <w:rPr>
                <w:rFonts w:ascii="Times New Roman" w:hAnsi="Times New Roman" w:cs="Times New Roman"/>
                <w:sz w:val="24"/>
                <w:szCs w:val="24"/>
                <w:shd w:val="clear" w:color="auto" w:fill="FEFEFE"/>
              </w:rPr>
              <w:t xml:space="preserve">а </w:t>
            </w:r>
            <w:r w:rsidRPr="001A73F0">
              <w:rPr>
                <w:rFonts w:ascii="Times New Roman" w:hAnsi="Times New Roman" w:cs="Times New Roman"/>
                <w:sz w:val="24"/>
                <w:szCs w:val="24"/>
                <w:shd w:val="clear" w:color="auto" w:fill="FEFEFE"/>
              </w:rPr>
              <w:t>в съответствие с изискванията на общата класификация на териториалните единици за статистически цели, прилагана в Европейския съюз</w:t>
            </w:r>
            <w:r>
              <w:rPr>
                <w:rFonts w:ascii="Times New Roman" w:hAnsi="Times New Roman" w:cs="Times New Roman"/>
                <w:sz w:val="24"/>
                <w:szCs w:val="24"/>
                <w:shd w:val="clear" w:color="auto" w:fill="FEFEFE"/>
              </w:rPr>
              <w:t>. За СВОМР това е ниво сдружение от общини (</w:t>
            </w:r>
            <w:r>
              <w:rPr>
                <w:rFonts w:ascii="Times New Roman" w:hAnsi="Times New Roman" w:cs="Times New Roman"/>
                <w:sz w:val="24"/>
                <w:szCs w:val="24"/>
                <w:shd w:val="clear" w:color="auto" w:fill="FEFEFE"/>
                <w:lang w:val="en-US"/>
              </w:rPr>
              <w:t>LAU</w:t>
            </w:r>
            <w:r w:rsidRPr="00CF6DC1">
              <w:rPr>
                <w:rFonts w:ascii="Times New Roman" w:hAnsi="Times New Roman" w:cs="Times New Roman"/>
                <w:sz w:val="24"/>
                <w:szCs w:val="24"/>
                <w:shd w:val="clear" w:color="auto" w:fill="FEFEFE"/>
              </w:rPr>
              <w:t xml:space="preserve"> 1</w:t>
            </w:r>
            <w:r>
              <w:rPr>
                <w:rFonts w:ascii="Times New Roman" w:hAnsi="Times New Roman" w:cs="Times New Roman"/>
                <w:sz w:val="24"/>
                <w:szCs w:val="24"/>
                <w:shd w:val="clear" w:color="auto" w:fill="FEFEFE"/>
              </w:rPr>
              <w:t xml:space="preserve">, бивша </w:t>
            </w:r>
            <w:r>
              <w:rPr>
                <w:rFonts w:ascii="Times New Roman" w:hAnsi="Times New Roman" w:cs="Times New Roman"/>
                <w:sz w:val="24"/>
                <w:szCs w:val="24"/>
                <w:shd w:val="clear" w:color="auto" w:fill="FEFEFE"/>
                <w:lang w:val="en-US"/>
              </w:rPr>
              <w:t>NUTS</w:t>
            </w:r>
            <w:r w:rsidRPr="00CF6DC1">
              <w:rPr>
                <w:rFonts w:ascii="Times New Roman" w:hAnsi="Times New Roman" w:cs="Times New Roman"/>
                <w:sz w:val="24"/>
                <w:szCs w:val="24"/>
                <w:shd w:val="clear" w:color="auto" w:fill="FEFEFE"/>
              </w:rPr>
              <w:t xml:space="preserve"> 4</w:t>
            </w:r>
            <w:r>
              <w:rPr>
                <w:rFonts w:ascii="Times New Roman" w:hAnsi="Times New Roman" w:cs="Times New Roman"/>
                <w:sz w:val="24"/>
                <w:szCs w:val="24"/>
                <w:shd w:val="clear" w:color="auto" w:fill="FEFEFE"/>
              </w:rPr>
              <w:t>) и общини (</w:t>
            </w:r>
            <w:r>
              <w:rPr>
                <w:rFonts w:ascii="Times New Roman" w:hAnsi="Times New Roman" w:cs="Times New Roman"/>
                <w:sz w:val="24"/>
                <w:szCs w:val="24"/>
                <w:shd w:val="clear" w:color="auto" w:fill="FEFEFE"/>
                <w:lang w:val="en-US"/>
              </w:rPr>
              <w:t>LAU</w:t>
            </w:r>
            <w:r w:rsidRPr="00CF6DC1">
              <w:rPr>
                <w:rFonts w:ascii="Times New Roman" w:hAnsi="Times New Roman" w:cs="Times New Roman"/>
                <w:sz w:val="24"/>
                <w:szCs w:val="24"/>
                <w:shd w:val="clear" w:color="auto" w:fill="FEFEFE"/>
              </w:rPr>
              <w:t xml:space="preserve"> 2</w:t>
            </w:r>
            <w:r>
              <w:rPr>
                <w:rFonts w:ascii="Times New Roman" w:hAnsi="Times New Roman" w:cs="Times New Roman"/>
                <w:sz w:val="24"/>
                <w:szCs w:val="24"/>
                <w:shd w:val="clear" w:color="auto" w:fill="FEFEFE"/>
              </w:rPr>
              <w:t xml:space="preserve">, бивша </w:t>
            </w:r>
            <w:r>
              <w:rPr>
                <w:rFonts w:ascii="Times New Roman" w:hAnsi="Times New Roman" w:cs="Times New Roman"/>
                <w:sz w:val="24"/>
                <w:szCs w:val="24"/>
                <w:shd w:val="clear" w:color="auto" w:fill="FEFEFE"/>
                <w:lang w:val="en-US"/>
              </w:rPr>
              <w:t>NUTS</w:t>
            </w:r>
            <w:r w:rsidRPr="00CF6DC1">
              <w:rPr>
                <w:rFonts w:ascii="Times New Roman" w:hAnsi="Times New Roman" w:cs="Times New Roman"/>
                <w:sz w:val="24"/>
                <w:szCs w:val="24"/>
                <w:shd w:val="clear" w:color="auto" w:fill="FEFEFE"/>
              </w:rPr>
              <w:t xml:space="preserve"> 5</w:t>
            </w:r>
            <w:r>
              <w:rPr>
                <w:rFonts w:ascii="Times New Roman" w:hAnsi="Times New Roman" w:cs="Times New Roman"/>
                <w:sz w:val="24"/>
                <w:szCs w:val="24"/>
                <w:shd w:val="clear" w:color="auto" w:fill="FEFEFE"/>
              </w:rPr>
              <w:t>).</w:t>
            </w:r>
          </w:p>
          <w:p w14:paraId="144220F3" w14:textId="2D74CACD" w:rsidR="007436FA" w:rsidRPr="00CC0C8A" w:rsidRDefault="007436FA" w:rsidP="005A746A">
            <w:pPr>
              <w:spacing w:before="120" w:after="0"/>
              <w:ind w:firstLine="224"/>
              <w:jc w:val="both"/>
              <w:rPr>
                <w:rFonts w:ascii="Times New Roman" w:hAnsi="Times New Roman" w:cs="Times New Roman"/>
                <w:sz w:val="24"/>
                <w:szCs w:val="24"/>
                <w:shd w:val="clear" w:color="auto" w:fill="FEFEFE"/>
              </w:rPr>
            </w:pPr>
            <w:r>
              <w:rPr>
                <w:rFonts w:ascii="Times New Roman" w:hAnsi="Times New Roman" w:cs="Times New Roman"/>
                <w:sz w:val="24"/>
                <w:szCs w:val="24"/>
                <w:shd w:val="clear" w:color="auto" w:fill="FEFEFE"/>
              </w:rPr>
              <w:t>О</w:t>
            </w:r>
            <w:r w:rsidRPr="00CC0C8A">
              <w:rPr>
                <w:rFonts w:ascii="Times New Roman" w:hAnsi="Times New Roman" w:cs="Times New Roman"/>
                <w:sz w:val="24"/>
                <w:szCs w:val="24"/>
                <w:shd w:val="clear" w:color="auto" w:fill="FEFEFE"/>
              </w:rPr>
              <w:t xml:space="preserve">сновните принципи, върху които се основава </w:t>
            </w:r>
            <w:r>
              <w:rPr>
                <w:rFonts w:ascii="Times New Roman" w:hAnsi="Times New Roman" w:cs="Times New Roman"/>
                <w:sz w:val="24"/>
                <w:szCs w:val="24"/>
                <w:shd w:val="clear" w:color="auto" w:fill="FEFEFE"/>
              </w:rPr>
              <w:t>ИТ</w:t>
            </w:r>
            <w:r w:rsidR="00B9427E">
              <w:rPr>
                <w:rFonts w:ascii="Times New Roman" w:hAnsi="Times New Roman" w:cs="Times New Roman"/>
                <w:sz w:val="24"/>
                <w:szCs w:val="24"/>
                <w:shd w:val="clear" w:color="auto" w:fill="FEFEFE"/>
              </w:rPr>
              <w:t>С</w:t>
            </w:r>
            <w:r>
              <w:rPr>
                <w:rFonts w:ascii="Times New Roman" w:hAnsi="Times New Roman" w:cs="Times New Roman"/>
                <w:sz w:val="24"/>
                <w:szCs w:val="24"/>
                <w:shd w:val="clear" w:color="auto" w:fill="FEFEFE"/>
              </w:rPr>
              <w:t>Р</w:t>
            </w:r>
            <w:r w:rsidRPr="00CC0C8A">
              <w:rPr>
                <w:rFonts w:ascii="Times New Roman" w:hAnsi="Times New Roman" w:cs="Times New Roman"/>
                <w:sz w:val="24"/>
                <w:szCs w:val="24"/>
                <w:shd w:val="clear" w:color="auto" w:fill="FEFEFE"/>
              </w:rPr>
              <w:t xml:space="preserve"> на ЮЗР, са:</w:t>
            </w:r>
          </w:p>
          <w:p w14:paraId="47F6B9B5" w14:textId="77777777" w:rsidR="007436FA" w:rsidRPr="00CC0C8A" w:rsidRDefault="007436FA" w:rsidP="00DF0A61">
            <w:pPr>
              <w:spacing w:before="120" w:after="0"/>
              <w:ind w:firstLine="507"/>
              <w:jc w:val="both"/>
              <w:rPr>
                <w:rFonts w:ascii="Times New Roman" w:hAnsi="Times New Roman" w:cs="Times New Roman"/>
                <w:sz w:val="24"/>
                <w:szCs w:val="24"/>
                <w:shd w:val="clear" w:color="auto" w:fill="FEFEFE"/>
              </w:rPr>
            </w:pPr>
            <w:r w:rsidRPr="00CC0C8A">
              <w:rPr>
                <w:rFonts w:ascii="Times New Roman" w:hAnsi="Times New Roman" w:cs="Times New Roman"/>
                <w:sz w:val="24"/>
                <w:szCs w:val="24"/>
                <w:shd w:val="clear" w:color="auto" w:fill="FEFEFE"/>
              </w:rPr>
              <w:t>– партньорство между всички власти, институции, заинтересовани лица и</w:t>
            </w:r>
            <w:r>
              <w:rPr>
                <w:rFonts w:ascii="Times New Roman" w:hAnsi="Times New Roman" w:cs="Times New Roman"/>
                <w:sz w:val="24"/>
                <w:szCs w:val="24"/>
                <w:shd w:val="clear" w:color="auto" w:fill="FEFEFE"/>
              </w:rPr>
              <w:t xml:space="preserve"> </w:t>
            </w:r>
            <w:r w:rsidRPr="00CC0C8A">
              <w:rPr>
                <w:rFonts w:ascii="Times New Roman" w:hAnsi="Times New Roman" w:cs="Times New Roman"/>
                <w:sz w:val="24"/>
                <w:szCs w:val="24"/>
                <w:shd w:val="clear" w:color="auto" w:fill="FEFEFE"/>
              </w:rPr>
              <w:t>структури на гражданското общество в процеса на реализиране на стратегическите намерения;</w:t>
            </w:r>
          </w:p>
          <w:p w14:paraId="5F3F2DC4" w14:textId="77777777" w:rsidR="007436FA" w:rsidRPr="00CC0C8A" w:rsidRDefault="007436FA" w:rsidP="00DF0A61">
            <w:pPr>
              <w:spacing w:before="120" w:after="0"/>
              <w:ind w:firstLine="507"/>
              <w:jc w:val="both"/>
              <w:rPr>
                <w:rFonts w:ascii="Times New Roman" w:hAnsi="Times New Roman" w:cs="Times New Roman"/>
                <w:sz w:val="24"/>
                <w:szCs w:val="24"/>
                <w:shd w:val="clear" w:color="auto" w:fill="FEFEFE"/>
              </w:rPr>
            </w:pPr>
            <w:r w:rsidRPr="00CC0C8A">
              <w:rPr>
                <w:rFonts w:ascii="Times New Roman" w:hAnsi="Times New Roman" w:cs="Times New Roman"/>
                <w:sz w:val="24"/>
                <w:szCs w:val="24"/>
                <w:shd w:val="clear" w:color="auto" w:fill="FEFEFE"/>
              </w:rPr>
              <w:t>– координация вътре в и между управленските звена на всички равнища, носещи</w:t>
            </w:r>
            <w:r>
              <w:rPr>
                <w:rFonts w:ascii="Times New Roman" w:hAnsi="Times New Roman" w:cs="Times New Roman"/>
                <w:sz w:val="24"/>
                <w:szCs w:val="24"/>
                <w:shd w:val="clear" w:color="auto" w:fill="FEFEFE"/>
              </w:rPr>
              <w:t xml:space="preserve"> </w:t>
            </w:r>
            <w:r w:rsidRPr="00CC0C8A">
              <w:rPr>
                <w:rFonts w:ascii="Times New Roman" w:hAnsi="Times New Roman" w:cs="Times New Roman"/>
                <w:sz w:val="24"/>
                <w:szCs w:val="24"/>
                <w:shd w:val="clear" w:color="auto" w:fill="FEFEFE"/>
              </w:rPr>
              <w:t>отговорността за постигане на очакваното състояние на региона към хоризонта на планирането – 2027 г.;</w:t>
            </w:r>
          </w:p>
          <w:p w14:paraId="15CBB051" w14:textId="77777777" w:rsidR="007436FA" w:rsidRPr="00CC0C8A" w:rsidRDefault="007436FA" w:rsidP="00DF0A61">
            <w:pPr>
              <w:spacing w:before="120" w:after="0"/>
              <w:ind w:firstLine="507"/>
              <w:jc w:val="both"/>
              <w:rPr>
                <w:rFonts w:ascii="Times New Roman" w:hAnsi="Times New Roman" w:cs="Times New Roman"/>
                <w:sz w:val="24"/>
                <w:szCs w:val="24"/>
                <w:shd w:val="clear" w:color="auto" w:fill="FEFEFE"/>
              </w:rPr>
            </w:pPr>
            <w:r w:rsidRPr="00CC0C8A">
              <w:rPr>
                <w:rFonts w:ascii="Times New Roman" w:hAnsi="Times New Roman" w:cs="Times New Roman"/>
                <w:sz w:val="24"/>
                <w:szCs w:val="24"/>
                <w:shd w:val="clear" w:color="auto" w:fill="FEFEFE"/>
              </w:rPr>
              <w:t>– концентрация на усилията, човешките и финансовите ресурси за осъществяване на набелязаните в стратегията цели;</w:t>
            </w:r>
          </w:p>
          <w:p w14:paraId="4237CD6C" w14:textId="77777777" w:rsidR="007436FA" w:rsidRDefault="007436FA" w:rsidP="00DF0A61">
            <w:pPr>
              <w:spacing w:before="120" w:after="0"/>
              <w:ind w:firstLine="507"/>
              <w:jc w:val="both"/>
              <w:rPr>
                <w:rFonts w:ascii="Times New Roman" w:hAnsi="Times New Roman" w:cs="Times New Roman"/>
                <w:sz w:val="24"/>
                <w:szCs w:val="24"/>
                <w:shd w:val="clear" w:color="auto" w:fill="FEFEFE"/>
              </w:rPr>
            </w:pPr>
            <w:r w:rsidRPr="00CC0C8A">
              <w:rPr>
                <w:rFonts w:ascii="Times New Roman" w:hAnsi="Times New Roman" w:cs="Times New Roman"/>
                <w:sz w:val="24"/>
                <w:szCs w:val="24"/>
                <w:shd w:val="clear" w:color="auto" w:fill="FEFEFE"/>
              </w:rPr>
              <w:t>– тясно обвързване и интегриране на заложените в различните програми действия за постигане на комплексен социално-икономически ефект. Ще се търсят механизми за териториално фокусиране на интервенциите, които чрез интегриран подход ще позволят да бъде оползотворен местният потенциал по</w:t>
            </w:r>
            <w:r>
              <w:rPr>
                <w:rFonts w:ascii="Times New Roman" w:hAnsi="Times New Roman" w:cs="Times New Roman"/>
                <w:sz w:val="24"/>
                <w:szCs w:val="24"/>
                <w:shd w:val="clear" w:color="auto" w:fill="FEFEFE"/>
              </w:rPr>
              <w:t xml:space="preserve"> </w:t>
            </w:r>
            <w:r w:rsidRPr="00CC0C8A">
              <w:rPr>
                <w:rFonts w:ascii="Times New Roman" w:hAnsi="Times New Roman" w:cs="Times New Roman"/>
                <w:sz w:val="24"/>
                <w:szCs w:val="24"/>
                <w:shd w:val="clear" w:color="auto" w:fill="FEFEFE"/>
              </w:rPr>
              <w:t>най-добрия начин, както и да бъдат адресирани местните проблеми и предизвикателства. Реализирането на интегрирани териториални инвестиции, както и прилагането на воденото от общността местно развитие, ще позволи да се постигнат синергийни ефекти от реализираните интервенции</w:t>
            </w:r>
            <w:r>
              <w:rPr>
                <w:rFonts w:ascii="Times New Roman" w:hAnsi="Times New Roman" w:cs="Times New Roman"/>
                <w:sz w:val="24"/>
                <w:szCs w:val="24"/>
                <w:shd w:val="clear" w:color="auto" w:fill="FEFEFE"/>
              </w:rPr>
              <w:t>.</w:t>
            </w:r>
          </w:p>
          <w:p w14:paraId="71D07256" w14:textId="5BE084F5" w:rsidR="007436FA" w:rsidRDefault="007436FA" w:rsidP="005A746A">
            <w:pPr>
              <w:spacing w:before="120" w:after="0"/>
              <w:ind w:firstLine="224"/>
              <w:jc w:val="both"/>
              <w:rPr>
                <w:rFonts w:ascii="Times New Roman" w:hAnsi="Times New Roman" w:cs="Times New Roman"/>
                <w:sz w:val="24"/>
                <w:szCs w:val="24"/>
                <w:shd w:val="clear" w:color="auto" w:fill="FEFEFE"/>
              </w:rPr>
            </w:pPr>
            <w:r>
              <w:rPr>
                <w:rFonts w:ascii="Times New Roman" w:hAnsi="Times New Roman" w:cs="Times New Roman"/>
                <w:sz w:val="24"/>
                <w:szCs w:val="24"/>
                <w:shd w:val="clear" w:color="auto" w:fill="FEFEFE"/>
              </w:rPr>
              <w:t>Принципите на ИТ</w:t>
            </w:r>
            <w:r w:rsidR="00B9427E">
              <w:rPr>
                <w:rFonts w:ascii="Times New Roman" w:hAnsi="Times New Roman" w:cs="Times New Roman"/>
                <w:sz w:val="24"/>
                <w:szCs w:val="24"/>
                <w:shd w:val="clear" w:color="auto" w:fill="FEFEFE"/>
              </w:rPr>
              <w:t>С</w:t>
            </w:r>
            <w:r>
              <w:rPr>
                <w:rFonts w:ascii="Times New Roman" w:hAnsi="Times New Roman" w:cs="Times New Roman"/>
                <w:sz w:val="24"/>
                <w:szCs w:val="24"/>
                <w:shd w:val="clear" w:color="auto" w:fill="FEFEFE"/>
              </w:rPr>
              <w:t xml:space="preserve">Р съвпадат напълно с принципите за прилагане на СВОМР на МИГ „Сливница – Брезник“, като за изпълнението на стратегията се разчита също на партньорство на всички сектори – публичен, стопански и нестопански на територията на МИГ за нейното </w:t>
            </w:r>
            <w:r>
              <w:rPr>
                <w:rFonts w:ascii="Times New Roman" w:hAnsi="Times New Roman" w:cs="Times New Roman"/>
                <w:sz w:val="24"/>
                <w:szCs w:val="24"/>
                <w:shd w:val="clear" w:color="auto" w:fill="FEFEFE"/>
              </w:rPr>
              <w:lastRenderedPageBreak/>
              <w:t xml:space="preserve">развитие; в допълнение – за успешното прилагане на СВОМР е необходима много добра координация в МИГ, между МИГ и местната общност и между МИГ и институциите, </w:t>
            </w:r>
            <w:r w:rsidR="00166F3E">
              <w:rPr>
                <w:rFonts w:ascii="Times New Roman" w:hAnsi="Times New Roman" w:cs="Times New Roman"/>
                <w:sz w:val="24"/>
                <w:szCs w:val="24"/>
                <w:shd w:val="clear" w:color="auto" w:fill="FEFEFE"/>
              </w:rPr>
              <w:t>отговорни</w:t>
            </w:r>
            <w:r>
              <w:rPr>
                <w:rFonts w:ascii="Times New Roman" w:hAnsi="Times New Roman" w:cs="Times New Roman"/>
                <w:sz w:val="24"/>
                <w:szCs w:val="24"/>
                <w:shd w:val="clear" w:color="auto" w:fill="FEFEFE"/>
              </w:rPr>
              <w:t xml:space="preserve"> за прилагането на подхода ВОМР; изпълнението на СВОМР също както и на </w:t>
            </w:r>
            <w:r w:rsidR="00B9427E">
              <w:rPr>
                <w:rFonts w:ascii="Times New Roman" w:hAnsi="Times New Roman" w:cs="Times New Roman"/>
                <w:sz w:val="24"/>
                <w:szCs w:val="24"/>
                <w:shd w:val="clear" w:color="auto" w:fill="FEFEFE"/>
              </w:rPr>
              <w:t>ИТСР</w:t>
            </w:r>
            <w:r>
              <w:rPr>
                <w:rFonts w:ascii="Times New Roman" w:hAnsi="Times New Roman" w:cs="Times New Roman"/>
                <w:sz w:val="24"/>
                <w:szCs w:val="24"/>
                <w:shd w:val="clear" w:color="auto" w:fill="FEFEFE"/>
              </w:rPr>
              <w:t xml:space="preserve"> разчита на </w:t>
            </w:r>
            <w:r w:rsidRPr="00E57EB3">
              <w:rPr>
                <w:rFonts w:ascii="Times New Roman" w:hAnsi="Times New Roman" w:cs="Times New Roman"/>
                <w:sz w:val="24"/>
                <w:szCs w:val="24"/>
                <w:shd w:val="clear" w:color="auto" w:fill="FEFEFE"/>
              </w:rPr>
              <w:t>концентрация на усилията, човешките и финансовите ресурси за осъществяване на набелязаните в стратегията цели</w:t>
            </w:r>
            <w:r>
              <w:rPr>
                <w:rFonts w:ascii="Times New Roman" w:hAnsi="Times New Roman" w:cs="Times New Roman"/>
                <w:sz w:val="24"/>
                <w:szCs w:val="24"/>
                <w:shd w:val="clear" w:color="auto" w:fill="FEFEFE"/>
              </w:rPr>
              <w:t xml:space="preserve">, както и на </w:t>
            </w:r>
            <w:r w:rsidRPr="00E57EB3">
              <w:rPr>
                <w:rFonts w:ascii="Times New Roman" w:hAnsi="Times New Roman" w:cs="Times New Roman"/>
                <w:sz w:val="24"/>
                <w:szCs w:val="24"/>
                <w:shd w:val="clear" w:color="auto" w:fill="FEFEFE"/>
              </w:rPr>
              <w:t>тясно</w:t>
            </w:r>
            <w:r>
              <w:rPr>
                <w:rFonts w:ascii="Times New Roman" w:hAnsi="Times New Roman" w:cs="Times New Roman"/>
                <w:sz w:val="24"/>
                <w:szCs w:val="24"/>
                <w:shd w:val="clear" w:color="auto" w:fill="FEFEFE"/>
              </w:rPr>
              <w:t>то</w:t>
            </w:r>
            <w:r w:rsidRPr="00E57EB3">
              <w:rPr>
                <w:rFonts w:ascii="Times New Roman" w:hAnsi="Times New Roman" w:cs="Times New Roman"/>
                <w:sz w:val="24"/>
                <w:szCs w:val="24"/>
                <w:shd w:val="clear" w:color="auto" w:fill="FEFEFE"/>
              </w:rPr>
              <w:t xml:space="preserve"> обвързване и интегриране на заложените в различните програми</w:t>
            </w:r>
            <w:r>
              <w:rPr>
                <w:rFonts w:ascii="Times New Roman" w:hAnsi="Times New Roman" w:cs="Times New Roman"/>
                <w:sz w:val="24"/>
                <w:szCs w:val="24"/>
                <w:shd w:val="clear" w:color="auto" w:fill="FEFEFE"/>
              </w:rPr>
              <w:t>, включени в СВОМР,</w:t>
            </w:r>
            <w:r w:rsidRPr="00E57EB3">
              <w:rPr>
                <w:rFonts w:ascii="Times New Roman" w:hAnsi="Times New Roman" w:cs="Times New Roman"/>
                <w:sz w:val="24"/>
                <w:szCs w:val="24"/>
                <w:shd w:val="clear" w:color="auto" w:fill="FEFEFE"/>
              </w:rPr>
              <w:t xml:space="preserve"> действия за постигане на комплексен социално-икономически ефект</w:t>
            </w:r>
            <w:r>
              <w:rPr>
                <w:rFonts w:ascii="Times New Roman" w:hAnsi="Times New Roman" w:cs="Times New Roman"/>
                <w:sz w:val="24"/>
                <w:szCs w:val="24"/>
                <w:shd w:val="clear" w:color="auto" w:fill="FEFEFE"/>
              </w:rPr>
              <w:t xml:space="preserve"> на територията на МИГ. </w:t>
            </w:r>
          </w:p>
          <w:p w14:paraId="64BF3FBB" w14:textId="4792F03E" w:rsidR="007436FA" w:rsidRDefault="007436FA" w:rsidP="005A746A">
            <w:pPr>
              <w:spacing w:before="120" w:after="0"/>
              <w:ind w:firstLine="224"/>
              <w:jc w:val="both"/>
              <w:rPr>
                <w:rFonts w:ascii="Times New Roman" w:hAnsi="Times New Roman" w:cs="Times New Roman"/>
                <w:sz w:val="24"/>
                <w:szCs w:val="24"/>
                <w:shd w:val="clear" w:color="auto" w:fill="FEFEFE"/>
              </w:rPr>
            </w:pPr>
            <w:r>
              <w:rPr>
                <w:rFonts w:ascii="Times New Roman" w:hAnsi="Times New Roman" w:cs="Times New Roman"/>
                <w:sz w:val="24"/>
                <w:szCs w:val="24"/>
                <w:shd w:val="clear" w:color="auto" w:fill="FEFEFE"/>
              </w:rPr>
              <w:t xml:space="preserve">Основна синергия между </w:t>
            </w:r>
            <w:r w:rsidR="00B9427E">
              <w:rPr>
                <w:rFonts w:ascii="Times New Roman" w:hAnsi="Times New Roman" w:cs="Times New Roman"/>
                <w:sz w:val="24"/>
                <w:szCs w:val="24"/>
                <w:shd w:val="clear" w:color="auto" w:fill="FEFEFE"/>
              </w:rPr>
              <w:t>ИТСР</w:t>
            </w:r>
            <w:r>
              <w:rPr>
                <w:rFonts w:ascii="Times New Roman" w:hAnsi="Times New Roman" w:cs="Times New Roman"/>
                <w:sz w:val="24"/>
                <w:szCs w:val="24"/>
                <w:shd w:val="clear" w:color="auto" w:fill="FEFEFE"/>
              </w:rPr>
              <w:t xml:space="preserve"> и СВОМР се забелязва в един от основните принципи на </w:t>
            </w:r>
            <w:r w:rsidR="00B9427E">
              <w:rPr>
                <w:rFonts w:ascii="Times New Roman" w:hAnsi="Times New Roman" w:cs="Times New Roman"/>
                <w:sz w:val="24"/>
                <w:szCs w:val="24"/>
                <w:shd w:val="clear" w:color="auto" w:fill="FEFEFE"/>
              </w:rPr>
              <w:t>ИТСР</w:t>
            </w:r>
            <w:r>
              <w:rPr>
                <w:rFonts w:ascii="Times New Roman" w:hAnsi="Times New Roman" w:cs="Times New Roman"/>
                <w:sz w:val="24"/>
                <w:szCs w:val="24"/>
                <w:shd w:val="clear" w:color="auto" w:fill="FEFEFE"/>
              </w:rPr>
              <w:t>, според който „</w:t>
            </w:r>
            <w:r w:rsidRPr="00E57EB3">
              <w:rPr>
                <w:rFonts w:ascii="Times New Roman" w:hAnsi="Times New Roman" w:cs="Times New Roman"/>
                <w:sz w:val="24"/>
                <w:szCs w:val="24"/>
                <w:shd w:val="clear" w:color="auto" w:fill="FEFEFE"/>
              </w:rPr>
              <w:t>Реализирането на интегрирани териториални инвестиции,</w:t>
            </w:r>
            <w:r>
              <w:rPr>
                <w:rFonts w:ascii="Times New Roman" w:hAnsi="Times New Roman" w:cs="Times New Roman"/>
                <w:sz w:val="24"/>
                <w:szCs w:val="24"/>
                <w:shd w:val="clear" w:color="auto" w:fill="FEFEFE"/>
              </w:rPr>
              <w:t xml:space="preserve"> </w:t>
            </w:r>
            <w:r w:rsidRPr="00E57EB3">
              <w:rPr>
                <w:rFonts w:ascii="Times New Roman" w:hAnsi="Times New Roman" w:cs="Times New Roman"/>
                <w:sz w:val="24"/>
                <w:szCs w:val="24"/>
                <w:shd w:val="clear" w:color="auto" w:fill="FEFEFE"/>
              </w:rPr>
              <w:t xml:space="preserve">както и </w:t>
            </w:r>
            <w:r w:rsidRPr="00E57EB3">
              <w:rPr>
                <w:rFonts w:ascii="Times New Roman" w:hAnsi="Times New Roman" w:cs="Times New Roman"/>
                <w:b/>
                <w:i/>
                <w:sz w:val="24"/>
                <w:szCs w:val="24"/>
                <w:shd w:val="clear" w:color="auto" w:fill="FEFEFE"/>
              </w:rPr>
              <w:t>прилагането на воденото от общността местно развитие,</w:t>
            </w:r>
            <w:r w:rsidRPr="00E57EB3">
              <w:rPr>
                <w:rFonts w:ascii="Times New Roman" w:hAnsi="Times New Roman" w:cs="Times New Roman"/>
                <w:sz w:val="24"/>
                <w:szCs w:val="24"/>
                <w:shd w:val="clear" w:color="auto" w:fill="FEFEFE"/>
              </w:rPr>
              <w:t xml:space="preserve"> ще позволи да се постигнат синергийни ефекти от реализираните интервенции</w:t>
            </w:r>
            <w:r>
              <w:rPr>
                <w:rFonts w:ascii="Times New Roman" w:hAnsi="Times New Roman" w:cs="Times New Roman"/>
                <w:sz w:val="24"/>
                <w:szCs w:val="24"/>
                <w:shd w:val="clear" w:color="auto" w:fill="FEFEFE"/>
              </w:rPr>
              <w:t>“.</w:t>
            </w:r>
          </w:p>
          <w:p w14:paraId="17FCD7C1" w14:textId="7AAA32D5" w:rsidR="007436FA" w:rsidRDefault="007436FA" w:rsidP="005A746A">
            <w:pPr>
              <w:spacing w:before="120" w:after="0"/>
              <w:ind w:firstLine="224"/>
              <w:jc w:val="both"/>
              <w:rPr>
                <w:rFonts w:ascii="Times New Roman" w:hAnsi="Times New Roman" w:cs="Times New Roman"/>
                <w:sz w:val="24"/>
                <w:szCs w:val="24"/>
                <w:shd w:val="clear" w:color="auto" w:fill="FEFEFE"/>
              </w:rPr>
            </w:pPr>
            <w:r>
              <w:rPr>
                <w:rFonts w:ascii="Times New Roman" w:hAnsi="Times New Roman" w:cs="Times New Roman"/>
                <w:sz w:val="24"/>
                <w:szCs w:val="24"/>
                <w:shd w:val="clear" w:color="auto" w:fill="FEFEFE"/>
              </w:rPr>
              <w:t xml:space="preserve">Освен пълното съответствие между основните принципи на </w:t>
            </w:r>
            <w:r w:rsidR="00B9427E">
              <w:rPr>
                <w:rFonts w:ascii="Times New Roman" w:hAnsi="Times New Roman" w:cs="Times New Roman"/>
                <w:sz w:val="24"/>
                <w:szCs w:val="24"/>
                <w:shd w:val="clear" w:color="auto" w:fill="FEFEFE"/>
              </w:rPr>
              <w:t>ИТСР</w:t>
            </w:r>
            <w:r>
              <w:rPr>
                <w:rFonts w:ascii="Times New Roman" w:hAnsi="Times New Roman" w:cs="Times New Roman"/>
                <w:sz w:val="24"/>
                <w:szCs w:val="24"/>
                <w:shd w:val="clear" w:color="auto" w:fill="FEFEFE"/>
              </w:rPr>
              <w:t xml:space="preserve"> и СВОМР на МИГ „Сливница – Брезник“ между двата стратегически документа е налице съответствие и допълняемост при техните приоритети и цели.</w:t>
            </w:r>
          </w:p>
          <w:p w14:paraId="59EDD364" w14:textId="6724666E" w:rsidR="007436FA" w:rsidRDefault="007436FA" w:rsidP="005A746A">
            <w:pPr>
              <w:spacing w:before="120" w:after="0"/>
              <w:ind w:firstLine="224"/>
              <w:jc w:val="both"/>
              <w:rPr>
                <w:rFonts w:ascii="Times New Roman" w:hAnsi="Times New Roman" w:cs="Times New Roman"/>
                <w:sz w:val="24"/>
                <w:szCs w:val="24"/>
                <w:shd w:val="clear" w:color="auto" w:fill="FEFEFE"/>
              </w:rPr>
            </w:pPr>
            <w:r>
              <w:rPr>
                <w:rFonts w:ascii="Times New Roman" w:hAnsi="Times New Roman" w:cs="Times New Roman"/>
                <w:sz w:val="24"/>
                <w:szCs w:val="24"/>
                <w:shd w:val="clear" w:color="auto" w:fill="FEFEFE"/>
              </w:rPr>
              <w:t xml:space="preserve">Всички 4 приоритета на СВОМР съответстват на </w:t>
            </w:r>
            <w:r w:rsidRPr="00A4105A">
              <w:rPr>
                <w:rFonts w:ascii="Times New Roman" w:hAnsi="Times New Roman" w:cs="Times New Roman"/>
                <w:sz w:val="24"/>
                <w:szCs w:val="24"/>
                <w:shd w:val="clear" w:color="auto" w:fill="FEFEFE"/>
              </w:rPr>
              <w:t>Стратегически приоритет 1: Подкрепа на регионалните потенциали за устойчив растеж</w:t>
            </w:r>
            <w:r>
              <w:rPr>
                <w:rFonts w:ascii="Times New Roman" w:hAnsi="Times New Roman" w:cs="Times New Roman"/>
                <w:sz w:val="24"/>
                <w:szCs w:val="24"/>
                <w:shd w:val="clear" w:color="auto" w:fill="FEFEFE"/>
              </w:rPr>
              <w:t xml:space="preserve"> на </w:t>
            </w:r>
            <w:r w:rsidR="00B9427E">
              <w:rPr>
                <w:rFonts w:ascii="Times New Roman" w:hAnsi="Times New Roman" w:cs="Times New Roman"/>
                <w:sz w:val="24"/>
                <w:szCs w:val="24"/>
                <w:shd w:val="clear" w:color="auto" w:fill="FEFEFE"/>
              </w:rPr>
              <w:t>ИТСР</w:t>
            </w:r>
            <w:r>
              <w:rPr>
                <w:rFonts w:ascii="Times New Roman" w:hAnsi="Times New Roman" w:cs="Times New Roman"/>
                <w:sz w:val="24"/>
                <w:szCs w:val="24"/>
                <w:shd w:val="clear" w:color="auto" w:fill="FEFEFE"/>
              </w:rPr>
              <w:t>, тъй като включените в него специфични цели и дейности, които покриват целият обхват на стратегията за ВОМР на МИГ „Сливница – Брезник“ – включени са дейности за подкрепа на икономиката, на заетостта, на образованието, за опазване на околната среда и биоразнообразието, за подобряване на условията за живот.</w:t>
            </w:r>
          </w:p>
          <w:p w14:paraId="13D379B9" w14:textId="77777777" w:rsidR="007436FA" w:rsidRDefault="007436FA" w:rsidP="005A746A">
            <w:pPr>
              <w:spacing w:before="120" w:after="0"/>
              <w:ind w:firstLine="224"/>
              <w:jc w:val="both"/>
              <w:rPr>
                <w:rFonts w:ascii="Times New Roman" w:hAnsi="Times New Roman" w:cs="Times New Roman"/>
                <w:sz w:val="24"/>
                <w:szCs w:val="24"/>
                <w:shd w:val="clear" w:color="auto" w:fill="FEFEFE"/>
              </w:rPr>
            </w:pPr>
            <w:r>
              <w:rPr>
                <w:rFonts w:ascii="Times New Roman" w:hAnsi="Times New Roman" w:cs="Times New Roman"/>
                <w:sz w:val="24"/>
                <w:szCs w:val="24"/>
                <w:shd w:val="clear" w:color="auto" w:fill="FEFEFE"/>
              </w:rPr>
              <w:t xml:space="preserve">Приоритет 3 на СВОМР съответства на </w:t>
            </w:r>
            <w:r w:rsidRPr="00A4105A">
              <w:rPr>
                <w:rFonts w:ascii="Times New Roman" w:hAnsi="Times New Roman" w:cs="Times New Roman"/>
                <w:sz w:val="24"/>
                <w:szCs w:val="24"/>
                <w:shd w:val="clear" w:color="auto" w:fill="FEFEFE"/>
              </w:rPr>
              <w:t>Стратегически приоритет 2: Инвестиране в човешкия капитал и</w:t>
            </w:r>
            <w:r>
              <w:rPr>
                <w:rFonts w:ascii="Times New Roman" w:hAnsi="Times New Roman" w:cs="Times New Roman"/>
                <w:sz w:val="24"/>
                <w:szCs w:val="24"/>
                <w:shd w:val="clear" w:color="auto" w:fill="FEFEFE"/>
              </w:rPr>
              <w:t xml:space="preserve"> </w:t>
            </w:r>
            <w:r w:rsidRPr="00A4105A">
              <w:rPr>
                <w:rFonts w:ascii="Times New Roman" w:hAnsi="Times New Roman" w:cs="Times New Roman"/>
                <w:sz w:val="24"/>
                <w:szCs w:val="24"/>
                <w:shd w:val="clear" w:color="auto" w:fill="FEFEFE"/>
              </w:rPr>
              <w:t>преодоляване на регионалните дисбаланси в осигуряването на достъп до качествени услуги</w:t>
            </w:r>
            <w:r>
              <w:rPr>
                <w:rFonts w:ascii="Times New Roman" w:hAnsi="Times New Roman" w:cs="Times New Roman"/>
                <w:sz w:val="24"/>
                <w:szCs w:val="24"/>
                <w:shd w:val="clear" w:color="auto" w:fill="FEFEFE"/>
              </w:rPr>
              <w:t>, тъй като е свързан с подобряване на заетостта и образованието.</w:t>
            </w:r>
          </w:p>
          <w:p w14:paraId="58CFF475" w14:textId="77777777" w:rsidR="007436FA" w:rsidRDefault="007436FA" w:rsidP="00B9427E">
            <w:pPr>
              <w:spacing w:before="120" w:after="0"/>
              <w:ind w:firstLine="224"/>
              <w:jc w:val="both"/>
              <w:rPr>
                <w:rFonts w:ascii="Times New Roman" w:hAnsi="Times New Roman" w:cs="Times New Roman"/>
                <w:sz w:val="24"/>
                <w:szCs w:val="24"/>
                <w:shd w:val="clear" w:color="auto" w:fill="FEFEFE"/>
              </w:rPr>
            </w:pPr>
            <w:r>
              <w:rPr>
                <w:rFonts w:ascii="Times New Roman" w:hAnsi="Times New Roman" w:cs="Times New Roman"/>
                <w:sz w:val="24"/>
                <w:szCs w:val="24"/>
                <w:shd w:val="clear" w:color="auto" w:fill="FEFEFE"/>
              </w:rPr>
              <w:t xml:space="preserve">Приоритет 1 на СВОМР съответства на </w:t>
            </w:r>
            <w:r w:rsidRPr="00A4105A">
              <w:rPr>
                <w:rFonts w:ascii="Times New Roman" w:hAnsi="Times New Roman" w:cs="Times New Roman"/>
                <w:sz w:val="24"/>
                <w:szCs w:val="24"/>
                <w:shd w:val="clear" w:color="auto" w:fill="FEFEFE"/>
              </w:rPr>
              <w:t>Стратегически приоритет 3: По-добре свързан и устойчив регио</w:t>
            </w:r>
            <w:r>
              <w:rPr>
                <w:rFonts w:ascii="Times New Roman" w:hAnsi="Times New Roman" w:cs="Times New Roman"/>
                <w:sz w:val="24"/>
                <w:szCs w:val="24"/>
                <w:shd w:val="clear" w:color="auto" w:fill="FEFEFE"/>
              </w:rPr>
              <w:t>н, тъй като съдържа дейности, свързани с подобряване на условията за живот и на състоянието на околната среда, включително запазване на биоразнообразието.</w:t>
            </w:r>
          </w:p>
          <w:p w14:paraId="13C0D32A" w14:textId="35E040ED" w:rsidR="00B9427E" w:rsidRPr="00A650CA" w:rsidRDefault="00B9427E" w:rsidP="00B9427E">
            <w:pPr>
              <w:spacing w:before="120" w:after="0"/>
              <w:ind w:firstLine="224"/>
              <w:jc w:val="both"/>
              <w:rPr>
                <w:rFonts w:ascii="Times New Roman" w:hAnsi="Times New Roman" w:cs="Times New Roman"/>
                <w:sz w:val="24"/>
                <w:szCs w:val="24"/>
                <w:shd w:val="clear" w:color="auto" w:fill="FEFEFE"/>
              </w:rPr>
            </w:pPr>
            <w:r>
              <w:rPr>
                <w:rFonts w:ascii="Times New Roman" w:hAnsi="Times New Roman" w:cs="Times New Roman"/>
                <w:sz w:val="24"/>
                <w:szCs w:val="24"/>
                <w:shd w:val="clear" w:color="auto" w:fill="FEFEFE"/>
              </w:rPr>
              <w:t xml:space="preserve">СВОМР и ИТСР на ЮЗР са два стратегически документа, предначертаващи развитието на районите, за които са разработени. Те са в пълно съответствие и се допълват по вертикално административно делене, тъй като ИТСР е програмирана за по-високо и мащабно административно ниво от СВОМР. Двата документа ще работят в синергия и допълняемост на територията на МИГ </w:t>
            </w:r>
            <w:r w:rsidR="00BB16C9">
              <w:rPr>
                <w:rFonts w:ascii="Times New Roman" w:hAnsi="Times New Roman" w:cs="Times New Roman"/>
                <w:sz w:val="24"/>
                <w:szCs w:val="24"/>
                <w:shd w:val="clear" w:color="auto" w:fill="FEFEFE"/>
              </w:rPr>
              <w:t>„Сливница – Брезник“ в полза на населението на територията.</w:t>
            </w:r>
          </w:p>
        </w:tc>
      </w:tr>
      <w:tr w:rsidR="007436FA" w:rsidRPr="00A650CA" w14:paraId="34736DC7" w14:textId="77777777" w:rsidTr="00F56370">
        <w:trPr>
          <w:trHeight w:val="360"/>
        </w:trPr>
        <w:tc>
          <w:tcPr>
            <w:tcW w:w="9781" w:type="dxa"/>
            <w:gridSpan w:val="8"/>
            <w:tcBorders>
              <w:top w:val="single" w:sz="6" w:space="0" w:color="auto"/>
              <w:left w:val="single" w:sz="8" w:space="0" w:color="auto"/>
              <w:bottom w:val="single" w:sz="8" w:space="0" w:color="auto"/>
              <w:right w:val="single" w:sz="8" w:space="0" w:color="auto"/>
            </w:tcBorders>
            <w:shd w:val="clear" w:color="auto" w:fill="auto"/>
            <w:tcMar>
              <w:top w:w="60" w:type="dxa"/>
              <w:bottom w:w="0" w:type="dxa"/>
            </w:tcMar>
            <w:vAlign w:val="center"/>
          </w:tcPr>
          <w:p w14:paraId="11318978" w14:textId="7E35C47F" w:rsidR="007436FA" w:rsidRPr="00A650CA" w:rsidRDefault="007436FA" w:rsidP="007436FA">
            <w:pPr>
              <w:spacing w:before="120" w:after="0"/>
              <w:rPr>
                <w:rFonts w:ascii="Times New Roman" w:hAnsi="Times New Roman" w:cs="Times New Roman"/>
                <w:sz w:val="24"/>
                <w:szCs w:val="24"/>
                <w:shd w:val="clear" w:color="auto" w:fill="FEFEFE"/>
              </w:rPr>
            </w:pPr>
            <w:r w:rsidRPr="00A650CA">
              <w:rPr>
                <w:rFonts w:ascii="Times New Roman" w:hAnsi="Times New Roman" w:cs="Times New Roman"/>
                <w:sz w:val="24"/>
                <w:szCs w:val="24"/>
                <w:shd w:val="clear" w:color="auto" w:fill="FEFEFE"/>
              </w:rPr>
              <w:lastRenderedPageBreak/>
              <w:t xml:space="preserve">2.2. Групи/сектори заинтересовани лица, участвали в </w:t>
            </w:r>
            <w:r>
              <w:rPr>
                <w:rFonts w:ascii="Times New Roman" w:hAnsi="Times New Roman" w:cs="Times New Roman"/>
                <w:sz w:val="24"/>
                <w:szCs w:val="24"/>
                <w:shd w:val="clear" w:color="auto" w:fill="FEFEFE"/>
              </w:rPr>
              <w:t xml:space="preserve">процеса на съгласуване </w:t>
            </w:r>
            <w:r w:rsidRPr="00A650CA">
              <w:rPr>
                <w:rFonts w:ascii="Times New Roman" w:hAnsi="Times New Roman" w:cs="Times New Roman"/>
                <w:sz w:val="24"/>
                <w:szCs w:val="24"/>
                <w:shd w:val="clear" w:color="auto" w:fill="FEFEFE"/>
              </w:rPr>
              <w:t>на стратегията:</w:t>
            </w:r>
          </w:p>
        </w:tc>
      </w:tr>
      <w:tr w:rsidR="007436FA" w:rsidRPr="00A650CA" w14:paraId="057F3A32" w14:textId="77777777" w:rsidTr="00F56370">
        <w:trPr>
          <w:trHeight w:val="419"/>
        </w:trPr>
        <w:tc>
          <w:tcPr>
            <w:tcW w:w="9781" w:type="dxa"/>
            <w:gridSpan w:val="8"/>
            <w:tcBorders>
              <w:top w:val="single" w:sz="6" w:space="0" w:color="auto"/>
              <w:left w:val="single" w:sz="8" w:space="0" w:color="auto"/>
              <w:bottom w:val="single" w:sz="8" w:space="0" w:color="auto"/>
              <w:right w:val="single" w:sz="8" w:space="0" w:color="auto"/>
            </w:tcBorders>
            <w:shd w:val="clear" w:color="auto" w:fill="auto"/>
            <w:tcMar>
              <w:top w:w="60" w:type="dxa"/>
              <w:bottom w:w="0" w:type="dxa"/>
            </w:tcMar>
            <w:vAlign w:val="center"/>
          </w:tcPr>
          <w:p w14:paraId="1738E3AC" w14:textId="77777777" w:rsidR="007436FA" w:rsidRDefault="00556EF9" w:rsidP="00DE2EDA">
            <w:pPr>
              <w:spacing w:before="120" w:after="0"/>
              <w:ind w:firstLine="224"/>
              <w:jc w:val="both"/>
              <w:rPr>
                <w:rFonts w:ascii="Times New Roman" w:hAnsi="Times New Roman" w:cs="Times New Roman"/>
                <w:sz w:val="24"/>
                <w:szCs w:val="24"/>
                <w:shd w:val="clear" w:color="auto" w:fill="FEFEFE"/>
              </w:rPr>
            </w:pPr>
            <w:r>
              <w:rPr>
                <w:rFonts w:ascii="Times New Roman" w:hAnsi="Times New Roman" w:cs="Times New Roman"/>
                <w:sz w:val="24"/>
                <w:szCs w:val="24"/>
                <w:shd w:val="clear" w:color="auto" w:fill="FEFEFE"/>
              </w:rPr>
              <w:t xml:space="preserve">Терминът „заинтересовани страни“ описва организации, структури или личности, които имат засегнати интереси, както в дело, така и начинание и определянето им е основен елемент в управлението и планирането на Стратегията за ВОМР и е предпоставка за успешно и ползотворно партньорство. </w:t>
            </w:r>
          </w:p>
          <w:p w14:paraId="046C93BB" w14:textId="41E3DED4" w:rsidR="00556EF9" w:rsidRDefault="00556EF9" w:rsidP="00DE2EDA">
            <w:pPr>
              <w:spacing w:before="120" w:after="0"/>
              <w:ind w:firstLine="224"/>
              <w:jc w:val="both"/>
              <w:rPr>
                <w:rFonts w:ascii="Times New Roman" w:hAnsi="Times New Roman" w:cs="Times New Roman"/>
                <w:sz w:val="24"/>
                <w:szCs w:val="24"/>
                <w:shd w:val="clear" w:color="auto" w:fill="FEFEFE"/>
              </w:rPr>
            </w:pPr>
            <w:r>
              <w:rPr>
                <w:rFonts w:ascii="Times New Roman" w:hAnsi="Times New Roman" w:cs="Times New Roman"/>
                <w:sz w:val="24"/>
                <w:szCs w:val="24"/>
                <w:shd w:val="clear" w:color="auto" w:fill="FEFEFE"/>
              </w:rPr>
              <w:t>Въз основа на информация от извършените проучвания, анализи, информационни срещи, обучения и обществени обсъждания за територията на МИГ „Сливница - Брезник“</w:t>
            </w:r>
            <w:r w:rsidR="00980A31">
              <w:rPr>
                <w:rFonts w:ascii="Times New Roman" w:hAnsi="Times New Roman" w:cs="Times New Roman"/>
                <w:sz w:val="24"/>
                <w:szCs w:val="24"/>
                <w:shd w:val="clear" w:color="auto" w:fill="FEFEFE"/>
              </w:rPr>
              <w:t xml:space="preserve">, се </w:t>
            </w:r>
            <w:r w:rsidR="00980A31">
              <w:rPr>
                <w:rFonts w:ascii="Times New Roman" w:hAnsi="Times New Roman" w:cs="Times New Roman"/>
                <w:sz w:val="24"/>
                <w:szCs w:val="24"/>
                <w:shd w:val="clear" w:color="auto" w:fill="FEFEFE"/>
              </w:rPr>
              <w:lastRenderedPageBreak/>
              <w:t>обособяват следните заинтересовани страни от изпълнението на Стратегия за Водено от общностите местно развитие за програмен период 2023-2027 г.</w:t>
            </w:r>
            <w:r w:rsidR="00DE2EDA">
              <w:rPr>
                <w:rFonts w:ascii="Times New Roman" w:hAnsi="Times New Roman" w:cs="Times New Roman"/>
                <w:sz w:val="24"/>
                <w:szCs w:val="24"/>
                <w:shd w:val="clear" w:color="auto" w:fill="FEFEFE"/>
              </w:rPr>
              <w:t xml:space="preserve">: </w:t>
            </w:r>
          </w:p>
          <w:p w14:paraId="094593AA" w14:textId="335B8ECC" w:rsidR="00B52A96" w:rsidRDefault="00B52A96" w:rsidP="00AA140C">
            <w:pPr>
              <w:pStyle w:val="ListParagraph"/>
              <w:numPr>
                <w:ilvl w:val="0"/>
                <w:numId w:val="24"/>
              </w:numPr>
              <w:spacing w:before="120" w:after="0"/>
              <w:jc w:val="both"/>
              <w:rPr>
                <w:rFonts w:ascii="Times New Roman" w:hAnsi="Times New Roman" w:cs="Times New Roman"/>
                <w:sz w:val="24"/>
                <w:szCs w:val="24"/>
                <w:shd w:val="clear" w:color="auto" w:fill="FEFEFE"/>
              </w:rPr>
            </w:pPr>
            <w:r>
              <w:rPr>
                <w:rFonts w:ascii="Times New Roman" w:hAnsi="Times New Roman" w:cs="Times New Roman"/>
                <w:sz w:val="24"/>
                <w:szCs w:val="24"/>
                <w:shd w:val="clear" w:color="auto" w:fill="FEFEFE"/>
              </w:rPr>
              <w:t>Представители на стопанския сектор</w:t>
            </w:r>
            <w:r w:rsidR="005F5116">
              <w:rPr>
                <w:rFonts w:ascii="Times New Roman" w:hAnsi="Times New Roman" w:cs="Times New Roman"/>
                <w:sz w:val="24"/>
                <w:szCs w:val="24"/>
                <w:shd w:val="clear" w:color="auto" w:fill="FEFEFE"/>
              </w:rPr>
              <w:t>:</w:t>
            </w:r>
          </w:p>
          <w:p w14:paraId="650E50D6" w14:textId="403C0531" w:rsidR="005F5116" w:rsidRDefault="005F5116" w:rsidP="00AA140C">
            <w:pPr>
              <w:pStyle w:val="ListParagraph"/>
              <w:numPr>
                <w:ilvl w:val="0"/>
                <w:numId w:val="25"/>
              </w:numPr>
              <w:spacing w:before="120" w:after="0"/>
              <w:jc w:val="both"/>
              <w:rPr>
                <w:rFonts w:ascii="Times New Roman" w:hAnsi="Times New Roman" w:cs="Times New Roman"/>
                <w:sz w:val="24"/>
                <w:szCs w:val="24"/>
                <w:shd w:val="clear" w:color="auto" w:fill="FEFEFE"/>
              </w:rPr>
            </w:pPr>
            <w:r>
              <w:rPr>
                <w:rFonts w:ascii="Times New Roman" w:hAnsi="Times New Roman" w:cs="Times New Roman"/>
                <w:sz w:val="24"/>
                <w:szCs w:val="24"/>
                <w:shd w:val="clear" w:color="auto" w:fill="FEFEFE"/>
              </w:rPr>
              <w:t xml:space="preserve">Земеделски производители; </w:t>
            </w:r>
          </w:p>
          <w:p w14:paraId="6AFD9DE2" w14:textId="0766C8B9" w:rsidR="005F5116" w:rsidRDefault="005F5116" w:rsidP="00AA140C">
            <w:pPr>
              <w:pStyle w:val="ListParagraph"/>
              <w:numPr>
                <w:ilvl w:val="0"/>
                <w:numId w:val="25"/>
              </w:numPr>
              <w:spacing w:before="120" w:after="0"/>
              <w:jc w:val="both"/>
              <w:rPr>
                <w:rFonts w:ascii="Times New Roman" w:hAnsi="Times New Roman" w:cs="Times New Roman"/>
                <w:sz w:val="24"/>
                <w:szCs w:val="24"/>
                <w:shd w:val="clear" w:color="auto" w:fill="FEFEFE"/>
              </w:rPr>
            </w:pPr>
            <w:r>
              <w:rPr>
                <w:rFonts w:ascii="Times New Roman" w:hAnsi="Times New Roman" w:cs="Times New Roman"/>
                <w:sz w:val="24"/>
                <w:szCs w:val="24"/>
                <w:shd w:val="clear" w:color="auto" w:fill="FEFEFE"/>
              </w:rPr>
              <w:t xml:space="preserve">Фирми извършващи неселскостопански дейности; </w:t>
            </w:r>
          </w:p>
          <w:p w14:paraId="1F833EE4" w14:textId="5053A130" w:rsidR="00B52A96" w:rsidRDefault="00B52A96" w:rsidP="00AA140C">
            <w:pPr>
              <w:pStyle w:val="ListParagraph"/>
              <w:numPr>
                <w:ilvl w:val="0"/>
                <w:numId w:val="24"/>
              </w:numPr>
              <w:spacing w:before="120" w:after="0"/>
              <w:jc w:val="both"/>
              <w:rPr>
                <w:rFonts w:ascii="Times New Roman" w:hAnsi="Times New Roman" w:cs="Times New Roman"/>
                <w:sz w:val="24"/>
                <w:szCs w:val="24"/>
                <w:shd w:val="clear" w:color="auto" w:fill="FEFEFE"/>
              </w:rPr>
            </w:pPr>
            <w:r>
              <w:rPr>
                <w:rFonts w:ascii="Times New Roman" w:hAnsi="Times New Roman" w:cs="Times New Roman"/>
                <w:sz w:val="24"/>
                <w:szCs w:val="24"/>
                <w:shd w:val="clear" w:color="auto" w:fill="FEFEFE"/>
              </w:rPr>
              <w:t>Представители на нестопанския сектор</w:t>
            </w:r>
            <w:r w:rsidR="005F5116">
              <w:rPr>
                <w:rFonts w:ascii="Times New Roman" w:hAnsi="Times New Roman" w:cs="Times New Roman"/>
                <w:sz w:val="24"/>
                <w:szCs w:val="24"/>
                <w:shd w:val="clear" w:color="auto" w:fill="FEFEFE"/>
              </w:rPr>
              <w:t>:</w:t>
            </w:r>
          </w:p>
          <w:p w14:paraId="644477B5" w14:textId="555FE9D8" w:rsidR="005F5116" w:rsidRDefault="005F5116" w:rsidP="00AA140C">
            <w:pPr>
              <w:pStyle w:val="ListParagraph"/>
              <w:numPr>
                <w:ilvl w:val="0"/>
                <w:numId w:val="26"/>
              </w:numPr>
              <w:spacing w:before="120" w:after="0"/>
              <w:jc w:val="both"/>
              <w:rPr>
                <w:rFonts w:ascii="Times New Roman" w:hAnsi="Times New Roman" w:cs="Times New Roman"/>
                <w:sz w:val="24"/>
                <w:szCs w:val="24"/>
                <w:shd w:val="clear" w:color="auto" w:fill="FEFEFE"/>
              </w:rPr>
            </w:pPr>
            <w:r>
              <w:rPr>
                <w:rFonts w:ascii="Times New Roman" w:hAnsi="Times New Roman" w:cs="Times New Roman"/>
                <w:sz w:val="24"/>
                <w:szCs w:val="24"/>
                <w:shd w:val="clear" w:color="auto" w:fill="FEFEFE"/>
              </w:rPr>
              <w:t xml:space="preserve">Читалища и читалищни настоятелства; </w:t>
            </w:r>
          </w:p>
          <w:p w14:paraId="5DECBF98" w14:textId="6C561DE7" w:rsidR="005F5116" w:rsidRDefault="005F5116" w:rsidP="00AA140C">
            <w:pPr>
              <w:pStyle w:val="ListParagraph"/>
              <w:numPr>
                <w:ilvl w:val="0"/>
                <w:numId w:val="26"/>
              </w:numPr>
              <w:spacing w:before="120" w:after="0"/>
              <w:jc w:val="both"/>
              <w:rPr>
                <w:rFonts w:ascii="Times New Roman" w:hAnsi="Times New Roman" w:cs="Times New Roman"/>
                <w:sz w:val="24"/>
                <w:szCs w:val="24"/>
                <w:shd w:val="clear" w:color="auto" w:fill="FEFEFE"/>
              </w:rPr>
            </w:pPr>
            <w:r>
              <w:rPr>
                <w:rFonts w:ascii="Times New Roman" w:hAnsi="Times New Roman" w:cs="Times New Roman"/>
                <w:sz w:val="24"/>
                <w:szCs w:val="24"/>
                <w:shd w:val="clear" w:color="auto" w:fill="FEFEFE"/>
              </w:rPr>
              <w:t>Представители на уязвимите групи</w:t>
            </w:r>
          </w:p>
          <w:p w14:paraId="4FCF84ED" w14:textId="7D1B36B3" w:rsidR="005F5116" w:rsidRDefault="005F5116" w:rsidP="00AA140C">
            <w:pPr>
              <w:pStyle w:val="ListParagraph"/>
              <w:numPr>
                <w:ilvl w:val="0"/>
                <w:numId w:val="26"/>
              </w:numPr>
              <w:spacing w:before="120" w:after="0"/>
              <w:jc w:val="both"/>
              <w:rPr>
                <w:rFonts w:ascii="Times New Roman" w:hAnsi="Times New Roman" w:cs="Times New Roman"/>
                <w:sz w:val="24"/>
                <w:szCs w:val="24"/>
                <w:shd w:val="clear" w:color="auto" w:fill="FEFEFE"/>
              </w:rPr>
            </w:pPr>
            <w:r>
              <w:rPr>
                <w:rFonts w:ascii="Times New Roman" w:hAnsi="Times New Roman" w:cs="Times New Roman"/>
                <w:sz w:val="24"/>
                <w:szCs w:val="24"/>
                <w:shd w:val="clear" w:color="auto" w:fill="FEFEFE"/>
              </w:rPr>
              <w:t xml:space="preserve">Неправителствени организации и други физически лица; </w:t>
            </w:r>
          </w:p>
          <w:p w14:paraId="494BD445" w14:textId="28858A22" w:rsidR="005F5116" w:rsidRDefault="005F5116" w:rsidP="00AA140C">
            <w:pPr>
              <w:pStyle w:val="ListParagraph"/>
              <w:numPr>
                <w:ilvl w:val="0"/>
                <w:numId w:val="26"/>
              </w:numPr>
              <w:spacing w:before="120" w:after="0"/>
              <w:jc w:val="both"/>
              <w:rPr>
                <w:rFonts w:ascii="Times New Roman" w:hAnsi="Times New Roman" w:cs="Times New Roman"/>
                <w:sz w:val="24"/>
                <w:szCs w:val="24"/>
                <w:shd w:val="clear" w:color="auto" w:fill="FEFEFE"/>
              </w:rPr>
            </w:pPr>
            <w:r>
              <w:rPr>
                <w:rFonts w:ascii="Times New Roman" w:hAnsi="Times New Roman" w:cs="Times New Roman"/>
                <w:sz w:val="24"/>
                <w:szCs w:val="24"/>
                <w:shd w:val="clear" w:color="auto" w:fill="FEFEFE"/>
              </w:rPr>
              <w:t>МИГ „Сливница-Брезник“;</w:t>
            </w:r>
          </w:p>
          <w:p w14:paraId="2A2F65E5" w14:textId="77777777" w:rsidR="00B52A96" w:rsidRDefault="00B52A96" w:rsidP="00AA140C">
            <w:pPr>
              <w:pStyle w:val="ListParagraph"/>
              <w:numPr>
                <w:ilvl w:val="0"/>
                <w:numId w:val="24"/>
              </w:numPr>
              <w:spacing w:before="120" w:after="0"/>
              <w:jc w:val="both"/>
              <w:rPr>
                <w:rFonts w:ascii="Times New Roman" w:hAnsi="Times New Roman" w:cs="Times New Roman"/>
                <w:sz w:val="24"/>
                <w:szCs w:val="24"/>
                <w:shd w:val="clear" w:color="auto" w:fill="FEFEFE"/>
              </w:rPr>
            </w:pPr>
            <w:r>
              <w:rPr>
                <w:rFonts w:ascii="Times New Roman" w:hAnsi="Times New Roman" w:cs="Times New Roman"/>
                <w:sz w:val="24"/>
                <w:szCs w:val="24"/>
                <w:shd w:val="clear" w:color="auto" w:fill="FEFEFE"/>
              </w:rPr>
              <w:t>Представители на публичния сектор</w:t>
            </w:r>
            <w:r w:rsidR="005F5116">
              <w:rPr>
                <w:rFonts w:ascii="Times New Roman" w:hAnsi="Times New Roman" w:cs="Times New Roman"/>
                <w:sz w:val="24"/>
                <w:szCs w:val="24"/>
                <w:shd w:val="clear" w:color="auto" w:fill="FEFEFE"/>
              </w:rPr>
              <w:t>:</w:t>
            </w:r>
          </w:p>
          <w:p w14:paraId="47C90CF5" w14:textId="77777777" w:rsidR="005F5116" w:rsidRDefault="005F5116" w:rsidP="00AA140C">
            <w:pPr>
              <w:pStyle w:val="ListParagraph"/>
              <w:numPr>
                <w:ilvl w:val="0"/>
                <w:numId w:val="27"/>
              </w:numPr>
              <w:spacing w:before="120" w:after="0"/>
              <w:jc w:val="both"/>
              <w:rPr>
                <w:rFonts w:ascii="Times New Roman" w:hAnsi="Times New Roman" w:cs="Times New Roman"/>
                <w:sz w:val="24"/>
                <w:szCs w:val="24"/>
                <w:shd w:val="clear" w:color="auto" w:fill="FEFEFE"/>
              </w:rPr>
            </w:pPr>
            <w:r>
              <w:rPr>
                <w:rFonts w:ascii="Times New Roman" w:hAnsi="Times New Roman" w:cs="Times New Roman"/>
                <w:sz w:val="24"/>
                <w:szCs w:val="24"/>
                <w:shd w:val="clear" w:color="auto" w:fill="FEFEFE"/>
              </w:rPr>
              <w:t xml:space="preserve">Общините Сливница и Брезник </w:t>
            </w:r>
          </w:p>
          <w:p w14:paraId="19C49062" w14:textId="77777777" w:rsidR="005F5116" w:rsidRDefault="005F5116" w:rsidP="00AA140C">
            <w:pPr>
              <w:pStyle w:val="ListParagraph"/>
              <w:numPr>
                <w:ilvl w:val="0"/>
                <w:numId w:val="27"/>
              </w:numPr>
              <w:spacing w:before="120" w:after="0"/>
              <w:jc w:val="both"/>
              <w:rPr>
                <w:rFonts w:ascii="Times New Roman" w:hAnsi="Times New Roman" w:cs="Times New Roman"/>
                <w:sz w:val="24"/>
                <w:szCs w:val="24"/>
                <w:shd w:val="clear" w:color="auto" w:fill="FEFEFE"/>
              </w:rPr>
            </w:pPr>
            <w:r>
              <w:rPr>
                <w:rFonts w:ascii="Times New Roman" w:hAnsi="Times New Roman" w:cs="Times New Roman"/>
                <w:sz w:val="24"/>
                <w:szCs w:val="24"/>
                <w:shd w:val="clear" w:color="auto" w:fill="FEFEFE"/>
              </w:rPr>
              <w:t xml:space="preserve">Кметове и кметски наместници; </w:t>
            </w:r>
          </w:p>
          <w:p w14:paraId="4B473313" w14:textId="5B061395" w:rsidR="005F5116" w:rsidRPr="00B52A96" w:rsidRDefault="005F5116" w:rsidP="00AA140C">
            <w:pPr>
              <w:pStyle w:val="ListParagraph"/>
              <w:numPr>
                <w:ilvl w:val="0"/>
                <w:numId w:val="27"/>
              </w:numPr>
              <w:spacing w:before="120" w:after="0"/>
              <w:jc w:val="both"/>
              <w:rPr>
                <w:rFonts w:ascii="Times New Roman" w:hAnsi="Times New Roman" w:cs="Times New Roman"/>
                <w:sz w:val="24"/>
                <w:szCs w:val="24"/>
                <w:shd w:val="clear" w:color="auto" w:fill="FEFEFE"/>
              </w:rPr>
            </w:pPr>
            <w:r>
              <w:rPr>
                <w:rFonts w:ascii="Times New Roman" w:hAnsi="Times New Roman" w:cs="Times New Roman"/>
                <w:sz w:val="24"/>
                <w:szCs w:val="24"/>
                <w:shd w:val="clear" w:color="auto" w:fill="FEFEFE"/>
              </w:rPr>
              <w:t xml:space="preserve">Местното население. </w:t>
            </w:r>
          </w:p>
        </w:tc>
      </w:tr>
      <w:tr w:rsidR="007436FA" w:rsidRPr="00A650CA" w14:paraId="74C2A465" w14:textId="77777777" w:rsidTr="00F56370">
        <w:trPr>
          <w:trHeight w:val="432"/>
        </w:trPr>
        <w:tc>
          <w:tcPr>
            <w:tcW w:w="9781" w:type="dxa"/>
            <w:gridSpan w:val="8"/>
            <w:tcBorders>
              <w:top w:val="single" w:sz="6" w:space="0" w:color="auto"/>
              <w:left w:val="single" w:sz="8" w:space="0" w:color="auto"/>
              <w:bottom w:val="single" w:sz="8" w:space="0" w:color="auto"/>
              <w:right w:val="single" w:sz="8" w:space="0" w:color="auto"/>
            </w:tcBorders>
            <w:shd w:val="clear" w:color="auto" w:fill="auto"/>
            <w:tcMar>
              <w:top w:w="60" w:type="dxa"/>
              <w:bottom w:w="0" w:type="dxa"/>
            </w:tcMar>
            <w:vAlign w:val="center"/>
          </w:tcPr>
          <w:p w14:paraId="7CE83EEA" w14:textId="025C89A5" w:rsidR="007436FA" w:rsidRPr="00A650CA" w:rsidRDefault="007436FA" w:rsidP="007436FA">
            <w:pPr>
              <w:spacing w:before="120" w:after="0"/>
              <w:jc w:val="both"/>
              <w:rPr>
                <w:rFonts w:ascii="Times New Roman" w:hAnsi="Times New Roman" w:cs="Times New Roman"/>
                <w:sz w:val="24"/>
                <w:szCs w:val="24"/>
                <w:shd w:val="clear" w:color="auto" w:fill="FEFEFE"/>
              </w:rPr>
            </w:pPr>
            <w:r w:rsidRPr="005B53E4">
              <w:rPr>
                <w:rFonts w:ascii="Times New Roman" w:hAnsi="Times New Roman" w:cs="Times New Roman"/>
                <w:b/>
                <w:sz w:val="24"/>
                <w:szCs w:val="24"/>
                <w:shd w:val="clear" w:color="auto" w:fill="FEFEFE"/>
              </w:rPr>
              <w:lastRenderedPageBreak/>
              <w:t>3.</w:t>
            </w:r>
            <w:r w:rsidRPr="00A650CA">
              <w:rPr>
                <w:rFonts w:ascii="Times New Roman" w:hAnsi="Times New Roman" w:cs="Times New Roman"/>
                <w:sz w:val="24"/>
                <w:szCs w:val="24"/>
                <w:shd w:val="clear" w:color="auto" w:fill="FEFEFE"/>
              </w:rPr>
              <w:t xml:space="preserve"> </w:t>
            </w:r>
            <w:r w:rsidRPr="00F56370">
              <w:rPr>
                <w:rFonts w:ascii="Times New Roman" w:hAnsi="Times New Roman" w:cs="Times New Roman"/>
                <w:b/>
                <w:sz w:val="24"/>
                <w:szCs w:val="24"/>
                <w:shd w:val="clear" w:color="auto" w:fill="FEFEFE"/>
              </w:rPr>
              <w:t>Анализ на нуждите и потенциала за развитие на територията</w:t>
            </w:r>
            <w:r w:rsidRPr="005B53E4">
              <w:rPr>
                <w:rFonts w:ascii="Times New Roman" w:hAnsi="Times New Roman" w:cs="Times New Roman"/>
                <w:b/>
                <w:sz w:val="24"/>
                <w:szCs w:val="24"/>
                <w:shd w:val="clear" w:color="auto" w:fill="FEFEFE"/>
              </w:rPr>
              <w:t xml:space="preserve">: </w:t>
            </w:r>
            <w:r w:rsidRPr="005B53E4">
              <w:rPr>
                <w:rFonts w:ascii="Times New Roman" w:hAnsi="Times New Roman" w:cs="Times New Roman"/>
                <w:i/>
                <w:iCs/>
                <w:sz w:val="24"/>
                <w:szCs w:val="24"/>
                <w:shd w:val="clear" w:color="auto" w:fill="FEFEFE"/>
              </w:rPr>
              <w:t>(не повече от</w:t>
            </w:r>
            <w:r>
              <w:rPr>
                <w:rFonts w:ascii="Times New Roman" w:hAnsi="Times New Roman" w:cs="Times New Roman"/>
                <w:i/>
                <w:iCs/>
                <w:sz w:val="24"/>
                <w:szCs w:val="24"/>
                <w:shd w:val="clear" w:color="auto" w:fill="FEFEFE"/>
              </w:rPr>
              <w:t xml:space="preserve"> </w:t>
            </w:r>
            <w:r w:rsidRPr="005B53E4">
              <w:rPr>
                <w:rFonts w:ascii="Times New Roman" w:hAnsi="Times New Roman" w:cs="Times New Roman"/>
                <w:i/>
                <w:iCs/>
                <w:sz w:val="24"/>
                <w:szCs w:val="24"/>
                <w:shd w:val="clear" w:color="auto" w:fill="FEFEFE"/>
              </w:rPr>
              <w:t>10 страници)</w:t>
            </w:r>
          </w:p>
        </w:tc>
      </w:tr>
      <w:tr w:rsidR="007436FA" w:rsidRPr="00A650CA" w14:paraId="5BF5D0F9" w14:textId="77777777" w:rsidTr="00F56370">
        <w:trPr>
          <w:trHeight w:val="287"/>
        </w:trPr>
        <w:tc>
          <w:tcPr>
            <w:tcW w:w="9781" w:type="dxa"/>
            <w:gridSpan w:val="8"/>
            <w:tcBorders>
              <w:top w:val="single" w:sz="6" w:space="0" w:color="auto"/>
              <w:left w:val="single" w:sz="8" w:space="0" w:color="auto"/>
              <w:bottom w:val="single" w:sz="8" w:space="0" w:color="auto"/>
              <w:right w:val="single" w:sz="8" w:space="0" w:color="auto"/>
            </w:tcBorders>
            <w:shd w:val="clear" w:color="auto" w:fill="auto"/>
            <w:tcMar>
              <w:top w:w="60" w:type="dxa"/>
              <w:bottom w:w="0" w:type="dxa"/>
            </w:tcMar>
            <w:vAlign w:val="center"/>
          </w:tcPr>
          <w:p w14:paraId="6A29AD9A" w14:textId="17E50F04" w:rsidR="007436FA" w:rsidRPr="00A650CA" w:rsidRDefault="007436FA" w:rsidP="007436FA">
            <w:pPr>
              <w:spacing w:before="120" w:after="0"/>
              <w:rPr>
                <w:rFonts w:ascii="Times New Roman" w:hAnsi="Times New Roman" w:cs="Times New Roman"/>
                <w:sz w:val="24"/>
                <w:szCs w:val="24"/>
                <w:shd w:val="clear" w:color="auto" w:fill="FEFEFE"/>
              </w:rPr>
            </w:pPr>
            <w:r w:rsidRPr="00A650CA">
              <w:rPr>
                <w:rFonts w:ascii="Times New Roman" w:hAnsi="Times New Roman" w:cs="Times New Roman"/>
                <w:sz w:val="24"/>
                <w:szCs w:val="24"/>
                <w:shd w:val="clear" w:color="auto" w:fill="FEFEFE"/>
              </w:rPr>
              <w:t>3.1.</w:t>
            </w:r>
            <w:r>
              <w:rPr>
                <w:rFonts w:ascii="Times New Roman" w:hAnsi="Times New Roman" w:cs="Times New Roman"/>
                <w:sz w:val="24"/>
                <w:szCs w:val="24"/>
                <w:shd w:val="clear" w:color="auto" w:fill="FEFEFE"/>
              </w:rPr>
              <w:t xml:space="preserve"> </w:t>
            </w:r>
            <w:r w:rsidRPr="00F56370">
              <w:rPr>
                <w:rFonts w:ascii="Times New Roman" w:hAnsi="Times New Roman" w:cs="Times New Roman"/>
                <w:sz w:val="24"/>
                <w:szCs w:val="24"/>
                <w:shd w:val="clear" w:color="auto" w:fill="FEFEFE"/>
              </w:rPr>
              <w:t xml:space="preserve">Описание на ситуацията </w:t>
            </w:r>
            <w:r>
              <w:rPr>
                <w:rFonts w:ascii="Times New Roman" w:hAnsi="Times New Roman" w:cs="Times New Roman"/>
                <w:sz w:val="24"/>
                <w:szCs w:val="24"/>
                <w:shd w:val="clear" w:color="auto" w:fill="FEFEFE"/>
              </w:rPr>
              <w:t>на територията на МИГ</w:t>
            </w:r>
            <w:r w:rsidRPr="00F56370">
              <w:rPr>
                <w:rFonts w:ascii="Times New Roman" w:hAnsi="Times New Roman" w:cs="Times New Roman"/>
                <w:sz w:val="24"/>
                <w:szCs w:val="24"/>
                <w:shd w:val="clear" w:color="auto" w:fill="FEFEFE"/>
              </w:rPr>
              <w:t xml:space="preserve"> към момента на кандидатстване:</w:t>
            </w:r>
          </w:p>
        </w:tc>
      </w:tr>
      <w:tr w:rsidR="007436FA" w:rsidRPr="00A650CA" w14:paraId="4FEF46D2" w14:textId="77777777" w:rsidTr="00F56370">
        <w:trPr>
          <w:trHeight w:val="392"/>
        </w:trPr>
        <w:tc>
          <w:tcPr>
            <w:tcW w:w="9781" w:type="dxa"/>
            <w:gridSpan w:val="8"/>
            <w:tcBorders>
              <w:top w:val="single" w:sz="6" w:space="0" w:color="auto"/>
              <w:left w:val="single" w:sz="8" w:space="0" w:color="auto"/>
              <w:bottom w:val="single" w:sz="8" w:space="0" w:color="auto"/>
              <w:right w:val="single" w:sz="8" w:space="0" w:color="auto"/>
            </w:tcBorders>
            <w:shd w:val="clear" w:color="auto" w:fill="auto"/>
            <w:tcMar>
              <w:top w:w="60" w:type="dxa"/>
              <w:bottom w:w="0" w:type="dxa"/>
            </w:tcMar>
            <w:vAlign w:val="center"/>
          </w:tcPr>
          <w:p w14:paraId="4CB3ED90" w14:textId="77777777" w:rsidR="007436FA" w:rsidRPr="00125CE0" w:rsidRDefault="00251D04" w:rsidP="00DC246E">
            <w:pPr>
              <w:spacing w:before="120" w:after="0"/>
              <w:ind w:firstLine="507"/>
              <w:jc w:val="both"/>
              <w:rPr>
                <w:rFonts w:ascii="Times New Roman" w:hAnsi="Times New Roman" w:cs="Times New Roman"/>
                <w:b/>
                <w:bCs/>
                <w:sz w:val="24"/>
                <w:szCs w:val="24"/>
                <w:shd w:val="clear" w:color="auto" w:fill="FEFEFE"/>
              </w:rPr>
            </w:pPr>
            <w:r w:rsidRPr="00125CE0">
              <w:rPr>
                <w:rFonts w:ascii="Times New Roman" w:hAnsi="Times New Roman" w:cs="Times New Roman"/>
                <w:b/>
                <w:bCs/>
                <w:sz w:val="24"/>
                <w:szCs w:val="24"/>
                <w:shd w:val="clear" w:color="auto" w:fill="FEFEFE"/>
              </w:rPr>
              <w:t>1. Географска характеристика и природни ресурси на територията на МИГ „Сливница-Брезник“.</w:t>
            </w:r>
          </w:p>
          <w:p w14:paraId="76601DBE" w14:textId="7D457A9B" w:rsidR="00251D04" w:rsidRDefault="00DC246E" w:rsidP="00DC246E">
            <w:pPr>
              <w:spacing w:before="120" w:after="0"/>
              <w:ind w:firstLine="224"/>
              <w:jc w:val="both"/>
              <w:rPr>
                <w:rFonts w:ascii="Times New Roman" w:hAnsi="Times New Roman" w:cs="Times New Roman"/>
                <w:sz w:val="24"/>
                <w:szCs w:val="24"/>
                <w:shd w:val="clear" w:color="auto" w:fill="FEFEFE"/>
              </w:rPr>
            </w:pPr>
            <w:r>
              <w:rPr>
                <w:rFonts w:ascii="Times New Roman" w:hAnsi="Times New Roman" w:cs="Times New Roman"/>
                <w:sz w:val="24"/>
                <w:szCs w:val="24"/>
                <w:shd w:val="clear" w:color="auto" w:fill="FEFEFE"/>
              </w:rPr>
              <w:t xml:space="preserve">Територията на Местна инициативна група „Сливница-Брезник“, е разположена в Югозападен район за планиране, като територията на община Сливница се намира в западната част на Софийска област, а територията на община Брезник се намира в северозападната част на Пернишка област. Територията на МИГ заема обща площ от 591,433 </w:t>
            </w:r>
            <w:r>
              <w:rPr>
                <w:rFonts w:ascii="Times New Roman" w:hAnsi="Times New Roman" w:cs="Times New Roman"/>
                <w:sz w:val="24"/>
                <w:szCs w:val="24"/>
                <w:shd w:val="clear" w:color="auto" w:fill="FEFEFE"/>
                <w:lang w:val="en-US"/>
              </w:rPr>
              <w:t>km</w:t>
            </w:r>
            <w:r>
              <w:rPr>
                <w:rFonts w:ascii="Times New Roman" w:hAnsi="Times New Roman" w:cs="Times New Roman"/>
                <w:sz w:val="24"/>
                <w:szCs w:val="24"/>
                <w:shd w:val="clear" w:color="auto" w:fill="FEFEFE"/>
                <w:vertAlign w:val="superscript"/>
              </w:rPr>
              <w:t>2</w:t>
            </w:r>
            <w:r>
              <w:rPr>
                <w:rFonts w:ascii="Times New Roman" w:hAnsi="Times New Roman" w:cs="Times New Roman"/>
                <w:sz w:val="24"/>
                <w:szCs w:val="24"/>
                <w:shd w:val="clear" w:color="auto" w:fill="FEFEFE"/>
              </w:rPr>
              <w:t xml:space="preserve"> и обхваща общо 47 населени места - два града и общински центрове - градовете Сливница и Брезник и още 45 села. Територията на МИГ разполага с добро транспортно-комуникационни връзки, тъй като се намира в близост до два областни центъра, един от които е Столицата - София, а също така през нея преминава и един трансевропейски транспортен коридор. </w:t>
            </w:r>
          </w:p>
          <w:p w14:paraId="0184D1CC" w14:textId="408859EE" w:rsidR="00DC246E" w:rsidRDefault="00DC246E" w:rsidP="00DC246E">
            <w:pPr>
              <w:spacing w:before="120" w:after="0"/>
              <w:ind w:firstLine="224"/>
              <w:jc w:val="both"/>
              <w:rPr>
                <w:rFonts w:ascii="Times New Roman" w:hAnsi="Times New Roman" w:cs="Times New Roman"/>
                <w:sz w:val="24"/>
                <w:szCs w:val="24"/>
                <w:shd w:val="clear" w:color="auto" w:fill="FEFEFE"/>
              </w:rPr>
            </w:pPr>
            <w:r>
              <w:rPr>
                <w:rFonts w:ascii="Times New Roman" w:hAnsi="Times New Roman" w:cs="Times New Roman"/>
                <w:sz w:val="24"/>
                <w:szCs w:val="24"/>
                <w:shd w:val="clear" w:color="auto" w:fill="FEFEFE"/>
              </w:rPr>
              <w:t>Територията на МИГ се характеризира с благоприятни релефни особености, а средната надморска височина на общината е около 800</w:t>
            </w:r>
            <w:r w:rsidRPr="00166F3E">
              <w:rPr>
                <w:rFonts w:ascii="Times New Roman" w:hAnsi="Times New Roman" w:cs="Times New Roman"/>
                <w:sz w:val="24"/>
                <w:szCs w:val="24"/>
                <w:shd w:val="clear" w:color="auto" w:fill="FEFEFE"/>
              </w:rPr>
              <w:t xml:space="preserve"> </w:t>
            </w:r>
            <w:r>
              <w:rPr>
                <w:rFonts w:ascii="Times New Roman" w:hAnsi="Times New Roman" w:cs="Times New Roman"/>
                <w:sz w:val="24"/>
                <w:szCs w:val="24"/>
                <w:shd w:val="clear" w:color="auto" w:fill="FEFEFE"/>
                <w:lang w:val="en-US"/>
              </w:rPr>
              <w:t>m</w:t>
            </w:r>
            <w:r>
              <w:rPr>
                <w:rFonts w:ascii="Times New Roman" w:hAnsi="Times New Roman" w:cs="Times New Roman"/>
                <w:sz w:val="24"/>
                <w:szCs w:val="24"/>
                <w:shd w:val="clear" w:color="auto" w:fill="FEFEFE"/>
              </w:rPr>
              <w:t xml:space="preserve">, което от своя страна благоприятства развитието на селско стопанство. </w:t>
            </w:r>
            <w:r w:rsidR="00BD40FC">
              <w:rPr>
                <w:rFonts w:ascii="Times New Roman" w:hAnsi="Times New Roman" w:cs="Times New Roman"/>
                <w:sz w:val="24"/>
                <w:szCs w:val="24"/>
                <w:shd w:val="clear" w:color="auto" w:fill="FEFEFE"/>
              </w:rPr>
              <w:t>На територията на община Сливница са разположени северните разклонения на планинската верига Люлин</w:t>
            </w:r>
            <w:r w:rsidR="00B94A55">
              <w:rPr>
                <w:rFonts w:ascii="Times New Roman" w:hAnsi="Times New Roman" w:cs="Times New Roman"/>
                <w:sz w:val="24"/>
                <w:szCs w:val="24"/>
                <w:shd w:val="clear" w:color="auto" w:fill="FEFEFE"/>
              </w:rPr>
              <w:t xml:space="preserve"> </w:t>
            </w:r>
            <w:r w:rsidR="00BD40FC">
              <w:rPr>
                <w:rFonts w:ascii="Times New Roman" w:hAnsi="Times New Roman" w:cs="Times New Roman"/>
                <w:sz w:val="24"/>
                <w:szCs w:val="24"/>
                <w:shd w:val="clear" w:color="auto" w:fill="FEFEFE"/>
              </w:rPr>
              <w:t>-</w:t>
            </w:r>
            <w:r w:rsidR="00B94A55">
              <w:rPr>
                <w:rFonts w:ascii="Times New Roman" w:hAnsi="Times New Roman" w:cs="Times New Roman"/>
                <w:sz w:val="24"/>
                <w:szCs w:val="24"/>
                <w:shd w:val="clear" w:color="auto" w:fill="FEFEFE"/>
              </w:rPr>
              <w:t xml:space="preserve"> </w:t>
            </w:r>
            <w:r w:rsidR="00BD40FC">
              <w:rPr>
                <w:rFonts w:ascii="Times New Roman" w:hAnsi="Times New Roman" w:cs="Times New Roman"/>
                <w:sz w:val="24"/>
                <w:szCs w:val="24"/>
                <w:shd w:val="clear" w:color="auto" w:fill="FEFEFE"/>
              </w:rPr>
              <w:t>Вискяр</w:t>
            </w:r>
            <w:r w:rsidR="00B94A55">
              <w:rPr>
                <w:rFonts w:ascii="Times New Roman" w:hAnsi="Times New Roman" w:cs="Times New Roman"/>
                <w:sz w:val="24"/>
                <w:szCs w:val="24"/>
                <w:shd w:val="clear" w:color="auto" w:fill="FEFEFE"/>
              </w:rPr>
              <w:t xml:space="preserve"> </w:t>
            </w:r>
            <w:r w:rsidR="00BD40FC">
              <w:rPr>
                <w:rFonts w:ascii="Times New Roman" w:hAnsi="Times New Roman" w:cs="Times New Roman"/>
                <w:sz w:val="24"/>
                <w:szCs w:val="24"/>
                <w:shd w:val="clear" w:color="auto" w:fill="FEFEFE"/>
              </w:rPr>
              <w:t>-</w:t>
            </w:r>
            <w:r w:rsidR="00B94A55">
              <w:rPr>
                <w:rFonts w:ascii="Times New Roman" w:hAnsi="Times New Roman" w:cs="Times New Roman"/>
                <w:sz w:val="24"/>
                <w:szCs w:val="24"/>
                <w:shd w:val="clear" w:color="auto" w:fill="FEFEFE"/>
              </w:rPr>
              <w:t xml:space="preserve"> </w:t>
            </w:r>
            <w:r w:rsidR="00BD40FC">
              <w:rPr>
                <w:rFonts w:ascii="Times New Roman" w:hAnsi="Times New Roman" w:cs="Times New Roman"/>
                <w:sz w:val="24"/>
                <w:szCs w:val="24"/>
                <w:shd w:val="clear" w:color="auto" w:fill="FEFEFE"/>
              </w:rPr>
              <w:t>Завалска планина</w:t>
            </w:r>
            <w:r w:rsidR="00B94A55">
              <w:rPr>
                <w:rFonts w:ascii="Times New Roman" w:hAnsi="Times New Roman" w:cs="Times New Roman"/>
                <w:sz w:val="24"/>
                <w:szCs w:val="24"/>
                <w:shd w:val="clear" w:color="auto" w:fill="FEFEFE"/>
              </w:rPr>
              <w:t xml:space="preserve"> </w:t>
            </w:r>
            <w:r w:rsidR="00BD40FC">
              <w:rPr>
                <w:rFonts w:ascii="Times New Roman" w:hAnsi="Times New Roman" w:cs="Times New Roman"/>
                <w:sz w:val="24"/>
                <w:szCs w:val="24"/>
                <w:shd w:val="clear" w:color="auto" w:fill="FEFEFE"/>
              </w:rPr>
              <w:t>-</w:t>
            </w:r>
            <w:r w:rsidR="00B94A55">
              <w:rPr>
                <w:rFonts w:ascii="Times New Roman" w:hAnsi="Times New Roman" w:cs="Times New Roman"/>
                <w:sz w:val="24"/>
                <w:szCs w:val="24"/>
                <w:shd w:val="clear" w:color="auto" w:fill="FEFEFE"/>
              </w:rPr>
              <w:t xml:space="preserve"> </w:t>
            </w:r>
            <w:r w:rsidR="00BD40FC">
              <w:rPr>
                <w:rFonts w:ascii="Times New Roman" w:hAnsi="Times New Roman" w:cs="Times New Roman"/>
                <w:sz w:val="24"/>
                <w:szCs w:val="24"/>
                <w:shd w:val="clear" w:color="auto" w:fill="FEFEFE"/>
              </w:rPr>
              <w:t>Гребен</w:t>
            </w:r>
            <w:r w:rsidR="00B94A55">
              <w:rPr>
                <w:rFonts w:ascii="Times New Roman" w:hAnsi="Times New Roman" w:cs="Times New Roman"/>
                <w:sz w:val="24"/>
                <w:szCs w:val="24"/>
                <w:shd w:val="clear" w:color="auto" w:fill="FEFEFE"/>
              </w:rPr>
              <w:t xml:space="preserve"> </w:t>
            </w:r>
            <w:r w:rsidR="00BD40FC">
              <w:rPr>
                <w:rFonts w:ascii="Times New Roman" w:hAnsi="Times New Roman" w:cs="Times New Roman"/>
                <w:sz w:val="24"/>
                <w:szCs w:val="24"/>
                <w:shd w:val="clear" w:color="auto" w:fill="FEFEFE"/>
              </w:rPr>
              <w:t>-</w:t>
            </w:r>
            <w:r w:rsidR="00B94A55">
              <w:rPr>
                <w:rFonts w:ascii="Times New Roman" w:hAnsi="Times New Roman" w:cs="Times New Roman"/>
                <w:sz w:val="24"/>
                <w:szCs w:val="24"/>
                <w:shd w:val="clear" w:color="auto" w:fill="FEFEFE"/>
              </w:rPr>
              <w:t xml:space="preserve"> </w:t>
            </w:r>
            <w:r w:rsidR="00BD40FC">
              <w:rPr>
                <w:rFonts w:ascii="Times New Roman" w:hAnsi="Times New Roman" w:cs="Times New Roman"/>
                <w:sz w:val="24"/>
                <w:szCs w:val="24"/>
                <w:shd w:val="clear" w:color="auto" w:fill="FEFEFE"/>
              </w:rPr>
              <w:t>Влашка планина. Община Брезник пъ</w:t>
            </w:r>
            <w:r w:rsidR="00B94A55">
              <w:rPr>
                <w:rFonts w:ascii="Times New Roman" w:hAnsi="Times New Roman" w:cs="Times New Roman"/>
                <w:sz w:val="24"/>
                <w:szCs w:val="24"/>
                <w:shd w:val="clear" w:color="auto" w:fill="FEFEFE"/>
              </w:rPr>
              <w:t>к</w:t>
            </w:r>
            <w:r w:rsidR="00BD40FC">
              <w:rPr>
                <w:rFonts w:ascii="Times New Roman" w:hAnsi="Times New Roman" w:cs="Times New Roman"/>
                <w:sz w:val="24"/>
                <w:szCs w:val="24"/>
                <w:shd w:val="clear" w:color="auto" w:fill="FEFEFE"/>
              </w:rPr>
              <w:t xml:space="preserve"> в </w:t>
            </w:r>
            <w:r w:rsidR="00B94A55">
              <w:rPr>
                <w:rFonts w:ascii="Times New Roman" w:hAnsi="Times New Roman" w:cs="Times New Roman"/>
                <w:sz w:val="24"/>
                <w:szCs w:val="24"/>
                <w:shd w:val="clear" w:color="auto" w:fill="FEFEFE"/>
              </w:rPr>
              <w:t>морфоложко и морфоструктурно отношение попада в две области - Средногорие и Краище</w:t>
            </w:r>
            <w:r w:rsidR="0025190C">
              <w:rPr>
                <w:rFonts w:ascii="Times New Roman" w:hAnsi="Times New Roman" w:cs="Times New Roman"/>
                <w:sz w:val="24"/>
                <w:szCs w:val="24"/>
                <w:shd w:val="clear" w:color="auto" w:fill="FEFEFE"/>
              </w:rPr>
              <w:t xml:space="preserve">. </w:t>
            </w:r>
          </w:p>
          <w:p w14:paraId="6D5D9642" w14:textId="4686E7CC" w:rsidR="0025190C" w:rsidRDefault="0025190C" w:rsidP="00DC246E">
            <w:pPr>
              <w:spacing w:before="120" w:after="0"/>
              <w:ind w:firstLine="224"/>
              <w:jc w:val="both"/>
              <w:rPr>
                <w:rFonts w:ascii="Times New Roman" w:hAnsi="Times New Roman" w:cs="Times New Roman"/>
                <w:sz w:val="24"/>
                <w:szCs w:val="24"/>
                <w:shd w:val="clear" w:color="auto" w:fill="FEFEFE"/>
              </w:rPr>
            </w:pPr>
            <w:r>
              <w:rPr>
                <w:rFonts w:ascii="Times New Roman" w:hAnsi="Times New Roman" w:cs="Times New Roman"/>
                <w:sz w:val="24"/>
                <w:szCs w:val="24"/>
                <w:shd w:val="clear" w:color="auto" w:fill="FEFEFE"/>
              </w:rPr>
              <w:t>Климата на територията на МИГ „Сливница-Брезник“ попада в умерено-континенталната климатичната област</w:t>
            </w:r>
            <w:r w:rsidR="0025206F">
              <w:rPr>
                <w:rFonts w:ascii="Times New Roman" w:hAnsi="Times New Roman" w:cs="Times New Roman"/>
                <w:sz w:val="24"/>
                <w:szCs w:val="24"/>
                <w:shd w:val="clear" w:color="auto" w:fill="FEFEFE"/>
              </w:rPr>
              <w:t>, където късните пролетни и ранните есенни мразове и слани са много характерни. Валежите на територията на МИГ са между 600 и 1000</w:t>
            </w:r>
            <w:r w:rsidR="0025206F" w:rsidRPr="00166F3E">
              <w:rPr>
                <w:rFonts w:ascii="Times New Roman" w:hAnsi="Times New Roman" w:cs="Times New Roman"/>
                <w:sz w:val="24"/>
                <w:szCs w:val="24"/>
                <w:shd w:val="clear" w:color="auto" w:fill="FEFEFE"/>
              </w:rPr>
              <w:t xml:space="preserve"> </w:t>
            </w:r>
            <w:r w:rsidR="0025206F">
              <w:rPr>
                <w:rFonts w:ascii="Times New Roman" w:hAnsi="Times New Roman" w:cs="Times New Roman"/>
                <w:sz w:val="24"/>
                <w:szCs w:val="24"/>
                <w:shd w:val="clear" w:color="auto" w:fill="FEFEFE"/>
                <w:lang w:val="en-US"/>
              </w:rPr>
              <w:t>mm</w:t>
            </w:r>
            <w:r w:rsidR="0025206F">
              <w:rPr>
                <w:rFonts w:ascii="Times New Roman" w:hAnsi="Times New Roman" w:cs="Times New Roman"/>
                <w:sz w:val="24"/>
                <w:szCs w:val="24"/>
                <w:shd w:val="clear" w:color="auto" w:fill="FEFEFE"/>
              </w:rPr>
              <w:t>, а средния брой дни в годината със снежна покривка е между 26 и 50 дни. Нещо силно характерно за територията на МИГ „Сливница-Брезник“ е тихото време (липсата на ветрове със скорост над</w:t>
            </w:r>
            <w:r w:rsidR="00791A6B">
              <w:rPr>
                <w:rFonts w:ascii="Times New Roman" w:hAnsi="Times New Roman" w:cs="Times New Roman"/>
                <w:sz w:val="24"/>
                <w:szCs w:val="24"/>
                <w:shd w:val="clear" w:color="auto" w:fill="FEFEFE"/>
              </w:rPr>
              <w:t xml:space="preserve"> </w:t>
            </w:r>
            <w:r w:rsidR="00B8524A">
              <w:rPr>
                <w:rFonts w:ascii="Times New Roman" w:hAnsi="Times New Roman" w:cs="Times New Roman"/>
                <w:sz w:val="24"/>
                <w:szCs w:val="24"/>
                <w:shd w:val="clear" w:color="auto" w:fill="FEFEFE"/>
              </w:rPr>
              <w:t>1</w:t>
            </w:r>
            <w:r w:rsidR="00791A6B" w:rsidRPr="00166F3E">
              <w:rPr>
                <w:rFonts w:ascii="Times New Roman" w:hAnsi="Times New Roman" w:cs="Times New Roman"/>
                <w:sz w:val="24"/>
                <w:szCs w:val="24"/>
                <w:shd w:val="clear" w:color="auto" w:fill="FEFEFE"/>
              </w:rPr>
              <w:t xml:space="preserve"> </w:t>
            </w:r>
            <w:r w:rsidR="00791A6B">
              <w:rPr>
                <w:rFonts w:ascii="Times New Roman" w:hAnsi="Times New Roman" w:cs="Times New Roman"/>
                <w:sz w:val="24"/>
                <w:szCs w:val="24"/>
                <w:shd w:val="clear" w:color="auto" w:fill="FEFEFE"/>
                <w:lang w:val="en-US"/>
              </w:rPr>
              <w:t>m</w:t>
            </w:r>
            <w:r w:rsidR="00791A6B" w:rsidRPr="00166F3E">
              <w:rPr>
                <w:rFonts w:ascii="Times New Roman" w:hAnsi="Times New Roman" w:cs="Times New Roman"/>
                <w:sz w:val="24"/>
                <w:szCs w:val="24"/>
                <w:shd w:val="clear" w:color="auto" w:fill="FEFEFE"/>
              </w:rPr>
              <w:t>/</w:t>
            </w:r>
            <w:r w:rsidR="00791A6B">
              <w:rPr>
                <w:rFonts w:ascii="Times New Roman" w:hAnsi="Times New Roman" w:cs="Times New Roman"/>
                <w:sz w:val="24"/>
                <w:szCs w:val="24"/>
                <w:shd w:val="clear" w:color="auto" w:fill="FEFEFE"/>
                <w:lang w:val="en-US"/>
              </w:rPr>
              <w:t>s</w:t>
            </w:r>
            <w:r w:rsidR="0025206F">
              <w:rPr>
                <w:rFonts w:ascii="Times New Roman" w:hAnsi="Times New Roman" w:cs="Times New Roman"/>
                <w:sz w:val="24"/>
                <w:szCs w:val="24"/>
                <w:shd w:val="clear" w:color="auto" w:fill="FEFEFE"/>
              </w:rPr>
              <w:t>)</w:t>
            </w:r>
            <w:r w:rsidR="00791A6B">
              <w:rPr>
                <w:rFonts w:ascii="Times New Roman" w:hAnsi="Times New Roman" w:cs="Times New Roman"/>
                <w:sz w:val="24"/>
                <w:szCs w:val="24"/>
                <w:shd w:val="clear" w:color="auto" w:fill="FEFEFE"/>
              </w:rPr>
              <w:t xml:space="preserve">, което </w:t>
            </w:r>
            <w:r w:rsidR="00791A6B">
              <w:rPr>
                <w:rFonts w:ascii="Times New Roman" w:hAnsi="Times New Roman" w:cs="Times New Roman"/>
                <w:sz w:val="24"/>
                <w:szCs w:val="24"/>
                <w:shd w:val="clear" w:color="auto" w:fill="FEFEFE"/>
              </w:rPr>
              <w:lastRenderedPageBreak/>
              <w:t>достига до над 33%. На територията на МИГ, а и не само, са рег</w:t>
            </w:r>
            <w:r w:rsidR="00B9427E">
              <w:rPr>
                <w:rFonts w:ascii="Times New Roman" w:hAnsi="Times New Roman" w:cs="Times New Roman"/>
                <w:sz w:val="24"/>
                <w:szCs w:val="24"/>
                <w:shd w:val="clear" w:color="auto" w:fill="FEFEFE"/>
              </w:rPr>
              <w:t>ИТСР</w:t>
            </w:r>
            <w:r w:rsidR="00791A6B">
              <w:rPr>
                <w:rFonts w:ascii="Times New Roman" w:hAnsi="Times New Roman" w:cs="Times New Roman"/>
                <w:sz w:val="24"/>
                <w:szCs w:val="24"/>
                <w:shd w:val="clear" w:color="auto" w:fill="FEFEFE"/>
              </w:rPr>
              <w:t xml:space="preserve">ирани характерни климатични промени, т.е. появява се тенденция към повишаване на температурата и увеличаване на честотата на екстремни метеорологични явления. </w:t>
            </w:r>
          </w:p>
          <w:p w14:paraId="71C34E56" w14:textId="07BE9834" w:rsidR="00B8524A" w:rsidRDefault="00B8524A" w:rsidP="00DC246E">
            <w:pPr>
              <w:spacing w:before="120" w:after="0"/>
              <w:ind w:firstLine="224"/>
              <w:jc w:val="both"/>
              <w:rPr>
                <w:rFonts w:ascii="Times New Roman" w:hAnsi="Times New Roman" w:cs="Times New Roman"/>
                <w:sz w:val="24"/>
                <w:szCs w:val="24"/>
                <w:shd w:val="clear" w:color="auto" w:fill="FEFEFE"/>
              </w:rPr>
            </w:pPr>
            <w:r>
              <w:rPr>
                <w:rFonts w:ascii="Times New Roman" w:hAnsi="Times New Roman" w:cs="Times New Roman"/>
                <w:sz w:val="24"/>
                <w:szCs w:val="24"/>
                <w:shd w:val="clear" w:color="auto" w:fill="FEFEFE"/>
              </w:rPr>
              <w:t xml:space="preserve">По отношение на обезпечеността с водни ресурси, то територията на МИГ е добре обезпечена, тъй като през териториите и на двете общини преминават различни реки и има наличие на язовири. Територията на община Сливница, сравнена с тази на община Брезник, може да се определи като </w:t>
            </w:r>
            <w:r w:rsidR="00115124">
              <w:rPr>
                <w:rFonts w:ascii="Times New Roman" w:hAnsi="Times New Roman" w:cs="Times New Roman"/>
                <w:sz w:val="24"/>
                <w:szCs w:val="24"/>
                <w:shd w:val="clear" w:color="auto" w:fill="FEFEFE"/>
              </w:rPr>
              <w:t xml:space="preserve">бедна на водни ресурси, тъй като единствената по-голяма преминаваща река е река Сливнишка, но пък има изградени 4 микроязовира, един от тях намиращ се в село Братушково, който е и популярна зона за отдих и рекреация. </w:t>
            </w:r>
            <w:r w:rsidR="00A7463F">
              <w:rPr>
                <w:rFonts w:ascii="Times New Roman" w:hAnsi="Times New Roman" w:cs="Times New Roman"/>
                <w:sz w:val="24"/>
                <w:szCs w:val="24"/>
                <w:shd w:val="clear" w:color="auto" w:fill="FEFEFE"/>
              </w:rPr>
              <w:t xml:space="preserve">Територията на община Брезник е много по-добре обезпечена с воден ресурс, тъй като попада към два основни за страната водосборни басейна - Беломорският и Дунавският. Към Беломорският водосборен басейн принадлежат реките Конска и Светля, които са притоци на река Струма, а към Дунавския басейн принадлежи горното течение на река Ябланица, която е десен приток на река Ерма. </w:t>
            </w:r>
            <w:r w:rsidR="000C0AFB">
              <w:rPr>
                <w:rFonts w:ascii="Times New Roman" w:hAnsi="Times New Roman" w:cs="Times New Roman"/>
                <w:sz w:val="24"/>
                <w:szCs w:val="24"/>
                <w:shd w:val="clear" w:color="auto" w:fill="FEFEFE"/>
              </w:rPr>
              <w:t>На територията на община Брезник има и 6 изградени язовира, а също така е богата и на находища на минерални води, като най-популярното минерално находище се нарича „Желязната вода“.</w:t>
            </w:r>
          </w:p>
          <w:p w14:paraId="0D8FD40D" w14:textId="08EDF363" w:rsidR="00D047C3" w:rsidRPr="0025206F" w:rsidRDefault="00D10363" w:rsidP="00DC246E">
            <w:pPr>
              <w:spacing w:before="120" w:after="0"/>
              <w:ind w:firstLine="224"/>
              <w:jc w:val="both"/>
              <w:rPr>
                <w:rFonts w:ascii="Times New Roman" w:hAnsi="Times New Roman" w:cs="Times New Roman"/>
                <w:sz w:val="24"/>
                <w:szCs w:val="24"/>
                <w:shd w:val="clear" w:color="auto" w:fill="FEFEFE"/>
              </w:rPr>
            </w:pPr>
            <w:r>
              <w:rPr>
                <w:rFonts w:ascii="Times New Roman" w:hAnsi="Times New Roman" w:cs="Times New Roman"/>
                <w:sz w:val="24"/>
                <w:szCs w:val="24"/>
                <w:shd w:val="clear" w:color="auto" w:fill="FEFEFE"/>
              </w:rPr>
              <w:t xml:space="preserve">Почвеното разнообразие на територията на МИГ „Сливница-Брезник“ е сравнително голямо, като най-разпространени са канелените горски почви, излужени смолници, рендзини, чернозем-смолници, ливадни сиви горски и кафяви горски почви, като повече от тях са доста плодородни, което благоприятства развитието на земеделски дейности на територията. Територията на МИГ „Сливница-Брезник“ може да се определи като бедна на полезни изкопаеми, но все пак се срещат находища на лигнитни въглища, находища на железнорудни метали, медни рудни минерали, находища на варовици, минерални находища и находища на инертни материали.  </w:t>
            </w:r>
          </w:p>
          <w:p w14:paraId="2B3B79F9" w14:textId="77777777" w:rsidR="00251D04" w:rsidRDefault="00251D04" w:rsidP="00DC246E">
            <w:pPr>
              <w:spacing w:before="120" w:after="0"/>
              <w:ind w:firstLine="224"/>
              <w:jc w:val="both"/>
              <w:rPr>
                <w:rFonts w:ascii="Times New Roman" w:hAnsi="Times New Roman" w:cs="Times New Roman"/>
                <w:sz w:val="24"/>
                <w:szCs w:val="24"/>
                <w:shd w:val="clear" w:color="auto" w:fill="FEFEFE"/>
              </w:rPr>
            </w:pPr>
          </w:p>
          <w:p w14:paraId="0AE4BA40" w14:textId="77777777" w:rsidR="00251D04" w:rsidRPr="00B06678" w:rsidRDefault="00251D04" w:rsidP="00DC246E">
            <w:pPr>
              <w:spacing w:before="120" w:after="0"/>
              <w:ind w:firstLine="507"/>
              <w:jc w:val="both"/>
              <w:rPr>
                <w:rFonts w:ascii="Times New Roman" w:hAnsi="Times New Roman" w:cs="Times New Roman"/>
                <w:b/>
                <w:bCs/>
                <w:sz w:val="24"/>
                <w:szCs w:val="24"/>
                <w:shd w:val="clear" w:color="auto" w:fill="FEFEFE"/>
              </w:rPr>
            </w:pPr>
            <w:r w:rsidRPr="00B06678">
              <w:rPr>
                <w:rFonts w:ascii="Times New Roman" w:hAnsi="Times New Roman" w:cs="Times New Roman"/>
                <w:b/>
                <w:bCs/>
                <w:sz w:val="24"/>
                <w:szCs w:val="24"/>
                <w:shd w:val="clear" w:color="auto" w:fill="FEFEFE"/>
              </w:rPr>
              <w:t xml:space="preserve">2. Характеристика на околната среда и биоразнообразието на територията на МИГ „Сливница-Брезник“. </w:t>
            </w:r>
          </w:p>
          <w:p w14:paraId="7125C8C0" w14:textId="5C88DA4C" w:rsidR="00251D04" w:rsidRDefault="00125CE0" w:rsidP="00DC246E">
            <w:pPr>
              <w:spacing w:before="120" w:after="0"/>
              <w:ind w:firstLine="224"/>
              <w:jc w:val="both"/>
              <w:rPr>
                <w:rFonts w:ascii="Times New Roman" w:hAnsi="Times New Roman" w:cs="Times New Roman"/>
                <w:sz w:val="24"/>
                <w:szCs w:val="24"/>
                <w:shd w:val="clear" w:color="auto" w:fill="FEFEFE"/>
              </w:rPr>
            </w:pPr>
            <w:r>
              <w:rPr>
                <w:rFonts w:ascii="Times New Roman" w:hAnsi="Times New Roman" w:cs="Times New Roman"/>
                <w:sz w:val="24"/>
                <w:szCs w:val="24"/>
                <w:shd w:val="clear" w:color="auto" w:fill="FEFEFE"/>
              </w:rPr>
              <w:t>Атмосферния въздух на територията на МИГ „Сливница-Брезник“ може да се определи като незамърсен, тъй като няма налични крупни източници на замърсявания, няма големи производства и предприятия, които да генерират големи количества емисии и замърсители и т.н. Основни източници на емисии в атмосферния въздух за територията на МИГ се явяват емисиите от отработени газове от МПС, неорганизирано замърсяване с прах и прахови частици, транспорта и отоплението на твърди горива</w:t>
            </w:r>
            <w:r w:rsidR="00863AA0">
              <w:rPr>
                <w:rFonts w:ascii="Times New Roman" w:hAnsi="Times New Roman" w:cs="Times New Roman"/>
                <w:sz w:val="24"/>
                <w:szCs w:val="24"/>
                <w:shd w:val="clear" w:color="auto" w:fill="FEFEFE"/>
              </w:rPr>
              <w:t xml:space="preserve">. Макар и наличието на тези потенциални и съществуващи замърсители на атмосферния въздух, те не превишават нормите и допустимите концентрации за замърсявания, което определя територията като незамърсена и няма налични заплахи за околната среда и човешкото здраве. </w:t>
            </w:r>
          </w:p>
          <w:p w14:paraId="032D498C" w14:textId="77777777" w:rsidR="006B27AE" w:rsidRDefault="00863AA0" w:rsidP="00DC246E">
            <w:pPr>
              <w:spacing w:before="120" w:after="0"/>
              <w:ind w:firstLine="224"/>
              <w:jc w:val="both"/>
              <w:rPr>
                <w:rFonts w:ascii="Times New Roman" w:hAnsi="Times New Roman" w:cs="Times New Roman"/>
                <w:sz w:val="24"/>
                <w:szCs w:val="24"/>
                <w:shd w:val="clear" w:color="auto" w:fill="FEFEFE"/>
              </w:rPr>
            </w:pPr>
            <w:r>
              <w:rPr>
                <w:rFonts w:ascii="Times New Roman" w:hAnsi="Times New Roman" w:cs="Times New Roman"/>
                <w:sz w:val="24"/>
                <w:szCs w:val="24"/>
                <w:shd w:val="clear" w:color="auto" w:fill="FEFEFE"/>
              </w:rPr>
              <w:t xml:space="preserve">Територията на МИГ „Сливница-Брезник“ попада на територията на Басейнова дирекция „Дунавски регион“, а състоянието на някои от повърхностните водни тела не е особено добро. Река Сливнишка се смята за СМВТ, което има лошо екологично състояние, като следва да се </w:t>
            </w:r>
            <w:r>
              <w:rPr>
                <w:rFonts w:ascii="Times New Roman" w:hAnsi="Times New Roman" w:cs="Times New Roman"/>
                <w:sz w:val="24"/>
                <w:szCs w:val="24"/>
                <w:shd w:val="clear" w:color="auto" w:fill="FEFEFE"/>
              </w:rPr>
              <w:lastRenderedPageBreak/>
              <w:t>предприемат мерки за постигане на стандарт за качество, но за сметка на това се характеризира с добро химично състояние. За разлика от река Сливнишка, река Нишава се характеризира както с добро екологично, така и с добро химично състояние, като трябва приоритет да остане запазването на това повърхностно водно тяло в добро състояние. Реките Конска и Светля се характеризират с постоянни водни течения и са добре обезпечени количествено</w:t>
            </w:r>
            <w:r w:rsidR="003E5310">
              <w:rPr>
                <w:rFonts w:ascii="Times New Roman" w:hAnsi="Times New Roman" w:cs="Times New Roman"/>
                <w:sz w:val="24"/>
                <w:szCs w:val="24"/>
                <w:shd w:val="clear" w:color="auto" w:fill="FEFEFE"/>
              </w:rPr>
              <w:t xml:space="preserve">, а замърсяванията им се дължат основно на липсата на ПСОВ и неконтролираното изпускане на отпадни води. Основна цел за МИГ по отношение на повърхностните водни тела следва да бъде постигането и запазването на добро екологично, химично и количествено състояние. По отношение на подземните водни тела, то всички те се характеризират с добро химично състояние, но за сметка на това само две от тях имат добро количествено състояние. Минералният извор „Желязната вода“ притежава лечебни свойства, има висока минерализация, характеризира се със стабилен физико-химичен състав и свойства и отговаря на изискванията на Наредба №14. </w:t>
            </w:r>
          </w:p>
          <w:p w14:paraId="64116CEB" w14:textId="3CF37E17" w:rsidR="00863AA0" w:rsidRDefault="006B27AE" w:rsidP="00DC246E">
            <w:pPr>
              <w:spacing w:before="120" w:after="0"/>
              <w:ind w:firstLine="224"/>
              <w:jc w:val="both"/>
              <w:rPr>
                <w:rFonts w:ascii="Times New Roman" w:hAnsi="Times New Roman" w:cs="Times New Roman"/>
                <w:sz w:val="24"/>
                <w:szCs w:val="24"/>
                <w:shd w:val="clear" w:color="auto" w:fill="FEFEFE"/>
              </w:rPr>
            </w:pPr>
            <w:r>
              <w:rPr>
                <w:rFonts w:ascii="Times New Roman" w:hAnsi="Times New Roman" w:cs="Times New Roman"/>
                <w:sz w:val="24"/>
                <w:szCs w:val="24"/>
                <w:shd w:val="clear" w:color="auto" w:fill="FEFEFE"/>
              </w:rPr>
              <w:t>Почвите и земите на територията на МИГ „Сливница-Брезник“ се характеризират като незамърсени, поради факта, че на територията на МИГ няма налични крупни източници на замърсявания. Територията на МИГ също така не се характеризира със силно изразени ерозионни процеси</w:t>
            </w:r>
            <w:r w:rsidR="00211589">
              <w:rPr>
                <w:rFonts w:ascii="Times New Roman" w:hAnsi="Times New Roman" w:cs="Times New Roman"/>
                <w:sz w:val="24"/>
                <w:szCs w:val="24"/>
                <w:shd w:val="clear" w:color="auto" w:fill="FEFEFE"/>
              </w:rPr>
              <w:t>, но за сметка на това има налични и силно изразени свлачищни процеси, основно в обхвата на община Брезник, като за тяхното предотвратяване трябва да се предприемат мерки</w:t>
            </w:r>
            <w:r w:rsidR="00D470F0">
              <w:rPr>
                <w:rFonts w:ascii="Times New Roman" w:hAnsi="Times New Roman" w:cs="Times New Roman"/>
                <w:sz w:val="24"/>
                <w:szCs w:val="24"/>
                <w:shd w:val="clear" w:color="auto" w:fill="FEFEFE"/>
              </w:rPr>
              <w:t>. На територията няма налични заблатени или засолени почви, а също така липсват и рег</w:t>
            </w:r>
            <w:r w:rsidR="00B9427E">
              <w:rPr>
                <w:rFonts w:ascii="Times New Roman" w:hAnsi="Times New Roman" w:cs="Times New Roman"/>
                <w:sz w:val="24"/>
                <w:szCs w:val="24"/>
                <w:shd w:val="clear" w:color="auto" w:fill="FEFEFE"/>
              </w:rPr>
              <w:t>ИТСР</w:t>
            </w:r>
            <w:r w:rsidR="00D470F0">
              <w:rPr>
                <w:rFonts w:ascii="Times New Roman" w:hAnsi="Times New Roman" w:cs="Times New Roman"/>
                <w:sz w:val="24"/>
                <w:szCs w:val="24"/>
                <w:shd w:val="clear" w:color="auto" w:fill="FEFEFE"/>
              </w:rPr>
              <w:t xml:space="preserve">ирани замърсявания от стари и излезли от употреба УОЗ пестициди и ПРЗ. </w:t>
            </w:r>
          </w:p>
          <w:p w14:paraId="779CA4E6" w14:textId="0106B136" w:rsidR="00EC609A" w:rsidRDefault="00EC609A" w:rsidP="00DC246E">
            <w:pPr>
              <w:spacing w:before="120" w:after="0"/>
              <w:ind w:firstLine="224"/>
              <w:jc w:val="both"/>
              <w:rPr>
                <w:rFonts w:ascii="Times New Roman" w:hAnsi="Times New Roman" w:cs="Times New Roman"/>
                <w:sz w:val="24"/>
                <w:szCs w:val="24"/>
                <w:shd w:val="clear" w:color="auto" w:fill="FEFEFE"/>
              </w:rPr>
            </w:pPr>
            <w:r>
              <w:rPr>
                <w:rFonts w:ascii="Times New Roman" w:hAnsi="Times New Roman" w:cs="Times New Roman"/>
                <w:sz w:val="24"/>
                <w:szCs w:val="24"/>
                <w:shd w:val="clear" w:color="auto" w:fill="FEFEFE"/>
              </w:rPr>
              <w:t>На територията на МИГ „Сливница-Брезник“ има наличие на защитени зони</w:t>
            </w:r>
            <w:r w:rsidR="00695D8C">
              <w:rPr>
                <w:rFonts w:ascii="Times New Roman" w:hAnsi="Times New Roman" w:cs="Times New Roman"/>
                <w:sz w:val="24"/>
                <w:szCs w:val="24"/>
                <w:shd w:val="clear" w:color="auto" w:fill="FEFEFE"/>
              </w:rPr>
              <w:t xml:space="preserve"> - общо 6 на брой</w:t>
            </w:r>
            <w:r>
              <w:rPr>
                <w:rFonts w:ascii="Times New Roman" w:hAnsi="Times New Roman" w:cs="Times New Roman"/>
                <w:sz w:val="24"/>
                <w:szCs w:val="24"/>
                <w:shd w:val="clear" w:color="auto" w:fill="FEFEFE"/>
              </w:rPr>
              <w:t xml:space="preserve"> и защитени територии </w:t>
            </w:r>
            <w:r w:rsidR="00695D8C">
              <w:rPr>
                <w:rFonts w:ascii="Times New Roman" w:hAnsi="Times New Roman" w:cs="Times New Roman"/>
                <w:sz w:val="24"/>
                <w:szCs w:val="24"/>
                <w:shd w:val="clear" w:color="auto" w:fill="FEFEFE"/>
              </w:rPr>
              <w:t xml:space="preserve"> - общо 3 на брой, </w:t>
            </w:r>
            <w:r>
              <w:rPr>
                <w:rFonts w:ascii="Times New Roman" w:hAnsi="Times New Roman" w:cs="Times New Roman"/>
                <w:sz w:val="24"/>
                <w:szCs w:val="24"/>
                <w:shd w:val="clear" w:color="auto" w:fill="FEFEFE"/>
              </w:rPr>
              <w:t xml:space="preserve">по смисъла на екологичната мрежа „Натура 2000“ и ЗЗТ, което от своя страна обуславя и наличието на голямо биологично разнообразие. Фаунистичното и флористичното разнообразие на територията е изключително голямо, като са предприети и мерки по отношение на опазването и консервирането му - обявяването на защитени зони и защитени територии. Това дава предпоставки за развитие на природен и познавателен туризъм, тъй като природните местообитания, защитените зони и територии и наличието на богато фаунистично и флористично разнообразие, са привлекателни за туристопотока. </w:t>
            </w:r>
          </w:p>
          <w:p w14:paraId="5F100677" w14:textId="3C2DFA5B" w:rsidR="00884324" w:rsidRDefault="00884324" w:rsidP="00DC246E">
            <w:pPr>
              <w:spacing w:before="120" w:after="0"/>
              <w:ind w:firstLine="224"/>
              <w:jc w:val="both"/>
              <w:rPr>
                <w:rFonts w:ascii="Times New Roman" w:hAnsi="Times New Roman" w:cs="Times New Roman"/>
                <w:sz w:val="24"/>
                <w:szCs w:val="24"/>
                <w:shd w:val="clear" w:color="auto" w:fill="FEFEFE"/>
              </w:rPr>
            </w:pPr>
            <w:r>
              <w:rPr>
                <w:rFonts w:ascii="Times New Roman" w:hAnsi="Times New Roman" w:cs="Times New Roman"/>
                <w:sz w:val="24"/>
                <w:szCs w:val="24"/>
                <w:shd w:val="clear" w:color="auto" w:fill="FEFEFE"/>
              </w:rPr>
              <w:t xml:space="preserve">По отношение на управлението на отпадъците, територията на МИГ „Сливница-Брезник“ се характеризира с наличието на организирана система за сметосъбиране и сметоизвозване, която обхваща всички населени места в състава на МИГ и е тенденция към запазването на територията в чист и незамърсен вид. </w:t>
            </w:r>
            <w:r w:rsidR="0059728A">
              <w:rPr>
                <w:rFonts w:ascii="Times New Roman" w:hAnsi="Times New Roman" w:cs="Times New Roman"/>
                <w:sz w:val="24"/>
                <w:szCs w:val="24"/>
                <w:shd w:val="clear" w:color="auto" w:fill="FEFEFE"/>
              </w:rPr>
              <w:t xml:space="preserve">Територията </w:t>
            </w:r>
            <w:r w:rsidR="009D4A7E">
              <w:rPr>
                <w:rFonts w:ascii="Times New Roman" w:hAnsi="Times New Roman" w:cs="Times New Roman"/>
                <w:sz w:val="24"/>
                <w:szCs w:val="24"/>
                <w:shd w:val="clear" w:color="auto" w:fill="FEFEFE"/>
              </w:rPr>
              <w:t xml:space="preserve">на община Сливница разполага също така и с организирана система за разделно събиране на отпадъци от опаковки, която се осъществява от фирма Екоколект, докато територията на община Брезник не разполага с такава, а това би било добра практика. </w:t>
            </w:r>
            <w:r w:rsidR="00886172">
              <w:rPr>
                <w:rFonts w:ascii="Times New Roman" w:hAnsi="Times New Roman" w:cs="Times New Roman"/>
                <w:sz w:val="24"/>
                <w:szCs w:val="24"/>
                <w:shd w:val="clear" w:color="auto" w:fill="FEFEFE"/>
              </w:rPr>
              <w:t>Макар и наличието на добро управление на отпадъците на територията на МИГ „Сливница-Брезник“, за съжален</w:t>
            </w:r>
            <w:r w:rsidR="004A0B7F">
              <w:rPr>
                <w:rFonts w:ascii="Times New Roman" w:hAnsi="Times New Roman" w:cs="Times New Roman"/>
                <w:sz w:val="24"/>
                <w:szCs w:val="24"/>
                <w:shd w:val="clear" w:color="auto" w:fill="FEFEFE"/>
              </w:rPr>
              <w:t>и</w:t>
            </w:r>
            <w:r w:rsidR="00886172">
              <w:rPr>
                <w:rFonts w:ascii="Times New Roman" w:hAnsi="Times New Roman" w:cs="Times New Roman"/>
                <w:sz w:val="24"/>
                <w:szCs w:val="24"/>
                <w:shd w:val="clear" w:color="auto" w:fill="FEFEFE"/>
              </w:rPr>
              <w:t xml:space="preserve">е все още съществува проблем с нерегламентираните сметища в по-малките и обезлюдени населени места, като следва да се предприемат мерки по тяхното отстраняване и недопускането на последващо образуване. </w:t>
            </w:r>
          </w:p>
          <w:p w14:paraId="03299083" w14:textId="77777777" w:rsidR="00251D04" w:rsidRDefault="00251D04" w:rsidP="00B06678">
            <w:pPr>
              <w:spacing w:before="120" w:after="0"/>
              <w:jc w:val="both"/>
              <w:rPr>
                <w:rFonts w:ascii="Times New Roman" w:hAnsi="Times New Roman" w:cs="Times New Roman"/>
                <w:sz w:val="24"/>
                <w:szCs w:val="24"/>
                <w:shd w:val="clear" w:color="auto" w:fill="FEFEFE"/>
              </w:rPr>
            </w:pPr>
          </w:p>
          <w:p w14:paraId="004C8730" w14:textId="77777777" w:rsidR="00251D04" w:rsidRPr="00CD3C4D" w:rsidRDefault="00251D04" w:rsidP="00DC246E">
            <w:pPr>
              <w:spacing w:before="120" w:after="0"/>
              <w:ind w:firstLine="507"/>
              <w:jc w:val="both"/>
              <w:rPr>
                <w:rFonts w:ascii="Times New Roman" w:hAnsi="Times New Roman" w:cs="Times New Roman"/>
                <w:b/>
                <w:bCs/>
                <w:sz w:val="24"/>
                <w:szCs w:val="24"/>
                <w:shd w:val="clear" w:color="auto" w:fill="FEFEFE"/>
              </w:rPr>
            </w:pPr>
            <w:r w:rsidRPr="00CD3C4D">
              <w:rPr>
                <w:rFonts w:ascii="Times New Roman" w:hAnsi="Times New Roman" w:cs="Times New Roman"/>
                <w:b/>
                <w:bCs/>
                <w:sz w:val="24"/>
                <w:szCs w:val="24"/>
                <w:shd w:val="clear" w:color="auto" w:fill="FEFEFE"/>
              </w:rPr>
              <w:lastRenderedPageBreak/>
              <w:t xml:space="preserve">3. Характеристика на инфраструктурното състояние на територията на МИГ „Сливница-Брезник“. </w:t>
            </w:r>
          </w:p>
          <w:p w14:paraId="5A19B4A5" w14:textId="3C768A28" w:rsidR="00251D04" w:rsidRDefault="00B06678" w:rsidP="00DC246E">
            <w:pPr>
              <w:spacing w:before="120" w:after="0"/>
              <w:ind w:firstLine="224"/>
              <w:jc w:val="both"/>
              <w:rPr>
                <w:rFonts w:ascii="Times New Roman" w:hAnsi="Times New Roman" w:cs="Times New Roman"/>
                <w:sz w:val="24"/>
                <w:szCs w:val="24"/>
                <w:shd w:val="clear" w:color="auto" w:fill="FEFEFE"/>
              </w:rPr>
            </w:pPr>
            <w:r>
              <w:rPr>
                <w:rFonts w:ascii="Times New Roman" w:hAnsi="Times New Roman" w:cs="Times New Roman"/>
                <w:sz w:val="24"/>
                <w:szCs w:val="24"/>
                <w:shd w:val="clear" w:color="auto" w:fill="FEFEFE"/>
              </w:rPr>
              <w:t xml:space="preserve">Транспортната инфраструктура на територията на МИГ „Сливница-Брезник“, се характеризира като добре развита, тъй като </w:t>
            </w:r>
            <w:r w:rsidR="00F1511C">
              <w:rPr>
                <w:rFonts w:ascii="Times New Roman" w:hAnsi="Times New Roman" w:cs="Times New Roman"/>
                <w:sz w:val="24"/>
                <w:szCs w:val="24"/>
                <w:shd w:val="clear" w:color="auto" w:fill="FEFEFE"/>
              </w:rPr>
              <w:t xml:space="preserve">територията на МИГ е разположена в близост до Столицата - София и дава достъп на населението до националната транспортна мрежа с различни видове транспорт, включително и до Летище София, както и близостта до областния център - град Перник, което също дава достъп на населението до националната транспортна мрежа. През територията на МИГ преминават пътища от Републиканската пътна мрежа </w:t>
            </w:r>
            <w:r w:rsidR="00931B8D">
              <w:rPr>
                <w:rFonts w:ascii="Times New Roman" w:hAnsi="Times New Roman" w:cs="Times New Roman"/>
                <w:sz w:val="24"/>
                <w:szCs w:val="24"/>
                <w:shd w:val="clear" w:color="auto" w:fill="FEFEFE"/>
              </w:rPr>
              <w:t xml:space="preserve">- първокласни, второкласни и третокласни, а през територията на община Сливница преминава и железопътен транспорт. Гъстотата на пътната мрежа е достатъчно развита и свързва всички населени места с общинските центрове. За съжаление обаче транспортната инфраструктура е амортизирана и се намира в лошо експлоатационно </w:t>
            </w:r>
            <w:r w:rsidR="00462529">
              <w:rPr>
                <w:rFonts w:ascii="Times New Roman" w:hAnsi="Times New Roman" w:cs="Times New Roman"/>
                <w:sz w:val="24"/>
                <w:szCs w:val="24"/>
                <w:shd w:val="clear" w:color="auto" w:fill="FEFEFE"/>
              </w:rPr>
              <w:t xml:space="preserve">състояние, което налага нуждата от организирането на ремонтни дейности и подмяна. </w:t>
            </w:r>
          </w:p>
          <w:p w14:paraId="14DE5DE2" w14:textId="1291EA1A" w:rsidR="00CD3C4D" w:rsidRDefault="00CD3C4D" w:rsidP="00DC246E">
            <w:pPr>
              <w:spacing w:before="120" w:after="0"/>
              <w:ind w:firstLine="224"/>
              <w:jc w:val="both"/>
              <w:rPr>
                <w:rFonts w:ascii="Times New Roman" w:hAnsi="Times New Roman" w:cs="Times New Roman"/>
                <w:sz w:val="24"/>
                <w:szCs w:val="24"/>
                <w:shd w:val="clear" w:color="auto" w:fill="FEFEFE"/>
              </w:rPr>
            </w:pPr>
            <w:r>
              <w:rPr>
                <w:rFonts w:ascii="Times New Roman" w:hAnsi="Times New Roman" w:cs="Times New Roman"/>
                <w:sz w:val="24"/>
                <w:szCs w:val="24"/>
                <w:shd w:val="clear" w:color="auto" w:fill="FEFEFE"/>
              </w:rPr>
              <w:t xml:space="preserve">Водоснабдяването на територията на МИГ „Сливница-Брезник“ е постигнато на 99,9%, като водоснабдяването на община Сливница се осъществява от водоизточник, намиращ се в землището на село Опицвет, община Костинброд, а водоснабдяването на община Брезник се извършва от собствени водоизточници, което показва и малко по-доброто и водоснабдяване, спрямо това на община Сливница. </w:t>
            </w:r>
            <w:r w:rsidR="00E767D4">
              <w:rPr>
                <w:rFonts w:ascii="Times New Roman" w:hAnsi="Times New Roman" w:cs="Times New Roman"/>
                <w:sz w:val="24"/>
                <w:szCs w:val="24"/>
                <w:shd w:val="clear" w:color="auto" w:fill="FEFEFE"/>
              </w:rPr>
              <w:t>Голяма част от водопроводната мрежа се намира в лошо е</w:t>
            </w:r>
            <w:r w:rsidR="009610E4">
              <w:rPr>
                <w:rFonts w:ascii="Times New Roman" w:hAnsi="Times New Roman" w:cs="Times New Roman"/>
                <w:sz w:val="24"/>
                <w:szCs w:val="24"/>
                <w:shd w:val="clear" w:color="auto" w:fill="FEFEFE"/>
              </w:rPr>
              <w:t xml:space="preserve">ксплоатационно състояние, което създава риск от аварии и съответно - от загуби на големи количества вода. По отношение на канализационната система, то на територията на МИГ </w:t>
            </w:r>
            <w:r w:rsidR="00DC0D71">
              <w:rPr>
                <w:rFonts w:ascii="Times New Roman" w:hAnsi="Times New Roman" w:cs="Times New Roman"/>
                <w:sz w:val="24"/>
                <w:szCs w:val="24"/>
                <w:shd w:val="clear" w:color="auto" w:fill="FEFEFE"/>
              </w:rPr>
              <w:t xml:space="preserve">такава изградена почти няма, освен в двата общински центъра - град Брезник и град Сливница, а останалите населени места използват основно септични ями. На територията на МИГ „Сливница-Брезник“ има два изградени ПСОВ - едната се намира в град Сливница, а другата на територията на водоснабдителен комплекс „Красава“ - община Брезник. Поддръжката и експлоатацията на водоснабдителната мрежа на територията на МИГ „Сливница-Брезник“ се осъществява от ВиК - област София и ВиК - област Перник. </w:t>
            </w:r>
          </w:p>
          <w:p w14:paraId="54173B58" w14:textId="7C81596E" w:rsidR="00DD549C" w:rsidRDefault="00DD549C" w:rsidP="00DC246E">
            <w:pPr>
              <w:spacing w:before="120" w:after="0"/>
              <w:ind w:firstLine="224"/>
              <w:jc w:val="both"/>
              <w:rPr>
                <w:rFonts w:ascii="Times New Roman" w:hAnsi="Times New Roman" w:cs="Times New Roman"/>
                <w:sz w:val="24"/>
                <w:szCs w:val="24"/>
                <w:shd w:val="clear" w:color="auto" w:fill="FEFEFE"/>
              </w:rPr>
            </w:pPr>
            <w:r>
              <w:rPr>
                <w:rFonts w:ascii="Times New Roman" w:hAnsi="Times New Roman" w:cs="Times New Roman"/>
                <w:sz w:val="24"/>
                <w:szCs w:val="24"/>
                <w:shd w:val="clear" w:color="auto" w:fill="FEFEFE"/>
              </w:rPr>
              <w:t xml:space="preserve">Територията на МИГ „Сливница-Брезник“ се характеризира със 100% електрифициране, което се осъществява от ЧЕЗ Разпределение България ЕАД и за двете общини, като община Брезник има собствена подстанция - подстанция „Брезник“. </w:t>
            </w:r>
            <w:r w:rsidR="00E06910">
              <w:rPr>
                <w:rFonts w:ascii="Times New Roman" w:hAnsi="Times New Roman" w:cs="Times New Roman"/>
                <w:sz w:val="24"/>
                <w:szCs w:val="24"/>
                <w:shd w:val="clear" w:color="auto" w:fill="FEFEFE"/>
              </w:rPr>
              <w:t xml:space="preserve">Територията на МИГ „Сливница-Брезник“ не притежава особен потенциал за използване на Възобновяеми енергийни източници, поради което фокусът им е насочен към използването на твърди горива. </w:t>
            </w:r>
          </w:p>
          <w:p w14:paraId="7A52E293" w14:textId="0294E6B0" w:rsidR="00E06910" w:rsidRDefault="00E06910" w:rsidP="00DC246E">
            <w:pPr>
              <w:spacing w:before="120" w:after="0"/>
              <w:ind w:firstLine="224"/>
              <w:jc w:val="both"/>
              <w:rPr>
                <w:rFonts w:ascii="Times New Roman" w:hAnsi="Times New Roman" w:cs="Times New Roman"/>
                <w:sz w:val="24"/>
                <w:szCs w:val="24"/>
                <w:shd w:val="clear" w:color="auto" w:fill="FEFEFE"/>
              </w:rPr>
            </w:pPr>
            <w:r>
              <w:rPr>
                <w:rFonts w:ascii="Times New Roman" w:hAnsi="Times New Roman" w:cs="Times New Roman"/>
                <w:sz w:val="24"/>
                <w:szCs w:val="24"/>
                <w:shd w:val="clear" w:color="auto" w:fill="FEFEFE"/>
              </w:rPr>
              <w:t xml:space="preserve">Телекомуникационните връзки и съобщителната мрежа на територията на МИГ „Сливница-Брезник“ не се определят като особено добро развити, тъй като няма напълни изградени зони със свободен и безжичен достъп до интернет връзка. </w:t>
            </w:r>
            <w:r w:rsidR="00C46299">
              <w:rPr>
                <w:rFonts w:ascii="Times New Roman" w:hAnsi="Times New Roman" w:cs="Times New Roman"/>
                <w:sz w:val="24"/>
                <w:szCs w:val="24"/>
                <w:shd w:val="clear" w:color="auto" w:fill="FEFEFE"/>
              </w:rPr>
              <w:t xml:space="preserve">Също така на територията на МИГ няма и 100% покритие на мрежите на основните мобилни оператори, но пък има наличието на 100% покритие със сигнал на лицензираните национални телевизии. </w:t>
            </w:r>
          </w:p>
          <w:p w14:paraId="6AFD4C23" w14:textId="77777777" w:rsidR="00251D04" w:rsidRDefault="00251D04" w:rsidP="00B92886">
            <w:pPr>
              <w:spacing w:before="120" w:after="0"/>
              <w:jc w:val="both"/>
              <w:rPr>
                <w:rFonts w:ascii="Times New Roman" w:hAnsi="Times New Roman" w:cs="Times New Roman"/>
                <w:sz w:val="24"/>
                <w:szCs w:val="24"/>
                <w:shd w:val="clear" w:color="auto" w:fill="FEFEFE"/>
              </w:rPr>
            </w:pPr>
          </w:p>
          <w:p w14:paraId="7BBB34FD" w14:textId="77777777" w:rsidR="00251D04" w:rsidRPr="00B92886" w:rsidRDefault="00251D04" w:rsidP="00DC246E">
            <w:pPr>
              <w:spacing w:before="120" w:after="0"/>
              <w:ind w:firstLine="507"/>
              <w:jc w:val="both"/>
              <w:rPr>
                <w:rFonts w:ascii="Times New Roman" w:hAnsi="Times New Roman" w:cs="Times New Roman"/>
                <w:b/>
                <w:bCs/>
                <w:sz w:val="24"/>
                <w:szCs w:val="24"/>
                <w:shd w:val="clear" w:color="auto" w:fill="FEFEFE"/>
              </w:rPr>
            </w:pPr>
            <w:r w:rsidRPr="00B92886">
              <w:rPr>
                <w:rFonts w:ascii="Times New Roman" w:hAnsi="Times New Roman" w:cs="Times New Roman"/>
                <w:b/>
                <w:bCs/>
                <w:sz w:val="24"/>
                <w:szCs w:val="24"/>
                <w:shd w:val="clear" w:color="auto" w:fill="FEFEFE"/>
              </w:rPr>
              <w:t xml:space="preserve">4. Демографска характеристика на населението на територията на МИГ „Сливница-Брезник“. </w:t>
            </w:r>
          </w:p>
          <w:p w14:paraId="31A94BEC" w14:textId="34853763" w:rsidR="00251D04" w:rsidRDefault="00B92886" w:rsidP="00DC246E">
            <w:pPr>
              <w:spacing w:before="120" w:after="0"/>
              <w:ind w:firstLine="224"/>
              <w:jc w:val="both"/>
              <w:rPr>
                <w:rFonts w:ascii="Times New Roman" w:hAnsi="Times New Roman" w:cs="Times New Roman"/>
                <w:sz w:val="24"/>
                <w:szCs w:val="24"/>
                <w:shd w:val="clear" w:color="auto" w:fill="FEFEFE"/>
              </w:rPr>
            </w:pPr>
            <w:r>
              <w:rPr>
                <w:rFonts w:ascii="Times New Roman" w:hAnsi="Times New Roman" w:cs="Times New Roman"/>
                <w:sz w:val="24"/>
                <w:szCs w:val="24"/>
                <w:shd w:val="clear" w:color="auto" w:fill="FEFEFE"/>
              </w:rPr>
              <w:lastRenderedPageBreak/>
              <w:t xml:space="preserve">Броя и динамиката на населението на територията на МИГ „Сливница-Брезник“, има различен облик за двете общини, съставящи Местната инициативна група. Броя на населението на територията на община Сливница се характеризира с известно покачване последните години, а на територията на община Брезник е точно обратното - през последните години бележи бавен спад. </w:t>
            </w:r>
          </w:p>
          <w:p w14:paraId="53DBE971" w14:textId="298437E0" w:rsidR="00B92886" w:rsidRDefault="00B92886" w:rsidP="00DC246E">
            <w:pPr>
              <w:spacing w:before="120" w:after="0"/>
              <w:ind w:firstLine="224"/>
              <w:jc w:val="both"/>
              <w:rPr>
                <w:rFonts w:ascii="Times New Roman" w:hAnsi="Times New Roman" w:cs="Times New Roman"/>
                <w:sz w:val="24"/>
                <w:szCs w:val="24"/>
                <w:shd w:val="clear" w:color="auto" w:fill="FEFEFE"/>
              </w:rPr>
            </w:pPr>
            <w:r>
              <w:rPr>
                <w:rFonts w:ascii="Times New Roman" w:hAnsi="Times New Roman" w:cs="Times New Roman"/>
                <w:sz w:val="24"/>
                <w:szCs w:val="24"/>
                <w:shd w:val="clear" w:color="auto" w:fill="FEFEFE"/>
              </w:rPr>
              <w:t xml:space="preserve">Възрастовата структура на населението също се характеризира с различия за двете общини, формиращи МИГ „Сливница-Брезник“, като за община Сливница се е образувал тенденция към по-плавно застаряване на населението, за сметка на рязкото покачване в броя на населението на възраст над 65 години, на територията на община Брезник. </w:t>
            </w:r>
            <w:r w:rsidR="00A15AD2">
              <w:rPr>
                <w:rFonts w:ascii="Times New Roman" w:hAnsi="Times New Roman" w:cs="Times New Roman"/>
                <w:sz w:val="24"/>
                <w:szCs w:val="24"/>
                <w:shd w:val="clear" w:color="auto" w:fill="FEFEFE"/>
              </w:rPr>
              <w:t xml:space="preserve">По отношение на трудоспособността на населението на територията на МИГ, за община Брезник, намаляването  на общия брой на населението и неговото застаряване, влияе негативно върху намаляващия брой трудоспособно население, докато за община Сливница, макар и общото покачване в броя на населението, все пак населението, намиращо се в трудоспособна възраст намалява, което също може да се отнесе към застаряването му. </w:t>
            </w:r>
          </w:p>
          <w:p w14:paraId="700B49BE" w14:textId="38ADB69C" w:rsidR="007C35BF" w:rsidRDefault="007C35BF" w:rsidP="00DC246E">
            <w:pPr>
              <w:spacing w:before="120" w:after="0"/>
              <w:ind w:firstLine="224"/>
              <w:jc w:val="both"/>
              <w:rPr>
                <w:rFonts w:ascii="Times New Roman" w:hAnsi="Times New Roman" w:cs="Times New Roman"/>
                <w:sz w:val="24"/>
                <w:szCs w:val="24"/>
                <w:shd w:val="clear" w:color="auto" w:fill="FEFEFE"/>
              </w:rPr>
            </w:pPr>
            <w:r>
              <w:rPr>
                <w:rFonts w:ascii="Times New Roman" w:hAnsi="Times New Roman" w:cs="Times New Roman"/>
                <w:sz w:val="24"/>
                <w:szCs w:val="24"/>
                <w:shd w:val="clear" w:color="auto" w:fill="FEFEFE"/>
              </w:rPr>
              <w:t xml:space="preserve">Територията на МИГ „Сливница-Брезник“, се характеризира със запазващ се постоянен отрицателен естествен прираст за анализирания период, което се обуславя от по-високата смъртност за сметка на раждаемост и като цяло ниските стойности за раждаемост, които обуславят и общото застаряване на населението. За разлика обаче от естествения прираст на територията на МИГ, то механичният прираст има положителни стойности, като последните години тези стойности бележат и по-големи покачвания. </w:t>
            </w:r>
          </w:p>
          <w:p w14:paraId="609C174A" w14:textId="43803760" w:rsidR="007C35BF" w:rsidRDefault="007C35BF" w:rsidP="00DC246E">
            <w:pPr>
              <w:spacing w:before="120" w:after="0"/>
              <w:ind w:firstLine="224"/>
              <w:jc w:val="both"/>
              <w:rPr>
                <w:rFonts w:ascii="Times New Roman" w:hAnsi="Times New Roman" w:cs="Times New Roman"/>
                <w:sz w:val="24"/>
                <w:szCs w:val="24"/>
                <w:shd w:val="clear" w:color="auto" w:fill="FEFEFE"/>
              </w:rPr>
            </w:pPr>
            <w:r>
              <w:rPr>
                <w:rFonts w:ascii="Times New Roman" w:hAnsi="Times New Roman" w:cs="Times New Roman"/>
                <w:sz w:val="24"/>
                <w:szCs w:val="24"/>
                <w:shd w:val="clear" w:color="auto" w:fill="FEFEFE"/>
              </w:rPr>
              <w:t xml:space="preserve">Етническият състав на населението на територията на МИГ „Сливница-Брезник“ е представен от население самоопределящо се като българи, роми и турци. Най-голям брой население заема това, самоопределящо се като българи, на второ място се нарежда ромската етническа група и на трето място се нарежда турската етническа група с изключително малък брой население за цялата територията на МИГ - под 30 души. </w:t>
            </w:r>
            <w:r w:rsidR="00D222CA">
              <w:rPr>
                <w:rFonts w:ascii="Times New Roman" w:hAnsi="Times New Roman" w:cs="Times New Roman"/>
                <w:sz w:val="24"/>
                <w:szCs w:val="24"/>
                <w:shd w:val="clear" w:color="auto" w:fill="FEFEFE"/>
              </w:rPr>
              <w:t xml:space="preserve">Тези показатели за етническата структура на територията на МИГ дават основание тя да се определи като еднородна. </w:t>
            </w:r>
          </w:p>
          <w:p w14:paraId="1A363400" w14:textId="2D824210" w:rsidR="00251D04" w:rsidRDefault="009E5F38" w:rsidP="00461CC0">
            <w:pPr>
              <w:spacing w:before="120" w:after="0"/>
              <w:jc w:val="both"/>
              <w:rPr>
                <w:rFonts w:ascii="Times New Roman" w:hAnsi="Times New Roman" w:cs="Times New Roman"/>
                <w:sz w:val="24"/>
                <w:szCs w:val="24"/>
                <w:shd w:val="clear" w:color="auto" w:fill="FEFEFE"/>
              </w:rPr>
            </w:pPr>
            <w:r>
              <w:rPr>
                <w:rFonts w:ascii="Times New Roman" w:hAnsi="Times New Roman" w:cs="Times New Roman"/>
                <w:sz w:val="24"/>
                <w:szCs w:val="24"/>
                <w:shd w:val="clear" w:color="auto" w:fill="FEFEFE"/>
              </w:rPr>
              <w:t xml:space="preserve"> </w:t>
            </w:r>
          </w:p>
          <w:p w14:paraId="4AEBAF30" w14:textId="77777777" w:rsidR="00251D04" w:rsidRPr="00601115" w:rsidRDefault="00251D04" w:rsidP="00DC246E">
            <w:pPr>
              <w:spacing w:before="120" w:after="0"/>
              <w:ind w:firstLine="507"/>
              <w:jc w:val="both"/>
              <w:rPr>
                <w:rFonts w:ascii="Times New Roman" w:hAnsi="Times New Roman" w:cs="Times New Roman"/>
                <w:b/>
                <w:bCs/>
                <w:sz w:val="24"/>
                <w:szCs w:val="24"/>
                <w:shd w:val="clear" w:color="auto" w:fill="FEFEFE"/>
              </w:rPr>
            </w:pPr>
            <w:r w:rsidRPr="00601115">
              <w:rPr>
                <w:rFonts w:ascii="Times New Roman" w:hAnsi="Times New Roman" w:cs="Times New Roman"/>
                <w:b/>
                <w:bCs/>
                <w:sz w:val="24"/>
                <w:szCs w:val="24"/>
                <w:shd w:val="clear" w:color="auto" w:fill="FEFEFE"/>
              </w:rPr>
              <w:t xml:space="preserve">5. </w:t>
            </w:r>
            <w:r w:rsidR="00D868C3" w:rsidRPr="00601115">
              <w:rPr>
                <w:rFonts w:ascii="Times New Roman" w:hAnsi="Times New Roman" w:cs="Times New Roman"/>
                <w:b/>
                <w:bCs/>
                <w:sz w:val="24"/>
                <w:szCs w:val="24"/>
                <w:shd w:val="clear" w:color="auto" w:fill="FEFEFE"/>
              </w:rPr>
              <w:t xml:space="preserve">Социална характеристика на територията на МИГ „Сливница-Брезник“. </w:t>
            </w:r>
          </w:p>
          <w:p w14:paraId="4FE4B418" w14:textId="278252EC" w:rsidR="00D868C3" w:rsidRDefault="00686BCD" w:rsidP="00990852">
            <w:pPr>
              <w:spacing w:before="120" w:after="0"/>
              <w:ind w:firstLine="224"/>
              <w:jc w:val="both"/>
              <w:rPr>
                <w:rFonts w:ascii="Times New Roman" w:hAnsi="Times New Roman" w:cs="Times New Roman"/>
                <w:sz w:val="24"/>
                <w:szCs w:val="24"/>
                <w:shd w:val="clear" w:color="auto" w:fill="FEFEFE"/>
              </w:rPr>
            </w:pPr>
            <w:r>
              <w:rPr>
                <w:rFonts w:ascii="Times New Roman" w:hAnsi="Times New Roman" w:cs="Times New Roman"/>
                <w:sz w:val="24"/>
                <w:szCs w:val="24"/>
                <w:shd w:val="clear" w:color="auto" w:fill="FEFEFE"/>
              </w:rPr>
              <w:t xml:space="preserve">На територията на МИГ „Сливница-Брезник“ има общо 2 среднообразователни училища - по едно във всяка община, 2 общообразователни училища - по едно във всяка община и 4 детски градини - по две във всяка община, като в община Сливница има и една Професионална гимназия по транспорт. </w:t>
            </w:r>
            <w:r w:rsidR="00990852">
              <w:rPr>
                <w:rFonts w:ascii="Times New Roman" w:hAnsi="Times New Roman" w:cs="Times New Roman"/>
                <w:sz w:val="24"/>
                <w:szCs w:val="24"/>
                <w:shd w:val="clear" w:color="auto" w:fill="FEFEFE"/>
              </w:rPr>
              <w:t xml:space="preserve">Образователната инфраструктура на територията на МИГ се намира в добро състояние, отговарящо на санитарно-хигиенните изисквания, а посещаемостта е сравнително добра и броя на учениците не е критично малък. Развитието на образованието и на образователната система на територията на МИГ е от изключителна важност за бъдещото икономическо развитие, като с добро образование може да се стимулира механичният прираст на територията. </w:t>
            </w:r>
          </w:p>
          <w:p w14:paraId="0BECCA41" w14:textId="236B61F9" w:rsidR="00990852" w:rsidRDefault="00990852" w:rsidP="00990852">
            <w:pPr>
              <w:spacing w:before="120" w:after="0"/>
              <w:ind w:firstLine="224"/>
              <w:jc w:val="both"/>
              <w:rPr>
                <w:rFonts w:ascii="Times New Roman" w:hAnsi="Times New Roman" w:cs="Times New Roman"/>
                <w:sz w:val="24"/>
                <w:szCs w:val="24"/>
                <w:shd w:val="clear" w:color="auto" w:fill="FEFEFE"/>
              </w:rPr>
            </w:pPr>
            <w:r>
              <w:rPr>
                <w:rFonts w:ascii="Times New Roman" w:hAnsi="Times New Roman" w:cs="Times New Roman"/>
                <w:sz w:val="24"/>
                <w:szCs w:val="24"/>
                <w:shd w:val="clear" w:color="auto" w:fill="FEFEFE"/>
              </w:rPr>
              <w:t xml:space="preserve">На територията на МИГ „Сливница-Брезник“ няма налични болнични заведения, а разполага единствено с извънболнична медицинска помощ, която се обслужва от общо 31 лекари за </w:t>
            </w:r>
            <w:r>
              <w:rPr>
                <w:rFonts w:ascii="Times New Roman" w:hAnsi="Times New Roman" w:cs="Times New Roman"/>
                <w:sz w:val="24"/>
                <w:szCs w:val="24"/>
                <w:shd w:val="clear" w:color="auto" w:fill="FEFEFE"/>
              </w:rPr>
              <w:lastRenderedPageBreak/>
              <w:t>цялата територията на МИГ</w:t>
            </w:r>
            <w:r w:rsidR="00DD4202">
              <w:rPr>
                <w:rFonts w:ascii="Times New Roman" w:hAnsi="Times New Roman" w:cs="Times New Roman"/>
                <w:sz w:val="24"/>
                <w:szCs w:val="24"/>
                <w:shd w:val="clear" w:color="auto" w:fill="FEFEFE"/>
              </w:rPr>
              <w:t>, от които 23</w:t>
            </w:r>
            <w:r w:rsidR="00313583">
              <w:rPr>
                <w:rFonts w:ascii="Times New Roman" w:hAnsi="Times New Roman" w:cs="Times New Roman"/>
                <w:sz w:val="24"/>
                <w:szCs w:val="24"/>
                <w:shd w:val="clear" w:color="auto" w:fill="FEFEFE"/>
              </w:rPr>
              <w:t xml:space="preserve"> (7 общопрактикуващи, 7 специалисти и 9 стоматолози)</w:t>
            </w:r>
            <w:r w:rsidR="00DD4202">
              <w:rPr>
                <w:rFonts w:ascii="Times New Roman" w:hAnsi="Times New Roman" w:cs="Times New Roman"/>
                <w:sz w:val="24"/>
                <w:szCs w:val="24"/>
                <w:shd w:val="clear" w:color="auto" w:fill="FEFEFE"/>
              </w:rPr>
              <w:t xml:space="preserve"> за територията на община Сливница и 8</w:t>
            </w:r>
            <w:r w:rsidR="00313583">
              <w:rPr>
                <w:rFonts w:ascii="Times New Roman" w:hAnsi="Times New Roman" w:cs="Times New Roman"/>
                <w:sz w:val="24"/>
                <w:szCs w:val="24"/>
                <w:shd w:val="clear" w:color="auto" w:fill="FEFEFE"/>
              </w:rPr>
              <w:t xml:space="preserve"> (6 общопрактикуващи и 2 стоматолози)</w:t>
            </w:r>
            <w:r w:rsidR="00DD4202">
              <w:rPr>
                <w:rFonts w:ascii="Times New Roman" w:hAnsi="Times New Roman" w:cs="Times New Roman"/>
                <w:sz w:val="24"/>
                <w:szCs w:val="24"/>
                <w:shd w:val="clear" w:color="auto" w:fill="FEFEFE"/>
              </w:rPr>
              <w:t xml:space="preserve"> за територията на община Брезник. </w:t>
            </w:r>
            <w:r w:rsidR="0058510B">
              <w:rPr>
                <w:rFonts w:ascii="Times New Roman" w:hAnsi="Times New Roman" w:cs="Times New Roman"/>
                <w:sz w:val="24"/>
                <w:szCs w:val="24"/>
                <w:shd w:val="clear" w:color="auto" w:fill="FEFEFE"/>
              </w:rPr>
              <w:t xml:space="preserve">На територията на община Сливница има и 4 аптеки, намиращи се в град Сливница и нито една аптека на територията на община Брезник. </w:t>
            </w:r>
            <w:r w:rsidR="001C4424">
              <w:rPr>
                <w:rFonts w:ascii="Times New Roman" w:hAnsi="Times New Roman" w:cs="Times New Roman"/>
                <w:sz w:val="24"/>
                <w:szCs w:val="24"/>
                <w:shd w:val="clear" w:color="auto" w:fill="FEFEFE"/>
              </w:rPr>
              <w:t xml:space="preserve">Въпреки близостта на двете общини до два областни центъра - Столицата София и град Перник и сравнително бързите и лесни начини за достигането до специализирани болнични заведения, все пак за по-отдалечените и обезлюдени населени места това е проблем, тъй като и няма добре организирана система за спешна помощ. </w:t>
            </w:r>
          </w:p>
          <w:p w14:paraId="21C87797" w14:textId="4267D132" w:rsidR="00601115" w:rsidRDefault="00A52E12" w:rsidP="00990852">
            <w:pPr>
              <w:spacing w:before="120" w:after="0"/>
              <w:ind w:firstLine="224"/>
              <w:jc w:val="both"/>
              <w:rPr>
                <w:rFonts w:ascii="Times New Roman" w:hAnsi="Times New Roman" w:cs="Times New Roman"/>
                <w:sz w:val="24"/>
                <w:szCs w:val="24"/>
                <w:shd w:val="clear" w:color="auto" w:fill="FEFEFE"/>
              </w:rPr>
            </w:pPr>
            <w:r>
              <w:rPr>
                <w:rFonts w:ascii="Times New Roman" w:hAnsi="Times New Roman" w:cs="Times New Roman"/>
                <w:sz w:val="24"/>
                <w:szCs w:val="24"/>
                <w:shd w:val="clear" w:color="auto" w:fill="FEFEFE"/>
              </w:rPr>
              <w:t>Социалните дейности и услуги за общините от територията на МИГ „Сливница-Брезник“ се осъществяват от Дирекция „Социално подпомагане“ - Сливница</w:t>
            </w:r>
            <w:r w:rsidR="00E410F2">
              <w:rPr>
                <w:rFonts w:ascii="Times New Roman" w:hAnsi="Times New Roman" w:cs="Times New Roman"/>
                <w:sz w:val="24"/>
                <w:szCs w:val="24"/>
                <w:shd w:val="clear" w:color="auto" w:fill="FEFEFE"/>
              </w:rPr>
              <w:t xml:space="preserve"> и Дирекция „Социално подпомагане“ - Перник</w:t>
            </w:r>
            <w:r w:rsidR="004A1BF3">
              <w:rPr>
                <w:rFonts w:ascii="Times New Roman" w:hAnsi="Times New Roman" w:cs="Times New Roman"/>
                <w:sz w:val="24"/>
                <w:szCs w:val="24"/>
                <w:shd w:val="clear" w:color="auto" w:fill="FEFEFE"/>
              </w:rPr>
              <w:t xml:space="preserve">. Социалните услуги и дейности, които се предоставят на територията на МИГ „Сливница-Брезник“ обхващат всички уязвими групи на територията на МИГ - възрасни хора, деца с увреждания, деца в риск, пълнолетни лица с увреждания и други. </w:t>
            </w:r>
          </w:p>
          <w:p w14:paraId="639F4C71" w14:textId="77777777" w:rsidR="00D868C3" w:rsidRDefault="00D868C3" w:rsidP="005C7446">
            <w:pPr>
              <w:spacing w:before="120" w:after="0"/>
              <w:jc w:val="both"/>
              <w:rPr>
                <w:rFonts w:ascii="Times New Roman" w:hAnsi="Times New Roman" w:cs="Times New Roman"/>
                <w:sz w:val="24"/>
                <w:szCs w:val="24"/>
                <w:shd w:val="clear" w:color="auto" w:fill="FEFEFE"/>
              </w:rPr>
            </w:pPr>
          </w:p>
          <w:p w14:paraId="4281649A" w14:textId="77777777" w:rsidR="00D868C3" w:rsidRPr="00686BCD" w:rsidRDefault="00D868C3" w:rsidP="00DC246E">
            <w:pPr>
              <w:spacing w:before="120" w:after="0"/>
              <w:ind w:firstLine="507"/>
              <w:jc w:val="both"/>
              <w:rPr>
                <w:rFonts w:ascii="Times New Roman" w:hAnsi="Times New Roman" w:cs="Times New Roman"/>
                <w:b/>
                <w:bCs/>
                <w:sz w:val="24"/>
                <w:szCs w:val="24"/>
                <w:shd w:val="clear" w:color="auto" w:fill="FEFEFE"/>
              </w:rPr>
            </w:pPr>
            <w:r w:rsidRPr="00686BCD">
              <w:rPr>
                <w:rFonts w:ascii="Times New Roman" w:hAnsi="Times New Roman" w:cs="Times New Roman"/>
                <w:b/>
                <w:bCs/>
                <w:sz w:val="24"/>
                <w:szCs w:val="24"/>
                <w:shd w:val="clear" w:color="auto" w:fill="FEFEFE"/>
              </w:rPr>
              <w:t xml:space="preserve">6. Икономическа характеристика на територията на МИГ „Сливница-Брезник“. </w:t>
            </w:r>
          </w:p>
          <w:p w14:paraId="27BD4317" w14:textId="68160954" w:rsidR="00D868C3" w:rsidRDefault="007913FD" w:rsidP="00DC246E">
            <w:pPr>
              <w:spacing w:before="120" w:after="0"/>
              <w:ind w:firstLine="224"/>
              <w:jc w:val="both"/>
              <w:rPr>
                <w:rFonts w:ascii="Times New Roman" w:hAnsi="Times New Roman" w:cs="Times New Roman"/>
                <w:sz w:val="24"/>
                <w:szCs w:val="24"/>
                <w:shd w:val="clear" w:color="auto" w:fill="FEFEFE"/>
              </w:rPr>
            </w:pPr>
            <w:r>
              <w:rPr>
                <w:rFonts w:ascii="Times New Roman" w:hAnsi="Times New Roman" w:cs="Times New Roman"/>
                <w:sz w:val="24"/>
                <w:szCs w:val="24"/>
                <w:shd w:val="clear" w:color="auto" w:fill="FEFEFE"/>
              </w:rPr>
              <w:t>Работещите на територията на МИГ „Сливница-Брезник“ нефинансови предприятия са от много различни сектори, но най-голям дял и най-висок проход заема сектора „Търговия; ремонт на автомобили и мотоциклети“. За развитието на икономиката на територията на община Сливница, най-голям принос има стратегическото разположение на общината в близост до Столицата София</w:t>
            </w:r>
            <w:r w:rsidR="00DE2D54">
              <w:rPr>
                <w:rFonts w:ascii="Times New Roman" w:hAnsi="Times New Roman" w:cs="Times New Roman"/>
                <w:sz w:val="24"/>
                <w:szCs w:val="24"/>
                <w:shd w:val="clear" w:color="auto" w:fill="FEFEFE"/>
              </w:rPr>
              <w:t>, като това силно благоприятства развитието на транспортни услуги и логистична дейност, както и търговията и туризма. Територията на община Брезник не се характеризира като особено силно развита в икономическо отношение, поради това че има непълно усвоени суровинни, човешки, инвестиционни и други ресурси и има сравнително по-малък икономически потенциал. На територията на община Сливница съществуват микро</w:t>
            </w:r>
            <w:r w:rsidR="00F644D9">
              <w:rPr>
                <w:rFonts w:ascii="Times New Roman" w:hAnsi="Times New Roman" w:cs="Times New Roman"/>
                <w:sz w:val="24"/>
                <w:szCs w:val="24"/>
                <w:shd w:val="clear" w:color="auto" w:fill="FEFEFE"/>
              </w:rPr>
              <w:t>-</w:t>
            </w:r>
            <w:r w:rsidR="00DE2D54">
              <w:rPr>
                <w:rFonts w:ascii="Times New Roman" w:hAnsi="Times New Roman" w:cs="Times New Roman"/>
                <w:sz w:val="24"/>
                <w:szCs w:val="24"/>
                <w:shd w:val="clear" w:color="auto" w:fill="FEFEFE"/>
              </w:rPr>
              <w:t xml:space="preserve">, малки, средни и големи предприятия, докато на територията на община Брезник, големи предприятия с над 250 заети лица няма. </w:t>
            </w:r>
          </w:p>
          <w:p w14:paraId="6F68B00A" w14:textId="227D1F46" w:rsidR="00F644D9" w:rsidRDefault="00F644D9" w:rsidP="00DC246E">
            <w:pPr>
              <w:spacing w:before="120" w:after="0"/>
              <w:ind w:firstLine="224"/>
              <w:jc w:val="both"/>
              <w:rPr>
                <w:rFonts w:ascii="Times New Roman" w:hAnsi="Times New Roman" w:cs="Times New Roman"/>
                <w:sz w:val="24"/>
                <w:szCs w:val="24"/>
                <w:shd w:val="clear" w:color="auto" w:fill="FEFEFE"/>
              </w:rPr>
            </w:pPr>
            <w:r>
              <w:rPr>
                <w:rFonts w:ascii="Times New Roman" w:hAnsi="Times New Roman" w:cs="Times New Roman"/>
                <w:sz w:val="24"/>
                <w:szCs w:val="24"/>
                <w:shd w:val="clear" w:color="auto" w:fill="FEFEFE"/>
              </w:rPr>
              <w:t xml:space="preserve">По отношение на промишлеността, то тя е по-силно развита в община Сливница, за разлика от община Брезник, тъй като на територията на община Сливница има голям брой фирми, занимаващи се с производство на строителни материали и строителство, също така основно място заемат транспорта и ремонтът на тежкотоварни и леки автомобили и има няколко фирми в областта на леката промишленост. За територията на община Брезник промишлеността е представена от предприятия в областта на преработващата и добивната промишленост и на хранително-вкусовата промишленост, като броя на предприятията занимаващи се с промишленост в община Брезник е доста по-малък и по-малко доходоносен, спрямо община Сливница. </w:t>
            </w:r>
          </w:p>
          <w:p w14:paraId="0C3C6A4C" w14:textId="77777777" w:rsidR="00FD7F67" w:rsidRDefault="00276DDA" w:rsidP="00DC246E">
            <w:pPr>
              <w:spacing w:before="120" w:after="0"/>
              <w:ind w:firstLine="224"/>
              <w:jc w:val="both"/>
              <w:rPr>
                <w:rFonts w:ascii="Times New Roman" w:hAnsi="Times New Roman" w:cs="Times New Roman"/>
                <w:sz w:val="24"/>
                <w:szCs w:val="24"/>
                <w:shd w:val="clear" w:color="auto" w:fill="FEFEFE"/>
              </w:rPr>
            </w:pPr>
            <w:r>
              <w:rPr>
                <w:rFonts w:ascii="Times New Roman" w:hAnsi="Times New Roman" w:cs="Times New Roman"/>
                <w:sz w:val="24"/>
                <w:szCs w:val="24"/>
                <w:shd w:val="clear" w:color="auto" w:fill="FEFEFE"/>
              </w:rPr>
              <w:t>Селското стопанство заема различен дял на териториите на двете общини, съставящи МИГ „Сливница-Брезник“</w:t>
            </w:r>
            <w:r w:rsidR="0030296B">
              <w:rPr>
                <w:rFonts w:ascii="Times New Roman" w:hAnsi="Times New Roman" w:cs="Times New Roman"/>
                <w:sz w:val="24"/>
                <w:szCs w:val="24"/>
                <w:shd w:val="clear" w:color="auto" w:fill="FEFEFE"/>
              </w:rPr>
              <w:t xml:space="preserve">. За територията на община Сливница, колкото и важно да е селското стопанство, то е слабо развито, а съществуващата селскостопанска продукция е основно за лични нужди, макар и да съществуват благоприятни условия за развитие и на растениевъдство </w:t>
            </w:r>
            <w:r w:rsidR="0030296B">
              <w:rPr>
                <w:rFonts w:ascii="Times New Roman" w:hAnsi="Times New Roman" w:cs="Times New Roman"/>
                <w:sz w:val="24"/>
                <w:szCs w:val="24"/>
                <w:shd w:val="clear" w:color="auto" w:fill="FEFEFE"/>
              </w:rPr>
              <w:lastRenderedPageBreak/>
              <w:t xml:space="preserve">и на животновъдство, не само заради наличния си потенциал, но и поради близостта си до Столицата, което предполага сигурен пазар за реализация на продукцията. </w:t>
            </w:r>
            <w:r w:rsidR="00D55B4B">
              <w:rPr>
                <w:rFonts w:ascii="Times New Roman" w:hAnsi="Times New Roman" w:cs="Times New Roman"/>
                <w:sz w:val="24"/>
                <w:szCs w:val="24"/>
                <w:shd w:val="clear" w:color="auto" w:fill="FEFEFE"/>
              </w:rPr>
              <w:t xml:space="preserve">За територията на община Брезник обаче важи обратното - там селското стопанство е традиционна икономическа дейност за всички населени места и е основен отрасъл. Делът на растениевъдството е по-голям от този на животновъдството, а благоприятните природни условия, както и стратегическото разположение на общината в близост до голям областен център - град Перник, създават допълнителни възможности за развитието на селското стопанство. </w:t>
            </w:r>
            <w:r w:rsidR="00E02D9F">
              <w:rPr>
                <w:rFonts w:ascii="Times New Roman" w:hAnsi="Times New Roman" w:cs="Times New Roman"/>
                <w:sz w:val="24"/>
                <w:szCs w:val="24"/>
                <w:shd w:val="clear" w:color="auto" w:fill="FEFEFE"/>
              </w:rPr>
              <w:t xml:space="preserve">По отношение на животновъдството на територията на община Брезник, то разполага с предпоставките и условията за успешното му развитие, като се отглеждат основно говеда, овце, кози, свине, птици и пчелни семейства. </w:t>
            </w:r>
          </w:p>
          <w:p w14:paraId="0F760E07" w14:textId="4B31F66B" w:rsidR="00276DDA" w:rsidRPr="00295D68" w:rsidRDefault="00FD7F67" w:rsidP="00DC246E">
            <w:pPr>
              <w:spacing w:before="120" w:after="0"/>
              <w:ind w:firstLine="224"/>
              <w:jc w:val="both"/>
              <w:rPr>
                <w:rFonts w:ascii="Times New Roman" w:hAnsi="Times New Roman" w:cs="Times New Roman"/>
                <w:sz w:val="24"/>
                <w:szCs w:val="24"/>
                <w:shd w:val="clear" w:color="auto" w:fill="FEFEFE"/>
              </w:rPr>
            </w:pPr>
            <w:r>
              <w:rPr>
                <w:rFonts w:ascii="Times New Roman" w:hAnsi="Times New Roman" w:cs="Times New Roman"/>
                <w:sz w:val="24"/>
                <w:szCs w:val="24"/>
                <w:shd w:val="clear" w:color="auto" w:fill="FEFEFE"/>
              </w:rPr>
              <w:t xml:space="preserve">Територията на МИГ „Сливница-Брезник“ попада в обхвата на две Държавни горски стопанства - ДГС „Сливница“ и ДГС „Брезник“, като ДГС „Сливница“ обхваща освен община Сливница и общините Драгоман, Костинброд и Божурище, а ДГС „Брезник“ обхваща единствено територията на община Брезник. </w:t>
            </w:r>
            <w:r w:rsidR="00F64F57">
              <w:rPr>
                <w:rFonts w:ascii="Times New Roman" w:hAnsi="Times New Roman" w:cs="Times New Roman"/>
                <w:sz w:val="24"/>
                <w:szCs w:val="24"/>
                <w:shd w:val="clear" w:color="auto" w:fill="FEFEFE"/>
              </w:rPr>
              <w:t>Общата площ на ДГС „Сливница“ е 24 426</w:t>
            </w:r>
            <w:r w:rsidR="00F64F57" w:rsidRPr="00166F3E">
              <w:rPr>
                <w:rFonts w:ascii="Times New Roman" w:hAnsi="Times New Roman" w:cs="Times New Roman"/>
                <w:sz w:val="24"/>
                <w:szCs w:val="24"/>
                <w:shd w:val="clear" w:color="auto" w:fill="FEFEFE"/>
              </w:rPr>
              <w:t xml:space="preserve"> </w:t>
            </w:r>
            <w:r w:rsidR="00F64F57">
              <w:rPr>
                <w:rFonts w:ascii="Times New Roman" w:hAnsi="Times New Roman" w:cs="Times New Roman"/>
                <w:sz w:val="24"/>
                <w:szCs w:val="24"/>
                <w:shd w:val="clear" w:color="auto" w:fill="FEFEFE"/>
                <w:lang w:val="en-US"/>
              </w:rPr>
              <w:t>ha</w:t>
            </w:r>
            <w:r w:rsidR="00F64F57">
              <w:rPr>
                <w:rFonts w:ascii="Times New Roman" w:hAnsi="Times New Roman" w:cs="Times New Roman"/>
                <w:sz w:val="24"/>
                <w:szCs w:val="24"/>
                <w:shd w:val="clear" w:color="auto" w:fill="FEFEFE"/>
              </w:rPr>
              <w:t>,</w:t>
            </w:r>
            <w:r w:rsidR="00295D68">
              <w:rPr>
                <w:rFonts w:ascii="Times New Roman" w:hAnsi="Times New Roman" w:cs="Times New Roman"/>
                <w:sz w:val="24"/>
                <w:szCs w:val="24"/>
                <w:shd w:val="clear" w:color="auto" w:fill="FEFEFE"/>
              </w:rPr>
              <w:t xml:space="preserve"> от които около 32% са защитени зони по „Натура 2000“,</w:t>
            </w:r>
            <w:r w:rsidR="00F64F57">
              <w:rPr>
                <w:rFonts w:ascii="Times New Roman" w:hAnsi="Times New Roman" w:cs="Times New Roman"/>
                <w:sz w:val="24"/>
                <w:szCs w:val="24"/>
                <w:shd w:val="clear" w:color="auto" w:fill="FEFEFE"/>
              </w:rPr>
              <w:t xml:space="preserve"> а общата площ на ДГС „Брезник“ е 9 251 </w:t>
            </w:r>
            <w:r w:rsidR="00F64F57">
              <w:rPr>
                <w:rFonts w:ascii="Times New Roman" w:hAnsi="Times New Roman" w:cs="Times New Roman"/>
                <w:sz w:val="24"/>
                <w:szCs w:val="24"/>
                <w:shd w:val="clear" w:color="auto" w:fill="FEFEFE"/>
                <w:lang w:val="en-US"/>
              </w:rPr>
              <w:t>ha</w:t>
            </w:r>
            <w:r w:rsidR="00295D68">
              <w:rPr>
                <w:rFonts w:ascii="Times New Roman" w:hAnsi="Times New Roman" w:cs="Times New Roman"/>
                <w:sz w:val="24"/>
                <w:szCs w:val="24"/>
                <w:shd w:val="clear" w:color="auto" w:fill="FEFEFE"/>
              </w:rPr>
              <w:t xml:space="preserve">, от които 13% са защитени зони по „Натура 2000“. </w:t>
            </w:r>
          </w:p>
          <w:p w14:paraId="0E88FD98" w14:textId="77777777" w:rsidR="00D868C3" w:rsidRDefault="00D868C3" w:rsidP="00686BCD">
            <w:pPr>
              <w:spacing w:before="120" w:after="0"/>
              <w:jc w:val="both"/>
              <w:rPr>
                <w:rFonts w:ascii="Times New Roman" w:hAnsi="Times New Roman" w:cs="Times New Roman"/>
                <w:sz w:val="24"/>
                <w:szCs w:val="24"/>
                <w:shd w:val="clear" w:color="auto" w:fill="FEFEFE"/>
              </w:rPr>
            </w:pPr>
          </w:p>
          <w:p w14:paraId="53112D89" w14:textId="77777777" w:rsidR="00D868C3" w:rsidRPr="009836C5" w:rsidRDefault="00D868C3" w:rsidP="00DC246E">
            <w:pPr>
              <w:spacing w:before="120" w:after="0"/>
              <w:ind w:firstLine="507"/>
              <w:jc w:val="both"/>
              <w:rPr>
                <w:rFonts w:ascii="Times New Roman" w:hAnsi="Times New Roman" w:cs="Times New Roman"/>
                <w:b/>
                <w:bCs/>
                <w:sz w:val="24"/>
                <w:szCs w:val="24"/>
                <w:shd w:val="clear" w:color="auto" w:fill="FEFEFE"/>
              </w:rPr>
            </w:pPr>
            <w:r w:rsidRPr="009836C5">
              <w:rPr>
                <w:rFonts w:ascii="Times New Roman" w:hAnsi="Times New Roman" w:cs="Times New Roman"/>
                <w:b/>
                <w:bCs/>
                <w:sz w:val="24"/>
                <w:szCs w:val="24"/>
                <w:shd w:val="clear" w:color="auto" w:fill="FEFEFE"/>
              </w:rPr>
              <w:t xml:space="preserve">7. Културно-историческо наследство и потенциал за туристически дейности свързани с него на територията на МИГ „Сливница-Брезник“. </w:t>
            </w:r>
          </w:p>
          <w:p w14:paraId="67D51C82" w14:textId="0E1F3D4F" w:rsidR="00D868C3" w:rsidRDefault="005E38E6" w:rsidP="00DC246E">
            <w:pPr>
              <w:spacing w:before="120" w:after="0"/>
              <w:ind w:firstLine="224"/>
              <w:jc w:val="both"/>
              <w:rPr>
                <w:rFonts w:ascii="Times New Roman" w:hAnsi="Times New Roman" w:cs="Times New Roman"/>
                <w:sz w:val="24"/>
                <w:szCs w:val="24"/>
                <w:shd w:val="clear" w:color="auto" w:fill="FEFEFE"/>
              </w:rPr>
            </w:pPr>
            <w:r>
              <w:rPr>
                <w:rFonts w:ascii="Times New Roman" w:hAnsi="Times New Roman" w:cs="Times New Roman"/>
                <w:sz w:val="24"/>
                <w:szCs w:val="24"/>
                <w:shd w:val="clear" w:color="auto" w:fill="FEFEFE"/>
              </w:rPr>
              <w:t>Територията на МИГ „Сливница-Брезник“ разполага с изключително богата история и историческо развитие, обхващащо множество различни епохи и събития</w:t>
            </w:r>
            <w:r w:rsidR="00DE3C45">
              <w:rPr>
                <w:rFonts w:ascii="Times New Roman" w:hAnsi="Times New Roman" w:cs="Times New Roman"/>
                <w:sz w:val="24"/>
                <w:szCs w:val="24"/>
                <w:shd w:val="clear" w:color="auto" w:fill="FEFEFE"/>
              </w:rPr>
              <w:t xml:space="preserve"> и са налични множество историко-културни паметници и храмове, което от своя страна е добра предпоставка за развитието на историко-културния туризъм. </w:t>
            </w:r>
          </w:p>
          <w:p w14:paraId="13BA814A" w14:textId="77777777" w:rsidR="00355043" w:rsidRDefault="009836C5" w:rsidP="00DC246E">
            <w:pPr>
              <w:spacing w:before="120" w:after="0"/>
              <w:ind w:firstLine="224"/>
              <w:jc w:val="both"/>
              <w:rPr>
                <w:rFonts w:ascii="Times New Roman" w:hAnsi="Times New Roman" w:cs="Times New Roman"/>
                <w:sz w:val="24"/>
                <w:szCs w:val="24"/>
                <w:shd w:val="clear" w:color="auto" w:fill="FEFEFE"/>
              </w:rPr>
            </w:pPr>
            <w:r>
              <w:rPr>
                <w:rFonts w:ascii="Times New Roman" w:hAnsi="Times New Roman" w:cs="Times New Roman"/>
                <w:sz w:val="24"/>
                <w:szCs w:val="24"/>
                <w:shd w:val="clear" w:color="auto" w:fill="FEFEFE"/>
              </w:rPr>
              <w:t xml:space="preserve">На територията на община Сливница културното и историко-културното наследство са богати и разнообразни, като се празнуват множество религиозни и традиционни празници и обичаи, запазени са и се предават на поколенията различни легенди, предания и фолклорни песни и танци, </w:t>
            </w:r>
            <w:r w:rsidR="00355043">
              <w:rPr>
                <w:rFonts w:ascii="Times New Roman" w:hAnsi="Times New Roman" w:cs="Times New Roman"/>
                <w:sz w:val="24"/>
                <w:szCs w:val="24"/>
                <w:shd w:val="clear" w:color="auto" w:fill="FEFEFE"/>
              </w:rPr>
              <w:t xml:space="preserve">развито е разнообразие от сценични и любителски изкуства и други, което е предпоставка за развитието на културен туризъм на територията, чрез популяризирането на всички тези нематериални богатства. По отношение на материалното наследство, то е представено от природните дадености, различни артефакти, храмове и исторически паметници, като тези места също са предпоставка за развитието на туризма и следва да бъдат популяризирани с цел по-голям туристопоток. </w:t>
            </w:r>
          </w:p>
          <w:p w14:paraId="1B6A9E91" w14:textId="028DE10B" w:rsidR="009836C5" w:rsidRDefault="00355043" w:rsidP="00DC246E">
            <w:pPr>
              <w:spacing w:before="120" w:after="0"/>
              <w:ind w:firstLine="224"/>
              <w:jc w:val="both"/>
              <w:rPr>
                <w:rFonts w:ascii="Times New Roman" w:hAnsi="Times New Roman" w:cs="Times New Roman"/>
                <w:sz w:val="24"/>
                <w:szCs w:val="24"/>
                <w:shd w:val="clear" w:color="auto" w:fill="FEFEFE"/>
              </w:rPr>
            </w:pPr>
            <w:r>
              <w:rPr>
                <w:rFonts w:ascii="Times New Roman" w:hAnsi="Times New Roman" w:cs="Times New Roman"/>
                <w:sz w:val="24"/>
                <w:szCs w:val="24"/>
                <w:shd w:val="clear" w:color="auto" w:fill="FEFEFE"/>
              </w:rPr>
              <w:t xml:space="preserve">На територията на община Сливница има и 3 действащи народни читалища - в град Сливница и селата Алдомировци и Бърложница, като читалищата развиват най-различни дейности, разполагат с богат набор от самодейни състави, организират и провеждат различни видове дейности и вземат участие в такива. Членовете на читалищата отбелязват бележити дати, включват се в различни европейски и международни дни, развиват художествено-творческа, литературна, библиотечно-информационна и други дейности, с цел запазване на </w:t>
            </w:r>
            <w:r>
              <w:rPr>
                <w:rFonts w:ascii="Times New Roman" w:hAnsi="Times New Roman" w:cs="Times New Roman"/>
                <w:sz w:val="24"/>
                <w:szCs w:val="24"/>
                <w:shd w:val="clear" w:color="auto" w:fill="FEFEFE"/>
              </w:rPr>
              <w:lastRenderedPageBreak/>
              <w:t>стари обичаи и традиции и предаването им на младото поколение и с</w:t>
            </w:r>
            <w:r w:rsidR="00B40C2C">
              <w:rPr>
                <w:rFonts w:ascii="Times New Roman" w:hAnsi="Times New Roman" w:cs="Times New Roman"/>
                <w:sz w:val="24"/>
                <w:szCs w:val="24"/>
                <w:shd w:val="clear" w:color="auto" w:fill="FEFEFE"/>
              </w:rPr>
              <w:t>ъщо така с</w:t>
            </w:r>
            <w:r>
              <w:rPr>
                <w:rFonts w:ascii="Times New Roman" w:hAnsi="Times New Roman" w:cs="Times New Roman"/>
                <w:sz w:val="24"/>
                <w:szCs w:val="24"/>
                <w:shd w:val="clear" w:color="auto" w:fill="FEFEFE"/>
              </w:rPr>
              <w:t xml:space="preserve"> образователна цел</w:t>
            </w:r>
            <w:r w:rsidR="00B40C2C">
              <w:rPr>
                <w:rFonts w:ascii="Times New Roman" w:hAnsi="Times New Roman" w:cs="Times New Roman"/>
                <w:sz w:val="24"/>
                <w:szCs w:val="24"/>
                <w:shd w:val="clear" w:color="auto" w:fill="FEFEFE"/>
              </w:rPr>
              <w:t xml:space="preserve">. </w:t>
            </w:r>
          </w:p>
          <w:p w14:paraId="31A07686" w14:textId="58C16D9A" w:rsidR="00B40C2C" w:rsidRDefault="00B40C2C" w:rsidP="00DC246E">
            <w:pPr>
              <w:spacing w:before="120" w:after="0"/>
              <w:ind w:firstLine="224"/>
              <w:jc w:val="both"/>
              <w:rPr>
                <w:rFonts w:ascii="Times New Roman" w:hAnsi="Times New Roman" w:cs="Times New Roman"/>
                <w:sz w:val="24"/>
                <w:szCs w:val="24"/>
                <w:shd w:val="clear" w:color="auto" w:fill="FEFEFE"/>
              </w:rPr>
            </w:pPr>
            <w:r>
              <w:rPr>
                <w:rFonts w:ascii="Times New Roman" w:hAnsi="Times New Roman" w:cs="Times New Roman"/>
                <w:sz w:val="24"/>
                <w:szCs w:val="24"/>
                <w:shd w:val="clear" w:color="auto" w:fill="FEFEFE"/>
              </w:rPr>
              <w:t xml:space="preserve">На територията на община Брезник също има голямо разнообразие от историко-културно материално наследство, но от най-голямо значение за общината е нематериалното културно наследство. Културният календар на община Брезник е изключително разнообразен и включва честване на различни празници, фолклорни и литературни вечери, срещи с писатели, представяне на книги, тематични беседи, организиране на концерти, конкурси, празници и събори и много други. От всички до тук изредени културни ценности и събития, най-важни за общината са Международния фестивал на маскарадните (кукерските) игри, който се провежда в град Перник и организирането на уникалния за района събор - „Видовден“, който се провежда всяка година на Видовден по стар стил (28 юни). </w:t>
            </w:r>
          </w:p>
          <w:p w14:paraId="2A336853" w14:textId="78050442" w:rsidR="00D54712" w:rsidRDefault="00C1213E" w:rsidP="00D54712">
            <w:pPr>
              <w:spacing w:before="120" w:after="0"/>
              <w:ind w:firstLine="224"/>
              <w:jc w:val="both"/>
              <w:rPr>
                <w:rFonts w:ascii="Times New Roman" w:hAnsi="Times New Roman" w:cs="Times New Roman"/>
                <w:sz w:val="24"/>
                <w:szCs w:val="24"/>
                <w:shd w:val="clear" w:color="auto" w:fill="FEFEFE"/>
              </w:rPr>
            </w:pPr>
            <w:r>
              <w:rPr>
                <w:rFonts w:ascii="Times New Roman" w:hAnsi="Times New Roman" w:cs="Times New Roman"/>
                <w:sz w:val="24"/>
                <w:szCs w:val="24"/>
                <w:shd w:val="clear" w:color="auto" w:fill="FEFEFE"/>
              </w:rPr>
              <w:t xml:space="preserve">На територията на община Брезник съществуват и функционират общо </w:t>
            </w:r>
            <w:r w:rsidR="00D54712">
              <w:rPr>
                <w:rFonts w:ascii="Times New Roman" w:hAnsi="Times New Roman" w:cs="Times New Roman"/>
                <w:sz w:val="24"/>
                <w:szCs w:val="24"/>
                <w:shd w:val="clear" w:color="auto" w:fill="FEFEFE"/>
              </w:rPr>
              <w:t>15</w:t>
            </w:r>
            <w:r>
              <w:rPr>
                <w:rFonts w:ascii="Times New Roman" w:hAnsi="Times New Roman" w:cs="Times New Roman"/>
                <w:sz w:val="24"/>
                <w:szCs w:val="24"/>
                <w:shd w:val="clear" w:color="auto" w:fill="FEFEFE"/>
              </w:rPr>
              <w:t xml:space="preserve"> народни читалища, намиращи се в следните населени места - град </w:t>
            </w:r>
            <w:r w:rsidRPr="00D54712">
              <w:rPr>
                <w:rFonts w:ascii="Times New Roman" w:hAnsi="Times New Roman" w:cs="Times New Roman"/>
                <w:sz w:val="24"/>
                <w:szCs w:val="24"/>
                <w:shd w:val="clear" w:color="auto" w:fill="FEFEFE"/>
              </w:rPr>
              <w:t>Брезник и селата Ноевци, Кошарево, Велковци,</w:t>
            </w:r>
            <w:r w:rsidR="00D54712" w:rsidRPr="00D54712">
              <w:rPr>
                <w:rFonts w:ascii="Times New Roman" w:hAnsi="Times New Roman" w:cs="Times New Roman"/>
                <w:sz w:val="24"/>
                <w:szCs w:val="24"/>
                <w:shd w:val="clear" w:color="auto" w:fill="FEFEFE"/>
              </w:rPr>
              <w:t xml:space="preserve"> Конска,</w:t>
            </w:r>
            <w:r w:rsidRPr="00D54712">
              <w:rPr>
                <w:rFonts w:ascii="Times New Roman" w:hAnsi="Times New Roman" w:cs="Times New Roman"/>
                <w:sz w:val="24"/>
                <w:szCs w:val="24"/>
                <w:shd w:val="clear" w:color="auto" w:fill="FEFEFE"/>
              </w:rPr>
              <w:t xml:space="preserve"> Долна Секирна, Гигинци, Бегуновци</w:t>
            </w:r>
            <w:r w:rsidR="00D54712" w:rsidRPr="00D54712">
              <w:rPr>
                <w:rFonts w:ascii="Times New Roman" w:hAnsi="Times New Roman" w:cs="Times New Roman"/>
                <w:sz w:val="24"/>
                <w:szCs w:val="24"/>
                <w:shd w:val="clear" w:color="auto" w:fill="FEFEFE"/>
              </w:rPr>
              <w:t>, Садовик, Станьовци, Слаковци, Сопица, Горна Секирна, Ръжавец</w:t>
            </w:r>
            <w:r w:rsidRPr="00D54712">
              <w:rPr>
                <w:rFonts w:ascii="Times New Roman" w:hAnsi="Times New Roman" w:cs="Times New Roman"/>
                <w:sz w:val="24"/>
                <w:szCs w:val="24"/>
                <w:shd w:val="clear" w:color="auto" w:fill="FEFEFE"/>
              </w:rPr>
              <w:t xml:space="preserve"> и Банище</w:t>
            </w:r>
            <w:r w:rsidR="00D54712" w:rsidRPr="00D54712">
              <w:rPr>
                <w:rFonts w:ascii="Times New Roman" w:hAnsi="Times New Roman" w:cs="Times New Roman"/>
                <w:sz w:val="24"/>
                <w:szCs w:val="24"/>
                <w:shd w:val="clear" w:color="auto" w:fill="FEFEFE"/>
              </w:rPr>
              <w:t>.</w:t>
            </w:r>
            <w:r w:rsidR="00D54712">
              <w:rPr>
                <w:rFonts w:ascii="Times New Roman" w:hAnsi="Times New Roman" w:cs="Times New Roman"/>
                <w:sz w:val="24"/>
                <w:szCs w:val="24"/>
                <w:shd w:val="clear" w:color="auto" w:fill="FEFEFE"/>
              </w:rPr>
              <w:t xml:space="preserve"> На територията на община Брезник има и функциониращ Общински исторически музей и „Къща на маските“. </w:t>
            </w:r>
          </w:p>
          <w:p w14:paraId="438B352F" w14:textId="29B4141C" w:rsidR="00D54712" w:rsidRDefault="00D54712" w:rsidP="00D54712">
            <w:pPr>
              <w:spacing w:before="120" w:after="0"/>
              <w:ind w:firstLine="224"/>
              <w:jc w:val="both"/>
              <w:rPr>
                <w:rFonts w:ascii="Times New Roman" w:hAnsi="Times New Roman" w:cs="Times New Roman"/>
                <w:sz w:val="24"/>
                <w:szCs w:val="24"/>
                <w:shd w:val="clear" w:color="auto" w:fill="FEFEFE"/>
              </w:rPr>
            </w:pPr>
            <w:r>
              <w:rPr>
                <w:rFonts w:ascii="Times New Roman" w:hAnsi="Times New Roman" w:cs="Times New Roman"/>
                <w:sz w:val="24"/>
                <w:szCs w:val="24"/>
                <w:shd w:val="clear" w:color="auto" w:fill="FEFEFE"/>
              </w:rPr>
              <w:t xml:space="preserve">Територията на МИГ „Сливница-Брезник“ разполага с богат духовен живот и непреходни културни традиции, съхранява богато и ценно разнообразие от материални исторически и културни ценности, като всичко това е важно както за благосъстоянието на населението на територията, така и за бъдещото развитие на туризма, което ще подпомогне и развитието на икономиката на територията на МИГ. </w:t>
            </w:r>
          </w:p>
          <w:p w14:paraId="005ECD1B" w14:textId="61FA94B8" w:rsidR="00D868C3" w:rsidRPr="00A650CA" w:rsidRDefault="00D868C3" w:rsidP="00D54712">
            <w:pPr>
              <w:spacing w:before="120" w:after="0"/>
              <w:jc w:val="both"/>
              <w:rPr>
                <w:rFonts w:ascii="Times New Roman" w:hAnsi="Times New Roman" w:cs="Times New Roman"/>
                <w:sz w:val="24"/>
                <w:szCs w:val="24"/>
                <w:shd w:val="clear" w:color="auto" w:fill="FEFEFE"/>
              </w:rPr>
            </w:pPr>
          </w:p>
        </w:tc>
      </w:tr>
      <w:tr w:rsidR="007436FA" w:rsidRPr="00A650CA" w14:paraId="3208F05E" w14:textId="77777777" w:rsidTr="00F56370">
        <w:trPr>
          <w:trHeight w:val="287"/>
        </w:trPr>
        <w:tc>
          <w:tcPr>
            <w:tcW w:w="9781" w:type="dxa"/>
            <w:gridSpan w:val="8"/>
            <w:tcBorders>
              <w:top w:val="single" w:sz="6" w:space="0" w:color="auto"/>
              <w:left w:val="single" w:sz="8" w:space="0" w:color="auto"/>
              <w:bottom w:val="single" w:sz="8" w:space="0" w:color="auto"/>
              <w:right w:val="single" w:sz="8" w:space="0" w:color="auto"/>
            </w:tcBorders>
            <w:shd w:val="clear" w:color="auto" w:fill="auto"/>
            <w:tcMar>
              <w:top w:w="60" w:type="dxa"/>
              <w:bottom w:w="0" w:type="dxa"/>
            </w:tcMar>
            <w:vAlign w:val="center"/>
          </w:tcPr>
          <w:p w14:paraId="297CC11B" w14:textId="37540C51" w:rsidR="007436FA" w:rsidRPr="00A650CA" w:rsidRDefault="007436FA" w:rsidP="007436FA">
            <w:pPr>
              <w:spacing w:before="120" w:after="0"/>
              <w:jc w:val="both"/>
              <w:rPr>
                <w:rFonts w:ascii="Times New Roman" w:hAnsi="Times New Roman" w:cs="Times New Roman"/>
                <w:sz w:val="24"/>
                <w:szCs w:val="24"/>
                <w:shd w:val="clear" w:color="auto" w:fill="FEFEFE"/>
              </w:rPr>
            </w:pPr>
            <w:r w:rsidRPr="00A650CA">
              <w:rPr>
                <w:rFonts w:ascii="Times New Roman" w:hAnsi="Times New Roman" w:cs="Times New Roman"/>
                <w:sz w:val="24"/>
                <w:szCs w:val="24"/>
                <w:shd w:val="clear" w:color="auto" w:fill="FEFEFE"/>
              </w:rPr>
              <w:lastRenderedPageBreak/>
              <w:t xml:space="preserve">3.2. Идентифицирани групи от заинтересовани </w:t>
            </w:r>
            <w:r>
              <w:rPr>
                <w:rFonts w:ascii="Times New Roman" w:hAnsi="Times New Roman" w:cs="Times New Roman"/>
                <w:sz w:val="24"/>
                <w:szCs w:val="24"/>
                <w:shd w:val="clear" w:color="auto" w:fill="FEFEFE"/>
              </w:rPr>
              <w:t xml:space="preserve">от изпълнението на стратегията за ВОМР </w:t>
            </w:r>
            <w:r w:rsidRPr="00A650CA">
              <w:rPr>
                <w:rFonts w:ascii="Times New Roman" w:hAnsi="Times New Roman" w:cs="Times New Roman"/>
                <w:sz w:val="24"/>
                <w:szCs w:val="24"/>
                <w:shd w:val="clear" w:color="auto" w:fill="FEFEFE"/>
              </w:rPr>
              <w:t>лица на територията на МИГ:</w:t>
            </w:r>
          </w:p>
        </w:tc>
      </w:tr>
      <w:tr w:rsidR="007436FA" w:rsidRPr="00A650CA" w14:paraId="629941E3" w14:textId="77777777" w:rsidTr="00F56370">
        <w:trPr>
          <w:trHeight w:val="396"/>
        </w:trPr>
        <w:tc>
          <w:tcPr>
            <w:tcW w:w="9781" w:type="dxa"/>
            <w:gridSpan w:val="8"/>
            <w:tcBorders>
              <w:top w:val="single" w:sz="6" w:space="0" w:color="auto"/>
              <w:left w:val="single" w:sz="8" w:space="0" w:color="auto"/>
              <w:bottom w:val="single" w:sz="8" w:space="0" w:color="auto"/>
              <w:right w:val="single" w:sz="8" w:space="0" w:color="auto"/>
            </w:tcBorders>
            <w:shd w:val="clear" w:color="auto" w:fill="auto"/>
            <w:tcMar>
              <w:top w:w="60" w:type="dxa"/>
              <w:bottom w:w="0" w:type="dxa"/>
            </w:tcMar>
            <w:vAlign w:val="center"/>
          </w:tcPr>
          <w:p w14:paraId="2D2F9B08" w14:textId="41038FB8" w:rsidR="007436FA" w:rsidRDefault="00090B79" w:rsidP="00090B79">
            <w:pPr>
              <w:spacing w:before="120" w:after="0"/>
              <w:ind w:firstLine="224"/>
              <w:jc w:val="both"/>
              <w:rPr>
                <w:rFonts w:ascii="Times New Roman" w:hAnsi="Times New Roman" w:cs="Times New Roman"/>
                <w:sz w:val="24"/>
                <w:szCs w:val="24"/>
                <w:shd w:val="clear" w:color="auto" w:fill="FEFEFE"/>
              </w:rPr>
            </w:pPr>
            <w:r>
              <w:rPr>
                <w:rFonts w:ascii="Times New Roman" w:hAnsi="Times New Roman" w:cs="Times New Roman"/>
                <w:sz w:val="24"/>
                <w:szCs w:val="24"/>
                <w:shd w:val="clear" w:color="auto" w:fill="FEFEFE"/>
              </w:rPr>
              <w:t xml:space="preserve">Въз основа на данните и изводите от извършен анализ на потенциала на територията и социално-икономическото й състояние и проучване на нагласите на населението от територията на МИГ „Сливница-Брезник“, се идентифицират следните основни заинтересовани от </w:t>
            </w:r>
            <w:r w:rsidR="00FE4020">
              <w:rPr>
                <w:rFonts w:ascii="Times New Roman" w:hAnsi="Times New Roman" w:cs="Times New Roman"/>
                <w:sz w:val="24"/>
                <w:szCs w:val="24"/>
                <w:shd w:val="clear" w:color="auto" w:fill="FEFEFE"/>
              </w:rPr>
              <w:t>С</w:t>
            </w:r>
            <w:r>
              <w:rPr>
                <w:rFonts w:ascii="Times New Roman" w:hAnsi="Times New Roman" w:cs="Times New Roman"/>
                <w:sz w:val="24"/>
                <w:szCs w:val="24"/>
                <w:shd w:val="clear" w:color="auto" w:fill="FEFEFE"/>
              </w:rPr>
              <w:t xml:space="preserve">тратегията за Водено от общностите местно развитие страни: </w:t>
            </w:r>
          </w:p>
          <w:p w14:paraId="27C52FCB" w14:textId="7AB5EBAF" w:rsidR="00090B79" w:rsidRDefault="00090B79" w:rsidP="00AA140C">
            <w:pPr>
              <w:pStyle w:val="ListParagraph"/>
              <w:numPr>
                <w:ilvl w:val="0"/>
                <w:numId w:val="8"/>
              </w:numPr>
              <w:spacing w:before="120" w:after="0"/>
              <w:ind w:left="0" w:firstLine="507"/>
              <w:jc w:val="both"/>
              <w:rPr>
                <w:rFonts w:ascii="Times New Roman" w:hAnsi="Times New Roman" w:cs="Times New Roman"/>
                <w:sz w:val="24"/>
                <w:szCs w:val="24"/>
                <w:shd w:val="clear" w:color="auto" w:fill="FEFEFE"/>
              </w:rPr>
            </w:pPr>
            <w:r w:rsidRPr="005F0DE9">
              <w:rPr>
                <w:rFonts w:ascii="Times New Roman" w:hAnsi="Times New Roman" w:cs="Times New Roman"/>
                <w:b/>
                <w:bCs/>
                <w:sz w:val="24"/>
                <w:szCs w:val="24"/>
                <w:shd w:val="clear" w:color="auto" w:fill="FEFEFE"/>
              </w:rPr>
              <w:t>Общините Сливница и Брезник</w:t>
            </w:r>
            <w:r w:rsidR="005F0DE9" w:rsidRPr="005F0DE9">
              <w:rPr>
                <w:rFonts w:ascii="Times New Roman" w:hAnsi="Times New Roman" w:cs="Times New Roman"/>
                <w:b/>
                <w:bCs/>
                <w:sz w:val="24"/>
                <w:szCs w:val="24"/>
                <w:shd w:val="clear" w:color="auto" w:fill="FEFEFE"/>
              </w:rPr>
              <w:t xml:space="preserve"> (Публичен сектор)</w:t>
            </w:r>
            <w:r>
              <w:rPr>
                <w:rFonts w:ascii="Times New Roman" w:hAnsi="Times New Roman" w:cs="Times New Roman"/>
                <w:sz w:val="24"/>
                <w:szCs w:val="24"/>
                <w:shd w:val="clear" w:color="auto" w:fill="FEFEFE"/>
              </w:rPr>
              <w:t xml:space="preserve"> - относно дейности </w:t>
            </w:r>
            <w:r w:rsidR="002B196E">
              <w:rPr>
                <w:rFonts w:ascii="Times New Roman" w:hAnsi="Times New Roman" w:cs="Times New Roman"/>
                <w:sz w:val="24"/>
                <w:szCs w:val="24"/>
                <w:shd w:val="clear" w:color="auto" w:fill="FEFEFE"/>
              </w:rPr>
              <w:t xml:space="preserve">свързани с подобряването на условията на живот, осигуряване на социална подкрепа и дейности за подкрепа на туризма и за поддържане, възстановяване и подобряване на културното наследство на населените места. </w:t>
            </w:r>
            <w:r w:rsidR="00D41BC6">
              <w:rPr>
                <w:rFonts w:ascii="Times New Roman" w:hAnsi="Times New Roman" w:cs="Times New Roman"/>
                <w:sz w:val="24"/>
                <w:szCs w:val="24"/>
                <w:shd w:val="clear" w:color="auto" w:fill="FEFEFE"/>
              </w:rPr>
              <w:t>Към тази заинтересована група спадат всички жители на територията на МИГ „Сливница-Брезник“</w:t>
            </w:r>
            <w:r w:rsidR="00FE4020">
              <w:rPr>
                <w:rFonts w:ascii="Times New Roman" w:hAnsi="Times New Roman" w:cs="Times New Roman"/>
                <w:sz w:val="24"/>
                <w:szCs w:val="24"/>
                <w:shd w:val="clear" w:color="auto" w:fill="FEFEFE"/>
              </w:rPr>
              <w:t xml:space="preserve">, включително и младежите на територията на МИГ, за които ще се осигурят подходящи условия за придобиване на умения, различни видове обучения, спорт и отдих, които да отговарят на високите изисквания и да превръщат условията на живот на територията на МИГ в конкурентни спрямо други, по-големи населени места. </w:t>
            </w:r>
          </w:p>
          <w:p w14:paraId="30B43FC7" w14:textId="6D995A6A" w:rsidR="00FE4020" w:rsidRDefault="00FE4020" w:rsidP="00AA140C">
            <w:pPr>
              <w:pStyle w:val="ListParagraph"/>
              <w:numPr>
                <w:ilvl w:val="0"/>
                <w:numId w:val="8"/>
              </w:numPr>
              <w:spacing w:before="120" w:after="0"/>
              <w:ind w:left="0" w:firstLine="507"/>
              <w:jc w:val="both"/>
              <w:rPr>
                <w:rFonts w:ascii="Times New Roman" w:hAnsi="Times New Roman" w:cs="Times New Roman"/>
                <w:sz w:val="24"/>
                <w:szCs w:val="24"/>
                <w:shd w:val="clear" w:color="auto" w:fill="FEFEFE"/>
              </w:rPr>
            </w:pPr>
            <w:r w:rsidRPr="005F0DE9">
              <w:rPr>
                <w:rFonts w:ascii="Times New Roman" w:hAnsi="Times New Roman" w:cs="Times New Roman"/>
                <w:b/>
                <w:bCs/>
                <w:sz w:val="24"/>
                <w:szCs w:val="24"/>
                <w:shd w:val="clear" w:color="auto" w:fill="FEFEFE"/>
              </w:rPr>
              <w:t>Представители на икономическия сектор</w:t>
            </w:r>
            <w:r w:rsidR="005F0DE9" w:rsidRPr="005F0DE9">
              <w:rPr>
                <w:rFonts w:ascii="Times New Roman" w:hAnsi="Times New Roman" w:cs="Times New Roman"/>
                <w:b/>
                <w:bCs/>
                <w:sz w:val="24"/>
                <w:szCs w:val="24"/>
                <w:shd w:val="clear" w:color="auto" w:fill="FEFEFE"/>
              </w:rPr>
              <w:t xml:space="preserve"> (Стопански и нестопански сектор)</w:t>
            </w:r>
            <w:r>
              <w:rPr>
                <w:rFonts w:ascii="Times New Roman" w:hAnsi="Times New Roman" w:cs="Times New Roman"/>
                <w:sz w:val="24"/>
                <w:szCs w:val="24"/>
                <w:shd w:val="clear" w:color="auto" w:fill="FEFEFE"/>
              </w:rPr>
              <w:t xml:space="preserve"> - предприятия и производства, генериращи замърсители и причиняващи замърсяване на </w:t>
            </w:r>
            <w:r>
              <w:rPr>
                <w:rFonts w:ascii="Times New Roman" w:hAnsi="Times New Roman" w:cs="Times New Roman"/>
                <w:sz w:val="24"/>
                <w:szCs w:val="24"/>
                <w:shd w:val="clear" w:color="auto" w:fill="FEFEFE"/>
              </w:rPr>
              <w:lastRenderedPageBreak/>
              <w:t>околната среда на територията на МИГ, към които ще се ориентират някои от мерките заложени в Стратегията за Водено от общностите местно развитие</w:t>
            </w:r>
            <w:r w:rsidR="001F42E1">
              <w:rPr>
                <w:rFonts w:ascii="Times New Roman" w:hAnsi="Times New Roman" w:cs="Times New Roman"/>
                <w:sz w:val="24"/>
                <w:szCs w:val="24"/>
                <w:shd w:val="clear" w:color="auto" w:fill="FEFEFE"/>
              </w:rPr>
              <w:t xml:space="preserve">. От особено значение за развитието на територията са земеделските производители и фирмите от сектор Туризъм, които притежават най-голям потенциал за развитие. </w:t>
            </w:r>
            <w:r w:rsidR="00E4683F">
              <w:rPr>
                <w:rFonts w:ascii="Times New Roman" w:hAnsi="Times New Roman" w:cs="Times New Roman"/>
                <w:sz w:val="24"/>
                <w:szCs w:val="24"/>
                <w:shd w:val="clear" w:color="auto" w:fill="FEFEFE"/>
              </w:rPr>
              <w:t xml:space="preserve">Това са сектори, които не оказват негативно влияние върху околната среда и използват най-добре близостта на Столицата, за реализацията на продукти и посещения от туристи, като същевременно повишават и икономическата активност на населението и развитие на територията. </w:t>
            </w:r>
          </w:p>
          <w:p w14:paraId="36FAE284" w14:textId="792EBFDB" w:rsidR="00E4683F" w:rsidRDefault="00E4683F" w:rsidP="00AA140C">
            <w:pPr>
              <w:pStyle w:val="ListParagraph"/>
              <w:numPr>
                <w:ilvl w:val="0"/>
                <w:numId w:val="8"/>
              </w:numPr>
              <w:spacing w:before="120" w:after="0"/>
              <w:ind w:left="0" w:firstLine="507"/>
              <w:jc w:val="both"/>
              <w:rPr>
                <w:rFonts w:ascii="Times New Roman" w:hAnsi="Times New Roman" w:cs="Times New Roman"/>
                <w:sz w:val="24"/>
                <w:szCs w:val="24"/>
                <w:shd w:val="clear" w:color="auto" w:fill="FEFEFE"/>
              </w:rPr>
            </w:pPr>
            <w:r w:rsidRPr="005F0DE9">
              <w:rPr>
                <w:rFonts w:ascii="Times New Roman" w:hAnsi="Times New Roman" w:cs="Times New Roman"/>
                <w:b/>
                <w:bCs/>
                <w:sz w:val="24"/>
                <w:szCs w:val="24"/>
                <w:shd w:val="clear" w:color="auto" w:fill="FEFEFE"/>
              </w:rPr>
              <w:t>Неправителствени организации и читалища</w:t>
            </w:r>
            <w:r>
              <w:rPr>
                <w:rFonts w:ascii="Times New Roman" w:hAnsi="Times New Roman" w:cs="Times New Roman"/>
                <w:sz w:val="24"/>
                <w:szCs w:val="24"/>
                <w:shd w:val="clear" w:color="auto" w:fill="FEFEFE"/>
              </w:rPr>
              <w:t xml:space="preserve"> - за дейности свързани с опазването на културното и историческото наследство на територията и развиващи самодейността, чрез материални и нематериални инвестиции, представящи историята, обичаите и традициите и културата. Тук спада и </w:t>
            </w:r>
            <w:r w:rsidR="00F55DEB">
              <w:rPr>
                <w:rFonts w:ascii="Times New Roman" w:hAnsi="Times New Roman" w:cs="Times New Roman"/>
                <w:sz w:val="24"/>
                <w:szCs w:val="24"/>
                <w:shd w:val="clear" w:color="auto" w:fill="FEFEFE"/>
              </w:rPr>
              <w:t>МИГ „Сливница-Брезник“, относно дейности свързани с укрепване на админ</w:t>
            </w:r>
            <w:r w:rsidR="00B9427E">
              <w:rPr>
                <w:rFonts w:ascii="Times New Roman" w:hAnsi="Times New Roman" w:cs="Times New Roman"/>
                <w:sz w:val="24"/>
                <w:szCs w:val="24"/>
                <w:shd w:val="clear" w:color="auto" w:fill="FEFEFE"/>
              </w:rPr>
              <w:t>ИТСР</w:t>
            </w:r>
            <w:r w:rsidR="00F55DEB">
              <w:rPr>
                <w:rFonts w:ascii="Times New Roman" w:hAnsi="Times New Roman" w:cs="Times New Roman"/>
                <w:sz w:val="24"/>
                <w:szCs w:val="24"/>
                <w:shd w:val="clear" w:color="auto" w:fill="FEFEFE"/>
              </w:rPr>
              <w:t xml:space="preserve">ативния капацитет, изпълнение на СВОМР, информиране, провеждане на консултации и обучения на различни целеви групи от територията на МИГ, проучвания на потенциала на територията и нагласите на местното население, организиране и участие в различни мероприятия за обмен на опит, сътрудничество и представяне на информация на регионално, национално и европейско ниво. </w:t>
            </w:r>
          </w:p>
          <w:p w14:paraId="5B513275" w14:textId="77777777" w:rsidR="00F55DEB" w:rsidRDefault="00140B50" w:rsidP="00AA140C">
            <w:pPr>
              <w:pStyle w:val="ListParagraph"/>
              <w:numPr>
                <w:ilvl w:val="0"/>
                <w:numId w:val="8"/>
              </w:numPr>
              <w:spacing w:before="120" w:after="0"/>
              <w:ind w:left="0" w:firstLine="507"/>
              <w:jc w:val="both"/>
              <w:rPr>
                <w:rFonts w:ascii="Times New Roman" w:hAnsi="Times New Roman" w:cs="Times New Roman"/>
                <w:sz w:val="24"/>
                <w:szCs w:val="24"/>
                <w:shd w:val="clear" w:color="auto" w:fill="FEFEFE"/>
              </w:rPr>
            </w:pPr>
            <w:r w:rsidRPr="005F0DE9">
              <w:rPr>
                <w:rFonts w:ascii="Times New Roman" w:hAnsi="Times New Roman" w:cs="Times New Roman"/>
                <w:b/>
                <w:bCs/>
                <w:sz w:val="24"/>
                <w:szCs w:val="24"/>
                <w:shd w:val="clear" w:color="auto" w:fill="FEFEFE"/>
              </w:rPr>
              <w:t>Представители на социални групи в риск</w:t>
            </w:r>
            <w:r>
              <w:rPr>
                <w:rFonts w:ascii="Times New Roman" w:hAnsi="Times New Roman" w:cs="Times New Roman"/>
                <w:sz w:val="24"/>
                <w:szCs w:val="24"/>
                <w:shd w:val="clear" w:color="auto" w:fill="FEFEFE"/>
              </w:rPr>
              <w:t xml:space="preserve"> - тук се включват безработни младежи на възраст до 29 г. и безработно население над 50 г., към които групи ще се насочат усилия  за тяхното ангажиране чрез подходящи стимули</w:t>
            </w:r>
            <w:r w:rsidR="005671ED">
              <w:rPr>
                <w:rFonts w:ascii="Times New Roman" w:hAnsi="Times New Roman" w:cs="Times New Roman"/>
                <w:sz w:val="24"/>
                <w:szCs w:val="24"/>
                <w:shd w:val="clear" w:color="auto" w:fill="FEFEFE"/>
              </w:rPr>
              <w:t xml:space="preserve">; представители на трайно безработните и уязвими малцинствени групи, за които ще се организират редица информационни и обучаващи дейности, с цел придобиване на информация, определени умения и тяхната успешна реализация на пазара на труда; хората с увреждания и намалена трудоспособност, за които ще бъдат осигурени подходящи условия за отдих и достъпна среда, както и запазване и надграждане на доброто ниво на социално обслужване на територията на МИГ. </w:t>
            </w:r>
          </w:p>
          <w:p w14:paraId="1BFA0B89" w14:textId="3B1EDF82" w:rsidR="009812AF" w:rsidRPr="009812AF" w:rsidRDefault="009812AF" w:rsidP="009812AF">
            <w:pPr>
              <w:spacing w:before="120" w:after="0"/>
              <w:ind w:firstLine="224"/>
              <w:jc w:val="both"/>
              <w:rPr>
                <w:rFonts w:ascii="Times New Roman" w:hAnsi="Times New Roman" w:cs="Times New Roman"/>
                <w:sz w:val="24"/>
                <w:szCs w:val="24"/>
                <w:shd w:val="clear" w:color="auto" w:fill="FEFEFE"/>
              </w:rPr>
            </w:pPr>
            <w:r>
              <w:rPr>
                <w:rFonts w:ascii="Times New Roman" w:hAnsi="Times New Roman" w:cs="Times New Roman"/>
                <w:sz w:val="24"/>
                <w:szCs w:val="24"/>
                <w:shd w:val="clear" w:color="auto" w:fill="FEFEFE"/>
              </w:rPr>
              <w:t xml:space="preserve">Представеният до тук списък няма изчерпателност, тъй като е възможно по време на изготвянето на Стратегията за Водено от общностите местно развитие да се появят и нови заинтересовани страни. В изредения до </w:t>
            </w:r>
            <w:r w:rsidR="00190A30">
              <w:rPr>
                <w:rFonts w:ascii="Times New Roman" w:hAnsi="Times New Roman" w:cs="Times New Roman"/>
                <w:sz w:val="24"/>
                <w:szCs w:val="24"/>
                <w:shd w:val="clear" w:color="auto" w:fill="FEFEFE"/>
              </w:rPr>
              <w:t>тук</w:t>
            </w:r>
            <w:r>
              <w:rPr>
                <w:rFonts w:ascii="Times New Roman" w:hAnsi="Times New Roman" w:cs="Times New Roman"/>
                <w:sz w:val="24"/>
                <w:szCs w:val="24"/>
                <w:shd w:val="clear" w:color="auto" w:fill="FEFEFE"/>
              </w:rPr>
              <w:t xml:space="preserve"> списък, са представени основните групи заинтересовани </w:t>
            </w:r>
            <w:r w:rsidR="00190A30">
              <w:rPr>
                <w:rFonts w:ascii="Times New Roman" w:hAnsi="Times New Roman" w:cs="Times New Roman"/>
                <w:sz w:val="24"/>
                <w:szCs w:val="24"/>
                <w:shd w:val="clear" w:color="auto" w:fill="FEFEFE"/>
              </w:rPr>
              <w:t xml:space="preserve">към Стратегията за ВОМР на  МИГ „Сливница-Брезник“ страни. </w:t>
            </w:r>
          </w:p>
        </w:tc>
      </w:tr>
      <w:tr w:rsidR="007436FA" w:rsidRPr="00A650CA" w14:paraId="0032FC31" w14:textId="77777777" w:rsidTr="00F56370">
        <w:trPr>
          <w:trHeight w:val="287"/>
        </w:trPr>
        <w:tc>
          <w:tcPr>
            <w:tcW w:w="9781" w:type="dxa"/>
            <w:gridSpan w:val="8"/>
            <w:tcBorders>
              <w:top w:val="single" w:sz="6" w:space="0" w:color="auto"/>
              <w:left w:val="single" w:sz="8" w:space="0" w:color="auto"/>
              <w:bottom w:val="single" w:sz="8" w:space="0" w:color="auto"/>
              <w:right w:val="single" w:sz="8" w:space="0" w:color="auto"/>
            </w:tcBorders>
            <w:shd w:val="clear" w:color="auto" w:fill="auto"/>
            <w:tcMar>
              <w:top w:w="60" w:type="dxa"/>
              <w:bottom w:w="0" w:type="dxa"/>
            </w:tcMar>
            <w:vAlign w:val="center"/>
          </w:tcPr>
          <w:p w14:paraId="2C81875E" w14:textId="261AE5E4" w:rsidR="007436FA" w:rsidRPr="00A650CA" w:rsidRDefault="007436FA" w:rsidP="007436FA">
            <w:pPr>
              <w:spacing w:before="120" w:after="0"/>
              <w:jc w:val="both"/>
              <w:rPr>
                <w:rFonts w:ascii="Times New Roman" w:hAnsi="Times New Roman" w:cs="Times New Roman"/>
                <w:sz w:val="24"/>
                <w:szCs w:val="24"/>
                <w:shd w:val="clear" w:color="auto" w:fill="FEFEFE"/>
              </w:rPr>
            </w:pPr>
            <w:r w:rsidRPr="00A650CA">
              <w:rPr>
                <w:rFonts w:ascii="Times New Roman" w:hAnsi="Times New Roman" w:cs="Times New Roman"/>
                <w:sz w:val="24"/>
                <w:szCs w:val="24"/>
                <w:shd w:val="clear" w:color="auto" w:fill="FEFEFE"/>
              </w:rPr>
              <w:lastRenderedPageBreak/>
              <w:t>3.</w:t>
            </w:r>
            <w:r>
              <w:rPr>
                <w:rFonts w:ascii="Times New Roman" w:hAnsi="Times New Roman" w:cs="Times New Roman"/>
                <w:sz w:val="24"/>
                <w:szCs w:val="24"/>
                <w:shd w:val="clear" w:color="auto" w:fill="FEFEFE"/>
              </w:rPr>
              <w:t>3</w:t>
            </w:r>
            <w:r w:rsidRPr="00A650CA">
              <w:rPr>
                <w:rFonts w:ascii="Times New Roman" w:hAnsi="Times New Roman" w:cs="Times New Roman"/>
                <w:sz w:val="24"/>
                <w:szCs w:val="24"/>
                <w:shd w:val="clear" w:color="auto" w:fill="FEFEFE"/>
              </w:rPr>
              <w:t xml:space="preserve">. </w:t>
            </w:r>
            <w:r>
              <w:rPr>
                <w:rFonts w:ascii="Times New Roman" w:hAnsi="Times New Roman" w:cs="Times New Roman"/>
                <w:sz w:val="24"/>
                <w:szCs w:val="24"/>
                <w:shd w:val="clear" w:color="auto" w:fill="FEFEFE"/>
              </w:rPr>
              <w:t xml:space="preserve">Наличие на </w:t>
            </w:r>
            <w:r w:rsidRPr="00A650CA">
              <w:rPr>
                <w:rFonts w:ascii="Times New Roman" w:hAnsi="Times New Roman" w:cs="Times New Roman"/>
                <w:sz w:val="24"/>
                <w:szCs w:val="24"/>
                <w:shd w:val="clear" w:color="auto" w:fill="FEFEFE"/>
              </w:rPr>
              <w:t xml:space="preserve">уязвими и малцинствени групи </w:t>
            </w:r>
            <w:r>
              <w:rPr>
                <w:rFonts w:ascii="Times New Roman" w:hAnsi="Times New Roman" w:cs="Times New Roman"/>
                <w:sz w:val="24"/>
                <w:szCs w:val="24"/>
                <w:shd w:val="clear" w:color="auto" w:fill="FEFEFE"/>
              </w:rPr>
              <w:t>на територията</w:t>
            </w:r>
            <w:r w:rsidRPr="00A650CA">
              <w:rPr>
                <w:rFonts w:ascii="Times New Roman" w:hAnsi="Times New Roman" w:cs="Times New Roman"/>
                <w:sz w:val="24"/>
                <w:szCs w:val="24"/>
                <w:shd w:val="clear" w:color="auto" w:fill="FEFEFE"/>
              </w:rPr>
              <w:t xml:space="preserve"> </w:t>
            </w:r>
            <w:r>
              <w:rPr>
                <w:rFonts w:ascii="Times New Roman" w:hAnsi="Times New Roman" w:cs="Times New Roman"/>
                <w:sz w:val="24"/>
                <w:szCs w:val="24"/>
                <w:shd w:val="clear" w:color="auto" w:fill="FEFEFE"/>
              </w:rPr>
              <w:t>на МИГ и описание на техните п</w:t>
            </w:r>
            <w:r w:rsidRPr="00A650CA">
              <w:rPr>
                <w:rFonts w:ascii="Times New Roman" w:hAnsi="Times New Roman" w:cs="Times New Roman"/>
                <w:sz w:val="24"/>
                <w:szCs w:val="24"/>
                <w:shd w:val="clear" w:color="auto" w:fill="FEFEFE"/>
              </w:rPr>
              <w:t>отребности:</w:t>
            </w:r>
          </w:p>
        </w:tc>
      </w:tr>
      <w:tr w:rsidR="007436FA" w:rsidRPr="00A650CA" w14:paraId="395204C5" w14:textId="77777777" w:rsidTr="00F56370">
        <w:trPr>
          <w:trHeight w:val="383"/>
        </w:trPr>
        <w:tc>
          <w:tcPr>
            <w:tcW w:w="9781" w:type="dxa"/>
            <w:gridSpan w:val="8"/>
            <w:tcBorders>
              <w:top w:val="single" w:sz="6" w:space="0" w:color="auto"/>
              <w:left w:val="single" w:sz="8" w:space="0" w:color="auto"/>
              <w:bottom w:val="single" w:sz="8" w:space="0" w:color="auto"/>
              <w:right w:val="single" w:sz="8" w:space="0" w:color="auto"/>
            </w:tcBorders>
            <w:shd w:val="clear" w:color="auto" w:fill="auto"/>
            <w:tcMar>
              <w:top w:w="60" w:type="dxa"/>
              <w:bottom w:w="0" w:type="dxa"/>
            </w:tcMar>
            <w:vAlign w:val="center"/>
          </w:tcPr>
          <w:p w14:paraId="45EA61A2" w14:textId="77777777" w:rsidR="007436FA" w:rsidRDefault="001C0FE8" w:rsidP="00B634F5">
            <w:pPr>
              <w:spacing w:before="120" w:after="0"/>
              <w:ind w:firstLine="224"/>
              <w:jc w:val="both"/>
              <w:rPr>
                <w:rFonts w:ascii="Times New Roman" w:hAnsi="Times New Roman" w:cs="Times New Roman"/>
                <w:sz w:val="24"/>
                <w:szCs w:val="24"/>
                <w:shd w:val="clear" w:color="auto" w:fill="FEFEFE"/>
              </w:rPr>
            </w:pPr>
            <w:r>
              <w:rPr>
                <w:rFonts w:ascii="Times New Roman" w:hAnsi="Times New Roman" w:cs="Times New Roman"/>
                <w:sz w:val="24"/>
                <w:szCs w:val="24"/>
                <w:shd w:val="clear" w:color="auto" w:fill="FEFEFE"/>
              </w:rPr>
              <w:t xml:space="preserve">На територията на МИГ „Сливница-Брезник“ малцинствените групи са представени основно от население самоопределящо се към ромската етническа група и население самоопределящо се към турската етническа група, макар че населението от турски етнос е </w:t>
            </w:r>
            <w:r w:rsidR="00A23BBE">
              <w:rPr>
                <w:rFonts w:ascii="Times New Roman" w:hAnsi="Times New Roman" w:cs="Times New Roman"/>
                <w:sz w:val="24"/>
                <w:szCs w:val="24"/>
                <w:shd w:val="clear" w:color="auto" w:fill="FEFEFE"/>
              </w:rPr>
              <w:t xml:space="preserve">изключително малко като брой. </w:t>
            </w:r>
            <w:r w:rsidR="00B634F5">
              <w:rPr>
                <w:rFonts w:ascii="Times New Roman" w:hAnsi="Times New Roman" w:cs="Times New Roman"/>
                <w:sz w:val="24"/>
                <w:szCs w:val="24"/>
                <w:shd w:val="clear" w:color="auto" w:fill="FEFEFE"/>
              </w:rPr>
              <w:t xml:space="preserve">За територията на община Сливница по данни на НСИ към 2021 г., населението самоопределящо се като роми е 150 души, което е 1,73% от общото население на територията, а населението самоопределящо се като турци е едва 16 души, което представлява 0,18% от общото население на територията на община Сливница. За територията на община Брезник важи същото нещо - население самоопределящо се като роми е 189 души, или 2,86% от общия брой на населението на територията, а населението самоопределящо се като турци е едва 7 души, което представлява 0,11% от цялото население на територията на община Брезник. </w:t>
            </w:r>
          </w:p>
          <w:p w14:paraId="75BF9808" w14:textId="22CB78D8" w:rsidR="00BB16C9" w:rsidRDefault="00BB16C9" w:rsidP="00B634F5">
            <w:pPr>
              <w:spacing w:before="120" w:after="0"/>
              <w:ind w:firstLine="224"/>
              <w:jc w:val="both"/>
              <w:rPr>
                <w:rFonts w:ascii="Times New Roman" w:hAnsi="Times New Roman" w:cs="Times New Roman"/>
                <w:sz w:val="24"/>
                <w:szCs w:val="24"/>
                <w:shd w:val="clear" w:color="auto" w:fill="FEFEFE"/>
              </w:rPr>
            </w:pPr>
            <w:r>
              <w:rPr>
                <w:rFonts w:ascii="Times New Roman" w:hAnsi="Times New Roman" w:cs="Times New Roman"/>
                <w:sz w:val="24"/>
                <w:szCs w:val="24"/>
                <w:shd w:val="clear" w:color="auto" w:fill="FEFEFE"/>
              </w:rPr>
              <w:lastRenderedPageBreak/>
              <w:t xml:space="preserve">Потребностите на малцинствените групи се състоят основно в тяхната социализация и пълноценно включване в социално – икономическия живот на територията на МИГ. Това се състои в подкрепа чрез обучение, квалификация, информираност, социални помощи, медиаторство и др.  </w:t>
            </w:r>
          </w:p>
          <w:p w14:paraId="343AC803" w14:textId="72E7ADC3" w:rsidR="00B634F5" w:rsidRDefault="00B634F5" w:rsidP="00B634F5">
            <w:pPr>
              <w:spacing w:before="120" w:after="0"/>
              <w:ind w:firstLine="224"/>
              <w:jc w:val="both"/>
              <w:rPr>
                <w:rFonts w:ascii="Times New Roman" w:hAnsi="Times New Roman" w:cs="Times New Roman"/>
                <w:sz w:val="24"/>
                <w:szCs w:val="24"/>
                <w:shd w:val="clear" w:color="auto" w:fill="FEFEFE"/>
              </w:rPr>
            </w:pPr>
            <w:r>
              <w:rPr>
                <w:rFonts w:ascii="Times New Roman" w:hAnsi="Times New Roman" w:cs="Times New Roman"/>
                <w:sz w:val="24"/>
                <w:szCs w:val="24"/>
                <w:shd w:val="clear" w:color="auto" w:fill="FEFEFE"/>
              </w:rPr>
              <w:t xml:space="preserve">МИГ „Сливница-Брезник“ ще предприема следните мерки за съответните малцинствени групи: </w:t>
            </w:r>
          </w:p>
          <w:p w14:paraId="2BF0C271" w14:textId="77777777" w:rsidR="00B634F5" w:rsidRDefault="00B634F5" w:rsidP="00AA140C">
            <w:pPr>
              <w:pStyle w:val="ListParagraph"/>
              <w:numPr>
                <w:ilvl w:val="0"/>
                <w:numId w:val="8"/>
              </w:numPr>
              <w:spacing w:before="120" w:after="0"/>
              <w:ind w:left="791"/>
              <w:jc w:val="both"/>
              <w:rPr>
                <w:rFonts w:ascii="Times New Roman" w:hAnsi="Times New Roman" w:cs="Times New Roman"/>
                <w:sz w:val="24"/>
                <w:szCs w:val="24"/>
                <w:shd w:val="clear" w:color="auto" w:fill="FEFEFE"/>
              </w:rPr>
            </w:pPr>
            <w:r>
              <w:rPr>
                <w:rFonts w:ascii="Times New Roman" w:hAnsi="Times New Roman" w:cs="Times New Roman"/>
                <w:sz w:val="24"/>
                <w:szCs w:val="24"/>
                <w:shd w:val="clear" w:color="auto" w:fill="FEFEFE"/>
              </w:rPr>
              <w:t xml:space="preserve">Подпомагане на социалната интеграция на малцинствените групи и предразполагане на обществото към проявяване на толерантност, съпричастност и социалност към </w:t>
            </w:r>
            <w:r w:rsidR="000B1ABF">
              <w:rPr>
                <w:rFonts w:ascii="Times New Roman" w:hAnsi="Times New Roman" w:cs="Times New Roman"/>
                <w:sz w:val="24"/>
                <w:szCs w:val="24"/>
                <w:shd w:val="clear" w:color="auto" w:fill="FEFEFE"/>
              </w:rPr>
              <w:t xml:space="preserve">малцинствените групи; </w:t>
            </w:r>
          </w:p>
          <w:p w14:paraId="21CA5C58" w14:textId="77777777" w:rsidR="000B1ABF" w:rsidRDefault="000B1ABF" w:rsidP="00AA140C">
            <w:pPr>
              <w:pStyle w:val="ListParagraph"/>
              <w:numPr>
                <w:ilvl w:val="0"/>
                <w:numId w:val="8"/>
              </w:numPr>
              <w:spacing w:before="120" w:after="0"/>
              <w:ind w:left="791"/>
              <w:jc w:val="both"/>
              <w:rPr>
                <w:rFonts w:ascii="Times New Roman" w:hAnsi="Times New Roman" w:cs="Times New Roman"/>
                <w:sz w:val="24"/>
                <w:szCs w:val="24"/>
                <w:shd w:val="clear" w:color="auto" w:fill="FEFEFE"/>
              </w:rPr>
            </w:pPr>
            <w:r>
              <w:rPr>
                <w:rFonts w:ascii="Times New Roman" w:hAnsi="Times New Roman" w:cs="Times New Roman"/>
                <w:sz w:val="24"/>
                <w:szCs w:val="24"/>
                <w:shd w:val="clear" w:color="auto" w:fill="FEFEFE"/>
              </w:rPr>
              <w:t xml:space="preserve">Подобряване качеството им на живот и възможностите им за трудова заетост и професионална квалификация; </w:t>
            </w:r>
          </w:p>
          <w:p w14:paraId="7C40A39C" w14:textId="77777777" w:rsidR="000B1ABF" w:rsidRDefault="000B1ABF" w:rsidP="00AA140C">
            <w:pPr>
              <w:pStyle w:val="ListParagraph"/>
              <w:numPr>
                <w:ilvl w:val="0"/>
                <w:numId w:val="8"/>
              </w:numPr>
              <w:spacing w:before="120" w:after="0"/>
              <w:ind w:left="791"/>
              <w:jc w:val="both"/>
              <w:rPr>
                <w:rFonts w:ascii="Times New Roman" w:hAnsi="Times New Roman" w:cs="Times New Roman"/>
                <w:sz w:val="24"/>
                <w:szCs w:val="24"/>
                <w:shd w:val="clear" w:color="auto" w:fill="FEFEFE"/>
              </w:rPr>
            </w:pPr>
            <w:r>
              <w:rPr>
                <w:rFonts w:ascii="Times New Roman" w:hAnsi="Times New Roman" w:cs="Times New Roman"/>
                <w:sz w:val="24"/>
                <w:szCs w:val="24"/>
                <w:shd w:val="clear" w:color="auto" w:fill="FEFEFE"/>
              </w:rPr>
              <w:t xml:space="preserve">Подобряване на адаптацията на децата и учениците от малцинствените групи в детските градини и училищата. </w:t>
            </w:r>
          </w:p>
          <w:p w14:paraId="77279A90" w14:textId="13C5BE62" w:rsidR="00BB16C9" w:rsidRDefault="000B1ABF" w:rsidP="000B1ABF">
            <w:pPr>
              <w:spacing w:before="120" w:after="0"/>
              <w:ind w:firstLine="224"/>
              <w:jc w:val="both"/>
              <w:rPr>
                <w:rFonts w:ascii="Times New Roman" w:hAnsi="Times New Roman" w:cs="Times New Roman"/>
                <w:sz w:val="24"/>
                <w:szCs w:val="24"/>
                <w:shd w:val="clear" w:color="auto" w:fill="FEFEFE"/>
              </w:rPr>
            </w:pPr>
            <w:r>
              <w:rPr>
                <w:rFonts w:ascii="Times New Roman" w:hAnsi="Times New Roman" w:cs="Times New Roman"/>
                <w:sz w:val="24"/>
                <w:szCs w:val="24"/>
                <w:shd w:val="clear" w:color="auto" w:fill="FEFEFE"/>
              </w:rPr>
              <w:t xml:space="preserve">По отношение на уязвимите групи, то на територията на МИГ „Сливница-Брезник“ има население, спадащо към </w:t>
            </w:r>
            <w:r w:rsidR="006A7701">
              <w:rPr>
                <w:rFonts w:ascii="Times New Roman" w:hAnsi="Times New Roman" w:cs="Times New Roman"/>
                <w:sz w:val="24"/>
                <w:szCs w:val="24"/>
                <w:shd w:val="clear" w:color="auto" w:fill="FEFEFE"/>
              </w:rPr>
              <w:t xml:space="preserve">групите хора в затруднено положение, възрастни хора, </w:t>
            </w:r>
            <w:r w:rsidR="00BB16C9">
              <w:rPr>
                <w:rFonts w:ascii="Times New Roman" w:hAnsi="Times New Roman" w:cs="Times New Roman"/>
                <w:sz w:val="24"/>
                <w:szCs w:val="24"/>
                <w:shd w:val="clear" w:color="auto" w:fill="FEFEFE"/>
              </w:rPr>
              <w:t xml:space="preserve">самотни хора, </w:t>
            </w:r>
            <w:r w:rsidR="006A7701">
              <w:rPr>
                <w:rFonts w:ascii="Times New Roman" w:hAnsi="Times New Roman" w:cs="Times New Roman"/>
                <w:sz w:val="24"/>
                <w:szCs w:val="24"/>
                <w:shd w:val="clear" w:color="auto" w:fill="FEFEFE"/>
              </w:rPr>
              <w:t>хора с увреждания, деца със СОП</w:t>
            </w:r>
            <w:r w:rsidR="00BB16C9">
              <w:rPr>
                <w:rFonts w:ascii="Times New Roman" w:hAnsi="Times New Roman" w:cs="Times New Roman"/>
                <w:sz w:val="24"/>
                <w:szCs w:val="24"/>
                <w:shd w:val="clear" w:color="auto" w:fill="FEFEFE"/>
              </w:rPr>
              <w:t>, хора в риск от бедност</w:t>
            </w:r>
            <w:r w:rsidR="006A7701">
              <w:rPr>
                <w:rFonts w:ascii="Times New Roman" w:hAnsi="Times New Roman" w:cs="Times New Roman"/>
                <w:sz w:val="24"/>
                <w:szCs w:val="24"/>
                <w:shd w:val="clear" w:color="auto" w:fill="FEFEFE"/>
              </w:rPr>
              <w:t xml:space="preserve"> и други. </w:t>
            </w:r>
          </w:p>
          <w:p w14:paraId="4739214E" w14:textId="609600EF" w:rsidR="00BB16C9" w:rsidRDefault="00BB16C9" w:rsidP="000B1ABF">
            <w:pPr>
              <w:spacing w:before="120" w:after="0"/>
              <w:ind w:firstLine="224"/>
              <w:jc w:val="both"/>
              <w:rPr>
                <w:rFonts w:ascii="Times New Roman" w:hAnsi="Times New Roman" w:cs="Times New Roman"/>
                <w:sz w:val="24"/>
                <w:szCs w:val="24"/>
                <w:shd w:val="clear" w:color="auto" w:fill="FEFEFE"/>
              </w:rPr>
            </w:pPr>
            <w:r>
              <w:rPr>
                <w:rFonts w:ascii="Times New Roman" w:hAnsi="Times New Roman" w:cs="Times New Roman"/>
                <w:sz w:val="24"/>
                <w:szCs w:val="24"/>
                <w:shd w:val="clear" w:color="auto" w:fill="FEFEFE"/>
              </w:rPr>
              <w:t>Всяка от тези групи хора има специфични нужди, които следва да бъдат подпомогнати, за да могат те да бъдат напълно интегрирани в обществото. Основните нужди са свързани с материална подкрепа за социално слабите слоеве на обществото (вкл. за децата без родители,  самотните майки, възрастните хора с малки пенсии и хората в риск от бедност)</w:t>
            </w:r>
            <w:r w:rsidR="000707FA">
              <w:rPr>
                <w:rFonts w:ascii="Times New Roman" w:hAnsi="Times New Roman" w:cs="Times New Roman"/>
                <w:sz w:val="24"/>
                <w:szCs w:val="24"/>
                <w:shd w:val="clear" w:color="auto" w:fill="FEFEFE"/>
              </w:rPr>
              <w:t xml:space="preserve">, подкрепа за придобиване на образование, умения и квалификация (за деца без родители, за хора с ниско или отсъстващо образование, за трайно безработни хора и хора извън пазара на труда), достъпна градска среда и специализирана медицинска помощ (за хора с увреждания, хора със специални потребности, хронично болни, тежко болни самотни хора, трудно подвижни хора и др.), както и различни социални услуги за широк кръг от хора, които да им помогнат да се социализират, да получат закрила, временно настаняване, храна и др. услуги и продукти от първа необходимост.  </w:t>
            </w:r>
          </w:p>
          <w:p w14:paraId="09EB15D7" w14:textId="456177AE" w:rsidR="000B1ABF" w:rsidRDefault="006A7701" w:rsidP="000B1ABF">
            <w:pPr>
              <w:spacing w:before="120" w:after="0"/>
              <w:ind w:firstLine="224"/>
              <w:jc w:val="both"/>
              <w:rPr>
                <w:rFonts w:ascii="Times New Roman" w:hAnsi="Times New Roman" w:cs="Times New Roman"/>
                <w:sz w:val="24"/>
                <w:szCs w:val="24"/>
                <w:shd w:val="clear" w:color="auto" w:fill="FEFEFE"/>
              </w:rPr>
            </w:pPr>
            <w:r>
              <w:rPr>
                <w:rFonts w:ascii="Times New Roman" w:hAnsi="Times New Roman" w:cs="Times New Roman"/>
                <w:sz w:val="24"/>
                <w:szCs w:val="24"/>
                <w:shd w:val="clear" w:color="auto" w:fill="FEFEFE"/>
              </w:rPr>
              <w:t xml:space="preserve">Поради тази причина, ще бъдат предприети следните мерки, за съответните уязвими групи: </w:t>
            </w:r>
          </w:p>
          <w:p w14:paraId="7D0A0A8D" w14:textId="77777777" w:rsidR="006A7701" w:rsidRDefault="006A7701" w:rsidP="00AA140C">
            <w:pPr>
              <w:pStyle w:val="ListParagraph"/>
              <w:numPr>
                <w:ilvl w:val="0"/>
                <w:numId w:val="9"/>
              </w:numPr>
              <w:spacing w:before="120" w:after="0"/>
              <w:ind w:left="933"/>
              <w:jc w:val="both"/>
              <w:rPr>
                <w:rFonts w:ascii="Times New Roman" w:hAnsi="Times New Roman" w:cs="Times New Roman"/>
                <w:sz w:val="24"/>
                <w:szCs w:val="24"/>
                <w:shd w:val="clear" w:color="auto" w:fill="FEFEFE"/>
              </w:rPr>
            </w:pPr>
            <w:r>
              <w:rPr>
                <w:rFonts w:ascii="Times New Roman" w:hAnsi="Times New Roman" w:cs="Times New Roman"/>
                <w:sz w:val="24"/>
                <w:szCs w:val="24"/>
                <w:shd w:val="clear" w:color="auto" w:fill="FEFEFE"/>
              </w:rPr>
              <w:t xml:space="preserve">Подпомагане на социалната интеграция на населението от уязвимите групи; </w:t>
            </w:r>
          </w:p>
          <w:p w14:paraId="3AF2340E" w14:textId="77777777" w:rsidR="006A7701" w:rsidRDefault="006A7701" w:rsidP="00AA140C">
            <w:pPr>
              <w:pStyle w:val="ListParagraph"/>
              <w:numPr>
                <w:ilvl w:val="0"/>
                <w:numId w:val="9"/>
              </w:numPr>
              <w:spacing w:before="120" w:after="0"/>
              <w:ind w:left="933"/>
              <w:jc w:val="both"/>
              <w:rPr>
                <w:rFonts w:ascii="Times New Roman" w:hAnsi="Times New Roman" w:cs="Times New Roman"/>
                <w:sz w:val="24"/>
                <w:szCs w:val="24"/>
                <w:shd w:val="clear" w:color="auto" w:fill="FEFEFE"/>
              </w:rPr>
            </w:pPr>
            <w:r>
              <w:rPr>
                <w:rFonts w:ascii="Times New Roman" w:hAnsi="Times New Roman" w:cs="Times New Roman"/>
                <w:sz w:val="24"/>
                <w:szCs w:val="24"/>
                <w:shd w:val="clear" w:color="auto" w:fill="FEFEFE"/>
              </w:rPr>
              <w:t xml:space="preserve">Подобряване условията на живот и подобряване на съществуващи и създаване на нови, подходящи за уязвимите групи места за отдих и рекреация; </w:t>
            </w:r>
          </w:p>
          <w:p w14:paraId="3CBC896D" w14:textId="77777777" w:rsidR="006A7701" w:rsidRDefault="006A7701" w:rsidP="00AA140C">
            <w:pPr>
              <w:pStyle w:val="ListParagraph"/>
              <w:numPr>
                <w:ilvl w:val="0"/>
                <w:numId w:val="9"/>
              </w:numPr>
              <w:spacing w:before="120" w:after="0"/>
              <w:ind w:left="933"/>
              <w:jc w:val="both"/>
              <w:rPr>
                <w:rFonts w:ascii="Times New Roman" w:hAnsi="Times New Roman" w:cs="Times New Roman"/>
                <w:sz w:val="24"/>
                <w:szCs w:val="24"/>
                <w:shd w:val="clear" w:color="auto" w:fill="FEFEFE"/>
              </w:rPr>
            </w:pPr>
            <w:r>
              <w:rPr>
                <w:rFonts w:ascii="Times New Roman" w:hAnsi="Times New Roman" w:cs="Times New Roman"/>
                <w:sz w:val="24"/>
                <w:szCs w:val="24"/>
                <w:shd w:val="clear" w:color="auto" w:fill="FEFEFE"/>
              </w:rPr>
              <w:t xml:space="preserve">Предразполагане на обществото към толерантност, съпричастност и социалност към хората в неравностойно положение; </w:t>
            </w:r>
          </w:p>
          <w:p w14:paraId="3F018B83" w14:textId="0C7BFF63" w:rsidR="006A7701" w:rsidRPr="006A7701" w:rsidRDefault="006A7701" w:rsidP="00AA140C">
            <w:pPr>
              <w:pStyle w:val="ListParagraph"/>
              <w:numPr>
                <w:ilvl w:val="0"/>
                <w:numId w:val="9"/>
              </w:numPr>
              <w:spacing w:before="120" w:after="0"/>
              <w:ind w:left="933"/>
              <w:jc w:val="both"/>
              <w:rPr>
                <w:rFonts w:ascii="Times New Roman" w:hAnsi="Times New Roman" w:cs="Times New Roman"/>
                <w:sz w:val="24"/>
                <w:szCs w:val="24"/>
                <w:shd w:val="clear" w:color="auto" w:fill="FEFEFE"/>
              </w:rPr>
            </w:pPr>
            <w:r>
              <w:rPr>
                <w:rFonts w:ascii="Times New Roman" w:hAnsi="Times New Roman" w:cs="Times New Roman"/>
                <w:sz w:val="24"/>
                <w:szCs w:val="24"/>
                <w:shd w:val="clear" w:color="auto" w:fill="FEFEFE"/>
              </w:rPr>
              <w:t xml:space="preserve">Подобряване на възможностите на уязвимите групи за трудова заетост и професионална квалификация, както и на образователната структура за деца и ученици от уязвимите групи. </w:t>
            </w:r>
          </w:p>
        </w:tc>
      </w:tr>
      <w:tr w:rsidR="007436FA" w:rsidRPr="00A650CA" w14:paraId="4F445F52" w14:textId="77777777" w:rsidTr="00F56370">
        <w:trPr>
          <w:trHeight w:val="479"/>
        </w:trPr>
        <w:tc>
          <w:tcPr>
            <w:tcW w:w="9781" w:type="dxa"/>
            <w:gridSpan w:val="8"/>
            <w:tcBorders>
              <w:top w:val="single" w:sz="6" w:space="0" w:color="auto"/>
              <w:left w:val="single" w:sz="8" w:space="0" w:color="auto"/>
              <w:bottom w:val="single" w:sz="8" w:space="0" w:color="auto"/>
              <w:right w:val="single" w:sz="8" w:space="0" w:color="auto"/>
            </w:tcBorders>
            <w:shd w:val="clear" w:color="auto" w:fill="auto"/>
            <w:tcMar>
              <w:top w:w="60" w:type="dxa"/>
              <w:bottom w:w="0" w:type="dxa"/>
            </w:tcMar>
            <w:vAlign w:val="center"/>
          </w:tcPr>
          <w:p w14:paraId="1A8DDC2D" w14:textId="051FBA4C" w:rsidR="007436FA" w:rsidRPr="00A650CA" w:rsidRDefault="007436FA" w:rsidP="007436FA">
            <w:pPr>
              <w:spacing w:before="120" w:after="0"/>
              <w:rPr>
                <w:rFonts w:ascii="Times New Roman" w:hAnsi="Times New Roman" w:cs="Times New Roman"/>
                <w:sz w:val="24"/>
                <w:szCs w:val="24"/>
                <w:shd w:val="clear" w:color="auto" w:fill="FEFEFE"/>
              </w:rPr>
            </w:pPr>
            <w:r w:rsidRPr="00A650CA">
              <w:rPr>
                <w:rFonts w:ascii="Times New Roman" w:hAnsi="Times New Roman" w:cs="Times New Roman"/>
                <w:sz w:val="24"/>
                <w:szCs w:val="24"/>
                <w:shd w:val="clear" w:color="auto" w:fill="FEFEFE"/>
              </w:rPr>
              <w:lastRenderedPageBreak/>
              <w:t>3.</w:t>
            </w:r>
            <w:r>
              <w:rPr>
                <w:rFonts w:ascii="Times New Roman" w:hAnsi="Times New Roman" w:cs="Times New Roman"/>
                <w:sz w:val="24"/>
                <w:szCs w:val="24"/>
                <w:shd w:val="clear" w:color="auto" w:fill="FEFEFE"/>
              </w:rPr>
              <w:t>4</w:t>
            </w:r>
            <w:r w:rsidRPr="00A650CA">
              <w:rPr>
                <w:rFonts w:ascii="Times New Roman" w:hAnsi="Times New Roman" w:cs="Times New Roman"/>
                <w:sz w:val="24"/>
                <w:szCs w:val="24"/>
                <w:shd w:val="clear" w:color="auto" w:fill="FEFEFE"/>
              </w:rPr>
              <w:t>. Анализ на силните и слабите страни, възможностите и заплахите</w:t>
            </w:r>
            <w:r>
              <w:rPr>
                <w:rFonts w:ascii="Times New Roman" w:hAnsi="Times New Roman" w:cs="Times New Roman"/>
                <w:sz w:val="24"/>
                <w:szCs w:val="24"/>
                <w:shd w:val="clear" w:color="auto" w:fill="FEFEFE"/>
              </w:rPr>
              <w:t xml:space="preserve"> на територията на МИГ</w:t>
            </w:r>
            <w:r w:rsidRPr="00A650CA">
              <w:rPr>
                <w:rFonts w:ascii="Times New Roman" w:hAnsi="Times New Roman" w:cs="Times New Roman"/>
                <w:sz w:val="24"/>
                <w:szCs w:val="24"/>
                <w:shd w:val="clear" w:color="auto" w:fill="FEFEFE"/>
              </w:rPr>
              <w:t>:</w:t>
            </w:r>
          </w:p>
        </w:tc>
      </w:tr>
      <w:tr w:rsidR="007436FA" w:rsidRPr="00A650CA" w14:paraId="48B4445B" w14:textId="77777777" w:rsidTr="00F56370">
        <w:trPr>
          <w:trHeight w:val="398"/>
        </w:trPr>
        <w:tc>
          <w:tcPr>
            <w:tcW w:w="9781" w:type="dxa"/>
            <w:gridSpan w:val="8"/>
            <w:tcBorders>
              <w:top w:val="single" w:sz="6" w:space="0" w:color="auto"/>
              <w:left w:val="single" w:sz="8" w:space="0" w:color="auto"/>
              <w:bottom w:val="single" w:sz="8" w:space="0" w:color="auto"/>
              <w:right w:val="single" w:sz="8" w:space="0" w:color="auto"/>
            </w:tcBorders>
            <w:shd w:val="clear" w:color="auto" w:fill="auto"/>
            <w:tcMar>
              <w:top w:w="60" w:type="dxa"/>
              <w:bottom w:w="0" w:type="dxa"/>
            </w:tcMar>
            <w:vAlign w:val="center"/>
          </w:tcPr>
          <w:p w14:paraId="326E580F" w14:textId="4ED6DB64" w:rsidR="007436FA" w:rsidRDefault="007436FA" w:rsidP="007436FA">
            <w:pPr>
              <w:spacing w:before="120" w:after="0"/>
              <w:jc w:val="both"/>
              <w:rPr>
                <w:rFonts w:ascii="Times New Roman" w:hAnsi="Times New Roman" w:cs="Times New Roman"/>
                <w:sz w:val="24"/>
                <w:szCs w:val="24"/>
                <w:shd w:val="clear" w:color="auto" w:fill="FEFEFE"/>
              </w:rPr>
            </w:pPr>
            <w:r>
              <w:rPr>
                <w:rFonts w:ascii="Times New Roman" w:hAnsi="Times New Roman" w:cs="Times New Roman"/>
                <w:sz w:val="24"/>
                <w:szCs w:val="24"/>
                <w:shd w:val="clear" w:color="auto" w:fill="FEFEFE"/>
              </w:rPr>
              <w:lastRenderedPageBreak/>
              <w:t>Вследствие на изготвените проучвания и анализи на територията на МИГ са идентифицирани и дефинирани основните силни и слаби страни на територията и нейните възможности за развитие и заплахи, които са както следва:</w:t>
            </w:r>
          </w:p>
          <w:tbl>
            <w:tblPr>
              <w:tblStyle w:val="TableGrid"/>
              <w:tblW w:w="0" w:type="auto"/>
              <w:tblLayout w:type="fixed"/>
              <w:tblLook w:val="04A0" w:firstRow="1" w:lastRow="0" w:firstColumn="1" w:lastColumn="0" w:noHBand="0" w:noVBand="1"/>
            </w:tblPr>
            <w:tblGrid>
              <w:gridCol w:w="4897"/>
              <w:gridCol w:w="4677"/>
            </w:tblGrid>
            <w:tr w:rsidR="00EF15DB" w:rsidRPr="00742D1B" w14:paraId="13264456" w14:textId="77777777" w:rsidTr="00EF15DB">
              <w:tc>
                <w:tcPr>
                  <w:tcW w:w="4897" w:type="dxa"/>
                  <w:shd w:val="clear" w:color="auto" w:fill="9FFF81"/>
                </w:tcPr>
                <w:p w14:paraId="554B81EB" w14:textId="77777777" w:rsidR="00EF15DB" w:rsidRPr="00EF15DB" w:rsidRDefault="00EF15DB" w:rsidP="00EF15DB">
                  <w:pPr>
                    <w:jc w:val="center"/>
                    <w:rPr>
                      <w:rFonts w:ascii="Times New Roman" w:hAnsi="Times New Roman" w:cs="Times New Roman"/>
                    </w:rPr>
                  </w:pPr>
                  <w:r w:rsidRPr="00EF15DB">
                    <w:rPr>
                      <w:rFonts w:ascii="Times New Roman" w:hAnsi="Times New Roman" w:cs="Times New Roman"/>
                    </w:rPr>
                    <w:t>Силни страни</w:t>
                  </w:r>
                </w:p>
              </w:tc>
              <w:tc>
                <w:tcPr>
                  <w:tcW w:w="4677" w:type="dxa"/>
                  <w:shd w:val="clear" w:color="auto" w:fill="D6FFC9"/>
                </w:tcPr>
                <w:p w14:paraId="4CC3EB4A" w14:textId="77777777" w:rsidR="00EF15DB" w:rsidRPr="00EF15DB" w:rsidRDefault="00EF15DB" w:rsidP="00EF15DB">
                  <w:pPr>
                    <w:jc w:val="center"/>
                    <w:rPr>
                      <w:rFonts w:ascii="Times New Roman" w:hAnsi="Times New Roman" w:cs="Times New Roman"/>
                    </w:rPr>
                  </w:pPr>
                  <w:r w:rsidRPr="00EF15DB">
                    <w:rPr>
                      <w:rFonts w:ascii="Times New Roman" w:hAnsi="Times New Roman" w:cs="Times New Roman"/>
                    </w:rPr>
                    <w:t>Слаби страни</w:t>
                  </w:r>
                </w:p>
              </w:tc>
            </w:tr>
            <w:tr w:rsidR="00EF15DB" w:rsidRPr="0030607E" w14:paraId="3A01553A" w14:textId="77777777" w:rsidTr="00EF15DB">
              <w:tc>
                <w:tcPr>
                  <w:tcW w:w="4897" w:type="dxa"/>
                </w:tcPr>
                <w:p w14:paraId="3E185189" w14:textId="5DBCA8BC" w:rsidR="00EF15DB" w:rsidRPr="00EF15DB" w:rsidRDefault="00EF15DB" w:rsidP="00AA140C">
                  <w:pPr>
                    <w:pStyle w:val="ListParagraph"/>
                    <w:numPr>
                      <w:ilvl w:val="0"/>
                      <w:numId w:val="6"/>
                    </w:numPr>
                    <w:ind w:left="459"/>
                    <w:jc w:val="both"/>
                    <w:rPr>
                      <w:rFonts w:ascii="Times New Roman" w:hAnsi="Times New Roman" w:cs="Times New Roman"/>
                    </w:rPr>
                  </w:pPr>
                  <w:r w:rsidRPr="00EF15DB">
                    <w:rPr>
                      <w:rFonts w:ascii="Times New Roman" w:hAnsi="Times New Roman" w:cs="Times New Roman"/>
                    </w:rPr>
                    <w:t xml:space="preserve">Близостта на територията на </w:t>
                  </w:r>
                  <w:r w:rsidR="000707FA">
                    <w:rPr>
                      <w:rFonts w:ascii="Times New Roman" w:hAnsi="Times New Roman" w:cs="Times New Roman"/>
                    </w:rPr>
                    <w:t>МИГ “Сливница-Брезник”</w:t>
                  </w:r>
                  <w:r w:rsidRPr="00EF15DB">
                    <w:rPr>
                      <w:rFonts w:ascii="Times New Roman" w:hAnsi="Times New Roman" w:cs="Times New Roman"/>
                    </w:rPr>
                    <w:t xml:space="preserve"> до Столицата и до областния град Перник, обуславят добри комуникационни връзки</w:t>
                  </w:r>
                  <w:r w:rsidR="000707FA">
                    <w:rPr>
                      <w:rFonts w:ascii="Times New Roman" w:hAnsi="Times New Roman" w:cs="Times New Roman"/>
                    </w:rPr>
                    <w:t xml:space="preserve"> и възможности за развитие на широк спектър от икономически дейности</w:t>
                  </w:r>
                  <w:r w:rsidRPr="00EF15DB">
                    <w:rPr>
                      <w:rFonts w:ascii="Times New Roman" w:hAnsi="Times New Roman" w:cs="Times New Roman"/>
                    </w:rPr>
                    <w:t xml:space="preserve">. </w:t>
                  </w:r>
                </w:p>
                <w:p w14:paraId="45FCDABF" w14:textId="77777777" w:rsidR="00EF15DB" w:rsidRPr="00EF15DB" w:rsidRDefault="00EF15DB" w:rsidP="00AA140C">
                  <w:pPr>
                    <w:pStyle w:val="ListParagraph"/>
                    <w:numPr>
                      <w:ilvl w:val="0"/>
                      <w:numId w:val="6"/>
                    </w:numPr>
                    <w:ind w:left="459"/>
                    <w:jc w:val="both"/>
                    <w:rPr>
                      <w:rFonts w:ascii="Times New Roman" w:hAnsi="Times New Roman" w:cs="Times New Roman"/>
                    </w:rPr>
                  </w:pPr>
                  <w:r w:rsidRPr="00EF15DB">
                    <w:rPr>
                      <w:rFonts w:ascii="Times New Roman" w:hAnsi="Times New Roman" w:cs="Times New Roman"/>
                    </w:rPr>
                    <w:t xml:space="preserve">Територията на МИГ разполага с благоприятни природни ресурси (релеф, почви, води, климат) за развитието на селско стопанство, в частност растениевъдство и животновъдство. </w:t>
                  </w:r>
                </w:p>
                <w:p w14:paraId="1060B365" w14:textId="77777777" w:rsidR="00EF15DB" w:rsidRPr="00EF15DB" w:rsidRDefault="00EF15DB" w:rsidP="00AA140C">
                  <w:pPr>
                    <w:pStyle w:val="ListParagraph"/>
                    <w:numPr>
                      <w:ilvl w:val="0"/>
                      <w:numId w:val="6"/>
                    </w:numPr>
                    <w:ind w:left="459"/>
                    <w:jc w:val="both"/>
                    <w:rPr>
                      <w:rFonts w:ascii="Times New Roman" w:hAnsi="Times New Roman" w:cs="Times New Roman"/>
                    </w:rPr>
                  </w:pPr>
                  <w:r w:rsidRPr="00EF15DB">
                    <w:rPr>
                      <w:rFonts w:ascii="Times New Roman" w:hAnsi="Times New Roman" w:cs="Times New Roman"/>
                    </w:rPr>
                    <w:t xml:space="preserve">МИГ има наличие на минерален извор „Желязната вода“, която притежава лечебни свойства. </w:t>
                  </w:r>
                </w:p>
                <w:p w14:paraId="68CEF3A5" w14:textId="2FF3B4EF" w:rsidR="00EF15DB" w:rsidRPr="00EF15DB" w:rsidRDefault="00EF15DB" w:rsidP="00AA140C">
                  <w:pPr>
                    <w:pStyle w:val="ListParagraph"/>
                    <w:numPr>
                      <w:ilvl w:val="0"/>
                      <w:numId w:val="6"/>
                    </w:numPr>
                    <w:ind w:left="459"/>
                    <w:jc w:val="both"/>
                    <w:rPr>
                      <w:rFonts w:ascii="Times New Roman" w:hAnsi="Times New Roman" w:cs="Times New Roman"/>
                    </w:rPr>
                  </w:pPr>
                  <w:r w:rsidRPr="00EF15DB">
                    <w:rPr>
                      <w:rFonts w:ascii="Times New Roman" w:hAnsi="Times New Roman" w:cs="Times New Roman"/>
                    </w:rPr>
                    <w:t xml:space="preserve">Околната среда на територията на МИГ се </w:t>
                  </w:r>
                  <w:r w:rsidR="000707FA">
                    <w:rPr>
                      <w:rFonts w:ascii="Times New Roman" w:hAnsi="Times New Roman" w:cs="Times New Roman"/>
                    </w:rPr>
                    <w:t>характеризира като незамърсена –</w:t>
                  </w:r>
                  <w:r w:rsidRPr="00EF15DB">
                    <w:rPr>
                      <w:rFonts w:ascii="Times New Roman" w:hAnsi="Times New Roman" w:cs="Times New Roman"/>
                    </w:rPr>
                    <w:t xml:space="preserve"> няма налични крупни източници на замърсяване на почвите, водите и атмосферния въздух. </w:t>
                  </w:r>
                </w:p>
                <w:p w14:paraId="6665E57E" w14:textId="25FABE76" w:rsidR="00EF15DB" w:rsidRPr="00EF15DB" w:rsidRDefault="00EF15DB" w:rsidP="00AA140C">
                  <w:pPr>
                    <w:pStyle w:val="ListParagraph"/>
                    <w:numPr>
                      <w:ilvl w:val="0"/>
                      <w:numId w:val="6"/>
                    </w:numPr>
                    <w:ind w:left="459"/>
                    <w:jc w:val="both"/>
                    <w:rPr>
                      <w:rFonts w:ascii="Times New Roman" w:hAnsi="Times New Roman" w:cs="Times New Roman"/>
                    </w:rPr>
                  </w:pPr>
                  <w:r w:rsidRPr="00EF15DB">
                    <w:rPr>
                      <w:rFonts w:ascii="Times New Roman" w:hAnsi="Times New Roman" w:cs="Times New Roman"/>
                    </w:rPr>
                    <w:t xml:space="preserve">Наличие на рудни и нерудни полезни изкопаеми на територията на </w:t>
                  </w:r>
                  <w:r w:rsidR="000707FA">
                    <w:rPr>
                      <w:rFonts w:ascii="Times New Roman" w:hAnsi="Times New Roman" w:cs="Times New Roman"/>
                    </w:rPr>
                    <w:t>МИГ “Сливница-Брезник”</w:t>
                  </w:r>
                  <w:r w:rsidRPr="00EF15DB">
                    <w:rPr>
                      <w:rFonts w:ascii="Times New Roman" w:hAnsi="Times New Roman" w:cs="Times New Roman"/>
                    </w:rPr>
                    <w:t xml:space="preserve">. </w:t>
                  </w:r>
                </w:p>
                <w:p w14:paraId="6E2209D5" w14:textId="77777777" w:rsidR="00EF15DB" w:rsidRPr="00EF15DB" w:rsidRDefault="00EF15DB" w:rsidP="00AA140C">
                  <w:pPr>
                    <w:pStyle w:val="ListParagraph"/>
                    <w:numPr>
                      <w:ilvl w:val="0"/>
                      <w:numId w:val="6"/>
                    </w:numPr>
                    <w:ind w:left="459"/>
                    <w:jc w:val="both"/>
                    <w:rPr>
                      <w:rFonts w:ascii="Times New Roman" w:hAnsi="Times New Roman" w:cs="Times New Roman"/>
                    </w:rPr>
                  </w:pPr>
                  <w:r w:rsidRPr="00EF15DB">
                    <w:rPr>
                      <w:rFonts w:ascii="Times New Roman" w:hAnsi="Times New Roman" w:cs="Times New Roman"/>
                    </w:rPr>
                    <w:t xml:space="preserve">Няма силно изразени ерозионни процеси на територията на МИГ. </w:t>
                  </w:r>
                </w:p>
                <w:p w14:paraId="2AE02246" w14:textId="77777777" w:rsidR="00EF15DB" w:rsidRPr="00EF15DB" w:rsidRDefault="00EF15DB" w:rsidP="00AA140C">
                  <w:pPr>
                    <w:pStyle w:val="ListParagraph"/>
                    <w:numPr>
                      <w:ilvl w:val="0"/>
                      <w:numId w:val="6"/>
                    </w:numPr>
                    <w:ind w:left="459"/>
                    <w:jc w:val="both"/>
                    <w:rPr>
                      <w:rFonts w:ascii="Times New Roman" w:hAnsi="Times New Roman" w:cs="Times New Roman"/>
                    </w:rPr>
                  </w:pPr>
                  <w:r w:rsidRPr="00EF15DB">
                    <w:rPr>
                      <w:rFonts w:ascii="Times New Roman" w:hAnsi="Times New Roman" w:cs="Times New Roman"/>
                    </w:rPr>
                    <w:t xml:space="preserve">Наличие на защитени територии и защитени зони на територията на МИГ, както и богато биоразнообразие. </w:t>
                  </w:r>
                </w:p>
                <w:p w14:paraId="738F8E80" w14:textId="77777777" w:rsidR="00EF15DB" w:rsidRPr="00EF15DB" w:rsidRDefault="00EF15DB" w:rsidP="00AA140C">
                  <w:pPr>
                    <w:pStyle w:val="ListParagraph"/>
                    <w:numPr>
                      <w:ilvl w:val="0"/>
                      <w:numId w:val="6"/>
                    </w:numPr>
                    <w:ind w:left="459"/>
                    <w:jc w:val="both"/>
                    <w:rPr>
                      <w:rFonts w:ascii="Times New Roman" w:hAnsi="Times New Roman" w:cs="Times New Roman"/>
                    </w:rPr>
                  </w:pPr>
                  <w:r w:rsidRPr="00EF15DB">
                    <w:rPr>
                      <w:rFonts w:ascii="Times New Roman" w:hAnsi="Times New Roman" w:cs="Times New Roman"/>
                    </w:rPr>
                    <w:t xml:space="preserve">На територията на МИГ има организирана система за сметосъбиране и сметоизвозване. </w:t>
                  </w:r>
                </w:p>
                <w:p w14:paraId="655AB1BE" w14:textId="77777777" w:rsidR="00EF15DB" w:rsidRPr="00EF15DB" w:rsidRDefault="00EF15DB" w:rsidP="00AA140C">
                  <w:pPr>
                    <w:pStyle w:val="ListParagraph"/>
                    <w:numPr>
                      <w:ilvl w:val="0"/>
                      <w:numId w:val="6"/>
                    </w:numPr>
                    <w:ind w:left="459"/>
                    <w:jc w:val="both"/>
                    <w:rPr>
                      <w:rFonts w:ascii="Times New Roman" w:hAnsi="Times New Roman" w:cs="Times New Roman"/>
                    </w:rPr>
                  </w:pPr>
                  <w:r w:rsidRPr="00EF15DB">
                    <w:rPr>
                      <w:rFonts w:ascii="Times New Roman" w:hAnsi="Times New Roman" w:cs="Times New Roman"/>
                    </w:rPr>
                    <w:t xml:space="preserve">Територията на МИГ се характеризира с добре развита транспортна инфраструктура - наличие на пътища от Републиканската пътна мрежа (клас </w:t>
                  </w:r>
                  <w:r w:rsidRPr="00EF15DB">
                    <w:rPr>
                      <w:rFonts w:ascii="Times New Roman" w:hAnsi="Times New Roman" w:cs="Times New Roman"/>
                      <w:lang w:val="en-US"/>
                    </w:rPr>
                    <w:t>I</w:t>
                  </w:r>
                  <w:r w:rsidRPr="00EF15DB">
                    <w:rPr>
                      <w:rFonts w:ascii="Times New Roman" w:hAnsi="Times New Roman" w:cs="Times New Roman"/>
                    </w:rPr>
                    <w:t xml:space="preserve">, </w:t>
                  </w:r>
                  <w:r w:rsidRPr="00EF15DB">
                    <w:rPr>
                      <w:rFonts w:ascii="Times New Roman" w:hAnsi="Times New Roman" w:cs="Times New Roman"/>
                      <w:lang w:val="en-US"/>
                    </w:rPr>
                    <w:t>II</w:t>
                  </w:r>
                  <w:r w:rsidRPr="00EF15DB">
                    <w:rPr>
                      <w:rFonts w:ascii="Times New Roman" w:hAnsi="Times New Roman" w:cs="Times New Roman"/>
                    </w:rPr>
                    <w:t xml:space="preserve"> и </w:t>
                  </w:r>
                  <w:r w:rsidRPr="00EF15DB">
                    <w:rPr>
                      <w:rFonts w:ascii="Times New Roman" w:hAnsi="Times New Roman" w:cs="Times New Roman"/>
                      <w:lang w:val="en-US"/>
                    </w:rPr>
                    <w:t>III</w:t>
                  </w:r>
                  <w:r w:rsidRPr="00EF15DB">
                    <w:rPr>
                      <w:rFonts w:ascii="Times New Roman" w:hAnsi="Times New Roman" w:cs="Times New Roman"/>
                    </w:rPr>
                    <w:t xml:space="preserve">), както и наличие на железопътен транспорт. </w:t>
                  </w:r>
                </w:p>
                <w:p w14:paraId="6361BFEE" w14:textId="77777777" w:rsidR="00EF15DB" w:rsidRPr="00EF15DB" w:rsidRDefault="00EF15DB" w:rsidP="00AA140C">
                  <w:pPr>
                    <w:pStyle w:val="ListParagraph"/>
                    <w:numPr>
                      <w:ilvl w:val="0"/>
                      <w:numId w:val="6"/>
                    </w:numPr>
                    <w:ind w:left="459"/>
                    <w:jc w:val="both"/>
                    <w:rPr>
                      <w:rFonts w:ascii="Times New Roman" w:hAnsi="Times New Roman" w:cs="Times New Roman"/>
                    </w:rPr>
                  </w:pPr>
                  <w:r w:rsidRPr="00EF15DB">
                    <w:rPr>
                      <w:rFonts w:ascii="Times New Roman" w:hAnsi="Times New Roman" w:cs="Times New Roman"/>
                    </w:rPr>
                    <w:t xml:space="preserve">Всички населени места влизащи в територията на МИГ са свързани с общинските центрове.  </w:t>
                  </w:r>
                </w:p>
                <w:p w14:paraId="380CFB9B" w14:textId="4C5DBFD9" w:rsidR="00EF15DB" w:rsidRPr="00EF15DB" w:rsidRDefault="00EF15DB" w:rsidP="00AA140C">
                  <w:pPr>
                    <w:pStyle w:val="ListParagraph"/>
                    <w:numPr>
                      <w:ilvl w:val="0"/>
                      <w:numId w:val="6"/>
                    </w:numPr>
                    <w:ind w:left="459"/>
                    <w:jc w:val="both"/>
                    <w:rPr>
                      <w:rFonts w:ascii="Times New Roman" w:hAnsi="Times New Roman" w:cs="Times New Roman"/>
                    </w:rPr>
                  </w:pPr>
                  <w:r w:rsidRPr="00EF15DB">
                    <w:rPr>
                      <w:rFonts w:ascii="Times New Roman" w:hAnsi="Times New Roman" w:cs="Times New Roman"/>
                    </w:rPr>
                    <w:t>Територията на МИГ разполага с дв</w:t>
                  </w:r>
                  <w:r w:rsidR="000707FA">
                    <w:rPr>
                      <w:rFonts w:ascii="Times New Roman" w:hAnsi="Times New Roman" w:cs="Times New Roman"/>
                    </w:rPr>
                    <w:t>е</w:t>
                  </w:r>
                  <w:r w:rsidRPr="00EF15DB">
                    <w:rPr>
                      <w:rFonts w:ascii="Times New Roman" w:hAnsi="Times New Roman" w:cs="Times New Roman"/>
                    </w:rPr>
                    <w:t xml:space="preserve"> изградени ПСОВ. </w:t>
                  </w:r>
                </w:p>
                <w:p w14:paraId="651D4398" w14:textId="77777777" w:rsidR="00EF15DB" w:rsidRPr="00EF15DB" w:rsidRDefault="00EF15DB" w:rsidP="00AA140C">
                  <w:pPr>
                    <w:pStyle w:val="ListParagraph"/>
                    <w:numPr>
                      <w:ilvl w:val="0"/>
                      <w:numId w:val="6"/>
                    </w:numPr>
                    <w:ind w:left="459"/>
                    <w:jc w:val="both"/>
                    <w:rPr>
                      <w:rFonts w:ascii="Times New Roman" w:hAnsi="Times New Roman" w:cs="Times New Roman"/>
                    </w:rPr>
                  </w:pPr>
                  <w:r w:rsidRPr="00EF15DB">
                    <w:rPr>
                      <w:rFonts w:ascii="Times New Roman" w:hAnsi="Times New Roman" w:cs="Times New Roman"/>
                    </w:rPr>
                    <w:t xml:space="preserve">Територията на МИГ се характеризира с наличие на 100% електрифициране. </w:t>
                  </w:r>
                </w:p>
                <w:p w14:paraId="2EB719B4" w14:textId="2D6120C6" w:rsidR="00EF15DB" w:rsidRPr="00EF15DB" w:rsidRDefault="00EF15DB" w:rsidP="00AA140C">
                  <w:pPr>
                    <w:pStyle w:val="ListParagraph"/>
                    <w:numPr>
                      <w:ilvl w:val="0"/>
                      <w:numId w:val="6"/>
                    </w:numPr>
                    <w:ind w:left="459"/>
                    <w:jc w:val="both"/>
                    <w:rPr>
                      <w:rFonts w:ascii="Times New Roman" w:hAnsi="Times New Roman" w:cs="Times New Roman"/>
                    </w:rPr>
                  </w:pPr>
                  <w:r w:rsidRPr="00EF15DB">
                    <w:rPr>
                      <w:rFonts w:ascii="Times New Roman" w:hAnsi="Times New Roman" w:cs="Times New Roman"/>
                    </w:rPr>
                    <w:t xml:space="preserve">Налично е 100% покритие със сигнал на лицензираните национални телевизии на територията на </w:t>
                  </w:r>
                  <w:r w:rsidR="000707FA">
                    <w:rPr>
                      <w:rFonts w:ascii="Times New Roman" w:hAnsi="Times New Roman" w:cs="Times New Roman"/>
                    </w:rPr>
                    <w:t>МИГ “Сливница-Брезник”</w:t>
                  </w:r>
                  <w:r w:rsidRPr="00EF15DB">
                    <w:rPr>
                      <w:rFonts w:ascii="Times New Roman" w:hAnsi="Times New Roman" w:cs="Times New Roman"/>
                    </w:rPr>
                    <w:t xml:space="preserve">. </w:t>
                  </w:r>
                </w:p>
                <w:p w14:paraId="4161CF0E" w14:textId="77777777" w:rsidR="00EF15DB" w:rsidRPr="00EF15DB" w:rsidRDefault="00EF15DB" w:rsidP="00AA140C">
                  <w:pPr>
                    <w:pStyle w:val="ListParagraph"/>
                    <w:numPr>
                      <w:ilvl w:val="0"/>
                      <w:numId w:val="6"/>
                    </w:numPr>
                    <w:ind w:left="459"/>
                    <w:jc w:val="both"/>
                    <w:rPr>
                      <w:rFonts w:ascii="Times New Roman" w:hAnsi="Times New Roman" w:cs="Times New Roman"/>
                    </w:rPr>
                  </w:pPr>
                  <w:r w:rsidRPr="00EF15DB">
                    <w:rPr>
                      <w:rFonts w:ascii="Times New Roman" w:hAnsi="Times New Roman" w:cs="Times New Roman"/>
                    </w:rPr>
                    <w:t xml:space="preserve">Територията на община Сливница се характеризира с покачване на броя на населението през последните години. </w:t>
                  </w:r>
                </w:p>
                <w:p w14:paraId="60511C8F" w14:textId="77777777" w:rsidR="00EF15DB" w:rsidRPr="00EF15DB" w:rsidRDefault="00EF15DB" w:rsidP="00AA140C">
                  <w:pPr>
                    <w:pStyle w:val="ListParagraph"/>
                    <w:numPr>
                      <w:ilvl w:val="0"/>
                      <w:numId w:val="6"/>
                    </w:numPr>
                    <w:ind w:left="459"/>
                    <w:jc w:val="both"/>
                    <w:rPr>
                      <w:rFonts w:ascii="Times New Roman" w:hAnsi="Times New Roman" w:cs="Times New Roman"/>
                    </w:rPr>
                  </w:pPr>
                  <w:r w:rsidRPr="00EF15DB">
                    <w:rPr>
                      <w:rFonts w:ascii="Times New Roman" w:hAnsi="Times New Roman" w:cs="Times New Roman"/>
                    </w:rPr>
                    <w:lastRenderedPageBreak/>
                    <w:t xml:space="preserve">Механичния прираст на територията на Местната инициативна група има положителни стойности, т.е. има повече заселили се жители, отколкото изселили се. </w:t>
                  </w:r>
                </w:p>
                <w:p w14:paraId="22C176F0" w14:textId="77777777" w:rsidR="00EF15DB" w:rsidRPr="00EF15DB" w:rsidRDefault="00EF15DB" w:rsidP="00AA140C">
                  <w:pPr>
                    <w:pStyle w:val="ListParagraph"/>
                    <w:numPr>
                      <w:ilvl w:val="0"/>
                      <w:numId w:val="6"/>
                    </w:numPr>
                    <w:ind w:left="459"/>
                    <w:jc w:val="both"/>
                    <w:rPr>
                      <w:rFonts w:ascii="Times New Roman" w:hAnsi="Times New Roman" w:cs="Times New Roman"/>
                    </w:rPr>
                  </w:pPr>
                  <w:r w:rsidRPr="00EF15DB">
                    <w:rPr>
                      <w:rFonts w:ascii="Times New Roman" w:hAnsi="Times New Roman" w:cs="Times New Roman"/>
                    </w:rPr>
                    <w:t>Територията на МИГ се характеризира със силно развита промишленост.</w:t>
                  </w:r>
                </w:p>
                <w:p w14:paraId="72FC989F" w14:textId="77777777" w:rsidR="00EF15DB" w:rsidRPr="00EF15DB" w:rsidRDefault="00EF15DB" w:rsidP="00AA140C">
                  <w:pPr>
                    <w:pStyle w:val="ListParagraph"/>
                    <w:numPr>
                      <w:ilvl w:val="0"/>
                      <w:numId w:val="6"/>
                    </w:numPr>
                    <w:ind w:left="459"/>
                    <w:jc w:val="both"/>
                    <w:rPr>
                      <w:rFonts w:ascii="Times New Roman" w:hAnsi="Times New Roman" w:cs="Times New Roman"/>
                    </w:rPr>
                  </w:pPr>
                  <w:r w:rsidRPr="00EF15DB">
                    <w:rPr>
                      <w:rFonts w:ascii="Times New Roman" w:hAnsi="Times New Roman" w:cs="Times New Roman"/>
                    </w:rPr>
                    <w:t xml:space="preserve">Наличие на различни по вид образователни институции. </w:t>
                  </w:r>
                </w:p>
                <w:p w14:paraId="5F77F7E2" w14:textId="77777777" w:rsidR="00EF15DB" w:rsidRPr="00EF15DB" w:rsidRDefault="00EF15DB" w:rsidP="00AA140C">
                  <w:pPr>
                    <w:pStyle w:val="ListParagraph"/>
                    <w:numPr>
                      <w:ilvl w:val="0"/>
                      <w:numId w:val="6"/>
                    </w:numPr>
                    <w:ind w:left="459"/>
                    <w:jc w:val="both"/>
                    <w:rPr>
                      <w:rFonts w:ascii="Times New Roman" w:hAnsi="Times New Roman" w:cs="Times New Roman"/>
                    </w:rPr>
                  </w:pPr>
                  <w:r w:rsidRPr="00EF15DB">
                    <w:rPr>
                      <w:rFonts w:ascii="Times New Roman" w:hAnsi="Times New Roman" w:cs="Times New Roman"/>
                    </w:rPr>
                    <w:t xml:space="preserve">Социалните дейности на територията са добре развити и обхващат всички групи от населението. </w:t>
                  </w:r>
                </w:p>
                <w:p w14:paraId="186D7724" w14:textId="77777777" w:rsidR="00EF15DB" w:rsidRPr="00EF15DB" w:rsidRDefault="00EF15DB" w:rsidP="00AA140C">
                  <w:pPr>
                    <w:pStyle w:val="ListParagraph"/>
                    <w:numPr>
                      <w:ilvl w:val="0"/>
                      <w:numId w:val="6"/>
                    </w:numPr>
                    <w:ind w:left="459"/>
                    <w:jc w:val="both"/>
                    <w:rPr>
                      <w:rFonts w:ascii="Times New Roman" w:hAnsi="Times New Roman" w:cs="Times New Roman"/>
                    </w:rPr>
                  </w:pPr>
                  <w:r w:rsidRPr="00EF15DB">
                    <w:rPr>
                      <w:rFonts w:ascii="Times New Roman" w:hAnsi="Times New Roman" w:cs="Times New Roman"/>
                    </w:rPr>
                    <w:t xml:space="preserve">Територията на МИГ разполага с богата история и историко-културно наследство. </w:t>
                  </w:r>
                </w:p>
                <w:p w14:paraId="3A8051FB" w14:textId="7F7C0564" w:rsidR="00EF15DB" w:rsidRPr="00EF15DB" w:rsidRDefault="00EF15DB" w:rsidP="00AA140C">
                  <w:pPr>
                    <w:pStyle w:val="ListParagraph"/>
                    <w:numPr>
                      <w:ilvl w:val="0"/>
                      <w:numId w:val="6"/>
                    </w:numPr>
                    <w:ind w:left="459"/>
                    <w:jc w:val="both"/>
                    <w:rPr>
                      <w:rFonts w:ascii="Times New Roman" w:hAnsi="Times New Roman" w:cs="Times New Roman"/>
                    </w:rPr>
                  </w:pPr>
                  <w:r w:rsidRPr="00EF15DB">
                    <w:rPr>
                      <w:rFonts w:ascii="Times New Roman" w:hAnsi="Times New Roman" w:cs="Times New Roman"/>
                    </w:rPr>
                    <w:t xml:space="preserve">Читалищната дейност е силно развита на територията на </w:t>
                  </w:r>
                  <w:r w:rsidR="000707FA">
                    <w:rPr>
                      <w:rFonts w:ascii="Times New Roman" w:hAnsi="Times New Roman" w:cs="Times New Roman"/>
                    </w:rPr>
                    <w:t>МИГ “Сливница-Брезник”</w:t>
                  </w:r>
                  <w:r w:rsidRPr="00EF15DB">
                    <w:rPr>
                      <w:rFonts w:ascii="Times New Roman" w:hAnsi="Times New Roman" w:cs="Times New Roman"/>
                    </w:rPr>
                    <w:t xml:space="preserve">, и се характеризира с добре запазени традиции и обичаи. </w:t>
                  </w:r>
                </w:p>
              </w:tc>
              <w:tc>
                <w:tcPr>
                  <w:tcW w:w="4677" w:type="dxa"/>
                </w:tcPr>
                <w:p w14:paraId="67D5E2F9" w14:textId="77777777" w:rsidR="00EF15DB" w:rsidRPr="00EF15DB" w:rsidRDefault="00EF15DB" w:rsidP="00AA140C">
                  <w:pPr>
                    <w:pStyle w:val="ListParagraph"/>
                    <w:numPr>
                      <w:ilvl w:val="0"/>
                      <w:numId w:val="6"/>
                    </w:numPr>
                    <w:ind w:left="459"/>
                    <w:jc w:val="both"/>
                    <w:rPr>
                      <w:rFonts w:ascii="Times New Roman" w:hAnsi="Times New Roman" w:cs="Times New Roman"/>
                    </w:rPr>
                  </w:pPr>
                  <w:r w:rsidRPr="00EF15DB">
                    <w:rPr>
                      <w:rFonts w:ascii="Times New Roman" w:hAnsi="Times New Roman" w:cs="Times New Roman"/>
                    </w:rPr>
                    <w:lastRenderedPageBreak/>
                    <w:t xml:space="preserve">Въпреки наличието на територията на благоприятен климат, той се характеризира с късни пролетни и ранни есенни мразове и слани. </w:t>
                  </w:r>
                </w:p>
                <w:p w14:paraId="13714DAA" w14:textId="77777777" w:rsidR="00EF15DB" w:rsidRPr="00EF15DB" w:rsidRDefault="00EF15DB" w:rsidP="00AA140C">
                  <w:pPr>
                    <w:pStyle w:val="ListParagraph"/>
                    <w:numPr>
                      <w:ilvl w:val="0"/>
                      <w:numId w:val="6"/>
                    </w:numPr>
                    <w:ind w:left="459"/>
                    <w:jc w:val="both"/>
                    <w:rPr>
                      <w:rFonts w:ascii="Times New Roman" w:hAnsi="Times New Roman" w:cs="Times New Roman"/>
                    </w:rPr>
                  </w:pPr>
                  <w:r w:rsidRPr="00EF15DB">
                    <w:rPr>
                      <w:rFonts w:ascii="Times New Roman" w:hAnsi="Times New Roman" w:cs="Times New Roman"/>
                    </w:rPr>
                    <w:t xml:space="preserve">Все още на места от територията на МИГ има налични нерегламентирани сметища.  </w:t>
                  </w:r>
                </w:p>
                <w:p w14:paraId="7CBD391D" w14:textId="565F4971" w:rsidR="00EF15DB" w:rsidRPr="00EF15DB" w:rsidRDefault="000707FA" w:rsidP="00AA140C">
                  <w:pPr>
                    <w:pStyle w:val="ListParagraph"/>
                    <w:numPr>
                      <w:ilvl w:val="0"/>
                      <w:numId w:val="6"/>
                    </w:numPr>
                    <w:ind w:left="459"/>
                    <w:jc w:val="both"/>
                    <w:rPr>
                      <w:rFonts w:ascii="Times New Roman" w:hAnsi="Times New Roman" w:cs="Times New Roman"/>
                    </w:rPr>
                  </w:pPr>
                  <w:r>
                    <w:rPr>
                      <w:rFonts w:ascii="Times New Roman" w:hAnsi="Times New Roman" w:cs="Times New Roman"/>
                    </w:rPr>
                    <w:t>У</w:t>
                  </w:r>
                  <w:r w:rsidR="00EF15DB" w:rsidRPr="00EF15DB">
                    <w:rPr>
                      <w:rFonts w:ascii="Times New Roman" w:hAnsi="Times New Roman" w:cs="Times New Roman"/>
                    </w:rPr>
                    <w:t xml:space="preserve">личната мрежа на територията на МИГ </w:t>
                  </w:r>
                  <w:r>
                    <w:rPr>
                      <w:rFonts w:ascii="Times New Roman" w:hAnsi="Times New Roman" w:cs="Times New Roman"/>
                    </w:rPr>
                    <w:t>е</w:t>
                  </w:r>
                  <w:r w:rsidR="00EF15DB" w:rsidRPr="00EF15DB">
                    <w:rPr>
                      <w:rFonts w:ascii="Times New Roman" w:hAnsi="Times New Roman" w:cs="Times New Roman"/>
                    </w:rPr>
                    <w:t xml:space="preserve"> остар</w:t>
                  </w:r>
                  <w:r>
                    <w:rPr>
                      <w:rFonts w:ascii="Times New Roman" w:hAnsi="Times New Roman" w:cs="Times New Roman"/>
                    </w:rPr>
                    <w:t>я</w:t>
                  </w:r>
                  <w:r w:rsidR="00EF15DB" w:rsidRPr="00EF15DB">
                    <w:rPr>
                      <w:rFonts w:ascii="Times New Roman" w:hAnsi="Times New Roman" w:cs="Times New Roman"/>
                    </w:rPr>
                    <w:t>л</w:t>
                  </w:r>
                  <w:r>
                    <w:rPr>
                      <w:rFonts w:ascii="Times New Roman" w:hAnsi="Times New Roman" w:cs="Times New Roman"/>
                    </w:rPr>
                    <w:t>а</w:t>
                  </w:r>
                  <w:r w:rsidR="00EF15DB" w:rsidRPr="00EF15DB">
                    <w:rPr>
                      <w:rFonts w:ascii="Times New Roman" w:hAnsi="Times New Roman" w:cs="Times New Roman"/>
                    </w:rPr>
                    <w:t xml:space="preserve"> и амортизиран</w:t>
                  </w:r>
                  <w:r>
                    <w:rPr>
                      <w:rFonts w:ascii="Times New Roman" w:hAnsi="Times New Roman" w:cs="Times New Roman"/>
                    </w:rPr>
                    <w:t>а</w:t>
                  </w:r>
                  <w:r w:rsidR="00EF15DB" w:rsidRPr="00EF15DB">
                    <w:rPr>
                      <w:rFonts w:ascii="Times New Roman" w:hAnsi="Times New Roman" w:cs="Times New Roman"/>
                    </w:rPr>
                    <w:t xml:space="preserve"> и има нужда от реконструкция и ремонт. </w:t>
                  </w:r>
                </w:p>
                <w:p w14:paraId="0244FCE2" w14:textId="77777777" w:rsidR="00EF15DB" w:rsidRPr="00EF15DB" w:rsidRDefault="00EF15DB" w:rsidP="00AA140C">
                  <w:pPr>
                    <w:pStyle w:val="ListParagraph"/>
                    <w:numPr>
                      <w:ilvl w:val="0"/>
                      <w:numId w:val="6"/>
                    </w:numPr>
                    <w:ind w:left="459"/>
                    <w:jc w:val="both"/>
                    <w:rPr>
                      <w:rFonts w:ascii="Times New Roman" w:hAnsi="Times New Roman" w:cs="Times New Roman"/>
                    </w:rPr>
                  </w:pPr>
                  <w:r w:rsidRPr="00EF15DB">
                    <w:rPr>
                      <w:rFonts w:ascii="Times New Roman" w:hAnsi="Times New Roman" w:cs="Times New Roman"/>
                    </w:rPr>
                    <w:t xml:space="preserve">Територията на МИГ не е напълно водоснабдена. </w:t>
                  </w:r>
                </w:p>
                <w:p w14:paraId="2BA61A95" w14:textId="7C9CDBE9" w:rsidR="00EF15DB" w:rsidRPr="00EF15DB" w:rsidRDefault="00EF15DB" w:rsidP="00AA140C">
                  <w:pPr>
                    <w:pStyle w:val="ListParagraph"/>
                    <w:numPr>
                      <w:ilvl w:val="0"/>
                      <w:numId w:val="6"/>
                    </w:numPr>
                    <w:ind w:left="459"/>
                    <w:jc w:val="both"/>
                    <w:rPr>
                      <w:rFonts w:ascii="Times New Roman" w:hAnsi="Times New Roman" w:cs="Times New Roman"/>
                    </w:rPr>
                  </w:pPr>
                  <w:r w:rsidRPr="00EF15DB">
                    <w:rPr>
                      <w:rFonts w:ascii="Times New Roman" w:hAnsi="Times New Roman" w:cs="Times New Roman"/>
                    </w:rPr>
                    <w:t xml:space="preserve">Водоснабдителната мрежа на територията на </w:t>
                  </w:r>
                  <w:r w:rsidR="000707FA">
                    <w:rPr>
                      <w:rFonts w:ascii="Times New Roman" w:hAnsi="Times New Roman" w:cs="Times New Roman"/>
                    </w:rPr>
                    <w:t>МИГ “Сливница-Брезник”</w:t>
                  </w:r>
                  <w:r w:rsidRPr="00EF15DB">
                    <w:rPr>
                      <w:rFonts w:ascii="Times New Roman" w:hAnsi="Times New Roman" w:cs="Times New Roman"/>
                    </w:rPr>
                    <w:t xml:space="preserve"> е остаряла и амортизирана и има нужда от подмяна. </w:t>
                  </w:r>
                </w:p>
                <w:p w14:paraId="1E568D9D" w14:textId="77777777" w:rsidR="00EF15DB" w:rsidRPr="00EF15DB" w:rsidRDefault="00EF15DB" w:rsidP="00AA140C">
                  <w:pPr>
                    <w:pStyle w:val="ListParagraph"/>
                    <w:numPr>
                      <w:ilvl w:val="0"/>
                      <w:numId w:val="6"/>
                    </w:numPr>
                    <w:ind w:left="459"/>
                    <w:jc w:val="both"/>
                    <w:rPr>
                      <w:rFonts w:ascii="Times New Roman" w:hAnsi="Times New Roman" w:cs="Times New Roman"/>
                    </w:rPr>
                  </w:pPr>
                  <w:r w:rsidRPr="00EF15DB">
                    <w:rPr>
                      <w:rFonts w:ascii="Times New Roman" w:hAnsi="Times New Roman" w:cs="Times New Roman"/>
                    </w:rPr>
                    <w:t xml:space="preserve">В населените места от територията на МИГ почти няма изградена канализационна система, освен в общинските центрове. </w:t>
                  </w:r>
                </w:p>
                <w:p w14:paraId="79839573" w14:textId="77777777" w:rsidR="00EF15DB" w:rsidRPr="00EF15DB" w:rsidRDefault="00EF15DB" w:rsidP="00AA140C">
                  <w:pPr>
                    <w:pStyle w:val="ListParagraph"/>
                    <w:numPr>
                      <w:ilvl w:val="0"/>
                      <w:numId w:val="6"/>
                    </w:numPr>
                    <w:ind w:left="459"/>
                    <w:jc w:val="both"/>
                    <w:rPr>
                      <w:rFonts w:ascii="Times New Roman" w:hAnsi="Times New Roman" w:cs="Times New Roman"/>
                    </w:rPr>
                  </w:pPr>
                  <w:r w:rsidRPr="00EF15DB">
                    <w:rPr>
                      <w:rFonts w:ascii="Times New Roman" w:hAnsi="Times New Roman" w:cs="Times New Roman"/>
                    </w:rPr>
                    <w:t>Територията на МИГ не притежава потенциал за използване на ВЕИ.</w:t>
                  </w:r>
                </w:p>
                <w:p w14:paraId="48095FAD" w14:textId="77777777" w:rsidR="00EF15DB" w:rsidRPr="00EF15DB" w:rsidRDefault="00EF15DB" w:rsidP="00AA140C">
                  <w:pPr>
                    <w:pStyle w:val="ListParagraph"/>
                    <w:numPr>
                      <w:ilvl w:val="0"/>
                      <w:numId w:val="6"/>
                    </w:numPr>
                    <w:ind w:left="459"/>
                    <w:jc w:val="both"/>
                    <w:rPr>
                      <w:rFonts w:ascii="Times New Roman" w:hAnsi="Times New Roman" w:cs="Times New Roman"/>
                    </w:rPr>
                  </w:pPr>
                  <w:r w:rsidRPr="00EF15DB">
                    <w:rPr>
                      <w:rFonts w:ascii="Times New Roman" w:hAnsi="Times New Roman" w:cs="Times New Roman"/>
                    </w:rPr>
                    <w:t xml:space="preserve">Слабо изградени телекомуникационни връзки и съобщителна мрежа, както и липса на 100% покритие на мрежите на основните мобилни оператори.  </w:t>
                  </w:r>
                </w:p>
                <w:p w14:paraId="2AA85647" w14:textId="77777777" w:rsidR="00EF15DB" w:rsidRPr="00EF15DB" w:rsidRDefault="00EF15DB" w:rsidP="00AA140C">
                  <w:pPr>
                    <w:pStyle w:val="ListParagraph"/>
                    <w:numPr>
                      <w:ilvl w:val="0"/>
                      <w:numId w:val="6"/>
                    </w:numPr>
                    <w:ind w:left="459"/>
                    <w:jc w:val="both"/>
                    <w:rPr>
                      <w:rFonts w:ascii="Times New Roman" w:hAnsi="Times New Roman" w:cs="Times New Roman"/>
                    </w:rPr>
                  </w:pPr>
                  <w:r w:rsidRPr="00EF15DB">
                    <w:rPr>
                      <w:rFonts w:ascii="Times New Roman" w:hAnsi="Times New Roman" w:cs="Times New Roman"/>
                    </w:rPr>
                    <w:t xml:space="preserve">Територията на община Брезник се характеризира със спад на общия брой на населението през последните години. </w:t>
                  </w:r>
                </w:p>
                <w:p w14:paraId="1702A0E3" w14:textId="1E9354C3" w:rsidR="00EF15DB" w:rsidRPr="00EF15DB" w:rsidRDefault="00EF15DB" w:rsidP="00AA140C">
                  <w:pPr>
                    <w:pStyle w:val="ListParagraph"/>
                    <w:numPr>
                      <w:ilvl w:val="0"/>
                      <w:numId w:val="6"/>
                    </w:numPr>
                    <w:ind w:left="459"/>
                    <w:jc w:val="both"/>
                    <w:rPr>
                      <w:rFonts w:ascii="Times New Roman" w:hAnsi="Times New Roman" w:cs="Times New Roman"/>
                    </w:rPr>
                  </w:pPr>
                  <w:r w:rsidRPr="00EF15DB">
                    <w:rPr>
                      <w:rFonts w:ascii="Times New Roman" w:hAnsi="Times New Roman" w:cs="Times New Roman"/>
                    </w:rPr>
                    <w:t xml:space="preserve">Населението от територията на </w:t>
                  </w:r>
                  <w:r w:rsidR="000707FA">
                    <w:rPr>
                      <w:rFonts w:ascii="Times New Roman" w:hAnsi="Times New Roman" w:cs="Times New Roman"/>
                    </w:rPr>
                    <w:t>МИГ “Сливница-Брезник”</w:t>
                  </w:r>
                  <w:r w:rsidRPr="00EF15DB">
                    <w:rPr>
                      <w:rFonts w:ascii="Times New Roman" w:hAnsi="Times New Roman" w:cs="Times New Roman"/>
                    </w:rPr>
                    <w:t xml:space="preserve"> показва тенденция към застаряване. </w:t>
                  </w:r>
                </w:p>
                <w:p w14:paraId="5AE2D5B1" w14:textId="77777777" w:rsidR="00EF15DB" w:rsidRPr="00EF15DB" w:rsidRDefault="00EF15DB" w:rsidP="00AA140C">
                  <w:pPr>
                    <w:pStyle w:val="ListParagraph"/>
                    <w:numPr>
                      <w:ilvl w:val="0"/>
                      <w:numId w:val="6"/>
                    </w:numPr>
                    <w:ind w:left="459"/>
                    <w:jc w:val="both"/>
                    <w:rPr>
                      <w:rFonts w:ascii="Times New Roman" w:hAnsi="Times New Roman" w:cs="Times New Roman"/>
                    </w:rPr>
                  </w:pPr>
                  <w:r w:rsidRPr="00EF15DB">
                    <w:rPr>
                      <w:rFonts w:ascii="Times New Roman" w:hAnsi="Times New Roman" w:cs="Times New Roman"/>
                    </w:rPr>
                    <w:t xml:space="preserve">Населението в трудоспособна възраст също бележи спадове. </w:t>
                  </w:r>
                </w:p>
                <w:p w14:paraId="4B2CCE1A" w14:textId="59A563B0" w:rsidR="00EF15DB" w:rsidRPr="00EF15DB" w:rsidRDefault="00EF15DB" w:rsidP="00AA140C">
                  <w:pPr>
                    <w:pStyle w:val="ListParagraph"/>
                    <w:numPr>
                      <w:ilvl w:val="0"/>
                      <w:numId w:val="6"/>
                    </w:numPr>
                    <w:ind w:left="459"/>
                    <w:jc w:val="both"/>
                    <w:rPr>
                      <w:rFonts w:ascii="Times New Roman" w:hAnsi="Times New Roman" w:cs="Times New Roman"/>
                    </w:rPr>
                  </w:pPr>
                  <w:r w:rsidRPr="00EF15DB">
                    <w:rPr>
                      <w:rFonts w:ascii="Times New Roman" w:hAnsi="Times New Roman" w:cs="Times New Roman"/>
                    </w:rPr>
                    <w:t xml:space="preserve">Естествения прираст на територията на МИГ за последните години се задържа постоянно отрицателен, което се обуславя от ниската раждаемост и бързите темпове на застаряване на населението. </w:t>
                  </w:r>
                </w:p>
                <w:p w14:paraId="10EB9D61" w14:textId="77777777" w:rsidR="00EF15DB" w:rsidRPr="00EF15DB" w:rsidRDefault="00EF15DB" w:rsidP="00AA140C">
                  <w:pPr>
                    <w:pStyle w:val="ListParagraph"/>
                    <w:numPr>
                      <w:ilvl w:val="0"/>
                      <w:numId w:val="6"/>
                    </w:numPr>
                    <w:ind w:left="459"/>
                    <w:jc w:val="both"/>
                    <w:rPr>
                      <w:rFonts w:ascii="Times New Roman" w:hAnsi="Times New Roman" w:cs="Times New Roman"/>
                    </w:rPr>
                  </w:pPr>
                  <w:r w:rsidRPr="00EF15DB">
                    <w:rPr>
                      <w:rFonts w:ascii="Times New Roman" w:hAnsi="Times New Roman" w:cs="Times New Roman"/>
                    </w:rPr>
                    <w:t xml:space="preserve">Територията на МИГ се характеризира със слабо развито здравеопазване, което е представено единствено от извънболнична медицинска помощ. </w:t>
                  </w:r>
                </w:p>
              </w:tc>
            </w:tr>
            <w:tr w:rsidR="00EF15DB" w:rsidRPr="00742D1B" w14:paraId="2B346A26" w14:textId="77777777" w:rsidTr="00EF15DB">
              <w:tc>
                <w:tcPr>
                  <w:tcW w:w="4897" w:type="dxa"/>
                  <w:shd w:val="clear" w:color="auto" w:fill="9FFF81"/>
                </w:tcPr>
                <w:p w14:paraId="602F5461" w14:textId="77777777" w:rsidR="00EF15DB" w:rsidRPr="00EF15DB" w:rsidRDefault="00EF15DB" w:rsidP="00EF15DB">
                  <w:pPr>
                    <w:jc w:val="center"/>
                    <w:rPr>
                      <w:rFonts w:ascii="Times New Roman" w:hAnsi="Times New Roman" w:cs="Times New Roman"/>
                    </w:rPr>
                  </w:pPr>
                  <w:r w:rsidRPr="00EF15DB">
                    <w:rPr>
                      <w:rFonts w:ascii="Times New Roman" w:hAnsi="Times New Roman" w:cs="Times New Roman"/>
                    </w:rPr>
                    <w:t>Възможности</w:t>
                  </w:r>
                </w:p>
              </w:tc>
              <w:tc>
                <w:tcPr>
                  <w:tcW w:w="4677" w:type="dxa"/>
                  <w:shd w:val="clear" w:color="auto" w:fill="D6FFC9"/>
                </w:tcPr>
                <w:p w14:paraId="12C503EE" w14:textId="77777777" w:rsidR="00EF15DB" w:rsidRPr="00EF15DB" w:rsidRDefault="00EF15DB" w:rsidP="00EF15DB">
                  <w:pPr>
                    <w:jc w:val="center"/>
                    <w:rPr>
                      <w:rFonts w:ascii="Times New Roman" w:hAnsi="Times New Roman" w:cs="Times New Roman"/>
                    </w:rPr>
                  </w:pPr>
                  <w:r w:rsidRPr="00EF15DB">
                    <w:rPr>
                      <w:rFonts w:ascii="Times New Roman" w:hAnsi="Times New Roman" w:cs="Times New Roman"/>
                    </w:rPr>
                    <w:t>Заплахи</w:t>
                  </w:r>
                </w:p>
              </w:tc>
            </w:tr>
            <w:tr w:rsidR="00EF15DB" w:rsidRPr="0030607E" w14:paraId="12A8E76A" w14:textId="77777777" w:rsidTr="00EF15DB">
              <w:tc>
                <w:tcPr>
                  <w:tcW w:w="4897" w:type="dxa"/>
                </w:tcPr>
                <w:p w14:paraId="14D8FF7C" w14:textId="660FB607" w:rsidR="00EF15DB" w:rsidRPr="00EF15DB" w:rsidRDefault="00EF15DB" w:rsidP="00AA140C">
                  <w:pPr>
                    <w:pStyle w:val="ListParagraph"/>
                    <w:numPr>
                      <w:ilvl w:val="0"/>
                      <w:numId w:val="7"/>
                    </w:numPr>
                    <w:ind w:left="459"/>
                    <w:jc w:val="both"/>
                    <w:rPr>
                      <w:rFonts w:ascii="Times New Roman" w:hAnsi="Times New Roman" w:cs="Times New Roman"/>
                    </w:rPr>
                  </w:pPr>
                  <w:r w:rsidRPr="00EF15DB">
                    <w:rPr>
                      <w:rFonts w:ascii="Times New Roman" w:hAnsi="Times New Roman" w:cs="Times New Roman"/>
                    </w:rPr>
                    <w:t xml:space="preserve">Добра възможност за територията на Местната инициативна група би било популяризирането на минералния извор и използването на лечебните му свойства за Лечебен и СПА туризъм. </w:t>
                  </w:r>
                </w:p>
                <w:p w14:paraId="63CDFD0E" w14:textId="7CF4600D" w:rsidR="00EF15DB" w:rsidRPr="00EF15DB" w:rsidRDefault="00EF15DB" w:rsidP="00AA140C">
                  <w:pPr>
                    <w:pStyle w:val="ListParagraph"/>
                    <w:numPr>
                      <w:ilvl w:val="0"/>
                      <w:numId w:val="7"/>
                    </w:numPr>
                    <w:ind w:left="459"/>
                    <w:jc w:val="both"/>
                    <w:rPr>
                      <w:rFonts w:ascii="Times New Roman" w:hAnsi="Times New Roman" w:cs="Times New Roman"/>
                    </w:rPr>
                  </w:pPr>
                  <w:r w:rsidRPr="00EF15DB">
                    <w:rPr>
                      <w:rFonts w:ascii="Times New Roman" w:hAnsi="Times New Roman" w:cs="Times New Roman"/>
                    </w:rPr>
                    <w:t>Организиране</w:t>
                  </w:r>
                  <w:r w:rsidR="000F7A74">
                    <w:rPr>
                      <w:rFonts w:ascii="Times New Roman" w:hAnsi="Times New Roman" w:cs="Times New Roman"/>
                    </w:rPr>
                    <w:t>то</w:t>
                  </w:r>
                  <w:r w:rsidRPr="00EF15DB">
                    <w:rPr>
                      <w:rFonts w:ascii="Times New Roman" w:hAnsi="Times New Roman" w:cs="Times New Roman"/>
                    </w:rPr>
                    <w:t xml:space="preserve"> на система за разделно събиране на отпадъци от опаковки на територията на </w:t>
                  </w:r>
                  <w:r w:rsidR="000707FA">
                    <w:rPr>
                      <w:rFonts w:ascii="Times New Roman" w:hAnsi="Times New Roman" w:cs="Times New Roman"/>
                    </w:rPr>
                    <w:t>МИГ “Сливница-Брезник”</w:t>
                  </w:r>
                  <w:r w:rsidR="000F7A74">
                    <w:rPr>
                      <w:rFonts w:ascii="Times New Roman" w:hAnsi="Times New Roman" w:cs="Times New Roman"/>
                    </w:rPr>
                    <w:t xml:space="preserve"> би подобрило състоянието на околната среда, а от там и качеството на живот на територията</w:t>
                  </w:r>
                  <w:r w:rsidRPr="00EF15DB">
                    <w:rPr>
                      <w:rFonts w:ascii="Times New Roman" w:hAnsi="Times New Roman" w:cs="Times New Roman"/>
                    </w:rPr>
                    <w:t xml:space="preserve">. </w:t>
                  </w:r>
                </w:p>
                <w:p w14:paraId="7071E716" w14:textId="77777777" w:rsidR="00EF15DB" w:rsidRPr="00EF15DB" w:rsidRDefault="00EF15DB" w:rsidP="00AA140C">
                  <w:pPr>
                    <w:pStyle w:val="ListParagraph"/>
                    <w:numPr>
                      <w:ilvl w:val="0"/>
                      <w:numId w:val="7"/>
                    </w:numPr>
                    <w:ind w:left="459"/>
                    <w:jc w:val="both"/>
                    <w:rPr>
                      <w:rFonts w:ascii="Times New Roman" w:hAnsi="Times New Roman" w:cs="Times New Roman"/>
                    </w:rPr>
                  </w:pPr>
                  <w:r w:rsidRPr="00EF15DB">
                    <w:rPr>
                      <w:rFonts w:ascii="Times New Roman" w:hAnsi="Times New Roman" w:cs="Times New Roman"/>
                    </w:rPr>
                    <w:t xml:space="preserve">Наличието на ЗЗ и ЗТ на територията на МИГ дава възможност за развитие на туризма. </w:t>
                  </w:r>
                </w:p>
                <w:p w14:paraId="5CBB3180" w14:textId="77777777" w:rsidR="00EF15DB" w:rsidRPr="00EF15DB" w:rsidRDefault="00EF15DB" w:rsidP="00AA140C">
                  <w:pPr>
                    <w:pStyle w:val="ListParagraph"/>
                    <w:numPr>
                      <w:ilvl w:val="0"/>
                      <w:numId w:val="7"/>
                    </w:numPr>
                    <w:ind w:left="459"/>
                    <w:jc w:val="both"/>
                    <w:rPr>
                      <w:rFonts w:ascii="Times New Roman" w:hAnsi="Times New Roman" w:cs="Times New Roman"/>
                    </w:rPr>
                  </w:pPr>
                  <w:r w:rsidRPr="00EF15DB">
                    <w:rPr>
                      <w:rFonts w:ascii="Times New Roman" w:hAnsi="Times New Roman" w:cs="Times New Roman"/>
                    </w:rPr>
                    <w:t xml:space="preserve">Наличието на рудни и нерудни полезни изкопаеми от своя страна, дава възможности за по-силно развитие на промишления сектор на териториите на общините, съставящи МИГ. </w:t>
                  </w:r>
                </w:p>
                <w:p w14:paraId="1466D4BE" w14:textId="77777777" w:rsidR="00EF15DB" w:rsidRPr="00EF15DB" w:rsidRDefault="00EF15DB" w:rsidP="00AA140C">
                  <w:pPr>
                    <w:pStyle w:val="ListParagraph"/>
                    <w:numPr>
                      <w:ilvl w:val="0"/>
                      <w:numId w:val="7"/>
                    </w:numPr>
                    <w:ind w:left="459"/>
                    <w:jc w:val="both"/>
                    <w:rPr>
                      <w:rFonts w:ascii="Times New Roman" w:hAnsi="Times New Roman" w:cs="Times New Roman"/>
                    </w:rPr>
                  </w:pPr>
                  <w:r w:rsidRPr="00EF15DB">
                    <w:rPr>
                      <w:rFonts w:ascii="Times New Roman" w:hAnsi="Times New Roman" w:cs="Times New Roman"/>
                    </w:rPr>
                    <w:t xml:space="preserve">Наличието на богата история, историко-културно наследство и развита културна дейност, са предпоставки за развитието на историко-културен и културен туризъм. </w:t>
                  </w:r>
                </w:p>
                <w:p w14:paraId="47FC3D50" w14:textId="77777777" w:rsidR="00EF15DB" w:rsidRPr="00EF15DB" w:rsidRDefault="00EF15DB" w:rsidP="00AA140C">
                  <w:pPr>
                    <w:pStyle w:val="ListParagraph"/>
                    <w:numPr>
                      <w:ilvl w:val="0"/>
                      <w:numId w:val="7"/>
                    </w:numPr>
                    <w:ind w:left="459"/>
                    <w:jc w:val="both"/>
                    <w:rPr>
                      <w:rFonts w:ascii="Times New Roman" w:hAnsi="Times New Roman" w:cs="Times New Roman"/>
                    </w:rPr>
                  </w:pPr>
                  <w:r w:rsidRPr="00EF15DB">
                    <w:rPr>
                      <w:rFonts w:ascii="Times New Roman" w:hAnsi="Times New Roman" w:cs="Times New Roman"/>
                    </w:rPr>
                    <w:t xml:space="preserve">Наличието на добрите комуникационни връзки, с които разполага територията на МИГ са възможност за популяризиране на териториите. </w:t>
                  </w:r>
                </w:p>
                <w:p w14:paraId="32C8FA0F" w14:textId="77777777" w:rsidR="00EF15DB" w:rsidRPr="00EF15DB" w:rsidRDefault="00EF15DB" w:rsidP="00AA140C">
                  <w:pPr>
                    <w:pStyle w:val="ListParagraph"/>
                    <w:numPr>
                      <w:ilvl w:val="0"/>
                      <w:numId w:val="7"/>
                    </w:numPr>
                    <w:ind w:left="459"/>
                    <w:jc w:val="both"/>
                    <w:rPr>
                      <w:rFonts w:ascii="Times New Roman" w:hAnsi="Times New Roman" w:cs="Times New Roman"/>
                    </w:rPr>
                  </w:pPr>
                  <w:r w:rsidRPr="00EF15DB">
                    <w:rPr>
                      <w:rFonts w:ascii="Times New Roman" w:hAnsi="Times New Roman" w:cs="Times New Roman"/>
                    </w:rPr>
                    <w:t xml:space="preserve">Наличието на благоприятни природни ресурси, както и незамърсената околна среда, които са предпоставки за развитието на селското стопанство, дават възможности за извличане на икономически ползи. </w:t>
                  </w:r>
                </w:p>
                <w:p w14:paraId="4615BF72" w14:textId="77777777" w:rsidR="00EF15DB" w:rsidRDefault="00EF15DB" w:rsidP="00AA140C">
                  <w:pPr>
                    <w:pStyle w:val="ListParagraph"/>
                    <w:numPr>
                      <w:ilvl w:val="0"/>
                      <w:numId w:val="7"/>
                    </w:numPr>
                    <w:ind w:left="459"/>
                    <w:jc w:val="both"/>
                    <w:rPr>
                      <w:rFonts w:ascii="Times New Roman" w:hAnsi="Times New Roman" w:cs="Times New Roman"/>
                    </w:rPr>
                  </w:pPr>
                  <w:r w:rsidRPr="00EF15DB">
                    <w:rPr>
                      <w:rFonts w:ascii="Times New Roman" w:hAnsi="Times New Roman" w:cs="Times New Roman"/>
                    </w:rPr>
                    <w:t xml:space="preserve">Наличието на различни по вид образователни институции и социални дейности, би могло да бъде предпоставка за </w:t>
                  </w:r>
                  <w:r w:rsidRPr="00EF15DB">
                    <w:rPr>
                      <w:rFonts w:ascii="Times New Roman" w:hAnsi="Times New Roman" w:cs="Times New Roman"/>
                    </w:rPr>
                    <w:lastRenderedPageBreak/>
                    <w:t xml:space="preserve">популяризиране и привличане на млади хора на територията на МИГ. </w:t>
                  </w:r>
                </w:p>
                <w:p w14:paraId="4F5409FB" w14:textId="77777777" w:rsidR="000F7A74" w:rsidRDefault="000F7A74" w:rsidP="00AA140C">
                  <w:pPr>
                    <w:pStyle w:val="ListParagraph"/>
                    <w:numPr>
                      <w:ilvl w:val="0"/>
                      <w:numId w:val="7"/>
                    </w:numPr>
                    <w:ind w:left="459"/>
                    <w:jc w:val="both"/>
                    <w:rPr>
                      <w:rFonts w:ascii="Times New Roman" w:hAnsi="Times New Roman" w:cs="Times New Roman"/>
                    </w:rPr>
                  </w:pPr>
                  <w:r>
                    <w:rPr>
                      <w:rFonts w:ascii="Times New Roman" w:hAnsi="Times New Roman" w:cs="Times New Roman"/>
                    </w:rPr>
                    <w:t>Близостта до София и Перник може да се използва за развитие на редица икономически дейности, вкл. различни видове туризъм, реализация на произведени на територията на МИГ продукти и др.</w:t>
                  </w:r>
                </w:p>
                <w:p w14:paraId="632DDCAD" w14:textId="7F9002DF" w:rsidR="000F7A74" w:rsidRPr="00EF15DB" w:rsidRDefault="000F7A74" w:rsidP="00AA140C">
                  <w:pPr>
                    <w:pStyle w:val="ListParagraph"/>
                    <w:numPr>
                      <w:ilvl w:val="0"/>
                      <w:numId w:val="7"/>
                    </w:numPr>
                    <w:ind w:left="459"/>
                    <w:jc w:val="both"/>
                    <w:rPr>
                      <w:rFonts w:ascii="Times New Roman" w:hAnsi="Times New Roman" w:cs="Times New Roman"/>
                    </w:rPr>
                  </w:pPr>
                  <w:r>
                    <w:rPr>
                      <w:rFonts w:ascii="Times New Roman" w:hAnsi="Times New Roman" w:cs="Times New Roman"/>
                    </w:rPr>
                    <w:t xml:space="preserve">Подобряването на условията на живот </w:t>
                  </w:r>
                  <w:r w:rsidR="008469AA">
                    <w:rPr>
                      <w:rFonts w:ascii="Times New Roman" w:hAnsi="Times New Roman" w:cs="Times New Roman"/>
                    </w:rPr>
                    <w:t xml:space="preserve">и работа </w:t>
                  </w:r>
                  <w:r>
                    <w:rPr>
                      <w:rFonts w:ascii="Times New Roman" w:hAnsi="Times New Roman" w:cs="Times New Roman"/>
                    </w:rPr>
                    <w:t xml:space="preserve">на територията може да </w:t>
                  </w:r>
                  <w:r w:rsidR="008469AA">
                    <w:rPr>
                      <w:rFonts w:ascii="Times New Roman" w:hAnsi="Times New Roman" w:cs="Times New Roman"/>
                    </w:rPr>
                    <w:t xml:space="preserve">увеличи миграцията към нея както за работа, така и за постоянно живеене. По този начин може да се преустанови процесът на обезлюдяване. </w:t>
                  </w:r>
                </w:p>
              </w:tc>
              <w:tc>
                <w:tcPr>
                  <w:tcW w:w="4677" w:type="dxa"/>
                </w:tcPr>
                <w:p w14:paraId="7177C0C5" w14:textId="77777777" w:rsidR="00EF15DB" w:rsidRPr="00EF15DB" w:rsidRDefault="00EF15DB" w:rsidP="00AA140C">
                  <w:pPr>
                    <w:pStyle w:val="ListParagraph"/>
                    <w:numPr>
                      <w:ilvl w:val="0"/>
                      <w:numId w:val="7"/>
                    </w:numPr>
                    <w:ind w:left="459"/>
                    <w:jc w:val="both"/>
                    <w:rPr>
                      <w:rFonts w:ascii="Times New Roman" w:hAnsi="Times New Roman" w:cs="Times New Roman"/>
                    </w:rPr>
                  </w:pPr>
                  <w:r w:rsidRPr="00EF15DB">
                    <w:rPr>
                      <w:rFonts w:ascii="Times New Roman" w:hAnsi="Times New Roman" w:cs="Times New Roman"/>
                    </w:rPr>
                    <w:lastRenderedPageBreak/>
                    <w:t>Наличие на активни свлачищни процеси на територията на община Брезник, влизаща в състава на МИГ.</w:t>
                  </w:r>
                </w:p>
                <w:p w14:paraId="1A2B434C" w14:textId="77777777" w:rsidR="00EF15DB" w:rsidRPr="00EF15DB" w:rsidRDefault="00EF15DB" w:rsidP="00AA140C">
                  <w:pPr>
                    <w:pStyle w:val="ListParagraph"/>
                    <w:numPr>
                      <w:ilvl w:val="0"/>
                      <w:numId w:val="7"/>
                    </w:numPr>
                    <w:ind w:left="459"/>
                    <w:jc w:val="both"/>
                    <w:rPr>
                      <w:rFonts w:ascii="Times New Roman" w:hAnsi="Times New Roman" w:cs="Times New Roman"/>
                    </w:rPr>
                  </w:pPr>
                  <w:r w:rsidRPr="00EF15DB">
                    <w:rPr>
                      <w:rFonts w:ascii="Times New Roman" w:hAnsi="Times New Roman" w:cs="Times New Roman"/>
                    </w:rPr>
                    <w:t xml:space="preserve">Нерегламентираните сметища, намиращи се на територията на МИГ биха могли да замърсят водите и почвите. </w:t>
                  </w:r>
                </w:p>
                <w:p w14:paraId="08C18CA9" w14:textId="77777777" w:rsidR="00EF15DB" w:rsidRPr="00EF15DB" w:rsidRDefault="00EF15DB" w:rsidP="00AA140C">
                  <w:pPr>
                    <w:pStyle w:val="ListParagraph"/>
                    <w:numPr>
                      <w:ilvl w:val="0"/>
                      <w:numId w:val="7"/>
                    </w:numPr>
                    <w:ind w:left="459"/>
                    <w:jc w:val="both"/>
                    <w:rPr>
                      <w:rFonts w:ascii="Times New Roman" w:hAnsi="Times New Roman" w:cs="Times New Roman"/>
                    </w:rPr>
                  </w:pPr>
                  <w:r w:rsidRPr="00EF15DB">
                    <w:rPr>
                      <w:rFonts w:ascii="Times New Roman" w:hAnsi="Times New Roman" w:cs="Times New Roman"/>
                    </w:rPr>
                    <w:t xml:space="preserve">Остарялата водоснабдителна мрежа е предпоставка за образуването на аварии, респективно и на загуби на вода. </w:t>
                  </w:r>
                </w:p>
                <w:p w14:paraId="043DDEE7" w14:textId="77777777" w:rsidR="00EF15DB" w:rsidRPr="00EF15DB" w:rsidRDefault="00EF15DB" w:rsidP="00AA140C">
                  <w:pPr>
                    <w:pStyle w:val="ListParagraph"/>
                    <w:numPr>
                      <w:ilvl w:val="0"/>
                      <w:numId w:val="7"/>
                    </w:numPr>
                    <w:ind w:left="459"/>
                    <w:jc w:val="both"/>
                    <w:rPr>
                      <w:rFonts w:ascii="Times New Roman" w:hAnsi="Times New Roman" w:cs="Times New Roman"/>
                    </w:rPr>
                  </w:pPr>
                  <w:r w:rsidRPr="00EF15DB">
                    <w:rPr>
                      <w:rFonts w:ascii="Times New Roman" w:hAnsi="Times New Roman" w:cs="Times New Roman"/>
                    </w:rPr>
                    <w:t xml:space="preserve">Липсата на канализационната система, съответно използването на септични ями е предпоставка за образуването на битово-фекално замърсяване. </w:t>
                  </w:r>
                </w:p>
                <w:p w14:paraId="549CFD89" w14:textId="77777777" w:rsidR="00EF15DB" w:rsidRPr="00EF15DB" w:rsidRDefault="00EF15DB" w:rsidP="00AA140C">
                  <w:pPr>
                    <w:pStyle w:val="ListParagraph"/>
                    <w:numPr>
                      <w:ilvl w:val="0"/>
                      <w:numId w:val="7"/>
                    </w:numPr>
                    <w:ind w:left="459"/>
                    <w:jc w:val="both"/>
                    <w:rPr>
                      <w:rFonts w:ascii="Times New Roman" w:hAnsi="Times New Roman" w:cs="Times New Roman"/>
                    </w:rPr>
                  </w:pPr>
                  <w:r w:rsidRPr="00EF15DB">
                    <w:rPr>
                      <w:rFonts w:ascii="Times New Roman" w:hAnsi="Times New Roman" w:cs="Times New Roman"/>
                    </w:rPr>
                    <w:t xml:space="preserve">Застаряването на населението и намаляването на населението в трудоспособна възраст би нанесло щети на социално-икономическото развитие на територията на МИГ. </w:t>
                  </w:r>
                </w:p>
                <w:p w14:paraId="25B764C3" w14:textId="77777777" w:rsidR="00EF15DB" w:rsidRPr="00EF15DB" w:rsidRDefault="00EF15DB" w:rsidP="00AA140C">
                  <w:pPr>
                    <w:pStyle w:val="ListParagraph"/>
                    <w:numPr>
                      <w:ilvl w:val="0"/>
                      <w:numId w:val="7"/>
                    </w:numPr>
                    <w:ind w:left="459"/>
                    <w:jc w:val="both"/>
                    <w:rPr>
                      <w:rFonts w:ascii="Times New Roman" w:hAnsi="Times New Roman" w:cs="Times New Roman"/>
                    </w:rPr>
                  </w:pPr>
                  <w:r w:rsidRPr="00EF15DB">
                    <w:rPr>
                      <w:rFonts w:ascii="Times New Roman" w:hAnsi="Times New Roman" w:cs="Times New Roman"/>
                    </w:rPr>
                    <w:t xml:space="preserve">Слабо развитото здравеопазване е предпоставка за по-висок процент на заболеваемост на територията. </w:t>
                  </w:r>
                </w:p>
                <w:p w14:paraId="07A14736" w14:textId="3098A187" w:rsidR="00EF15DB" w:rsidRPr="00BB1F84" w:rsidRDefault="00EF15DB" w:rsidP="00AA140C">
                  <w:pPr>
                    <w:pStyle w:val="ListParagraph"/>
                    <w:numPr>
                      <w:ilvl w:val="0"/>
                      <w:numId w:val="7"/>
                    </w:numPr>
                    <w:ind w:left="459"/>
                    <w:jc w:val="both"/>
                    <w:rPr>
                      <w:rFonts w:ascii="Times New Roman" w:hAnsi="Times New Roman" w:cs="Times New Roman"/>
                    </w:rPr>
                  </w:pPr>
                  <w:r w:rsidRPr="00BB1F84">
                    <w:rPr>
                      <w:rFonts w:ascii="Times New Roman" w:hAnsi="Times New Roman" w:cs="Times New Roman"/>
                    </w:rPr>
                    <w:t xml:space="preserve">Липсата на 100% покритие на мрежите на основните мобилни оператори е предпоставка за образуване на социални проблеми на територията. </w:t>
                  </w:r>
                </w:p>
                <w:p w14:paraId="1399F8C5" w14:textId="77777777" w:rsidR="00EF15DB" w:rsidRDefault="00EF15DB" w:rsidP="00AA140C">
                  <w:pPr>
                    <w:pStyle w:val="ListParagraph"/>
                    <w:numPr>
                      <w:ilvl w:val="0"/>
                      <w:numId w:val="7"/>
                    </w:numPr>
                    <w:ind w:left="459"/>
                    <w:jc w:val="both"/>
                    <w:rPr>
                      <w:rFonts w:ascii="Times New Roman" w:hAnsi="Times New Roman" w:cs="Times New Roman"/>
                    </w:rPr>
                  </w:pPr>
                  <w:r w:rsidRPr="00EF15DB">
                    <w:rPr>
                      <w:rFonts w:ascii="Times New Roman" w:hAnsi="Times New Roman" w:cs="Times New Roman"/>
                    </w:rPr>
                    <w:t xml:space="preserve">Амортизираната улична мрежа е предпоставка за наличието на по-голям брой ПТП. </w:t>
                  </w:r>
                </w:p>
                <w:p w14:paraId="728F5967" w14:textId="702CA5C8" w:rsidR="000F7A74" w:rsidRDefault="000F7A74" w:rsidP="00AA140C">
                  <w:pPr>
                    <w:pStyle w:val="ListParagraph"/>
                    <w:numPr>
                      <w:ilvl w:val="0"/>
                      <w:numId w:val="7"/>
                    </w:numPr>
                    <w:ind w:left="459"/>
                    <w:jc w:val="both"/>
                    <w:rPr>
                      <w:rFonts w:ascii="Times New Roman" w:hAnsi="Times New Roman" w:cs="Times New Roman"/>
                    </w:rPr>
                  </w:pPr>
                  <w:r>
                    <w:rPr>
                      <w:rFonts w:ascii="Times New Roman" w:hAnsi="Times New Roman" w:cs="Times New Roman"/>
                    </w:rPr>
                    <w:t>Ниско ниво на образование на населението.</w:t>
                  </w:r>
                </w:p>
                <w:p w14:paraId="07961BDC" w14:textId="77777777" w:rsidR="004E1F0C" w:rsidRDefault="004E1F0C" w:rsidP="00AA140C">
                  <w:pPr>
                    <w:pStyle w:val="ListParagraph"/>
                    <w:numPr>
                      <w:ilvl w:val="0"/>
                      <w:numId w:val="7"/>
                    </w:numPr>
                    <w:ind w:left="459"/>
                    <w:jc w:val="both"/>
                    <w:rPr>
                      <w:rFonts w:ascii="Times New Roman" w:hAnsi="Times New Roman" w:cs="Times New Roman"/>
                    </w:rPr>
                  </w:pPr>
                  <w:r>
                    <w:rPr>
                      <w:rFonts w:ascii="Times New Roman" w:hAnsi="Times New Roman" w:cs="Times New Roman"/>
                    </w:rPr>
                    <w:t>Лошата демографска структура на населението ще доведе до обезлюдяване на територията.</w:t>
                  </w:r>
                </w:p>
                <w:p w14:paraId="4B63DC61" w14:textId="14D5F4F0" w:rsidR="004E1F0C" w:rsidRDefault="004E1F0C" w:rsidP="00AA140C">
                  <w:pPr>
                    <w:pStyle w:val="ListParagraph"/>
                    <w:numPr>
                      <w:ilvl w:val="0"/>
                      <w:numId w:val="7"/>
                    </w:numPr>
                    <w:ind w:left="459"/>
                    <w:jc w:val="both"/>
                    <w:rPr>
                      <w:rFonts w:ascii="Times New Roman" w:hAnsi="Times New Roman" w:cs="Times New Roman"/>
                    </w:rPr>
                  </w:pPr>
                  <w:r>
                    <w:rPr>
                      <w:rFonts w:ascii="Times New Roman" w:hAnsi="Times New Roman" w:cs="Times New Roman"/>
                    </w:rPr>
                    <w:t>Липса на кадри за икономиката.</w:t>
                  </w:r>
                </w:p>
                <w:p w14:paraId="0E682A37" w14:textId="77777777" w:rsidR="004E1F0C" w:rsidRDefault="004E1F0C" w:rsidP="00AA140C">
                  <w:pPr>
                    <w:pStyle w:val="ListParagraph"/>
                    <w:numPr>
                      <w:ilvl w:val="0"/>
                      <w:numId w:val="7"/>
                    </w:numPr>
                    <w:ind w:left="459"/>
                    <w:jc w:val="both"/>
                    <w:rPr>
                      <w:rFonts w:ascii="Times New Roman" w:hAnsi="Times New Roman" w:cs="Times New Roman"/>
                    </w:rPr>
                  </w:pPr>
                  <w:r>
                    <w:rPr>
                      <w:rFonts w:ascii="Times New Roman" w:hAnsi="Times New Roman" w:cs="Times New Roman"/>
                    </w:rPr>
                    <w:lastRenderedPageBreak/>
                    <w:t>Липсата на достатъчно инвестиции в иновации в икономиката я прави не конкурентоспособна.</w:t>
                  </w:r>
                </w:p>
                <w:p w14:paraId="0ACA2BD7" w14:textId="3AB95219" w:rsidR="000F7A74" w:rsidRDefault="000F7A74" w:rsidP="00AA140C">
                  <w:pPr>
                    <w:pStyle w:val="ListParagraph"/>
                    <w:numPr>
                      <w:ilvl w:val="0"/>
                      <w:numId w:val="7"/>
                    </w:numPr>
                    <w:ind w:left="459"/>
                    <w:jc w:val="both"/>
                    <w:rPr>
                      <w:rFonts w:ascii="Times New Roman" w:hAnsi="Times New Roman" w:cs="Times New Roman"/>
                    </w:rPr>
                  </w:pPr>
                  <w:r>
                    <w:rPr>
                      <w:rFonts w:ascii="Times New Roman" w:hAnsi="Times New Roman" w:cs="Times New Roman"/>
                    </w:rPr>
                    <w:t>Риск от бедност за голяма част от населението.</w:t>
                  </w:r>
                </w:p>
                <w:p w14:paraId="4D282BAA" w14:textId="31B513ED" w:rsidR="000F7A74" w:rsidRDefault="000F7A74" w:rsidP="00AA140C">
                  <w:pPr>
                    <w:pStyle w:val="ListParagraph"/>
                    <w:numPr>
                      <w:ilvl w:val="0"/>
                      <w:numId w:val="7"/>
                    </w:numPr>
                    <w:ind w:left="459"/>
                    <w:jc w:val="both"/>
                    <w:rPr>
                      <w:rFonts w:ascii="Times New Roman" w:hAnsi="Times New Roman" w:cs="Times New Roman"/>
                    </w:rPr>
                  </w:pPr>
                  <w:r>
                    <w:rPr>
                      <w:rFonts w:ascii="Times New Roman" w:hAnsi="Times New Roman" w:cs="Times New Roman"/>
                    </w:rPr>
                    <w:t>Затруднения за социалната система поради неблагоприятната демографска картина.</w:t>
                  </w:r>
                </w:p>
                <w:p w14:paraId="5135A933" w14:textId="2ABD4AE9" w:rsidR="000F7A74" w:rsidRPr="00EF15DB" w:rsidRDefault="000F7A74" w:rsidP="00AA140C">
                  <w:pPr>
                    <w:pStyle w:val="ListParagraph"/>
                    <w:numPr>
                      <w:ilvl w:val="0"/>
                      <w:numId w:val="7"/>
                    </w:numPr>
                    <w:ind w:left="459"/>
                    <w:jc w:val="both"/>
                    <w:rPr>
                      <w:rFonts w:ascii="Times New Roman" w:hAnsi="Times New Roman" w:cs="Times New Roman"/>
                    </w:rPr>
                  </w:pPr>
                </w:p>
              </w:tc>
            </w:tr>
          </w:tbl>
          <w:p w14:paraId="0D09B6BE" w14:textId="510A57C5" w:rsidR="007436FA" w:rsidRPr="00A650CA" w:rsidRDefault="007436FA" w:rsidP="007436FA">
            <w:pPr>
              <w:spacing w:before="120" w:after="0"/>
              <w:rPr>
                <w:rFonts w:ascii="Times New Roman" w:hAnsi="Times New Roman" w:cs="Times New Roman"/>
                <w:sz w:val="24"/>
                <w:szCs w:val="24"/>
                <w:shd w:val="clear" w:color="auto" w:fill="FEFEFE"/>
              </w:rPr>
            </w:pPr>
          </w:p>
        </w:tc>
      </w:tr>
      <w:tr w:rsidR="007436FA" w:rsidRPr="00A650CA" w14:paraId="4955A057" w14:textId="77777777" w:rsidTr="00F56370">
        <w:trPr>
          <w:trHeight w:val="432"/>
        </w:trPr>
        <w:tc>
          <w:tcPr>
            <w:tcW w:w="9781" w:type="dxa"/>
            <w:gridSpan w:val="8"/>
            <w:tcBorders>
              <w:top w:val="single" w:sz="6" w:space="0" w:color="auto"/>
              <w:left w:val="single" w:sz="8" w:space="0" w:color="auto"/>
              <w:bottom w:val="single" w:sz="8" w:space="0" w:color="auto"/>
              <w:right w:val="single" w:sz="8" w:space="0" w:color="auto"/>
            </w:tcBorders>
            <w:shd w:val="clear" w:color="auto" w:fill="auto"/>
            <w:tcMar>
              <w:top w:w="60" w:type="dxa"/>
              <w:bottom w:w="0" w:type="dxa"/>
            </w:tcMar>
            <w:vAlign w:val="center"/>
          </w:tcPr>
          <w:p w14:paraId="46AF2CC7" w14:textId="33193291" w:rsidR="007436FA" w:rsidRPr="00A650CA" w:rsidRDefault="007436FA" w:rsidP="007436FA">
            <w:pPr>
              <w:spacing w:before="120" w:after="0"/>
              <w:jc w:val="both"/>
              <w:rPr>
                <w:rFonts w:ascii="Times New Roman" w:hAnsi="Times New Roman" w:cs="Times New Roman"/>
                <w:sz w:val="24"/>
                <w:szCs w:val="24"/>
                <w:shd w:val="clear" w:color="auto" w:fill="FEFEFE"/>
              </w:rPr>
            </w:pPr>
            <w:r w:rsidRPr="005B53E4">
              <w:rPr>
                <w:rFonts w:ascii="Times New Roman" w:hAnsi="Times New Roman" w:cs="Times New Roman"/>
                <w:b/>
                <w:sz w:val="24"/>
                <w:szCs w:val="24"/>
                <w:shd w:val="clear" w:color="auto" w:fill="FEFEFE"/>
              </w:rPr>
              <w:lastRenderedPageBreak/>
              <w:t xml:space="preserve">4. </w:t>
            </w:r>
            <w:r>
              <w:rPr>
                <w:rFonts w:ascii="Times New Roman" w:hAnsi="Times New Roman" w:cs="Times New Roman"/>
                <w:b/>
                <w:sz w:val="24"/>
                <w:szCs w:val="24"/>
                <w:shd w:val="clear" w:color="auto" w:fill="FEFEFE"/>
              </w:rPr>
              <w:t>Ц</w:t>
            </w:r>
            <w:r w:rsidRPr="00903AC9">
              <w:rPr>
                <w:rFonts w:ascii="Times New Roman" w:hAnsi="Times New Roman" w:cs="Times New Roman"/>
                <w:b/>
                <w:sz w:val="24"/>
                <w:szCs w:val="24"/>
                <w:shd w:val="clear" w:color="auto" w:fill="FEFEFE"/>
              </w:rPr>
              <w:t>ели на стратегията, включително измерими целеви стойности за резултатите, и съответните планирани действия</w:t>
            </w:r>
            <w:r w:rsidRPr="005B53E4">
              <w:rPr>
                <w:rFonts w:ascii="Times New Roman" w:hAnsi="Times New Roman" w:cs="Times New Roman"/>
                <w:b/>
                <w:sz w:val="24"/>
                <w:szCs w:val="24"/>
                <w:shd w:val="clear" w:color="auto" w:fill="FEFEFE"/>
              </w:rPr>
              <w:t xml:space="preserve">: </w:t>
            </w:r>
            <w:r w:rsidRPr="005B53E4">
              <w:rPr>
                <w:rFonts w:ascii="Times New Roman" w:hAnsi="Times New Roman" w:cs="Times New Roman"/>
                <w:i/>
                <w:iCs/>
                <w:sz w:val="24"/>
                <w:szCs w:val="24"/>
                <w:shd w:val="clear" w:color="auto" w:fill="FEFEFE"/>
              </w:rPr>
              <w:t>(не повече от</w:t>
            </w:r>
            <w:r>
              <w:rPr>
                <w:rFonts w:ascii="Times New Roman" w:hAnsi="Times New Roman" w:cs="Times New Roman"/>
                <w:i/>
                <w:iCs/>
                <w:sz w:val="24"/>
                <w:szCs w:val="24"/>
                <w:shd w:val="clear" w:color="auto" w:fill="FEFEFE"/>
              </w:rPr>
              <w:t xml:space="preserve"> </w:t>
            </w:r>
            <w:r w:rsidRPr="005B53E4">
              <w:rPr>
                <w:rFonts w:ascii="Times New Roman" w:hAnsi="Times New Roman" w:cs="Times New Roman"/>
                <w:i/>
                <w:iCs/>
                <w:sz w:val="24"/>
                <w:szCs w:val="24"/>
                <w:shd w:val="clear" w:color="auto" w:fill="FEFEFE"/>
              </w:rPr>
              <w:t>10 страници)</w:t>
            </w:r>
          </w:p>
        </w:tc>
      </w:tr>
      <w:tr w:rsidR="007436FA" w:rsidRPr="00A650CA" w14:paraId="75F9A4F0" w14:textId="77777777" w:rsidTr="00F56370">
        <w:trPr>
          <w:trHeight w:val="287"/>
        </w:trPr>
        <w:tc>
          <w:tcPr>
            <w:tcW w:w="9781" w:type="dxa"/>
            <w:gridSpan w:val="8"/>
            <w:tcBorders>
              <w:top w:val="single" w:sz="6" w:space="0" w:color="auto"/>
              <w:left w:val="single" w:sz="8" w:space="0" w:color="auto"/>
              <w:bottom w:val="single" w:sz="8" w:space="0" w:color="auto"/>
              <w:right w:val="single" w:sz="8" w:space="0" w:color="auto"/>
            </w:tcBorders>
            <w:shd w:val="clear" w:color="auto" w:fill="auto"/>
            <w:tcMar>
              <w:top w:w="60" w:type="dxa"/>
              <w:bottom w:w="0" w:type="dxa"/>
            </w:tcMar>
            <w:vAlign w:val="center"/>
          </w:tcPr>
          <w:p w14:paraId="74F4FF78" w14:textId="77777777" w:rsidR="007436FA" w:rsidRPr="00A650CA" w:rsidRDefault="007436FA" w:rsidP="007436FA">
            <w:pPr>
              <w:spacing w:before="120" w:after="0"/>
              <w:jc w:val="both"/>
              <w:rPr>
                <w:rFonts w:ascii="Times New Roman" w:hAnsi="Times New Roman" w:cs="Times New Roman"/>
                <w:sz w:val="24"/>
                <w:szCs w:val="24"/>
                <w:shd w:val="clear" w:color="auto" w:fill="FEFEFE"/>
              </w:rPr>
            </w:pPr>
            <w:r w:rsidRPr="00A650CA">
              <w:rPr>
                <w:rFonts w:ascii="Times New Roman" w:hAnsi="Times New Roman" w:cs="Times New Roman"/>
                <w:sz w:val="24"/>
                <w:szCs w:val="24"/>
                <w:shd w:val="clear" w:color="auto" w:fill="FEFEFE"/>
              </w:rPr>
              <w:t>4.1. Цели на стратегията и приоритети за развитие на територията:</w:t>
            </w:r>
          </w:p>
        </w:tc>
      </w:tr>
      <w:tr w:rsidR="007436FA" w:rsidRPr="00A650CA" w14:paraId="09D3A208" w14:textId="77777777" w:rsidTr="00F56370">
        <w:trPr>
          <w:trHeight w:val="406"/>
        </w:trPr>
        <w:tc>
          <w:tcPr>
            <w:tcW w:w="9781" w:type="dxa"/>
            <w:gridSpan w:val="8"/>
            <w:tcBorders>
              <w:top w:val="single" w:sz="6" w:space="0" w:color="auto"/>
              <w:left w:val="single" w:sz="8" w:space="0" w:color="auto"/>
              <w:bottom w:val="single" w:sz="8" w:space="0" w:color="auto"/>
              <w:right w:val="single" w:sz="8" w:space="0" w:color="auto"/>
            </w:tcBorders>
            <w:shd w:val="clear" w:color="auto" w:fill="auto"/>
            <w:tcMar>
              <w:top w:w="60" w:type="dxa"/>
              <w:bottom w:w="0" w:type="dxa"/>
            </w:tcMar>
            <w:vAlign w:val="center"/>
          </w:tcPr>
          <w:p w14:paraId="74AE6F1C" w14:textId="77777777" w:rsidR="007436FA" w:rsidRPr="00140BF6" w:rsidRDefault="007436FA" w:rsidP="007436FA">
            <w:pPr>
              <w:pStyle w:val="Answer"/>
              <w:jc w:val="both"/>
              <w:rPr>
                <w:rFonts w:ascii="Times New Roman" w:eastAsiaTheme="minorHAnsi" w:hAnsi="Times New Roman"/>
                <w:sz w:val="24"/>
                <w:szCs w:val="24"/>
                <w:shd w:val="clear" w:color="auto" w:fill="FEFEFE"/>
                <w:lang w:val="bg-BG"/>
              </w:rPr>
            </w:pPr>
            <w:r>
              <w:rPr>
                <w:rFonts w:ascii="Times New Roman" w:eastAsiaTheme="minorHAnsi" w:hAnsi="Times New Roman"/>
                <w:sz w:val="24"/>
                <w:szCs w:val="24"/>
                <w:shd w:val="clear" w:color="auto" w:fill="FEFEFE"/>
                <w:lang w:val="bg-BG"/>
              </w:rPr>
              <w:t xml:space="preserve">На територията на община Сливница се прилага стратегия за местно развитие в два последователни програмни периода – 2007 – 2013 г. и 2014 – 2020 г. На територията на община Брезник е прилагана стратегия за местно развитие през програмния период 2007 – 2013 г. Чрез стратегията за ВОМР за програмния период 2023 – 2027 г. за територията на МИГ „Сливница – Брезник“ се цели надграждане и устойчиво развитие на постигнатите от предишните програмни периоди резултати. Това е начин за </w:t>
            </w:r>
            <w:r w:rsidRPr="00140BF6">
              <w:rPr>
                <w:rFonts w:ascii="Times New Roman" w:eastAsiaTheme="minorHAnsi" w:hAnsi="Times New Roman"/>
                <w:b/>
                <w:i/>
                <w:sz w:val="24"/>
                <w:szCs w:val="24"/>
                <w:shd w:val="clear" w:color="auto" w:fill="FEFEFE"/>
                <w:lang w:val="bg-BG"/>
              </w:rPr>
              <w:t>превръщане на територията на МИГ в привлекателно място за работа, отдих и живот,</w:t>
            </w:r>
            <w:r>
              <w:rPr>
                <w:rFonts w:ascii="Times New Roman" w:eastAsiaTheme="minorHAnsi" w:hAnsi="Times New Roman"/>
                <w:sz w:val="24"/>
                <w:szCs w:val="24"/>
                <w:shd w:val="clear" w:color="auto" w:fill="FEFEFE"/>
                <w:lang w:val="bg-BG"/>
              </w:rPr>
              <w:t xml:space="preserve"> което е и основната цел на стратегията за ВОМР</w:t>
            </w:r>
            <w:r w:rsidRPr="00140BF6">
              <w:rPr>
                <w:rFonts w:ascii="Times New Roman" w:eastAsiaTheme="minorHAnsi" w:hAnsi="Times New Roman"/>
                <w:sz w:val="24"/>
                <w:szCs w:val="24"/>
                <w:shd w:val="clear" w:color="auto" w:fill="FEFEFE"/>
                <w:lang w:val="bg-BG"/>
              </w:rPr>
              <w:t>.</w:t>
            </w:r>
            <w:r>
              <w:rPr>
                <w:rFonts w:ascii="Times New Roman" w:eastAsiaTheme="minorHAnsi" w:hAnsi="Times New Roman"/>
                <w:sz w:val="24"/>
                <w:szCs w:val="24"/>
                <w:shd w:val="clear" w:color="auto" w:fill="FEFEFE"/>
                <w:lang w:val="bg-BG"/>
              </w:rPr>
              <w:t xml:space="preserve"> Основната цел ще се постигне посредством финансова подкрепа от Европейския земеделски фонд за развитие на селските райони (ЕЗФРСР), Европейския фонд за регионално развитие (ЕФРР) и Европейския социален фонд + (ЕСФ+). Изпълнението на стратегията има за цел подкрепа на различни сектори, на които съответстват основните приоритети и специфични цели на СВОМР:</w:t>
            </w:r>
          </w:p>
          <w:p w14:paraId="62E97DCE" w14:textId="77777777" w:rsidR="007436FA" w:rsidRPr="00534BF6" w:rsidRDefault="007436FA" w:rsidP="007436FA">
            <w:pPr>
              <w:pStyle w:val="Answer"/>
              <w:jc w:val="both"/>
              <w:rPr>
                <w:rFonts w:ascii="Times New Roman" w:eastAsiaTheme="minorHAnsi" w:hAnsi="Times New Roman"/>
                <w:b/>
                <w:sz w:val="24"/>
                <w:szCs w:val="24"/>
                <w:shd w:val="clear" w:color="auto" w:fill="FEFEFE"/>
                <w:lang w:val="bg-BG"/>
              </w:rPr>
            </w:pPr>
            <w:r w:rsidRPr="00534BF6">
              <w:rPr>
                <w:rFonts w:ascii="Times New Roman" w:eastAsiaTheme="minorHAnsi" w:hAnsi="Times New Roman"/>
                <w:b/>
                <w:sz w:val="24"/>
                <w:szCs w:val="24"/>
                <w:shd w:val="clear" w:color="auto" w:fill="FEFEFE"/>
                <w:lang w:val="bg-BG"/>
              </w:rPr>
              <w:t xml:space="preserve">Приоритет I „Подобряване на условията за живот и на състоянието на околната среда“ </w:t>
            </w:r>
          </w:p>
          <w:p w14:paraId="328C32C2" w14:textId="77777777" w:rsidR="007436FA" w:rsidRDefault="007436FA" w:rsidP="007436FA">
            <w:pPr>
              <w:pStyle w:val="Answer"/>
              <w:jc w:val="both"/>
              <w:rPr>
                <w:rFonts w:ascii="Times New Roman" w:eastAsiaTheme="minorHAnsi" w:hAnsi="Times New Roman"/>
                <w:sz w:val="24"/>
                <w:szCs w:val="24"/>
                <w:shd w:val="clear" w:color="auto" w:fill="FEFEFE"/>
                <w:lang w:val="bg-BG"/>
              </w:rPr>
            </w:pPr>
            <w:r>
              <w:rPr>
                <w:rFonts w:ascii="Times New Roman" w:eastAsiaTheme="minorHAnsi" w:hAnsi="Times New Roman"/>
                <w:sz w:val="24"/>
                <w:szCs w:val="24"/>
                <w:shd w:val="clear" w:color="auto" w:fill="FEFEFE"/>
                <w:lang w:val="bg-BG"/>
              </w:rPr>
              <w:t>Специфична цел №1 „Подобряване на условията за живот чрез извършване на и</w:t>
            </w:r>
            <w:r w:rsidRPr="007B2E2F">
              <w:rPr>
                <w:rFonts w:ascii="Times New Roman" w:eastAsiaTheme="minorHAnsi" w:hAnsi="Times New Roman"/>
                <w:sz w:val="24"/>
                <w:szCs w:val="24"/>
                <w:shd w:val="clear" w:color="auto" w:fill="FEFEFE"/>
                <w:lang w:val="bg-BG"/>
              </w:rPr>
              <w:t>нвестиции в основни услуги и дребни по мащаби инфраструктура</w:t>
            </w:r>
            <w:r>
              <w:rPr>
                <w:rFonts w:ascii="Times New Roman" w:eastAsiaTheme="minorHAnsi" w:hAnsi="Times New Roman"/>
                <w:sz w:val="24"/>
                <w:szCs w:val="24"/>
                <w:shd w:val="clear" w:color="auto" w:fill="FEFEFE"/>
                <w:lang w:val="bg-BG"/>
              </w:rPr>
              <w:t xml:space="preserve"> и з</w:t>
            </w:r>
            <w:r w:rsidRPr="00475F1D">
              <w:rPr>
                <w:rFonts w:ascii="Times New Roman" w:eastAsiaTheme="minorHAnsi" w:hAnsi="Times New Roman"/>
                <w:sz w:val="24"/>
                <w:szCs w:val="24"/>
                <w:shd w:val="clear" w:color="auto" w:fill="FEFEFE"/>
                <w:lang w:val="bg-BG"/>
              </w:rPr>
              <w:t>апазването на духовния и културния живот</w:t>
            </w:r>
            <w:r>
              <w:rPr>
                <w:rFonts w:ascii="Times New Roman" w:eastAsiaTheme="minorHAnsi" w:hAnsi="Times New Roman"/>
                <w:sz w:val="24"/>
                <w:szCs w:val="24"/>
                <w:shd w:val="clear" w:color="auto" w:fill="FEFEFE"/>
                <w:lang w:val="bg-BG"/>
              </w:rPr>
              <w:t>“</w:t>
            </w:r>
          </w:p>
          <w:p w14:paraId="47841E08" w14:textId="77777777" w:rsidR="007436FA" w:rsidRPr="00EF15DB" w:rsidRDefault="007436FA" w:rsidP="007436FA">
            <w:pPr>
              <w:pStyle w:val="Answer"/>
              <w:jc w:val="both"/>
              <w:rPr>
                <w:rFonts w:ascii="Times New Roman" w:eastAsiaTheme="minorHAnsi" w:hAnsi="Times New Roman"/>
                <w:sz w:val="24"/>
                <w:szCs w:val="24"/>
                <w:shd w:val="clear" w:color="auto" w:fill="FEFEFE"/>
                <w:lang w:val="bg-BG"/>
              </w:rPr>
            </w:pPr>
            <w:r w:rsidRPr="00EF15DB">
              <w:rPr>
                <w:rFonts w:ascii="Times New Roman" w:eastAsiaTheme="minorHAnsi" w:hAnsi="Times New Roman"/>
                <w:sz w:val="24"/>
                <w:szCs w:val="24"/>
                <w:shd w:val="clear" w:color="auto" w:fill="FEFEFE"/>
                <w:lang w:val="bg-BG"/>
              </w:rPr>
              <w:t>Специфична цел №1 включва следните мерки на СВОМР:</w:t>
            </w:r>
          </w:p>
          <w:p w14:paraId="328105C7" w14:textId="52CB29C9" w:rsidR="007436FA" w:rsidRPr="00EF15DB" w:rsidRDefault="007436FA" w:rsidP="007436FA">
            <w:pPr>
              <w:pStyle w:val="Answer"/>
              <w:jc w:val="both"/>
              <w:rPr>
                <w:rFonts w:ascii="Times New Roman" w:eastAsiaTheme="minorHAnsi" w:hAnsi="Times New Roman"/>
                <w:sz w:val="24"/>
                <w:szCs w:val="24"/>
                <w:shd w:val="clear" w:color="auto" w:fill="FEFEFE"/>
                <w:lang w:val="bg-BG"/>
              </w:rPr>
            </w:pPr>
            <w:r w:rsidRPr="00EF15DB">
              <w:rPr>
                <w:rFonts w:ascii="Times New Roman" w:eastAsiaTheme="minorHAnsi" w:hAnsi="Times New Roman"/>
                <w:sz w:val="24"/>
                <w:szCs w:val="24"/>
                <w:shd w:val="clear" w:color="auto" w:fill="FEFEFE"/>
                <w:lang w:val="bg-BG"/>
              </w:rPr>
              <w:t xml:space="preserve">Мярка </w:t>
            </w:r>
            <w:r w:rsidR="00C12E28" w:rsidRPr="00EF15DB">
              <w:rPr>
                <w:rFonts w:ascii="Times New Roman" w:eastAsiaTheme="minorHAnsi" w:hAnsi="Times New Roman"/>
                <w:sz w:val="24"/>
                <w:szCs w:val="24"/>
                <w:shd w:val="clear" w:color="auto" w:fill="FEFEFE"/>
                <w:lang w:val="bg-BG"/>
              </w:rPr>
              <w:t>4</w:t>
            </w:r>
            <w:r w:rsidRPr="00EF15DB">
              <w:rPr>
                <w:rFonts w:ascii="Times New Roman" w:eastAsiaTheme="minorHAnsi" w:hAnsi="Times New Roman"/>
                <w:sz w:val="24"/>
                <w:szCs w:val="24"/>
                <w:shd w:val="clear" w:color="auto" w:fill="FEFEFE"/>
                <w:lang w:val="bg-BG"/>
              </w:rPr>
              <w:t xml:space="preserve"> „Инвестиции в основни услуги и дребни по мащаби инфраструктура на територията на МИГ „Сливница – Брезник“ (с финансова подкрепа от ЕЗФРСР)</w:t>
            </w:r>
            <w:r w:rsidR="008469AA">
              <w:rPr>
                <w:rFonts w:ascii="Times New Roman" w:eastAsiaTheme="minorHAnsi" w:hAnsi="Times New Roman"/>
                <w:sz w:val="24"/>
                <w:szCs w:val="24"/>
                <w:shd w:val="clear" w:color="auto" w:fill="FEFEFE"/>
                <w:lang w:val="bg-BG"/>
              </w:rPr>
              <w:t>;</w:t>
            </w:r>
          </w:p>
          <w:p w14:paraId="1AC77A36" w14:textId="0B82350F" w:rsidR="007436FA" w:rsidRPr="00EF15DB" w:rsidRDefault="007436FA" w:rsidP="007436FA">
            <w:pPr>
              <w:pStyle w:val="Answer"/>
              <w:jc w:val="both"/>
              <w:rPr>
                <w:rFonts w:ascii="Times New Roman" w:eastAsiaTheme="minorHAnsi" w:hAnsi="Times New Roman"/>
                <w:sz w:val="24"/>
                <w:szCs w:val="24"/>
                <w:shd w:val="clear" w:color="auto" w:fill="FEFEFE"/>
                <w:lang w:val="bg-BG"/>
              </w:rPr>
            </w:pPr>
            <w:r w:rsidRPr="00EF15DB">
              <w:rPr>
                <w:rFonts w:ascii="Times New Roman" w:eastAsiaTheme="minorHAnsi" w:hAnsi="Times New Roman"/>
                <w:sz w:val="24"/>
                <w:szCs w:val="24"/>
                <w:shd w:val="clear" w:color="auto" w:fill="FEFEFE"/>
                <w:lang w:val="bg-BG"/>
              </w:rPr>
              <w:t xml:space="preserve">Мярка </w:t>
            </w:r>
            <w:r w:rsidR="00020F4D" w:rsidRPr="00EF15DB">
              <w:rPr>
                <w:rFonts w:ascii="Times New Roman" w:eastAsiaTheme="minorHAnsi" w:hAnsi="Times New Roman"/>
                <w:sz w:val="24"/>
                <w:szCs w:val="24"/>
                <w:shd w:val="clear" w:color="auto" w:fill="FEFEFE"/>
                <w:lang w:val="bg-BG"/>
              </w:rPr>
              <w:t>5</w:t>
            </w:r>
            <w:r w:rsidRPr="00EF15DB">
              <w:rPr>
                <w:rFonts w:ascii="Times New Roman" w:eastAsiaTheme="minorHAnsi" w:hAnsi="Times New Roman"/>
                <w:sz w:val="24"/>
                <w:szCs w:val="24"/>
                <w:shd w:val="clear" w:color="auto" w:fill="FEFEFE"/>
                <w:lang w:val="bg-BG"/>
              </w:rPr>
              <w:t xml:space="preserve"> „Запазване на духовния и културния живот на населението на територията на МИГ „Сливница – Брезник“ (с финансова подкрепа от ЕЗФРСР)</w:t>
            </w:r>
            <w:r w:rsidR="008469AA">
              <w:rPr>
                <w:rFonts w:ascii="Times New Roman" w:eastAsiaTheme="minorHAnsi" w:hAnsi="Times New Roman"/>
                <w:sz w:val="24"/>
                <w:szCs w:val="24"/>
                <w:shd w:val="clear" w:color="auto" w:fill="FEFEFE"/>
                <w:lang w:val="bg-BG"/>
              </w:rPr>
              <w:t>;</w:t>
            </w:r>
          </w:p>
          <w:p w14:paraId="71A83810" w14:textId="77777777" w:rsidR="007436FA" w:rsidRPr="00EF15DB" w:rsidRDefault="007436FA" w:rsidP="007436FA">
            <w:pPr>
              <w:pStyle w:val="Answer"/>
              <w:jc w:val="both"/>
              <w:rPr>
                <w:rFonts w:ascii="Times New Roman" w:eastAsiaTheme="minorHAnsi" w:hAnsi="Times New Roman"/>
                <w:sz w:val="24"/>
                <w:szCs w:val="24"/>
                <w:shd w:val="clear" w:color="auto" w:fill="FEFEFE"/>
                <w:lang w:val="bg-BG"/>
              </w:rPr>
            </w:pPr>
            <w:r w:rsidRPr="00EF15DB">
              <w:rPr>
                <w:rFonts w:ascii="Times New Roman" w:eastAsiaTheme="minorHAnsi" w:hAnsi="Times New Roman"/>
                <w:sz w:val="24"/>
                <w:szCs w:val="24"/>
                <w:shd w:val="clear" w:color="auto" w:fill="FEFEFE"/>
                <w:lang w:val="bg-BG"/>
              </w:rPr>
              <w:lastRenderedPageBreak/>
              <w:t>Специфична цел №2 „Подобряване на защитата и опазването на околната среда, природата и биологичното разнообразие“</w:t>
            </w:r>
          </w:p>
          <w:p w14:paraId="5D7BC4D5" w14:textId="77777777" w:rsidR="007436FA" w:rsidRPr="00EF15DB" w:rsidRDefault="007436FA" w:rsidP="007436FA">
            <w:pPr>
              <w:pStyle w:val="Answer"/>
              <w:jc w:val="both"/>
              <w:rPr>
                <w:rFonts w:ascii="Times New Roman" w:eastAsiaTheme="minorHAnsi" w:hAnsi="Times New Roman"/>
                <w:sz w:val="24"/>
                <w:szCs w:val="24"/>
                <w:shd w:val="clear" w:color="auto" w:fill="FEFEFE"/>
                <w:lang w:val="bg-BG"/>
              </w:rPr>
            </w:pPr>
            <w:r w:rsidRPr="00EF15DB">
              <w:rPr>
                <w:rFonts w:ascii="Times New Roman" w:eastAsiaTheme="minorHAnsi" w:hAnsi="Times New Roman"/>
                <w:sz w:val="24"/>
                <w:szCs w:val="24"/>
                <w:shd w:val="clear" w:color="auto" w:fill="FEFEFE"/>
                <w:lang w:val="bg-BG"/>
              </w:rPr>
              <w:t>Специфична цел №2 включва следните мерки на СВОМР:</w:t>
            </w:r>
          </w:p>
          <w:p w14:paraId="703B0581" w14:textId="6F9E9B63" w:rsidR="007436FA" w:rsidRPr="00EF15DB" w:rsidRDefault="007436FA" w:rsidP="007436FA">
            <w:pPr>
              <w:pStyle w:val="Answer"/>
              <w:jc w:val="both"/>
              <w:rPr>
                <w:rFonts w:ascii="Times New Roman" w:eastAsiaTheme="minorHAnsi" w:hAnsi="Times New Roman"/>
                <w:sz w:val="24"/>
                <w:szCs w:val="24"/>
                <w:shd w:val="clear" w:color="auto" w:fill="FEFEFE"/>
                <w:lang w:val="bg-BG"/>
              </w:rPr>
            </w:pPr>
            <w:r w:rsidRPr="00EF15DB">
              <w:rPr>
                <w:rFonts w:ascii="Times New Roman" w:eastAsiaTheme="minorHAnsi" w:hAnsi="Times New Roman"/>
                <w:sz w:val="24"/>
                <w:szCs w:val="24"/>
                <w:shd w:val="clear" w:color="auto" w:fill="FEFEFE"/>
                <w:lang w:val="bg-BG"/>
              </w:rPr>
              <w:t xml:space="preserve">Мярка </w:t>
            </w:r>
            <w:r w:rsidR="00020F4D" w:rsidRPr="00EF15DB">
              <w:rPr>
                <w:rFonts w:ascii="Times New Roman" w:eastAsiaTheme="minorHAnsi" w:hAnsi="Times New Roman"/>
                <w:sz w:val="24"/>
                <w:szCs w:val="24"/>
                <w:shd w:val="clear" w:color="auto" w:fill="FEFEFE"/>
                <w:lang w:val="bg-BG"/>
              </w:rPr>
              <w:t>11</w:t>
            </w:r>
            <w:r w:rsidRPr="00EF15DB">
              <w:rPr>
                <w:rFonts w:ascii="Times New Roman" w:eastAsiaTheme="minorHAnsi" w:hAnsi="Times New Roman"/>
                <w:sz w:val="24"/>
                <w:szCs w:val="24"/>
                <w:shd w:val="clear" w:color="auto" w:fill="FEFEFE"/>
                <w:lang w:val="bg-BG"/>
              </w:rPr>
              <w:t xml:space="preserve"> „Повишаване на осведомеността относно практиките и поведението във връзка с устойчивото потребление, кръговата икономика, мониторинга на отпадъците както и информационни и разяснителни кампании за заинтересованите страни и населението на територията на МИГ „Сливница – Брезник“ (с финансова подкрепа от ЕФРР)</w:t>
            </w:r>
            <w:r w:rsidR="008469AA">
              <w:rPr>
                <w:rFonts w:ascii="Times New Roman" w:eastAsiaTheme="minorHAnsi" w:hAnsi="Times New Roman"/>
                <w:sz w:val="24"/>
                <w:szCs w:val="24"/>
                <w:shd w:val="clear" w:color="auto" w:fill="FEFEFE"/>
                <w:lang w:val="bg-BG"/>
              </w:rPr>
              <w:t>;</w:t>
            </w:r>
          </w:p>
          <w:p w14:paraId="234F15CF" w14:textId="1225258F" w:rsidR="007436FA" w:rsidRPr="00EF15DB" w:rsidRDefault="007436FA" w:rsidP="007436FA">
            <w:pPr>
              <w:pStyle w:val="Answer"/>
              <w:jc w:val="both"/>
              <w:rPr>
                <w:rFonts w:ascii="Times New Roman" w:eastAsiaTheme="minorHAnsi" w:hAnsi="Times New Roman"/>
                <w:sz w:val="24"/>
                <w:szCs w:val="24"/>
                <w:shd w:val="clear" w:color="auto" w:fill="FEFEFE"/>
                <w:lang w:val="bg-BG"/>
              </w:rPr>
            </w:pPr>
            <w:r w:rsidRPr="00EF15DB">
              <w:rPr>
                <w:rFonts w:ascii="Times New Roman" w:eastAsiaTheme="minorHAnsi" w:hAnsi="Times New Roman"/>
                <w:sz w:val="24"/>
                <w:szCs w:val="24"/>
                <w:shd w:val="clear" w:color="auto" w:fill="FEFEFE"/>
                <w:lang w:val="bg-BG"/>
              </w:rPr>
              <w:t xml:space="preserve">Мярка </w:t>
            </w:r>
            <w:r w:rsidR="00020F4D" w:rsidRPr="00EF15DB">
              <w:rPr>
                <w:rFonts w:ascii="Times New Roman" w:eastAsiaTheme="minorHAnsi" w:hAnsi="Times New Roman"/>
                <w:sz w:val="24"/>
                <w:szCs w:val="24"/>
                <w:shd w:val="clear" w:color="auto" w:fill="FEFEFE"/>
                <w:lang w:val="bg-BG"/>
              </w:rPr>
              <w:t>12</w:t>
            </w:r>
            <w:r w:rsidRPr="00EF15DB">
              <w:rPr>
                <w:rFonts w:ascii="Times New Roman" w:eastAsiaTheme="minorHAnsi" w:hAnsi="Times New Roman"/>
                <w:sz w:val="24"/>
                <w:szCs w:val="24"/>
                <w:shd w:val="clear" w:color="auto" w:fill="FEFEFE"/>
                <w:lang w:val="bg-BG"/>
              </w:rPr>
              <w:t xml:space="preserve"> „</w:t>
            </w:r>
            <w:r w:rsidR="003A283E" w:rsidRPr="003A283E">
              <w:rPr>
                <w:rFonts w:ascii="Times New Roman" w:eastAsiaTheme="minorHAnsi" w:hAnsi="Times New Roman"/>
                <w:sz w:val="24"/>
                <w:szCs w:val="24"/>
                <w:shd w:val="clear" w:color="auto" w:fill="FEFEFE"/>
                <w:lang w:val="bg-BG"/>
              </w:rPr>
              <w:t>Опазване биологичното разнообразие и подобряване на екологосъобразната инфраструктура на територията на МИГ „Сливница-Брезник</w:t>
            </w:r>
            <w:r w:rsidRPr="00EF15DB">
              <w:rPr>
                <w:rFonts w:ascii="Times New Roman" w:eastAsiaTheme="minorHAnsi" w:hAnsi="Times New Roman"/>
                <w:sz w:val="24"/>
                <w:szCs w:val="24"/>
                <w:shd w:val="clear" w:color="auto" w:fill="FEFEFE"/>
                <w:lang w:val="bg-BG"/>
              </w:rPr>
              <w:t>“ (с финансова подкрепа от ЕФРР)</w:t>
            </w:r>
            <w:r w:rsidR="008469AA">
              <w:rPr>
                <w:rFonts w:ascii="Times New Roman" w:eastAsiaTheme="minorHAnsi" w:hAnsi="Times New Roman"/>
                <w:sz w:val="24"/>
                <w:szCs w:val="24"/>
                <w:shd w:val="clear" w:color="auto" w:fill="FEFEFE"/>
                <w:lang w:val="bg-BG"/>
              </w:rPr>
              <w:t>.</w:t>
            </w:r>
          </w:p>
          <w:p w14:paraId="2C046810" w14:textId="77777777" w:rsidR="007436FA" w:rsidRPr="00EF15DB" w:rsidRDefault="007436FA" w:rsidP="007436FA">
            <w:pPr>
              <w:pStyle w:val="Answer"/>
              <w:jc w:val="both"/>
              <w:rPr>
                <w:rFonts w:ascii="Times New Roman" w:eastAsiaTheme="minorHAnsi" w:hAnsi="Times New Roman"/>
                <w:b/>
                <w:sz w:val="24"/>
                <w:szCs w:val="24"/>
                <w:shd w:val="clear" w:color="auto" w:fill="FEFEFE"/>
                <w:lang w:val="bg-BG"/>
              </w:rPr>
            </w:pPr>
            <w:r w:rsidRPr="00EF15DB">
              <w:rPr>
                <w:rFonts w:ascii="Times New Roman" w:eastAsiaTheme="minorHAnsi" w:hAnsi="Times New Roman"/>
                <w:b/>
                <w:sz w:val="24"/>
                <w:szCs w:val="24"/>
                <w:shd w:val="clear" w:color="auto" w:fill="FEFEFE"/>
                <w:lang w:val="bg-BG"/>
              </w:rPr>
              <w:t xml:space="preserve">Приоритет II „Развитие на икономиката и подобряване на благосъстоянието на населението“  </w:t>
            </w:r>
          </w:p>
          <w:p w14:paraId="4018FAB0" w14:textId="77777777" w:rsidR="007436FA" w:rsidRPr="00EF15DB" w:rsidRDefault="007436FA" w:rsidP="007436FA">
            <w:pPr>
              <w:pStyle w:val="Answer"/>
              <w:jc w:val="both"/>
              <w:rPr>
                <w:rFonts w:ascii="Times New Roman" w:eastAsiaTheme="minorHAnsi" w:hAnsi="Times New Roman"/>
                <w:sz w:val="24"/>
                <w:szCs w:val="24"/>
                <w:shd w:val="clear" w:color="auto" w:fill="FEFEFE"/>
                <w:lang w:val="bg-BG"/>
              </w:rPr>
            </w:pPr>
            <w:r w:rsidRPr="00EF15DB">
              <w:rPr>
                <w:rFonts w:ascii="Times New Roman" w:eastAsiaTheme="minorHAnsi" w:hAnsi="Times New Roman"/>
                <w:sz w:val="24"/>
                <w:szCs w:val="24"/>
                <w:shd w:val="clear" w:color="auto" w:fill="FEFEFE"/>
                <w:lang w:val="bg-BG"/>
              </w:rPr>
              <w:t>Специфична цел №3 „Развитие на селското стопанство на територията на МИГ „Сливница – Брезник“</w:t>
            </w:r>
          </w:p>
          <w:p w14:paraId="195619B7" w14:textId="77777777" w:rsidR="007436FA" w:rsidRPr="00EF15DB" w:rsidRDefault="007436FA" w:rsidP="007436FA">
            <w:pPr>
              <w:pStyle w:val="Answer"/>
              <w:jc w:val="both"/>
              <w:rPr>
                <w:rFonts w:ascii="Times New Roman" w:eastAsiaTheme="minorHAnsi" w:hAnsi="Times New Roman"/>
                <w:sz w:val="24"/>
                <w:szCs w:val="24"/>
                <w:shd w:val="clear" w:color="auto" w:fill="FEFEFE"/>
                <w:lang w:val="bg-BG"/>
              </w:rPr>
            </w:pPr>
            <w:r w:rsidRPr="00EF15DB">
              <w:rPr>
                <w:rFonts w:ascii="Times New Roman" w:eastAsiaTheme="minorHAnsi" w:hAnsi="Times New Roman"/>
                <w:sz w:val="24"/>
                <w:szCs w:val="24"/>
                <w:shd w:val="clear" w:color="auto" w:fill="FEFEFE"/>
                <w:lang w:val="bg-BG"/>
              </w:rPr>
              <w:t>Специфична цел №3 включва следните мерки на СВОМР:</w:t>
            </w:r>
          </w:p>
          <w:p w14:paraId="17254AEA" w14:textId="72DA232E" w:rsidR="007436FA" w:rsidRPr="00EF15DB" w:rsidRDefault="007436FA" w:rsidP="007436FA">
            <w:pPr>
              <w:pStyle w:val="Answer"/>
              <w:jc w:val="both"/>
              <w:rPr>
                <w:rFonts w:ascii="Times New Roman" w:eastAsiaTheme="minorHAnsi" w:hAnsi="Times New Roman"/>
                <w:sz w:val="24"/>
                <w:szCs w:val="24"/>
                <w:shd w:val="clear" w:color="auto" w:fill="FEFEFE"/>
                <w:lang w:val="bg-BG"/>
              </w:rPr>
            </w:pPr>
            <w:r w:rsidRPr="00EF15DB">
              <w:rPr>
                <w:rFonts w:ascii="Times New Roman" w:eastAsiaTheme="minorHAnsi" w:hAnsi="Times New Roman"/>
                <w:sz w:val="24"/>
                <w:szCs w:val="24"/>
                <w:shd w:val="clear" w:color="auto" w:fill="FEFEFE"/>
                <w:lang w:val="bg-BG"/>
              </w:rPr>
              <w:t xml:space="preserve">Мярка </w:t>
            </w:r>
            <w:r w:rsidR="00020F4D" w:rsidRPr="00EF15DB">
              <w:rPr>
                <w:rFonts w:ascii="Times New Roman" w:eastAsiaTheme="minorHAnsi" w:hAnsi="Times New Roman"/>
                <w:sz w:val="24"/>
                <w:szCs w:val="24"/>
                <w:shd w:val="clear" w:color="auto" w:fill="FEFEFE"/>
                <w:lang w:val="bg-BG"/>
              </w:rPr>
              <w:t>1</w:t>
            </w:r>
            <w:r w:rsidRPr="00EF15DB">
              <w:rPr>
                <w:rFonts w:ascii="Times New Roman" w:eastAsiaTheme="minorHAnsi" w:hAnsi="Times New Roman"/>
                <w:sz w:val="24"/>
                <w:szCs w:val="24"/>
                <w:shd w:val="clear" w:color="auto" w:fill="FEFEFE"/>
                <w:lang w:val="bg-BG"/>
              </w:rPr>
              <w:t xml:space="preserve"> „Инвестиции в земеделските стопанства на територията на МИГ „Сливница – Брезник“ (с финансова подкрепа от ЕЗФРСР)</w:t>
            </w:r>
            <w:r w:rsidR="008469AA">
              <w:rPr>
                <w:rFonts w:ascii="Times New Roman" w:eastAsiaTheme="minorHAnsi" w:hAnsi="Times New Roman"/>
                <w:sz w:val="24"/>
                <w:szCs w:val="24"/>
                <w:shd w:val="clear" w:color="auto" w:fill="FEFEFE"/>
                <w:lang w:val="bg-BG"/>
              </w:rPr>
              <w:t>;</w:t>
            </w:r>
          </w:p>
          <w:p w14:paraId="0CB7A6C9" w14:textId="35849E16" w:rsidR="007436FA" w:rsidRPr="00EF15DB" w:rsidRDefault="007436FA" w:rsidP="007436FA">
            <w:pPr>
              <w:pStyle w:val="Answer"/>
              <w:jc w:val="both"/>
              <w:rPr>
                <w:rFonts w:ascii="Times New Roman" w:eastAsiaTheme="minorHAnsi" w:hAnsi="Times New Roman"/>
                <w:sz w:val="24"/>
                <w:szCs w:val="24"/>
                <w:shd w:val="clear" w:color="auto" w:fill="FEFEFE"/>
                <w:lang w:val="bg-BG"/>
              </w:rPr>
            </w:pPr>
            <w:r w:rsidRPr="00EF15DB">
              <w:rPr>
                <w:rFonts w:ascii="Times New Roman" w:eastAsiaTheme="minorHAnsi" w:hAnsi="Times New Roman"/>
                <w:sz w:val="24"/>
                <w:szCs w:val="24"/>
                <w:shd w:val="clear" w:color="auto" w:fill="FEFEFE"/>
                <w:lang w:val="bg-BG"/>
              </w:rPr>
              <w:t xml:space="preserve">Мярка </w:t>
            </w:r>
            <w:r w:rsidR="00020F4D" w:rsidRPr="00EF15DB">
              <w:rPr>
                <w:rFonts w:ascii="Times New Roman" w:eastAsiaTheme="minorHAnsi" w:hAnsi="Times New Roman"/>
                <w:sz w:val="24"/>
                <w:szCs w:val="24"/>
                <w:shd w:val="clear" w:color="auto" w:fill="FEFEFE"/>
                <w:lang w:val="bg-BG"/>
              </w:rPr>
              <w:t>2</w:t>
            </w:r>
            <w:r w:rsidRPr="00EF15DB">
              <w:rPr>
                <w:rFonts w:ascii="Times New Roman" w:eastAsiaTheme="minorHAnsi" w:hAnsi="Times New Roman"/>
                <w:sz w:val="24"/>
                <w:szCs w:val="24"/>
                <w:shd w:val="clear" w:color="auto" w:fill="FEFEFE"/>
                <w:lang w:val="bg-BG"/>
              </w:rPr>
              <w:t xml:space="preserve"> „Инвестиции за преработка на селскостопански продукти на територията на МИГ „Сливница – Брезник“ (с финансова подкрепа от ЕЗФРСР)</w:t>
            </w:r>
            <w:r w:rsidR="008469AA">
              <w:rPr>
                <w:rFonts w:ascii="Times New Roman" w:eastAsiaTheme="minorHAnsi" w:hAnsi="Times New Roman"/>
                <w:sz w:val="24"/>
                <w:szCs w:val="24"/>
                <w:shd w:val="clear" w:color="auto" w:fill="FEFEFE"/>
                <w:lang w:val="bg-BG"/>
              </w:rPr>
              <w:t>.</w:t>
            </w:r>
          </w:p>
          <w:p w14:paraId="7C863433" w14:textId="77777777" w:rsidR="007436FA" w:rsidRPr="00EF15DB" w:rsidRDefault="007436FA" w:rsidP="007436FA">
            <w:pPr>
              <w:pStyle w:val="Answer"/>
              <w:jc w:val="both"/>
              <w:rPr>
                <w:rFonts w:ascii="Times New Roman" w:eastAsiaTheme="minorHAnsi" w:hAnsi="Times New Roman"/>
                <w:sz w:val="24"/>
                <w:szCs w:val="24"/>
                <w:shd w:val="clear" w:color="auto" w:fill="FEFEFE"/>
                <w:lang w:val="bg-BG"/>
              </w:rPr>
            </w:pPr>
            <w:r w:rsidRPr="00EF15DB">
              <w:rPr>
                <w:rFonts w:ascii="Times New Roman" w:eastAsiaTheme="minorHAnsi" w:hAnsi="Times New Roman"/>
                <w:sz w:val="24"/>
                <w:szCs w:val="24"/>
                <w:shd w:val="clear" w:color="auto" w:fill="FEFEFE"/>
                <w:lang w:val="bg-BG"/>
              </w:rPr>
              <w:t>Специфична цел №4 „Развитие на неземеделските сектори на икономиката на територията на МИГ „Сливница – Брезник“</w:t>
            </w:r>
          </w:p>
          <w:p w14:paraId="438D77CC" w14:textId="77777777" w:rsidR="007436FA" w:rsidRPr="00EF15DB" w:rsidRDefault="007436FA" w:rsidP="007436FA">
            <w:pPr>
              <w:pStyle w:val="Answer"/>
              <w:jc w:val="both"/>
              <w:rPr>
                <w:rFonts w:ascii="Times New Roman" w:eastAsiaTheme="minorHAnsi" w:hAnsi="Times New Roman"/>
                <w:sz w:val="24"/>
                <w:szCs w:val="24"/>
                <w:shd w:val="clear" w:color="auto" w:fill="FEFEFE"/>
                <w:lang w:val="bg-BG"/>
              </w:rPr>
            </w:pPr>
            <w:r w:rsidRPr="00EF15DB">
              <w:rPr>
                <w:rFonts w:ascii="Times New Roman" w:eastAsiaTheme="minorHAnsi" w:hAnsi="Times New Roman"/>
                <w:sz w:val="24"/>
                <w:szCs w:val="24"/>
                <w:shd w:val="clear" w:color="auto" w:fill="FEFEFE"/>
                <w:lang w:val="bg-BG"/>
              </w:rPr>
              <w:t>Специфична цел №4 включва следните мерки на СВОМР:</w:t>
            </w:r>
          </w:p>
          <w:p w14:paraId="25399CE9" w14:textId="3BB18DEE" w:rsidR="007436FA" w:rsidRPr="00EF15DB" w:rsidRDefault="007436FA" w:rsidP="007436FA">
            <w:pPr>
              <w:pStyle w:val="Answer"/>
              <w:jc w:val="both"/>
              <w:rPr>
                <w:rFonts w:ascii="Times New Roman" w:eastAsiaTheme="minorHAnsi" w:hAnsi="Times New Roman"/>
                <w:sz w:val="24"/>
                <w:szCs w:val="24"/>
                <w:shd w:val="clear" w:color="auto" w:fill="FEFEFE"/>
                <w:lang w:val="bg-BG"/>
              </w:rPr>
            </w:pPr>
            <w:r w:rsidRPr="00EF15DB">
              <w:rPr>
                <w:rFonts w:ascii="Times New Roman" w:eastAsiaTheme="minorHAnsi" w:hAnsi="Times New Roman"/>
                <w:sz w:val="24"/>
                <w:szCs w:val="24"/>
                <w:shd w:val="clear" w:color="auto" w:fill="FEFEFE"/>
                <w:lang w:val="bg-BG"/>
              </w:rPr>
              <w:t xml:space="preserve">Мярка </w:t>
            </w:r>
            <w:r w:rsidR="0099282B" w:rsidRPr="00EF15DB">
              <w:rPr>
                <w:rFonts w:ascii="Times New Roman" w:eastAsiaTheme="minorHAnsi" w:hAnsi="Times New Roman"/>
                <w:sz w:val="24"/>
                <w:szCs w:val="24"/>
                <w:shd w:val="clear" w:color="auto" w:fill="FEFEFE"/>
                <w:lang w:val="bg-BG"/>
              </w:rPr>
              <w:t>3</w:t>
            </w:r>
            <w:r w:rsidRPr="00EF15DB">
              <w:rPr>
                <w:rFonts w:ascii="Times New Roman" w:eastAsiaTheme="minorHAnsi" w:hAnsi="Times New Roman"/>
                <w:sz w:val="24"/>
                <w:szCs w:val="24"/>
                <w:shd w:val="clear" w:color="auto" w:fill="FEFEFE"/>
                <w:lang w:val="bg-BG"/>
              </w:rPr>
              <w:t xml:space="preserve"> „Инвестиции за неселскостопански дейности на територията на МИГ „Сливница – Брезник“ (с финансова подкрепа от ЕЗФРСР)</w:t>
            </w:r>
            <w:r w:rsidR="008469AA">
              <w:rPr>
                <w:rFonts w:ascii="Times New Roman" w:eastAsiaTheme="minorHAnsi" w:hAnsi="Times New Roman"/>
                <w:sz w:val="24"/>
                <w:szCs w:val="24"/>
                <w:shd w:val="clear" w:color="auto" w:fill="FEFEFE"/>
                <w:lang w:val="bg-BG"/>
              </w:rPr>
              <w:t>;</w:t>
            </w:r>
          </w:p>
          <w:p w14:paraId="2E455B48" w14:textId="259EB86E" w:rsidR="007436FA" w:rsidRPr="00EF15DB" w:rsidRDefault="007436FA" w:rsidP="007436FA">
            <w:pPr>
              <w:pStyle w:val="Answer"/>
              <w:jc w:val="both"/>
              <w:rPr>
                <w:rFonts w:ascii="Times New Roman" w:eastAsiaTheme="minorHAnsi" w:hAnsi="Times New Roman"/>
                <w:sz w:val="24"/>
                <w:szCs w:val="24"/>
                <w:shd w:val="clear" w:color="auto" w:fill="FEFEFE"/>
                <w:lang w:val="bg-BG"/>
              </w:rPr>
            </w:pPr>
            <w:r w:rsidRPr="00EF15DB">
              <w:rPr>
                <w:rFonts w:ascii="Times New Roman" w:eastAsiaTheme="minorHAnsi" w:hAnsi="Times New Roman"/>
                <w:sz w:val="24"/>
                <w:szCs w:val="24"/>
                <w:shd w:val="clear" w:color="auto" w:fill="FEFEFE"/>
                <w:lang w:val="bg-BG"/>
              </w:rPr>
              <w:t xml:space="preserve">Мярка </w:t>
            </w:r>
            <w:r w:rsidR="0099282B" w:rsidRPr="00EF15DB">
              <w:rPr>
                <w:rFonts w:ascii="Times New Roman" w:eastAsiaTheme="minorHAnsi" w:hAnsi="Times New Roman"/>
                <w:sz w:val="24"/>
                <w:szCs w:val="24"/>
                <w:shd w:val="clear" w:color="auto" w:fill="FEFEFE"/>
                <w:lang w:val="bg-BG"/>
              </w:rPr>
              <w:t>13</w:t>
            </w:r>
            <w:r w:rsidRPr="00EF15DB">
              <w:rPr>
                <w:rFonts w:ascii="Times New Roman" w:eastAsiaTheme="minorHAnsi" w:hAnsi="Times New Roman"/>
                <w:sz w:val="24"/>
                <w:szCs w:val="24"/>
                <w:shd w:val="clear" w:color="auto" w:fill="FEFEFE"/>
                <w:lang w:val="bg-BG"/>
              </w:rPr>
              <w:t xml:space="preserve"> „</w:t>
            </w:r>
            <w:r w:rsidR="0099282B" w:rsidRPr="00EF15DB">
              <w:rPr>
                <w:rFonts w:ascii="Times New Roman" w:eastAsiaTheme="minorHAnsi" w:hAnsi="Times New Roman"/>
                <w:sz w:val="24"/>
                <w:szCs w:val="24"/>
                <w:shd w:val="clear" w:color="auto" w:fill="FEFEFE"/>
                <w:lang w:val="bg-BG"/>
              </w:rPr>
              <w:t>Развитие и засилване на капацитета за научни изследвания и иновации и на въвеждането на модерни технологии за територията на МИГ „Сливница-Брезник</w:t>
            </w:r>
            <w:r w:rsidRPr="00EF15DB">
              <w:rPr>
                <w:rFonts w:ascii="Times New Roman" w:eastAsiaTheme="minorHAnsi" w:hAnsi="Times New Roman"/>
                <w:sz w:val="24"/>
                <w:szCs w:val="24"/>
                <w:shd w:val="clear" w:color="auto" w:fill="FEFEFE"/>
                <w:lang w:val="bg-BG"/>
              </w:rPr>
              <w:t>“ (</w:t>
            </w:r>
            <w:bookmarkStart w:id="0" w:name="_Hlk147913084"/>
            <w:r w:rsidRPr="00EF15DB">
              <w:rPr>
                <w:rFonts w:ascii="Times New Roman" w:eastAsiaTheme="minorHAnsi" w:hAnsi="Times New Roman"/>
                <w:sz w:val="24"/>
                <w:szCs w:val="24"/>
                <w:shd w:val="clear" w:color="auto" w:fill="FEFEFE"/>
                <w:lang w:val="bg-BG"/>
              </w:rPr>
              <w:t>с финансова подкрепа от ЕФРР</w:t>
            </w:r>
            <w:bookmarkEnd w:id="0"/>
            <w:r w:rsidRPr="00EF15DB">
              <w:rPr>
                <w:rFonts w:ascii="Times New Roman" w:eastAsiaTheme="minorHAnsi" w:hAnsi="Times New Roman"/>
                <w:sz w:val="24"/>
                <w:szCs w:val="24"/>
                <w:shd w:val="clear" w:color="auto" w:fill="FEFEFE"/>
                <w:lang w:val="bg-BG"/>
              </w:rPr>
              <w:t>)</w:t>
            </w:r>
            <w:r w:rsidR="008469AA">
              <w:rPr>
                <w:rFonts w:ascii="Times New Roman" w:eastAsiaTheme="minorHAnsi" w:hAnsi="Times New Roman"/>
                <w:sz w:val="24"/>
                <w:szCs w:val="24"/>
                <w:shd w:val="clear" w:color="auto" w:fill="FEFEFE"/>
                <w:lang w:val="bg-BG"/>
              </w:rPr>
              <w:t>.</w:t>
            </w:r>
          </w:p>
          <w:p w14:paraId="35CB9B52" w14:textId="77777777" w:rsidR="007436FA" w:rsidRPr="00EF15DB" w:rsidRDefault="007436FA" w:rsidP="007436FA">
            <w:pPr>
              <w:pStyle w:val="Answer"/>
              <w:jc w:val="both"/>
              <w:rPr>
                <w:rFonts w:ascii="Times New Roman" w:eastAsiaTheme="minorHAnsi" w:hAnsi="Times New Roman"/>
                <w:b/>
                <w:sz w:val="24"/>
                <w:szCs w:val="24"/>
                <w:shd w:val="clear" w:color="auto" w:fill="FEFEFE"/>
                <w:lang w:val="bg-BG"/>
              </w:rPr>
            </w:pPr>
            <w:r w:rsidRPr="00EF15DB">
              <w:rPr>
                <w:rFonts w:ascii="Times New Roman" w:eastAsiaTheme="minorHAnsi" w:hAnsi="Times New Roman"/>
                <w:b/>
                <w:sz w:val="24"/>
                <w:szCs w:val="24"/>
                <w:shd w:val="clear" w:color="auto" w:fill="FEFEFE"/>
                <w:lang w:val="bg-BG"/>
              </w:rPr>
              <w:t xml:space="preserve">Приоритет III  Подобряване на заетостта и включването на пазара на труда и на образователната структура на населението </w:t>
            </w:r>
          </w:p>
          <w:p w14:paraId="5F125B2D" w14:textId="77777777" w:rsidR="007436FA" w:rsidRPr="00EF15DB" w:rsidRDefault="007436FA" w:rsidP="007436FA">
            <w:pPr>
              <w:pStyle w:val="Answer"/>
              <w:jc w:val="both"/>
              <w:rPr>
                <w:rFonts w:ascii="Times New Roman" w:eastAsiaTheme="minorHAnsi" w:hAnsi="Times New Roman"/>
                <w:sz w:val="24"/>
                <w:szCs w:val="24"/>
                <w:shd w:val="clear" w:color="auto" w:fill="FEFEFE"/>
                <w:lang w:val="bg-BG"/>
              </w:rPr>
            </w:pPr>
            <w:r w:rsidRPr="00EF15DB">
              <w:rPr>
                <w:rFonts w:ascii="Times New Roman" w:eastAsiaTheme="minorHAnsi" w:hAnsi="Times New Roman"/>
                <w:sz w:val="24"/>
                <w:szCs w:val="24"/>
                <w:shd w:val="clear" w:color="auto" w:fill="FEFEFE"/>
                <w:lang w:val="bg-BG"/>
              </w:rPr>
              <w:t>Специфична цел №5 „Подобряване на достъпа и качеството на заетостта на територията на МИГ „Сливница – Брезник“</w:t>
            </w:r>
          </w:p>
          <w:p w14:paraId="5E40A4A3" w14:textId="77777777" w:rsidR="007436FA" w:rsidRPr="00EF15DB" w:rsidRDefault="007436FA" w:rsidP="007436FA">
            <w:pPr>
              <w:pStyle w:val="Answer"/>
              <w:jc w:val="both"/>
              <w:rPr>
                <w:rFonts w:ascii="Times New Roman" w:eastAsiaTheme="minorHAnsi" w:hAnsi="Times New Roman"/>
                <w:sz w:val="24"/>
                <w:szCs w:val="24"/>
                <w:shd w:val="clear" w:color="auto" w:fill="FEFEFE"/>
                <w:lang w:val="bg-BG"/>
              </w:rPr>
            </w:pPr>
            <w:r w:rsidRPr="00EF15DB">
              <w:rPr>
                <w:rFonts w:ascii="Times New Roman" w:eastAsiaTheme="minorHAnsi" w:hAnsi="Times New Roman"/>
                <w:sz w:val="24"/>
                <w:szCs w:val="24"/>
                <w:shd w:val="clear" w:color="auto" w:fill="FEFEFE"/>
                <w:lang w:val="bg-BG"/>
              </w:rPr>
              <w:lastRenderedPageBreak/>
              <w:t>Специфична цел №5 включва следните мерки на СВОМР:</w:t>
            </w:r>
          </w:p>
          <w:p w14:paraId="70F8F281" w14:textId="55162D0D" w:rsidR="007436FA" w:rsidRPr="00EF15DB" w:rsidRDefault="007436FA" w:rsidP="007436FA">
            <w:pPr>
              <w:pStyle w:val="Answer"/>
              <w:jc w:val="both"/>
              <w:rPr>
                <w:rFonts w:ascii="Times New Roman" w:eastAsiaTheme="minorHAnsi" w:hAnsi="Times New Roman"/>
                <w:sz w:val="24"/>
                <w:szCs w:val="24"/>
                <w:shd w:val="clear" w:color="auto" w:fill="FEFEFE"/>
                <w:lang w:val="bg-BG"/>
              </w:rPr>
            </w:pPr>
            <w:r w:rsidRPr="00EF15DB">
              <w:rPr>
                <w:rFonts w:ascii="Times New Roman" w:eastAsiaTheme="minorHAnsi" w:hAnsi="Times New Roman"/>
                <w:sz w:val="24"/>
                <w:szCs w:val="24"/>
                <w:shd w:val="clear" w:color="auto" w:fill="FEFEFE"/>
                <w:lang w:val="bg-BG"/>
              </w:rPr>
              <w:t xml:space="preserve">Мярка </w:t>
            </w:r>
            <w:r w:rsidR="0099282B" w:rsidRPr="00EF15DB">
              <w:rPr>
                <w:rFonts w:ascii="Times New Roman" w:eastAsiaTheme="minorHAnsi" w:hAnsi="Times New Roman"/>
                <w:sz w:val="24"/>
                <w:szCs w:val="24"/>
                <w:shd w:val="clear" w:color="auto" w:fill="FEFEFE"/>
                <w:lang w:val="bg-BG"/>
              </w:rPr>
              <w:t>8</w:t>
            </w:r>
            <w:r w:rsidRPr="00EF15DB">
              <w:rPr>
                <w:rFonts w:ascii="Times New Roman" w:eastAsiaTheme="minorHAnsi" w:hAnsi="Times New Roman"/>
                <w:sz w:val="24"/>
                <w:szCs w:val="24"/>
                <w:shd w:val="clear" w:color="auto" w:fill="FEFEFE"/>
                <w:lang w:val="bg-BG"/>
              </w:rPr>
              <w:t xml:space="preserve"> „Подобряване достъпа до заетост и качеството </w:t>
            </w:r>
            <w:r w:rsidR="00973F86" w:rsidRPr="00EF15DB">
              <w:rPr>
                <w:rFonts w:ascii="Times New Roman" w:eastAsiaTheme="minorHAnsi" w:hAnsi="Times New Roman"/>
                <w:sz w:val="24"/>
                <w:szCs w:val="24"/>
                <w:shd w:val="clear" w:color="auto" w:fill="FEFEFE"/>
                <w:lang w:val="bg-BG"/>
              </w:rPr>
              <w:t>на работните места</w:t>
            </w:r>
            <w:r w:rsidRPr="00EF15DB">
              <w:rPr>
                <w:rFonts w:ascii="Times New Roman" w:eastAsiaTheme="minorHAnsi" w:hAnsi="Times New Roman"/>
                <w:sz w:val="24"/>
                <w:szCs w:val="24"/>
                <w:shd w:val="clear" w:color="auto" w:fill="FEFEFE"/>
                <w:lang w:val="bg-BG"/>
              </w:rPr>
              <w:t xml:space="preserve"> на територията на МИГ „Сливница – Брезник“ (с финансова подкрепа от ЕСФ+)</w:t>
            </w:r>
            <w:r w:rsidR="008469AA">
              <w:rPr>
                <w:rFonts w:ascii="Times New Roman" w:eastAsiaTheme="minorHAnsi" w:hAnsi="Times New Roman"/>
                <w:sz w:val="24"/>
                <w:szCs w:val="24"/>
                <w:shd w:val="clear" w:color="auto" w:fill="FEFEFE"/>
                <w:lang w:val="bg-BG"/>
              </w:rPr>
              <w:t>;</w:t>
            </w:r>
          </w:p>
          <w:p w14:paraId="197C3148" w14:textId="4ECB2470" w:rsidR="007436FA" w:rsidRPr="00EF15DB" w:rsidRDefault="007436FA" w:rsidP="007436FA">
            <w:pPr>
              <w:pStyle w:val="Answer"/>
              <w:jc w:val="both"/>
              <w:rPr>
                <w:rFonts w:ascii="Times New Roman" w:eastAsiaTheme="minorHAnsi" w:hAnsi="Times New Roman"/>
                <w:sz w:val="24"/>
                <w:szCs w:val="24"/>
                <w:shd w:val="clear" w:color="auto" w:fill="FEFEFE"/>
                <w:lang w:val="bg-BG"/>
              </w:rPr>
            </w:pPr>
            <w:r w:rsidRPr="00EF15DB">
              <w:rPr>
                <w:rFonts w:ascii="Times New Roman" w:eastAsiaTheme="minorHAnsi" w:hAnsi="Times New Roman"/>
                <w:sz w:val="24"/>
                <w:szCs w:val="24"/>
                <w:shd w:val="clear" w:color="auto" w:fill="FEFEFE"/>
                <w:lang w:val="bg-BG"/>
              </w:rPr>
              <w:t xml:space="preserve">Мярка </w:t>
            </w:r>
            <w:r w:rsidR="0099282B" w:rsidRPr="00EF15DB">
              <w:rPr>
                <w:rFonts w:ascii="Times New Roman" w:eastAsiaTheme="minorHAnsi" w:hAnsi="Times New Roman"/>
                <w:sz w:val="24"/>
                <w:szCs w:val="24"/>
                <w:shd w:val="clear" w:color="auto" w:fill="FEFEFE"/>
                <w:lang w:val="bg-BG"/>
              </w:rPr>
              <w:t>9</w:t>
            </w:r>
            <w:r w:rsidRPr="00EF15DB">
              <w:rPr>
                <w:rFonts w:ascii="Times New Roman" w:eastAsiaTheme="minorHAnsi" w:hAnsi="Times New Roman"/>
                <w:sz w:val="24"/>
                <w:szCs w:val="24"/>
                <w:shd w:val="clear" w:color="auto" w:fill="FEFEFE"/>
                <w:lang w:val="bg-BG"/>
              </w:rPr>
              <w:t xml:space="preserve"> „Насърчаване на младежката заетост</w:t>
            </w:r>
            <w:r w:rsidR="0099282B" w:rsidRPr="00EF15DB">
              <w:rPr>
                <w:rFonts w:ascii="Times New Roman" w:eastAsiaTheme="minorHAnsi" w:hAnsi="Times New Roman"/>
                <w:sz w:val="24"/>
                <w:szCs w:val="24"/>
                <w:shd w:val="clear" w:color="auto" w:fill="FEFEFE"/>
                <w:lang w:val="bg-BG"/>
              </w:rPr>
              <w:t xml:space="preserve"> на територията на МИГ „Сливница-Брезник</w:t>
            </w:r>
            <w:r w:rsidRPr="00EF15DB">
              <w:rPr>
                <w:rFonts w:ascii="Times New Roman" w:eastAsiaTheme="minorHAnsi" w:hAnsi="Times New Roman"/>
                <w:sz w:val="24"/>
                <w:szCs w:val="24"/>
                <w:shd w:val="clear" w:color="auto" w:fill="FEFEFE"/>
                <w:lang w:val="bg-BG"/>
              </w:rPr>
              <w:t>“ (с финансова подкрепа от ЕСФ+)</w:t>
            </w:r>
            <w:r w:rsidR="008469AA">
              <w:rPr>
                <w:rFonts w:ascii="Times New Roman" w:eastAsiaTheme="minorHAnsi" w:hAnsi="Times New Roman"/>
                <w:sz w:val="24"/>
                <w:szCs w:val="24"/>
                <w:shd w:val="clear" w:color="auto" w:fill="FEFEFE"/>
                <w:lang w:val="bg-BG"/>
              </w:rPr>
              <w:t>.</w:t>
            </w:r>
          </w:p>
          <w:p w14:paraId="4C7B58B8" w14:textId="1CA12049" w:rsidR="007436FA" w:rsidRPr="00EF15DB" w:rsidRDefault="007436FA" w:rsidP="007436FA">
            <w:pPr>
              <w:pStyle w:val="Answer"/>
              <w:jc w:val="both"/>
              <w:rPr>
                <w:rFonts w:ascii="Times New Roman" w:eastAsiaTheme="minorHAnsi" w:hAnsi="Times New Roman"/>
                <w:sz w:val="24"/>
                <w:szCs w:val="24"/>
                <w:shd w:val="clear" w:color="auto" w:fill="FEFEFE"/>
                <w:lang w:val="bg-BG"/>
              </w:rPr>
            </w:pPr>
            <w:r w:rsidRPr="00EF15DB">
              <w:rPr>
                <w:rFonts w:ascii="Times New Roman" w:eastAsiaTheme="minorHAnsi" w:hAnsi="Times New Roman"/>
                <w:sz w:val="24"/>
                <w:szCs w:val="24"/>
                <w:shd w:val="clear" w:color="auto" w:fill="FEFEFE"/>
                <w:lang w:val="bg-BG"/>
              </w:rPr>
              <w:t>Специфична цел №6 „Развитие на образованието на територията на МИГ „Сливница – Брезник“</w:t>
            </w:r>
          </w:p>
          <w:p w14:paraId="33076236" w14:textId="77777777" w:rsidR="007436FA" w:rsidRPr="00EF15DB" w:rsidRDefault="007436FA" w:rsidP="007436FA">
            <w:pPr>
              <w:pStyle w:val="Answer"/>
              <w:jc w:val="both"/>
              <w:rPr>
                <w:rFonts w:ascii="Times New Roman" w:eastAsiaTheme="minorHAnsi" w:hAnsi="Times New Roman"/>
                <w:sz w:val="24"/>
                <w:szCs w:val="24"/>
                <w:shd w:val="clear" w:color="auto" w:fill="FEFEFE"/>
                <w:lang w:val="bg-BG"/>
              </w:rPr>
            </w:pPr>
            <w:r w:rsidRPr="00EF15DB">
              <w:rPr>
                <w:rFonts w:ascii="Times New Roman" w:eastAsiaTheme="minorHAnsi" w:hAnsi="Times New Roman"/>
                <w:sz w:val="24"/>
                <w:szCs w:val="24"/>
                <w:shd w:val="clear" w:color="auto" w:fill="FEFEFE"/>
                <w:lang w:val="bg-BG"/>
              </w:rPr>
              <w:t>Специфична цел №6 включва следната мярка на СВОМР:</w:t>
            </w:r>
          </w:p>
          <w:p w14:paraId="3D4F8384" w14:textId="6241B8EC" w:rsidR="007436FA" w:rsidRPr="00EF15DB" w:rsidRDefault="007436FA" w:rsidP="007436FA">
            <w:pPr>
              <w:pStyle w:val="Answer"/>
              <w:jc w:val="both"/>
              <w:rPr>
                <w:rFonts w:ascii="Times New Roman" w:eastAsiaTheme="minorHAnsi" w:hAnsi="Times New Roman"/>
                <w:sz w:val="24"/>
                <w:szCs w:val="24"/>
                <w:shd w:val="clear" w:color="auto" w:fill="FEFEFE"/>
                <w:lang w:val="bg-BG"/>
              </w:rPr>
            </w:pPr>
            <w:r w:rsidRPr="00EF15DB">
              <w:rPr>
                <w:rFonts w:ascii="Times New Roman" w:eastAsiaTheme="minorHAnsi" w:hAnsi="Times New Roman"/>
                <w:sz w:val="24"/>
                <w:szCs w:val="24"/>
                <w:shd w:val="clear" w:color="auto" w:fill="FEFEFE"/>
                <w:lang w:val="bg-BG"/>
              </w:rPr>
              <w:t>Мярка 1</w:t>
            </w:r>
            <w:r w:rsidR="0099282B" w:rsidRPr="00EF15DB">
              <w:rPr>
                <w:rFonts w:ascii="Times New Roman" w:eastAsiaTheme="minorHAnsi" w:hAnsi="Times New Roman"/>
                <w:sz w:val="24"/>
                <w:szCs w:val="24"/>
                <w:shd w:val="clear" w:color="auto" w:fill="FEFEFE"/>
                <w:lang w:val="bg-BG"/>
              </w:rPr>
              <w:t>0</w:t>
            </w:r>
            <w:r w:rsidRPr="00EF15DB">
              <w:rPr>
                <w:rFonts w:ascii="Times New Roman" w:eastAsiaTheme="minorHAnsi" w:hAnsi="Times New Roman"/>
                <w:sz w:val="24"/>
                <w:szCs w:val="24"/>
                <w:shd w:val="clear" w:color="auto" w:fill="FEFEFE"/>
                <w:lang w:val="bg-BG"/>
              </w:rPr>
              <w:t xml:space="preserve"> „Създаване на условия за достъп до образование чрез преодоляване на демографски, социални и културни бариери на територията на МИГ „Сливница - Брезник“ (с финансова подкрепа от ЕСФ+)</w:t>
            </w:r>
            <w:r w:rsidR="008469AA">
              <w:rPr>
                <w:rFonts w:ascii="Times New Roman" w:eastAsiaTheme="minorHAnsi" w:hAnsi="Times New Roman"/>
                <w:sz w:val="24"/>
                <w:szCs w:val="24"/>
                <w:shd w:val="clear" w:color="auto" w:fill="FEFEFE"/>
                <w:lang w:val="bg-BG"/>
              </w:rPr>
              <w:t>.</w:t>
            </w:r>
          </w:p>
          <w:p w14:paraId="2E7526E3" w14:textId="77777777" w:rsidR="007436FA" w:rsidRPr="00EF15DB" w:rsidRDefault="007436FA" w:rsidP="007436FA">
            <w:pPr>
              <w:pStyle w:val="Answer"/>
              <w:jc w:val="both"/>
              <w:rPr>
                <w:rFonts w:ascii="Times New Roman" w:eastAsiaTheme="minorHAnsi" w:hAnsi="Times New Roman"/>
                <w:b/>
                <w:sz w:val="24"/>
                <w:szCs w:val="24"/>
                <w:shd w:val="clear" w:color="auto" w:fill="FEFEFE"/>
                <w:lang w:val="bg-BG"/>
              </w:rPr>
            </w:pPr>
            <w:r w:rsidRPr="00EF15DB">
              <w:rPr>
                <w:rFonts w:ascii="Times New Roman" w:eastAsiaTheme="minorHAnsi" w:hAnsi="Times New Roman"/>
                <w:b/>
                <w:sz w:val="24"/>
                <w:szCs w:val="24"/>
                <w:shd w:val="clear" w:color="auto" w:fill="FEFEFE"/>
                <w:lang w:val="bg-BG"/>
              </w:rPr>
              <w:t>Приоритет IV Успешно изпълнение на СВОМР и създаването на успешни модели на сътрудничество с МИГ от страната и чужбина в полза на развитието на местната идентичност и местната общност</w:t>
            </w:r>
          </w:p>
          <w:p w14:paraId="5F619453" w14:textId="58E58FB8" w:rsidR="007436FA" w:rsidRPr="00EF15DB" w:rsidRDefault="007436FA" w:rsidP="007436FA">
            <w:pPr>
              <w:pStyle w:val="Answer"/>
              <w:jc w:val="both"/>
              <w:rPr>
                <w:rFonts w:ascii="Times New Roman" w:eastAsiaTheme="minorHAnsi" w:hAnsi="Times New Roman"/>
                <w:sz w:val="24"/>
                <w:szCs w:val="24"/>
                <w:shd w:val="clear" w:color="auto" w:fill="FEFEFE"/>
                <w:lang w:val="bg-BG"/>
              </w:rPr>
            </w:pPr>
            <w:r w:rsidRPr="00EF15DB">
              <w:rPr>
                <w:rFonts w:ascii="Times New Roman" w:eastAsiaTheme="minorHAnsi" w:hAnsi="Times New Roman"/>
                <w:sz w:val="24"/>
                <w:szCs w:val="24"/>
                <w:shd w:val="clear" w:color="auto" w:fill="FEFEFE"/>
                <w:lang w:val="bg-BG"/>
              </w:rPr>
              <w:t>Специфична цел №7 „Управление и популя</w:t>
            </w:r>
            <w:r w:rsidR="0099282B" w:rsidRPr="00EF15DB">
              <w:rPr>
                <w:rFonts w:ascii="Times New Roman" w:eastAsiaTheme="minorHAnsi" w:hAnsi="Times New Roman"/>
                <w:sz w:val="24"/>
                <w:szCs w:val="24"/>
                <w:shd w:val="clear" w:color="auto" w:fill="FEFEFE"/>
                <w:lang w:val="bg-BG"/>
              </w:rPr>
              <w:t>ри</w:t>
            </w:r>
            <w:r w:rsidRPr="00EF15DB">
              <w:rPr>
                <w:rFonts w:ascii="Times New Roman" w:eastAsiaTheme="minorHAnsi" w:hAnsi="Times New Roman"/>
                <w:sz w:val="24"/>
                <w:szCs w:val="24"/>
                <w:shd w:val="clear" w:color="auto" w:fill="FEFEFE"/>
                <w:lang w:val="bg-BG"/>
              </w:rPr>
              <w:t>зиране на СВОМР, укрепване на админ</w:t>
            </w:r>
            <w:r w:rsidR="008469AA">
              <w:rPr>
                <w:rFonts w:ascii="Times New Roman" w:eastAsiaTheme="minorHAnsi" w:hAnsi="Times New Roman"/>
                <w:sz w:val="24"/>
                <w:szCs w:val="24"/>
                <w:shd w:val="clear" w:color="auto" w:fill="FEFEFE"/>
                <w:lang w:val="bg-BG"/>
              </w:rPr>
              <w:t>истр</w:t>
            </w:r>
            <w:r w:rsidRPr="00EF15DB">
              <w:rPr>
                <w:rFonts w:ascii="Times New Roman" w:eastAsiaTheme="minorHAnsi" w:hAnsi="Times New Roman"/>
                <w:sz w:val="24"/>
                <w:szCs w:val="24"/>
                <w:shd w:val="clear" w:color="auto" w:fill="FEFEFE"/>
                <w:lang w:val="bg-BG"/>
              </w:rPr>
              <w:t>ативния капацитет на МИГ и сътрудничество с МИГ от страната и чужбина, в подкрепа за развитието на местната идентичност и местната общност“</w:t>
            </w:r>
            <w:r w:rsidR="00202898">
              <w:rPr>
                <w:rFonts w:ascii="Times New Roman" w:eastAsiaTheme="minorHAnsi" w:hAnsi="Times New Roman"/>
                <w:sz w:val="24"/>
                <w:szCs w:val="24"/>
                <w:shd w:val="clear" w:color="auto" w:fill="FEFEFE"/>
                <w:lang w:val="bg-BG"/>
              </w:rPr>
              <w:t>.</w:t>
            </w:r>
          </w:p>
          <w:p w14:paraId="3D842764" w14:textId="77777777" w:rsidR="007436FA" w:rsidRPr="00EF15DB" w:rsidRDefault="007436FA" w:rsidP="007436FA">
            <w:pPr>
              <w:pStyle w:val="Answer"/>
              <w:jc w:val="both"/>
              <w:rPr>
                <w:rFonts w:ascii="Times New Roman" w:eastAsiaTheme="minorHAnsi" w:hAnsi="Times New Roman"/>
                <w:sz w:val="24"/>
                <w:szCs w:val="24"/>
                <w:shd w:val="clear" w:color="auto" w:fill="FEFEFE"/>
                <w:lang w:val="bg-BG"/>
              </w:rPr>
            </w:pPr>
            <w:r w:rsidRPr="00EF15DB">
              <w:rPr>
                <w:rFonts w:ascii="Times New Roman" w:eastAsiaTheme="minorHAnsi" w:hAnsi="Times New Roman"/>
                <w:sz w:val="24"/>
                <w:szCs w:val="24"/>
                <w:shd w:val="clear" w:color="auto" w:fill="FEFEFE"/>
                <w:lang w:val="bg-BG"/>
              </w:rPr>
              <w:t>Специфична цел №7 включва следните мерки на СВОМР:</w:t>
            </w:r>
          </w:p>
          <w:p w14:paraId="11E80F1B" w14:textId="2F612D6D" w:rsidR="007436FA" w:rsidRPr="00EF15DB" w:rsidRDefault="007436FA" w:rsidP="007436FA">
            <w:pPr>
              <w:pStyle w:val="Answer"/>
              <w:jc w:val="both"/>
              <w:rPr>
                <w:rFonts w:ascii="Times New Roman" w:eastAsiaTheme="minorHAnsi" w:hAnsi="Times New Roman"/>
                <w:sz w:val="24"/>
                <w:szCs w:val="24"/>
                <w:shd w:val="clear" w:color="auto" w:fill="FEFEFE"/>
                <w:lang w:val="bg-BG"/>
              </w:rPr>
            </w:pPr>
            <w:r w:rsidRPr="00EF15DB">
              <w:rPr>
                <w:rFonts w:ascii="Times New Roman" w:eastAsiaTheme="minorHAnsi" w:hAnsi="Times New Roman"/>
                <w:sz w:val="24"/>
                <w:szCs w:val="24"/>
                <w:shd w:val="clear" w:color="auto" w:fill="FEFEFE"/>
                <w:lang w:val="bg-BG"/>
              </w:rPr>
              <w:t xml:space="preserve">Мярка </w:t>
            </w:r>
            <w:r w:rsidR="0099282B" w:rsidRPr="00EF15DB">
              <w:rPr>
                <w:rFonts w:ascii="Times New Roman" w:eastAsiaTheme="minorHAnsi" w:hAnsi="Times New Roman"/>
                <w:sz w:val="24"/>
                <w:szCs w:val="24"/>
                <w:shd w:val="clear" w:color="auto" w:fill="FEFEFE"/>
                <w:lang w:val="bg-BG"/>
              </w:rPr>
              <w:t>7</w:t>
            </w:r>
            <w:r w:rsidRPr="00EF15DB">
              <w:rPr>
                <w:rFonts w:ascii="Times New Roman" w:eastAsiaTheme="minorHAnsi" w:hAnsi="Times New Roman"/>
                <w:sz w:val="24"/>
                <w:szCs w:val="24"/>
                <w:shd w:val="clear" w:color="auto" w:fill="FEFEFE"/>
                <w:lang w:val="bg-BG"/>
              </w:rPr>
              <w:t xml:space="preserve"> „</w:t>
            </w:r>
            <w:r w:rsidR="0099282B" w:rsidRPr="00EF15DB">
              <w:rPr>
                <w:rFonts w:ascii="Times New Roman" w:eastAsiaTheme="minorHAnsi" w:hAnsi="Times New Roman"/>
                <w:sz w:val="24"/>
                <w:szCs w:val="24"/>
                <w:shd w:val="clear" w:color="auto" w:fill="FEFEFE"/>
                <w:lang w:val="bg-BG"/>
              </w:rPr>
              <w:t>Дейности по у</w:t>
            </w:r>
            <w:r w:rsidRPr="00EF15DB">
              <w:rPr>
                <w:rFonts w:ascii="Times New Roman" w:eastAsiaTheme="minorHAnsi" w:hAnsi="Times New Roman"/>
                <w:sz w:val="24"/>
                <w:szCs w:val="24"/>
                <w:shd w:val="clear" w:color="auto" w:fill="FEFEFE"/>
                <w:lang w:val="bg-BG"/>
              </w:rPr>
              <w:t>правление, мониторинг и оценката на стратегията за ВОМР на МИГ „Сливница – Брезник“ и нейното популяризиране“ (с финансова подкрепа от ЕЗФРСР)</w:t>
            </w:r>
          </w:p>
          <w:p w14:paraId="0E98483E" w14:textId="08C9385F" w:rsidR="007436FA" w:rsidRPr="00EF15DB" w:rsidRDefault="007436FA" w:rsidP="007436FA">
            <w:pPr>
              <w:pStyle w:val="Answer"/>
              <w:jc w:val="both"/>
              <w:rPr>
                <w:rFonts w:ascii="Times New Roman" w:eastAsiaTheme="minorHAnsi" w:hAnsi="Times New Roman"/>
                <w:sz w:val="24"/>
                <w:szCs w:val="24"/>
                <w:shd w:val="clear" w:color="auto" w:fill="FEFEFE"/>
                <w:lang w:val="bg-BG"/>
              </w:rPr>
            </w:pPr>
            <w:r w:rsidRPr="00EF15DB">
              <w:rPr>
                <w:rFonts w:ascii="Times New Roman" w:eastAsiaTheme="minorHAnsi" w:hAnsi="Times New Roman"/>
                <w:sz w:val="24"/>
                <w:szCs w:val="24"/>
                <w:shd w:val="clear" w:color="auto" w:fill="FEFEFE"/>
                <w:lang w:val="bg-BG"/>
              </w:rPr>
              <w:t xml:space="preserve">Мярка </w:t>
            </w:r>
            <w:r w:rsidR="0099282B" w:rsidRPr="00EF15DB">
              <w:rPr>
                <w:rFonts w:ascii="Times New Roman" w:eastAsiaTheme="minorHAnsi" w:hAnsi="Times New Roman"/>
                <w:sz w:val="24"/>
                <w:szCs w:val="24"/>
                <w:shd w:val="clear" w:color="auto" w:fill="FEFEFE"/>
                <w:lang w:val="bg-BG"/>
              </w:rPr>
              <w:t>6</w:t>
            </w:r>
            <w:r w:rsidRPr="00EF15DB">
              <w:rPr>
                <w:rFonts w:ascii="Times New Roman" w:eastAsiaTheme="minorHAnsi" w:hAnsi="Times New Roman"/>
                <w:sz w:val="24"/>
                <w:szCs w:val="24"/>
                <w:shd w:val="clear" w:color="auto" w:fill="FEFEFE"/>
                <w:lang w:val="bg-BG"/>
              </w:rPr>
              <w:t xml:space="preserve"> „Сътрудничество“ (с финансова подкрепа от ЕЗФРСР)</w:t>
            </w:r>
          </w:p>
          <w:p w14:paraId="0318264E" w14:textId="77777777" w:rsidR="007436FA" w:rsidRDefault="007436FA" w:rsidP="007436FA">
            <w:pPr>
              <w:pStyle w:val="Answer"/>
              <w:jc w:val="both"/>
              <w:rPr>
                <w:rFonts w:ascii="Times New Roman" w:eastAsiaTheme="minorHAnsi" w:hAnsi="Times New Roman"/>
                <w:sz w:val="24"/>
                <w:szCs w:val="24"/>
                <w:shd w:val="clear" w:color="auto" w:fill="FEFEFE"/>
                <w:lang w:val="bg-BG"/>
              </w:rPr>
            </w:pPr>
            <w:r w:rsidRPr="00EF15DB">
              <w:rPr>
                <w:rFonts w:ascii="Times New Roman" w:eastAsiaTheme="minorHAnsi" w:hAnsi="Times New Roman"/>
                <w:sz w:val="24"/>
                <w:szCs w:val="24"/>
                <w:shd w:val="clear" w:color="auto" w:fill="FEFEFE"/>
                <w:lang w:val="bg-BG"/>
              </w:rPr>
              <w:t>Представените</w:t>
            </w:r>
            <w:r>
              <w:rPr>
                <w:rFonts w:ascii="Times New Roman" w:eastAsiaTheme="minorHAnsi" w:hAnsi="Times New Roman"/>
                <w:sz w:val="24"/>
                <w:szCs w:val="24"/>
                <w:shd w:val="clear" w:color="auto" w:fill="FEFEFE"/>
                <w:lang w:val="bg-BG"/>
              </w:rPr>
              <w:t xml:space="preserve"> приоритети и цели имат йерархична зависимост, която е представена на графиката:</w:t>
            </w:r>
          </w:p>
          <w:p w14:paraId="05397F41" w14:textId="2EC557A9" w:rsidR="007436FA" w:rsidRPr="00A650CA" w:rsidRDefault="00885FC1" w:rsidP="007436FA">
            <w:pPr>
              <w:spacing w:before="120" w:after="0"/>
              <w:rPr>
                <w:rFonts w:ascii="Times New Roman" w:hAnsi="Times New Roman" w:cs="Times New Roman"/>
                <w:sz w:val="24"/>
                <w:szCs w:val="24"/>
                <w:shd w:val="clear" w:color="auto" w:fill="FEFEFE"/>
              </w:rPr>
            </w:pPr>
            <w:r>
              <w:rPr>
                <w:rFonts w:ascii="Times New Roman" w:hAnsi="Times New Roman" w:cs="Times New Roman"/>
                <w:noProof/>
                <w:sz w:val="24"/>
                <w:szCs w:val="24"/>
                <w:shd w:val="clear" w:color="auto" w:fill="FEFEFE"/>
                <w:lang w:val="en-GB" w:eastAsia="en-GB"/>
              </w:rPr>
              <w:lastRenderedPageBreak/>
              <w:drawing>
                <wp:inline distT="0" distB="0" distL="0" distR="0" wp14:anchorId="3BAA045D" wp14:editId="5511EE26">
                  <wp:extent cx="6134100" cy="3302109"/>
                  <wp:effectExtent l="0" t="0" r="0" b="0"/>
                  <wp:docPr id="67" name="Picture 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6144245" cy="3307570"/>
                          </a:xfrm>
                          <a:prstGeom prst="rect">
                            <a:avLst/>
                          </a:prstGeom>
                          <a:noFill/>
                        </pic:spPr>
                      </pic:pic>
                    </a:graphicData>
                  </a:graphic>
                </wp:inline>
              </w:drawing>
            </w:r>
          </w:p>
        </w:tc>
      </w:tr>
      <w:tr w:rsidR="007436FA" w:rsidRPr="00A650CA" w14:paraId="509ABD98" w14:textId="77777777" w:rsidTr="00F56370">
        <w:trPr>
          <w:trHeight w:val="287"/>
        </w:trPr>
        <w:tc>
          <w:tcPr>
            <w:tcW w:w="9781" w:type="dxa"/>
            <w:gridSpan w:val="8"/>
            <w:tcBorders>
              <w:top w:val="single" w:sz="6" w:space="0" w:color="auto"/>
              <w:left w:val="single" w:sz="8" w:space="0" w:color="auto"/>
              <w:bottom w:val="single" w:sz="8" w:space="0" w:color="auto"/>
              <w:right w:val="single" w:sz="8" w:space="0" w:color="auto"/>
            </w:tcBorders>
            <w:shd w:val="clear" w:color="auto" w:fill="auto"/>
            <w:tcMar>
              <w:top w:w="60" w:type="dxa"/>
              <w:bottom w:w="0" w:type="dxa"/>
            </w:tcMar>
            <w:vAlign w:val="center"/>
          </w:tcPr>
          <w:p w14:paraId="16FBAFFA" w14:textId="1B787226" w:rsidR="007436FA" w:rsidRPr="00A650CA" w:rsidRDefault="007436FA" w:rsidP="007436FA">
            <w:pPr>
              <w:spacing w:before="120" w:after="0"/>
              <w:rPr>
                <w:rFonts w:ascii="Times New Roman" w:hAnsi="Times New Roman" w:cs="Times New Roman"/>
                <w:sz w:val="24"/>
                <w:szCs w:val="24"/>
                <w:shd w:val="clear" w:color="auto" w:fill="FEFEFE"/>
              </w:rPr>
            </w:pPr>
            <w:r w:rsidRPr="00A650CA">
              <w:rPr>
                <w:rFonts w:ascii="Times New Roman" w:hAnsi="Times New Roman" w:cs="Times New Roman"/>
                <w:sz w:val="24"/>
                <w:szCs w:val="24"/>
                <w:shd w:val="clear" w:color="auto" w:fill="FEFEFE"/>
              </w:rPr>
              <w:lastRenderedPageBreak/>
              <w:t xml:space="preserve">4.2. </w:t>
            </w:r>
            <w:r>
              <w:rPr>
                <w:rFonts w:ascii="Times New Roman" w:hAnsi="Times New Roman" w:cs="Times New Roman"/>
                <w:sz w:val="24"/>
                <w:szCs w:val="24"/>
                <w:shd w:val="clear" w:color="auto" w:fill="FEFEFE"/>
              </w:rPr>
              <w:t>И</w:t>
            </w:r>
            <w:r w:rsidRPr="00903AC9">
              <w:rPr>
                <w:rFonts w:ascii="Times New Roman" w:hAnsi="Times New Roman" w:cs="Times New Roman"/>
                <w:sz w:val="24"/>
                <w:szCs w:val="24"/>
                <w:shd w:val="clear" w:color="auto" w:fill="FEFEFE"/>
              </w:rPr>
              <w:t>змерими целеви стойности за резултатите</w:t>
            </w:r>
            <w:r>
              <w:rPr>
                <w:rFonts w:ascii="Times New Roman" w:hAnsi="Times New Roman" w:cs="Times New Roman"/>
                <w:sz w:val="24"/>
                <w:szCs w:val="24"/>
                <w:shd w:val="clear" w:color="auto" w:fill="FEFEFE"/>
              </w:rPr>
              <w:t xml:space="preserve"> (индикатори)</w:t>
            </w:r>
            <w:r w:rsidRPr="00A650CA">
              <w:rPr>
                <w:rFonts w:ascii="Times New Roman" w:hAnsi="Times New Roman" w:cs="Times New Roman"/>
                <w:sz w:val="24"/>
                <w:szCs w:val="24"/>
                <w:shd w:val="clear" w:color="auto" w:fill="FEFEFE"/>
              </w:rPr>
              <w:t>:</w:t>
            </w:r>
          </w:p>
        </w:tc>
      </w:tr>
      <w:tr w:rsidR="007436FA" w:rsidRPr="00A650CA" w14:paraId="4DE1F11C" w14:textId="77777777" w:rsidTr="00F56370">
        <w:trPr>
          <w:trHeight w:val="410"/>
        </w:trPr>
        <w:tc>
          <w:tcPr>
            <w:tcW w:w="9781" w:type="dxa"/>
            <w:gridSpan w:val="8"/>
            <w:tcBorders>
              <w:top w:val="single" w:sz="6" w:space="0" w:color="auto"/>
              <w:left w:val="single" w:sz="8" w:space="0" w:color="auto"/>
              <w:bottom w:val="single" w:sz="8" w:space="0" w:color="auto"/>
              <w:right w:val="single" w:sz="8" w:space="0" w:color="auto"/>
            </w:tcBorders>
            <w:shd w:val="clear" w:color="auto" w:fill="auto"/>
            <w:tcMar>
              <w:top w:w="60" w:type="dxa"/>
              <w:bottom w:w="0" w:type="dxa"/>
            </w:tcMar>
            <w:vAlign w:val="center"/>
          </w:tcPr>
          <w:p w14:paraId="5B685DC3" w14:textId="68B5C449" w:rsidR="007436FA" w:rsidRPr="00A650CA" w:rsidRDefault="007436FA" w:rsidP="007436FA">
            <w:pPr>
              <w:spacing w:before="120" w:after="0"/>
              <w:jc w:val="both"/>
              <w:rPr>
                <w:rFonts w:ascii="Times New Roman" w:hAnsi="Times New Roman" w:cs="Times New Roman"/>
                <w:sz w:val="24"/>
                <w:szCs w:val="24"/>
                <w:shd w:val="clear" w:color="auto" w:fill="FEFEFE"/>
              </w:rPr>
            </w:pPr>
            <w:r>
              <w:rPr>
                <w:rFonts w:ascii="Times New Roman" w:hAnsi="Times New Roman" w:cs="Times New Roman"/>
                <w:sz w:val="24"/>
                <w:szCs w:val="24"/>
                <w:shd w:val="clear" w:color="auto" w:fill="FEFEFE"/>
              </w:rPr>
              <w:t>4</w:t>
            </w:r>
            <w:r w:rsidRPr="00A650CA">
              <w:rPr>
                <w:rFonts w:ascii="Times New Roman" w:hAnsi="Times New Roman" w:cs="Times New Roman"/>
                <w:sz w:val="24"/>
                <w:szCs w:val="24"/>
                <w:shd w:val="clear" w:color="auto" w:fill="FEFEFE"/>
              </w:rPr>
              <w:t>.</w:t>
            </w:r>
            <w:r>
              <w:rPr>
                <w:rFonts w:ascii="Times New Roman" w:hAnsi="Times New Roman" w:cs="Times New Roman"/>
                <w:sz w:val="24"/>
                <w:szCs w:val="24"/>
                <w:shd w:val="clear" w:color="auto" w:fill="FEFEFE"/>
              </w:rPr>
              <w:t>2.</w:t>
            </w:r>
            <w:r w:rsidRPr="00A650CA">
              <w:rPr>
                <w:rFonts w:ascii="Times New Roman" w:hAnsi="Times New Roman" w:cs="Times New Roman"/>
                <w:sz w:val="24"/>
                <w:szCs w:val="24"/>
                <w:shd w:val="clear" w:color="auto" w:fill="FEFEFE"/>
              </w:rPr>
              <w:t>1. Индикатори за цялостното прилагане на стратегията за ВОМР</w:t>
            </w:r>
            <w:r>
              <w:rPr>
                <w:rFonts w:ascii="Times New Roman" w:hAnsi="Times New Roman" w:cs="Times New Roman"/>
                <w:sz w:val="24"/>
                <w:szCs w:val="24"/>
                <w:shd w:val="clear" w:color="auto" w:fill="FEFEFE"/>
              </w:rPr>
              <w:t xml:space="preserve"> – задължителни и специфични за МИГ</w:t>
            </w:r>
            <w:r w:rsidRPr="00A650CA">
              <w:rPr>
                <w:rFonts w:ascii="Times New Roman" w:hAnsi="Times New Roman" w:cs="Times New Roman"/>
                <w:sz w:val="24"/>
                <w:szCs w:val="24"/>
                <w:shd w:val="clear" w:color="auto" w:fill="FEFEFE"/>
              </w:rPr>
              <w:t>:</w:t>
            </w:r>
          </w:p>
        </w:tc>
      </w:tr>
      <w:tr w:rsidR="007436FA" w:rsidRPr="00A650CA" w14:paraId="3AD5CB39" w14:textId="77777777" w:rsidTr="00F56370">
        <w:trPr>
          <w:trHeight w:val="287"/>
        </w:trPr>
        <w:tc>
          <w:tcPr>
            <w:tcW w:w="9781" w:type="dxa"/>
            <w:gridSpan w:val="8"/>
            <w:tcBorders>
              <w:top w:val="single" w:sz="6" w:space="0" w:color="auto"/>
              <w:left w:val="single" w:sz="8" w:space="0" w:color="auto"/>
              <w:bottom w:val="single" w:sz="8" w:space="0" w:color="auto"/>
              <w:right w:val="single" w:sz="8" w:space="0" w:color="auto"/>
            </w:tcBorders>
            <w:shd w:val="clear" w:color="auto" w:fill="auto"/>
            <w:tcMar>
              <w:top w:w="60" w:type="dxa"/>
              <w:bottom w:w="0" w:type="dxa"/>
            </w:tcMar>
            <w:vAlign w:val="center"/>
          </w:tcPr>
          <w:tbl>
            <w:tblPr>
              <w:tblW w:w="9471" w:type="dxa"/>
              <w:tblLayout w:type="fixed"/>
              <w:tblCellMar>
                <w:left w:w="57" w:type="dxa"/>
                <w:right w:w="57" w:type="dxa"/>
              </w:tblCellMar>
              <w:tblLook w:val="0000" w:firstRow="0" w:lastRow="0" w:firstColumn="0" w:lastColumn="0" w:noHBand="0" w:noVBand="0"/>
            </w:tblPr>
            <w:tblGrid>
              <w:gridCol w:w="3464"/>
              <w:gridCol w:w="1843"/>
              <w:gridCol w:w="1701"/>
              <w:gridCol w:w="2463"/>
            </w:tblGrid>
            <w:tr w:rsidR="000D7196" w:rsidRPr="00A650CA" w14:paraId="7464B345" w14:textId="77777777" w:rsidTr="000F6928">
              <w:trPr>
                <w:trHeight w:val="1047"/>
              </w:trPr>
              <w:tc>
                <w:tcPr>
                  <w:tcW w:w="3464" w:type="dxa"/>
                  <w:tcBorders>
                    <w:top w:val="single" w:sz="6" w:space="0" w:color="auto"/>
                    <w:left w:val="single" w:sz="8" w:space="0" w:color="auto"/>
                    <w:bottom w:val="single" w:sz="8" w:space="0" w:color="auto"/>
                    <w:right w:val="single" w:sz="8" w:space="0" w:color="auto"/>
                  </w:tcBorders>
                  <w:shd w:val="clear" w:color="auto" w:fill="auto"/>
                  <w:tcMar>
                    <w:top w:w="60" w:type="dxa"/>
                    <w:bottom w:w="0" w:type="dxa"/>
                  </w:tcMar>
                  <w:vAlign w:val="center"/>
                </w:tcPr>
                <w:p w14:paraId="7CDDF61C" w14:textId="77777777" w:rsidR="000D7196" w:rsidRPr="00A650CA" w:rsidRDefault="000D7196" w:rsidP="000D7196">
                  <w:pPr>
                    <w:spacing w:before="120" w:after="0"/>
                    <w:rPr>
                      <w:rFonts w:ascii="Times New Roman" w:hAnsi="Times New Roman" w:cs="Times New Roman"/>
                      <w:sz w:val="24"/>
                      <w:szCs w:val="24"/>
                      <w:shd w:val="clear" w:color="auto" w:fill="FEFEFE"/>
                    </w:rPr>
                  </w:pPr>
                  <w:r>
                    <w:rPr>
                      <w:rFonts w:ascii="Times New Roman" w:hAnsi="Times New Roman" w:cs="Times New Roman"/>
                      <w:sz w:val="24"/>
                      <w:szCs w:val="24"/>
                      <w:shd w:val="clear" w:color="auto" w:fill="FEFEFE"/>
                    </w:rPr>
                    <w:t xml:space="preserve">Индикатор </w:t>
                  </w:r>
                </w:p>
              </w:tc>
              <w:tc>
                <w:tcPr>
                  <w:tcW w:w="1843" w:type="dxa"/>
                  <w:tcBorders>
                    <w:top w:val="single" w:sz="6" w:space="0" w:color="auto"/>
                    <w:left w:val="single" w:sz="8" w:space="0" w:color="auto"/>
                    <w:bottom w:val="single" w:sz="8" w:space="0" w:color="auto"/>
                    <w:right w:val="single" w:sz="8" w:space="0" w:color="auto"/>
                  </w:tcBorders>
                  <w:shd w:val="clear" w:color="auto" w:fill="auto"/>
                  <w:vAlign w:val="center"/>
                </w:tcPr>
                <w:p w14:paraId="6A378309" w14:textId="77777777" w:rsidR="000D7196" w:rsidRPr="00A650CA" w:rsidRDefault="000D7196" w:rsidP="000D7196">
                  <w:pPr>
                    <w:spacing w:before="120" w:after="0"/>
                    <w:rPr>
                      <w:rFonts w:ascii="Times New Roman" w:hAnsi="Times New Roman" w:cs="Times New Roman"/>
                      <w:sz w:val="24"/>
                      <w:szCs w:val="24"/>
                      <w:shd w:val="clear" w:color="auto" w:fill="FEFEFE"/>
                    </w:rPr>
                  </w:pPr>
                  <w:r>
                    <w:rPr>
                      <w:rFonts w:ascii="Times New Roman" w:hAnsi="Times New Roman" w:cs="Times New Roman"/>
                      <w:sz w:val="24"/>
                      <w:szCs w:val="24"/>
                      <w:shd w:val="clear" w:color="auto" w:fill="FEFEFE"/>
                    </w:rPr>
                    <w:t xml:space="preserve">Единица </w:t>
                  </w:r>
                </w:p>
              </w:tc>
              <w:tc>
                <w:tcPr>
                  <w:tcW w:w="1701" w:type="dxa"/>
                  <w:tcBorders>
                    <w:top w:val="single" w:sz="6" w:space="0" w:color="auto"/>
                    <w:left w:val="single" w:sz="8" w:space="0" w:color="auto"/>
                    <w:bottom w:val="single" w:sz="8" w:space="0" w:color="auto"/>
                    <w:right w:val="single" w:sz="8" w:space="0" w:color="auto"/>
                  </w:tcBorders>
                  <w:shd w:val="clear" w:color="auto" w:fill="auto"/>
                  <w:vAlign w:val="center"/>
                </w:tcPr>
                <w:p w14:paraId="6EAADBA4" w14:textId="77777777" w:rsidR="000D7196" w:rsidRPr="00A650CA" w:rsidRDefault="000D7196" w:rsidP="000D7196">
                  <w:pPr>
                    <w:spacing w:before="120" w:after="0"/>
                    <w:rPr>
                      <w:rFonts w:ascii="Times New Roman" w:hAnsi="Times New Roman" w:cs="Times New Roman"/>
                      <w:sz w:val="24"/>
                      <w:szCs w:val="24"/>
                      <w:shd w:val="clear" w:color="auto" w:fill="FEFEFE"/>
                    </w:rPr>
                  </w:pPr>
                  <w:r>
                    <w:rPr>
                      <w:rFonts w:ascii="Times New Roman" w:hAnsi="Times New Roman" w:cs="Times New Roman"/>
                      <w:sz w:val="24"/>
                      <w:szCs w:val="24"/>
                      <w:shd w:val="clear" w:color="auto" w:fill="FEFEFE"/>
                    </w:rPr>
                    <w:t xml:space="preserve">Стойност </w:t>
                  </w:r>
                </w:p>
              </w:tc>
              <w:tc>
                <w:tcPr>
                  <w:tcW w:w="2463" w:type="dxa"/>
                  <w:tcBorders>
                    <w:top w:val="single" w:sz="6" w:space="0" w:color="auto"/>
                    <w:left w:val="single" w:sz="8" w:space="0" w:color="auto"/>
                    <w:bottom w:val="single" w:sz="8" w:space="0" w:color="auto"/>
                    <w:right w:val="single" w:sz="8" w:space="0" w:color="auto"/>
                  </w:tcBorders>
                  <w:shd w:val="clear" w:color="auto" w:fill="auto"/>
                  <w:vAlign w:val="center"/>
                </w:tcPr>
                <w:p w14:paraId="2BB90795" w14:textId="77777777" w:rsidR="000D7196" w:rsidRPr="00A650CA" w:rsidRDefault="000D7196" w:rsidP="000D7196">
                  <w:pPr>
                    <w:spacing w:before="120" w:after="0"/>
                    <w:rPr>
                      <w:rFonts w:ascii="Times New Roman" w:hAnsi="Times New Roman" w:cs="Times New Roman"/>
                      <w:sz w:val="24"/>
                      <w:szCs w:val="24"/>
                      <w:shd w:val="clear" w:color="auto" w:fill="FEFEFE"/>
                    </w:rPr>
                  </w:pPr>
                  <w:r>
                    <w:rPr>
                      <w:rFonts w:ascii="Times New Roman" w:hAnsi="Times New Roman" w:cs="Times New Roman"/>
                      <w:sz w:val="24"/>
                      <w:szCs w:val="24"/>
                      <w:shd w:val="clear" w:color="auto" w:fill="FEFEFE"/>
                    </w:rPr>
                    <w:t>Доказателства за постигане на индикатора</w:t>
                  </w:r>
                </w:p>
              </w:tc>
            </w:tr>
            <w:tr w:rsidR="000D7196" w:rsidRPr="00A650CA" w14:paraId="3199700E" w14:textId="77777777" w:rsidTr="000D7196">
              <w:trPr>
                <w:trHeight w:val="287"/>
              </w:trPr>
              <w:tc>
                <w:tcPr>
                  <w:tcW w:w="9471" w:type="dxa"/>
                  <w:gridSpan w:val="4"/>
                  <w:tcBorders>
                    <w:top w:val="single" w:sz="6" w:space="0" w:color="auto"/>
                    <w:left w:val="single" w:sz="8" w:space="0" w:color="auto"/>
                    <w:bottom w:val="single" w:sz="8" w:space="0" w:color="auto"/>
                    <w:right w:val="single" w:sz="8" w:space="0" w:color="auto"/>
                  </w:tcBorders>
                  <w:shd w:val="clear" w:color="auto" w:fill="auto"/>
                  <w:tcMar>
                    <w:top w:w="60" w:type="dxa"/>
                    <w:bottom w:w="0" w:type="dxa"/>
                  </w:tcMar>
                  <w:vAlign w:val="center"/>
                </w:tcPr>
                <w:p w14:paraId="563E5D98" w14:textId="77777777" w:rsidR="000D7196" w:rsidRPr="00A650CA" w:rsidRDefault="000D7196" w:rsidP="000D7196">
                  <w:pPr>
                    <w:spacing w:before="120" w:after="0"/>
                    <w:rPr>
                      <w:rFonts w:ascii="Times New Roman" w:hAnsi="Times New Roman" w:cs="Times New Roman"/>
                      <w:sz w:val="24"/>
                      <w:szCs w:val="24"/>
                      <w:shd w:val="clear" w:color="auto" w:fill="FEFEFE"/>
                    </w:rPr>
                  </w:pPr>
                  <w:r w:rsidRPr="009E027C">
                    <w:rPr>
                      <w:rFonts w:ascii="Times New Roman" w:hAnsi="Times New Roman" w:cs="Times New Roman"/>
                      <w:sz w:val="24"/>
                      <w:szCs w:val="24"/>
                      <w:shd w:val="clear" w:color="auto" w:fill="FEFEFE"/>
                    </w:rPr>
                    <w:t>Индикатори за краен продукт</w:t>
                  </w:r>
                </w:p>
              </w:tc>
            </w:tr>
            <w:tr w:rsidR="000F6928" w:rsidRPr="00A650CA" w14:paraId="776D1167" w14:textId="77777777" w:rsidTr="000F6928">
              <w:trPr>
                <w:trHeight w:val="287"/>
              </w:trPr>
              <w:tc>
                <w:tcPr>
                  <w:tcW w:w="3464" w:type="dxa"/>
                  <w:tcBorders>
                    <w:top w:val="single" w:sz="6" w:space="0" w:color="auto"/>
                    <w:left w:val="single" w:sz="8" w:space="0" w:color="auto"/>
                    <w:bottom w:val="single" w:sz="8" w:space="0" w:color="auto"/>
                    <w:right w:val="single" w:sz="8" w:space="0" w:color="auto"/>
                  </w:tcBorders>
                  <w:shd w:val="clear" w:color="auto" w:fill="auto"/>
                  <w:tcMar>
                    <w:top w:w="60" w:type="dxa"/>
                    <w:bottom w:w="0" w:type="dxa"/>
                  </w:tcMar>
                  <w:vAlign w:val="center"/>
                </w:tcPr>
                <w:p w14:paraId="666C88C6" w14:textId="77777777" w:rsidR="000F6928" w:rsidRPr="00A650CA" w:rsidRDefault="000F6928" w:rsidP="000D7196">
                  <w:pPr>
                    <w:spacing w:before="120" w:after="0"/>
                    <w:rPr>
                      <w:rFonts w:ascii="Times New Roman" w:hAnsi="Times New Roman" w:cs="Times New Roman"/>
                      <w:sz w:val="24"/>
                      <w:szCs w:val="24"/>
                      <w:shd w:val="clear" w:color="auto" w:fill="FEFEFE"/>
                    </w:rPr>
                  </w:pPr>
                  <w:r>
                    <w:rPr>
                      <w:rFonts w:ascii="Times New Roman" w:hAnsi="Times New Roman" w:cs="Times New Roman"/>
                      <w:sz w:val="24"/>
                      <w:szCs w:val="24"/>
                      <w:shd w:val="clear" w:color="auto" w:fill="FEFEFE"/>
                    </w:rPr>
                    <w:t>Сключени договори по СВОМР</w:t>
                  </w:r>
                </w:p>
              </w:tc>
              <w:tc>
                <w:tcPr>
                  <w:tcW w:w="1843" w:type="dxa"/>
                  <w:tcBorders>
                    <w:top w:val="single" w:sz="6" w:space="0" w:color="auto"/>
                    <w:left w:val="single" w:sz="8" w:space="0" w:color="auto"/>
                    <w:bottom w:val="single" w:sz="8" w:space="0" w:color="auto"/>
                    <w:right w:val="single" w:sz="8" w:space="0" w:color="auto"/>
                  </w:tcBorders>
                  <w:shd w:val="clear" w:color="auto" w:fill="auto"/>
                  <w:vAlign w:val="center"/>
                </w:tcPr>
                <w:p w14:paraId="6CC7FCE7" w14:textId="77777777" w:rsidR="000F6928" w:rsidRPr="00A650CA" w:rsidRDefault="000F6928" w:rsidP="000D7196">
                  <w:pPr>
                    <w:spacing w:before="120" w:after="0"/>
                    <w:rPr>
                      <w:rFonts w:ascii="Times New Roman" w:hAnsi="Times New Roman" w:cs="Times New Roman"/>
                      <w:sz w:val="24"/>
                      <w:szCs w:val="24"/>
                      <w:shd w:val="clear" w:color="auto" w:fill="FEFEFE"/>
                    </w:rPr>
                  </w:pPr>
                  <w:r>
                    <w:rPr>
                      <w:rFonts w:ascii="Times New Roman" w:hAnsi="Times New Roman" w:cs="Times New Roman"/>
                      <w:sz w:val="24"/>
                      <w:szCs w:val="24"/>
                      <w:shd w:val="clear" w:color="auto" w:fill="FEFEFE"/>
                    </w:rPr>
                    <w:t xml:space="preserve">Брой </w:t>
                  </w:r>
                </w:p>
              </w:tc>
              <w:tc>
                <w:tcPr>
                  <w:tcW w:w="1701" w:type="dxa"/>
                  <w:tcBorders>
                    <w:top w:val="single" w:sz="6" w:space="0" w:color="auto"/>
                    <w:left w:val="single" w:sz="8" w:space="0" w:color="auto"/>
                    <w:bottom w:val="single" w:sz="8" w:space="0" w:color="auto"/>
                    <w:right w:val="single" w:sz="8" w:space="0" w:color="auto"/>
                  </w:tcBorders>
                  <w:shd w:val="clear" w:color="auto" w:fill="auto"/>
                  <w:vAlign w:val="center"/>
                </w:tcPr>
                <w:p w14:paraId="4F3E161D" w14:textId="0C1D1CBC" w:rsidR="000F6928" w:rsidRPr="00A650CA" w:rsidRDefault="000F6928" w:rsidP="000D7196">
                  <w:pPr>
                    <w:spacing w:before="120" w:after="0"/>
                    <w:rPr>
                      <w:rFonts w:ascii="Times New Roman" w:hAnsi="Times New Roman" w:cs="Times New Roman"/>
                      <w:sz w:val="24"/>
                      <w:szCs w:val="24"/>
                      <w:shd w:val="clear" w:color="auto" w:fill="FEFEFE"/>
                    </w:rPr>
                  </w:pPr>
                  <w:r>
                    <w:rPr>
                      <w:rFonts w:ascii="Times New Roman" w:hAnsi="Times New Roman" w:cs="Times New Roman"/>
                      <w:sz w:val="24"/>
                      <w:szCs w:val="24"/>
                      <w:shd w:val="clear" w:color="auto" w:fill="FEFEFE"/>
                    </w:rPr>
                    <w:t>24</w:t>
                  </w:r>
                </w:p>
              </w:tc>
              <w:tc>
                <w:tcPr>
                  <w:tcW w:w="2463" w:type="dxa"/>
                  <w:tcBorders>
                    <w:top w:val="single" w:sz="6" w:space="0" w:color="auto"/>
                    <w:left w:val="single" w:sz="8" w:space="0" w:color="auto"/>
                    <w:bottom w:val="single" w:sz="8" w:space="0" w:color="auto"/>
                    <w:right w:val="single" w:sz="8" w:space="0" w:color="auto"/>
                  </w:tcBorders>
                  <w:shd w:val="clear" w:color="auto" w:fill="auto"/>
                  <w:vAlign w:val="center"/>
                </w:tcPr>
                <w:p w14:paraId="1BE33B77" w14:textId="0FBEA7B1" w:rsidR="000F6928" w:rsidRPr="00A650CA" w:rsidRDefault="000F6928" w:rsidP="000D7196">
                  <w:pPr>
                    <w:spacing w:before="120" w:after="0"/>
                    <w:rPr>
                      <w:rFonts w:ascii="Times New Roman" w:hAnsi="Times New Roman" w:cs="Times New Roman"/>
                      <w:sz w:val="24"/>
                      <w:szCs w:val="24"/>
                      <w:shd w:val="clear" w:color="auto" w:fill="FEFEFE"/>
                    </w:rPr>
                  </w:pPr>
                  <w:r>
                    <w:rPr>
                      <w:rFonts w:ascii="Times New Roman" w:hAnsi="Times New Roman" w:cs="Times New Roman"/>
                      <w:sz w:val="24"/>
                      <w:szCs w:val="24"/>
                      <w:shd w:val="clear" w:color="auto" w:fill="FEFEFE"/>
                    </w:rPr>
                    <w:t>Регистър на МИГ, доклади на МИГ, ИСУН, изготвени оценки и др.</w:t>
                  </w:r>
                </w:p>
              </w:tc>
            </w:tr>
            <w:tr w:rsidR="000F6928" w:rsidRPr="00A650CA" w14:paraId="497C28AF" w14:textId="77777777" w:rsidTr="000F6928">
              <w:trPr>
                <w:trHeight w:val="287"/>
              </w:trPr>
              <w:tc>
                <w:tcPr>
                  <w:tcW w:w="3464" w:type="dxa"/>
                  <w:tcBorders>
                    <w:top w:val="single" w:sz="6" w:space="0" w:color="auto"/>
                    <w:left w:val="single" w:sz="8" w:space="0" w:color="auto"/>
                    <w:bottom w:val="single" w:sz="8" w:space="0" w:color="auto"/>
                    <w:right w:val="single" w:sz="8" w:space="0" w:color="auto"/>
                  </w:tcBorders>
                  <w:shd w:val="clear" w:color="auto" w:fill="auto"/>
                  <w:tcMar>
                    <w:top w:w="60" w:type="dxa"/>
                    <w:bottom w:w="0" w:type="dxa"/>
                  </w:tcMar>
                  <w:vAlign w:val="center"/>
                </w:tcPr>
                <w:p w14:paraId="2E41A012" w14:textId="77777777" w:rsidR="000F6928" w:rsidRPr="00A650CA" w:rsidRDefault="000F6928" w:rsidP="000D7196">
                  <w:pPr>
                    <w:spacing w:before="120" w:after="0"/>
                    <w:ind w:firstLine="34"/>
                    <w:jc w:val="both"/>
                    <w:rPr>
                      <w:rFonts w:ascii="Times New Roman" w:hAnsi="Times New Roman" w:cs="Times New Roman"/>
                      <w:sz w:val="24"/>
                      <w:szCs w:val="24"/>
                      <w:shd w:val="clear" w:color="auto" w:fill="FEFEFE"/>
                    </w:rPr>
                  </w:pPr>
                  <w:r w:rsidRPr="00584C39">
                    <w:rPr>
                      <w:rFonts w:ascii="Times New Roman" w:hAnsi="Times New Roman" w:cs="Times New Roman"/>
                      <w:sz w:val="24"/>
                      <w:szCs w:val="24"/>
                      <w:shd w:val="clear" w:color="auto" w:fill="FEFEFE"/>
                    </w:rPr>
                    <w:t xml:space="preserve">Бенефициенти, подпомогнати по </w:t>
                  </w:r>
                  <w:r>
                    <w:rPr>
                      <w:rFonts w:ascii="Times New Roman" w:hAnsi="Times New Roman" w:cs="Times New Roman"/>
                      <w:sz w:val="24"/>
                      <w:szCs w:val="24"/>
                      <w:shd w:val="clear" w:color="auto" w:fill="FEFEFE"/>
                    </w:rPr>
                    <w:t>СВОМР</w:t>
                  </w:r>
                </w:p>
              </w:tc>
              <w:tc>
                <w:tcPr>
                  <w:tcW w:w="1843" w:type="dxa"/>
                  <w:tcBorders>
                    <w:top w:val="single" w:sz="6" w:space="0" w:color="auto"/>
                    <w:left w:val="single" w:sz="8" w:space="0" w:color="auto"/>
                    <w:bottom w:val="single" w:sz="8" w:space="0" w:color="auto"/>
                    <w:right w:val="single" w:sz="8" w:space="0" w:color="auto"/>
                  </w:tcBorders>
                  <w:shd w:val="clear" w:color="auto" w:fill="auto"/>
                  <w:vAlign w:val="center"/>
                </w:tcPr>
                <w:p w14:paraId="26A68B90" w14:textId="77777777" w:rsidR="000F6928" w:rsidRPr="00A650CA" w:rsidRDefault="000F6928" w:rsidP="000D7196">
                  <w:pPr>
                    <w:spacing w:before="120" w:after="0"/>
                    <w:ind w:firstLine="34"/>
                    <w:jc w:val="both"/>
                    <w:rPr>
                      <w:rFonts w:ascii="Times New Roman" w:hAnsi="Times New Roman" w:cs="Times New Roman"/>
                      <w:sz w:val="24"/>
                      <w:szCs w:val="24"/>
                      <w:shd w:val="clear" w:color="auto" w:fill="FEFEFE"/>
                    </w:rPr>
                  </w:pPr>
                  <w:r>
                    <w:rPr>
                      <w:rFonts w:ascii="Times New Roman" w:hAnsi="Times New Roman" w:cs="Times New Roman"/>
                      <w:sz w:val="24"/>
                      <w:szCs w:val="24"/>
                      <w:shd w:val="clear" w:color="auto" w:fill="FEFEFE"/>
                    </w:rPr>
                    <w:t xml:space="preserve">Брой </w:t>
                  </w:r>
                </w:p>
              </w:tc>
              <w:tc>
                <w:tcPr>
                  <w:tcW w:w="1701" w:type="dxa"/>
                  <w:tcBorders>
                    <w:top w:val="single" w:sz="6" w:space="0" w:color="auto"/>
                    <w:left w:val="single" w:sz="8" w:space="0" w:color="auto"/>
                    <w:bottom w:val="single" w:sz="8" w:space="0" w:color="auto"/>
                    <w:right w:val="single" w:sz="8" w:space="0" w:color="auto"/>
                  </w:tcBorders>
                  <w:shd w:val="clear" w:color="auto" w:fill="auto"/>
                  <w:vAlign w:val="center"/>
                </w:tcPr>
                <w:p w14:paraId="5E44CF8E" w14:textId="71C6816E" w:rsidR="000F6928" w:rsidRPr="00A650CA" w:rsidRDefault="000F6928" w:rsidP="000D7196">
                  <w:pPr>
                    <w:spacing w:before="120" w:after="0"/>
                    <w:ind w:firstLine="34"/>
                    <w:jc w:val="both"/>
                    <w:rPr>
                      <w:rFonts w:ascii="Times New Roman" w:hAnsi="Times New Roman" w:cs="Times New Roman"/>
                      <w:sz w:val="24"/>
                      <w:szCs w:val="24"/>
                      <w:shd w:val="clear" w:color="auto" w:fill="FEFEFE"/>
                    </w:rPr>
                  </w:pPr>
                  <w:r>
                    <w:rPr>
                      <w:rFonts w:ascii="Times New Roman" w:hAnsi="Times New Roman" w:cs="Times New Roman"/>
                      <w:sz w:val="24"/>
                      <w:szCs w:val="24"/>
                      <w:shd w:val="clear" w:color="auto" w:fill="FEFEFE"/>
                    </w:rPr>
                    <w:t>14</w:t>
                  </w:r>
                </w:p>
              </w:tc>
              <w:tc>
                <w:tcPr>
                  <w:tcW w:w="2463" w:type="dxa"/>
                  <w:tcBorders>
                    <w:top w:val="single" w:sz="6" w:space="0" w:color="auto"/>
                    <w:left w:val="single" w:sz="8" w:space="0" w:color="auto"/>
                    <w:bottom w:val="single" w:sz="8" w:space="0" w:color="auto"/>
                    <w:right w:val="single" w:sz="8" w:space="0" w:color="auto"/>
                  </w:tcBorders>
                  <w:shd w:val="clear" w:color="auto" w:fill="auto"/>
                  <w:vAlign w:val="center"/>
                </w:tcPr>
                <w:p w14:paraId="10DB55ED" w14:textId="01389F57" w:rsidR="000F6928" w:rsidRPr="00A650CA" w:rsidRDefault="000F6928" w:rsidP="000D7196">
                  <w:pPr>
                    <w:spacing w:before="120" w:after="0"/>
                    <w:ind w:firstLine="34"/>
                    <w:jc w:val="both"/>
                    <w:rPr>
                      <w:rFonts w:ascii="Times New Roman" w:hAnsi="Times New Roman" w:cs="Times New Roman"/>
                      <w:sz w:val="24"/>
                      <w:szCs w:val="24"/>
                      <w:shd w:val="clear" w:color="auto" w:fill="FEFEFE"/>
                    </w:rPr>
                  </w:pPr>
                  <w:r>
                    <w:rPr>
                      <w:rFonts w:ascii="Times New Roman" w:hAnsi="Times New Roman" w:cs="Times New Roman"/>
                      <w:sz w:val="24"/>
                      <w:szCs w:val="24"/>
                      <w:shd w:val="clear" w:color="auto" w:fill="FEFEFE"/>
                    </w:rPr>
                    <w:t>Регистър на МИГ, доклади на МИГ, ИСУН, изготвени оценки и др.</w:t>
                  </w:r>
                </w:p>
              </w:tc>
            </w:tr>
            <w:tr w:rsidR="000F6928" w:rsidRPr="00A650CA" w14:paraId="5C19B9D9" w14:textId="77777777" w:rsidTr="000F6928">
              <w:trPr>
                <w:trHeight w:val="287"/>
              </w:trPr>
              <w:tc>
                <w:tcPr>
                  <w:tcW w:w="3464" w:type="dxa"/>
                  <w:tcBorders>
                    <w:top w:val="single" w:sz="6" w:space="0" w:color="auto"/>
                    <w:left w:val="single" w:sz="8" w:space="0" w:color="auto"/>
                    <w:bottom w:val="single" w:sz="8" w:space="0" w:color="auto"/>
                    <w:right w:val="single" w:sz="8" w:space="0" w:color="auto"/>
                  </w:tcBorders>
                  <w:shd w:val="clear" w:color="auto" w:fill="auto"/>
                  <w:tcMar>
                    <w:top w:w="60" w:type="dxa"/>
                    <w:bottom w:w="0" w:type="dxa"/>
                  </w:tcMar>
                  <w:vAlign w:val="center"/>
                </w:tcPr>
                <w:p w14:paraId="3B319545" w14:textId="77777777" w:rsidR="000F6928" w:rsidRPr="00A650CA" w:rsidRDefault="000F6928" w:rsidP="000D7196">
                  <w:pPr>
                    <w:spacing w:before="120" w:after="0"/>
                    <w:ind w:firstLine="34"/>
                    <w:jc w:val="both"/>
                    <w:rPr>
                      <w:rFonts w:ascii="Times New Roman" w:hAnsi="Times New Roman" w:cs="Times New Roman"/>
                      <w:sz w:val="24"/>
                      <w:szCs w:val="24"/>
                      <w:shd w:val="clear" w:color="auto" w:fill="FEFEFE"/>
                    </w:rPr>
                  </w:pPr>
                  <w:r>
                    <w:rPr>
                      <w:rFonts w:ascii="Times New Roman" w:hAnsi="Times New Roman" w:cs="Times New Roman"/>
                      <w:sz w:val="24"/>
                      <w:szCs w:val="24"/>
                      <w:shd w:val="clear" w:color="auto" w:fill="FEFEFE"/>
                    </w:rPr>
                    <w:t xml:space="preserve">Планирани дейности </w:t>
                  </w:r>
                  <w:r w:rsidRPr="00FA0E95">
                    <w:rPr>
                      <w:rFonts w:ascii="Times New Roman" w:hAnsi="Times New Roman" w:cs="Times New Roman"/>
                      <w:sz w:val="24"/>
                      <w:szCs w:val="24"/>
                      <w:shd w:val="clear" w:color="auto" w:fill="FEFEFE"/>
                    </w:rPr>
                    <w:t>за „умни села</w:t>
                  </w:r>
                  <w:r>
                    <w:rPr>
                      <w:rFonts w:ascii="Times New Roman" w:hAnsi="Times New Roman" w:cs="Times New Roman"/>
                      <w:sz w:val="24"/>
                      <w:szCs w:val="24"/>
                      <w:shd w:val="clear" w:color="auto" w:fill="FEFEFE"/>
                    </w:rPr>
                    <w:t xml:space="preserve">“ в </w:t>
                  </w:r>
                  <w:r w:rsidRPr="00FA0E95">
                    <w:rPr>
                      <w:rFonts w:ascii="Times New Roman" w:hAnsi="Times New Roman" w:cs="Times New Roman"/>
                      <w:sz w:val="24"/>
                      <w:szCs w:val="24"/>
                      <w:shd w:val="clear" w:color="auto" w:fill="FEFEFE"/>
                    </w:rPr>
                    <w:t>стратеги</w:t>
                  </w:r>
                  <w:r>
                    <w:rPr>
                      <w:rFonts w:ascii="Times New Roman" w:hAnsi="Times New Roman" w:cs="Times New Roman"/>
                      <w:sz w:val="24"/>
                      <w:szCs w:val="24"/>
                      <w:shd w:val="clear" w:color="auto" w:fill="FEFEFE"/>
                    </w:rPr>
                    <w:t>ята за ВОМР</w:t>
                  </w:r>
                </w:p>
              </w:tc>
              <w:tc>
                <w:tcPr>
                  <w:tcW w:w="1843" w:type="dxa"/>
                  <w:tcBorders>
                    <w:top w:val="single" w:sz="6" w:space="0" w:color="auto"/>
                    <w:left w:val="single" w:sz="8" w:space="0" w:color="auto"/>
                    <w:bottom w:val="single" w:sz="8" w:space="0" w:color="auto"/>
                    <w:right w:val="single" w:sz="8" w:space="0" w:color="auto"/>
                  </w:tcBorders>
                  <w:shd w:val="clear" w:color="auto" w:fill="auto"/>
                  <w:vAlign w:val="center"/>
                </w:tcPr>
                <w:p w14:paraId="78384DC8" w14:textId="77777777" w:rsidR="000F6928" w:rsidRPr="00A650CA" w:rsidRDefault="000F6928" w:rsidP="000D7196">
                  <w:pPr>
                    <w:spacing w:before="120" w:after="0"/>
                    <w:ind w:firstLine="34"/>
                    <w:jc w:val="both"/>
                    <w:rPr>
                      <w:rFonts w:ascii="Times New Roman" w:hAnsi="Times New Roman" w:cs="Times New Roman"/>
                      <w:sz w:val="24"/>
                      <w:szCs w:val="24"/>
                      <w:shd w:val="clear" w:color="auto" w:fill="FEFEFE"/>
                    </w:rPr>
                  </w:pPr>
                  <w:r>
                    <w:rPr>
                      <w:rFonts w:ascii="Times New Roman" w:hAnsi="Times New Roman" w:cs="Times New Roman"/>
                      <w:sz w:val="24"/>
                      <w:szCs w:val="24"/>
                      <w:shd w:val="clear" w:color="auto" w:fill="FEFEFE"/>
                    </w:rPr>
                    <w:t xml:space="preserve">Брой </w:t>
                  </w:r>
                </w:p>
              </w:tc>
              <w:tc>
                <w:tcPr>
                  <w:tcW w:w="1701" w:type="dxa"/>
                  <w:tcBorders>
                    <w:top w:val="single" w:sz="6" w:space="0" w:color="auto"/>
                    <w:left w:val="single" w:sz="8" w:space="0" w:color="auto"/>
                    <w:bottom w:val="single" w:sz="8" w:space="0" w:color="auto"/>
                    <w:right w:val="single" w:sz="8" w:space="0" w:color="auto"/>
                  </w:tcBorders>
                  <w:shd w:val="clear" w:color="auto" w:fill="auto"/>
                  <w:vAlign w:val="center"/>
                </w:tcPr>
                <w:p w14:paraId="230CEA11" w14:textId="77777777" w:rsidR="000F6928" w:rsidRPr="00A650CA" w:rsidRDefault="000F6928" w:rsidP="000D7196">
                  <w:pPr>
                    <w:spacing w:before="120" w:after="0"/>
                    <w:ind w:firstLine="34"/>
                    <w:jc w:val="both"/>
                    <w:rPr>
                      <w:rFonts w:ascii="Times New Roman" w:hAnsi="Times New Roman" w:cs="Times New Roman"/>
                      <w:sz w:val="24"/>
                      <w:szCs w:val="24"/>
                      <w:shd w:val="clear" w:color="auto" w:fill="FEFEFE"/>
                    </w:rPr>
                  </w:pPr>
                  <w:r>
                    <w:rPr>
                      <w:rFonts w:ascii="Times New Roman" w:hAnsi="Times New Roman" w:cs="Times New Roman"/>
                      <w:sz w:val="24"/>
                      <w:szCs w:val="24"/>
                      <w:shd w:val="clear" w:color="auto" w:fill="FEFEFE"/>
                    </w:rPr>
                    <w:t>1</w:t>
                  </w:r>
                </w:p>
              </w:tc>
              <w:tc>
                <w:tcPr>
                  <w:tcW w:w="2463" w:type="dxa"/>
                  <w:tcBorders>
                    <w:top w:val="single" w:sz="6" w:space="0" w:color="auto"/>
                    <w:left w:val="single" w:sz="8" w:space="0" w:color="auto"/>
                    <w:bottom w:val="single" w:sz="8" w:space="0" w:color="auto"/>
                    <w:right w:val="single" w:sz="8" w:space="0" w:color="auto"/>
                  </w:tcBorders>
                  <w:shd w:val="clear" w:color="auto" w:fill="auto"/>
                  <w:vAlign w:val="center"/>
                </w:tcPr>
                <w:p w14:paraId="417C641E" w14:textId="29F34FEF" w:rsidR="000F6928" w:rsidRPr="00A650CA" w:rsidRDefault="000F6928" w:rsidP="000D7196">
                  <w:pPr>
                    <w:spacing w:before="120" w:after="0"/>
                    <w:ind w:firstLine="34"/>
                    <w:jc w:val="both"/>
                    <w:rPr>
                      <w:rFonts w:ascii="Times New Roman" w:hAnsi="Times New Roman" w:cs="Times New Roman"/>
                      <w:sz w:val="24"/>
                      <w:szCs w:val="24"/>
                      <w:shd w:val="clear" w:color="auto" w:fill="FEFEFE"/>
                    </w:rPr>
                  </w:pPr>
                  <w:r>
                    <w:rPr>
                      <w:rFonts w:ascii="Times New Roman" w:hAnsi="Times New Roman" w:cs="Times New Roman"/>
                      <w:sz w:val="24"/>
                      <w:szCs w:val="24"/>
                      <w:shd w:val="clear" w:color="auto" w:fill="FEFEFE"/>
                    </w:rPr>
                    <w:t>Регистър на МИГ, доклади на МИГ, ИСУН, изготвени оценки и др.</w:t>
                  </w:r>
                </w:p>
              </w:tc>
            </w:tr>
            <w:tr w:rsidR="000F6928" w:rsidRPr="00A650CA" w14:paraId="5F59689A" w14:textId="77777777" w:rsidTr="00DA7DB6">
              <w:trPr>
                <w:trHeight w:val="287"/>
              </w:trPr>
              <w:tc>
                <w:tcPr>
                  <w:tcW w:w="3464" w:type="dxa"/>
                  <w:tcBorders>
                    <w:top w:val="single" w:sz="6" w:space="0" w:color="auto"/>
                    <w:left w:val="single" w:sz="8" w:space="0" w:color="auto"/>
                    <w:bottom w:val="single" w:sz="8" w:space="0" w:color="auto"/>
                    <w:right w:val="single" w:sz="8" w:space="0" w:color="auto"/>
                  </w:tcBorders>
                  <w:shd w:val="clear" w:color="auto" w:fill="auto"/>
                  <w:tcMar>
                    <w:top w:w="60" w:type="dxa"/>
                    <w:bottom w:w="0" w:type="dxa"/>
                  </w:tcMar>
                  <w:vAlign w:val="center"/>
                </w:tcPr>
                <w:p w14:paraId="61FBA9B3" w14:textId="77777777" w:rsidR="000F6928" w:rsidRPr="00A650CA" w:rsidRDefault="000F6928" w:rsidP="000D7196">
                  <w:pPr>
                    <w:spacing w:before="120" w:after="0"/>
                    <w:ind w:firstLine="34"/>
                    <w:jc w:val="both"/>
                    <w:rPr>
                      <w:rFonts w:ascii="Times New Roman" w:hAnsi="Times New Roman" w:cs="Times New Roman"/>
                      <w:sz w:val="24"/>
                      <w:szCs w:val="24"/>
                      <w:shd w:val="clear" w:color="auto" w:fill="FEFEFE"/>
                    </w:rPr>
                  </w:pPr>
                  <w:r>
                    <w:rPr>
                      <w:rFonts w:ascii="Times New Roman" w:hAnsi="Times New Roman" w:cs="Times New Roman"/>
                      <w:sz w:val="24"/>
                      <w:szCs w:val="24"/>
                      <w:shd w:val="clear" w:color="auto" w:fill="FEFEFE"/>
                    </w:rPr>
                    <w:lastRenderedPageBreak/>
                    <w:t>Планиран д</w:t>
                  </w:r>
                  <w:r w:rsidRPr="00CB1A46">
                    <w:rPr>
                      <w:rFonts w:ascii="Times New Roman" w:hAnsi="Times New Roman" w:cs="Times New Roman"/>
                      <w:sz w:val="24"/>
                      <w:szCs w:val="24"/>
                      <w:shd w:val="clear" w:color="auto" w:fill="FEFEFE"/>
                    </w:rPr>
                    <w:t xml:space="preserve">ял на населението на територията на МИГ, </w:t>
                  </w:r>
                  <w:r>
                    <w:rPr>
                      <w:rFonts w:ascii="Times New Roman" w:hAnsi="Times New Roman" w:cs="Times New Roman"/>
                      <w:sz w:val="24"/>
                      <w:szCs w:val="24"/>
                      <w:shd w:val="clear" w:color="auto" w:fill="FEFEFE"/>
                    </w:rPr>
                    <w:t xml:space="preserve">което ще се </w:t>
                  </w:r>
                  <w:r w:rsidRPr="00CB1A46">
                    <w:rPr>
                      <w:rFonts w:ascii="Times New Roman" w:hAnsi="Times New Roman" w:cs="Times New Roman"/>
                      <w:sz w:val="24"/>
                      <w:szCs w:val="24"/>
                      <w:shd w:val="clear" w:color="auto" w:fill="FEFEFE"/>
                    </w:rPr>
                    <w:t xml:space="preserve">ползва от подобрения достъп до услуги и инфраструктура чрез инвестиции от </w:t>
                  </w:r>
                  <w:r>
                    <w:rPr>
                      <w:rFonts w:ascii="Times New Roman" w:hAnsi="Times New Roman" w:cs="Times New Roman"/>
                      <w:sz w:val="24"/>
                      <w:szCs w:val="24"/>
                      <w:shd w:val="clear" w:color="auto" w:fill="FEFEFE"/>
                    </w:rPr>
                    <w:t>СВОМР</w:t>
                  </w:r>
                </w:p>
              </w:tc>
              <w:tc>
                <w:tcPr>
                  <w:tcW w:w="1843" w:type="dxa"/>
                  <w:tcBorders>
                    <w:top w:val="single" w:sz="6" w:space="0" w:color="auto"/>
                    <w:left w:val="single" w:sz="8" w:space="0" w:color="auto"/>
                    <w:bottom w:val="single" w:sz="8" w:space="0" w:color="auto"/>
                    <w:right w:val="single" w:sz="8" w:space="0" w:color="auto"/>
                  </w:tcBorders>
                  <w:shd w:val="clear" w:color="auto" w:fill="auto"/>
                  <w:vAlign w:val="center"/>
                </w:tcPr>
                <w:p w14:paraId="0EAA1923" w14:textId="75154B87" w:rsidR="000F6928" w:rsidRPr="00A650CA" w:rsidRDefault="000F6928" w:rsidP="000D7196">
                  <w:pPr>
                    <w:spacing w:before="120" w:after="0"/>
                    <w:ind w:firstLine="34"/>
                    <w:jc w:val="both"/>
                    <w:rPr>
                      <w:rFonts w:ascii="Times New Roman" w:hAnsi="Times New Roman" w:cs="Times New Roman"/>
                      <w:sz w:val="24"/>
                      <w:szCs w:val="24"/>
                      <w:shd w:val="clear" w:color="auto" w:fill="FEFEFE"/>
                    </w:rPr>
                  </w:pPr>
                  <w:r>
                    <w:rPr>
                      <w:rFonts w:ascii="Times New Roman" w:hAnsi="Times New Roman" w:cs="Times New Roman"/>
                      <w:sz w:val="24"/>
                      <w:szCs w:val="24"/>
                      <w:shd w:val="clear" w:color="auto" w:fill="FEFEFE"/>
                    </w:rPr>
                    <w:t>%</w:t>
                  </w:r>
                </w:p>
              </w:tc>
              <w:tc>
                <w:tcPr>
                  <w:tcW w:w="1701" w:type="dxa"/>
                  <w:tcBorders>
                    <w:top w:val="single" w:sz="6" w:space="0" w:color="auto"/>
                    <w:left w:val="single" w:sz="8" w:space="0" w:color="auto"/>
                    <w:bottom w:val="single" w:sz="8" w:space="0" w:color="auto"/>
                    <w:right w:val="single" w:sz="8" w:space="0" w:color="auto"/>
                  </w:tcBorders>
                  <w:shd w:val="clear" w:color="auto" w:fill="auto"/>
                  <w:vAlign w:val="center"/>
                </w:tcPr>
                <w:p w14:paraId="2E9316C7" w14:textId="5B7DB356" w:rsidR="000F6928" w:rsidRPr="00A650CA" w:rsidRDefault="000F6928" w:rsidP="000D7196">
                  <w:pPr>
                    <w:spacing w:before="120" w:after="0"/>
                    <w:ind w:firstLine="34"/>
                    <w:jc w:val="both"/>
                    <w:rPr>
                      <w:rFonts w:ascii="Times New Roman" w:hAnsi="Times New Roman" w:cs="Times New Roman"/>
                      <w:sz w:val="24"/>
                      <w:szCs w:val="24"/>
                      <w:shd w:val="clear" w:color="auto" w:fill="FEFEFE"/>
                    </w:rPr>
                  </w:pPr>
                  <w:r>
                    <w:rPr>
                      <w:rFonts w:ascii="Times New Roman" w:hAnsi="Times New Roman" w:cs="Times New Roman"/>
                      <w:sz w:val="24"/>
                      <w:szCs w:val="24"/>
                      <w:shd w:val="clear" w:color="auto" w:fill="FEFEFE"/>
                    </w:rPr>
                    <w:t>20</w:t>
                  </w:r>
                </w:p>
              </w:tc>
              <w:tc>
                <w:tcPr>
                  <w:tcW w:w="2463" w:type="dxa"/>
                  <w:tcBorders>
                    <w:top w:val="single" w:sz="6" w:space="0" w:color="auto"/>
                    <w:left w:val="single" w:sz="8" w:space="0" w:color="auto"/>
                    <w:bottom w:val="single" w:sz="8" w:space="0" w:color="auto"/>
                    <w:right w:val="single" w:sz="8" w:space="0" w:color="auto"/>
                  </w:tcBorders>
                  <w:shd w:val="clear" w:color="auto" w:fill="auto"/>
                  <w:vAlign w:val="center"/>
                </w:tcPr>
                <w:p w14:paraId="5BDD9992" w14:textId="4A122D3E" w:rsidR="000F6928" w:rsidRPr="00A650CA" w:rsidRDefault="000F6928" w:rsidP="000D7196">
                  <w:pPr>
                    <w:spacing w:before="120" w:after="0"/>
                    <w:ind w:firstLine="34"/>
                    <w:jc w:val="both"/>
                    <w:rPr>
                      <w:rFonts w:ascii="Times New Roman" w:hAnsi="Times New Roman" w:cs="Times New Roman"/>
                      <w:sz w:val="24"/>
                      <w:szCs w:val="24"/>
                      <w:shd w:val="clear" w:color="auto" w:fill="FEFEFE"/>
                    </w:rPr>
                  </w:pPr>
                  <w:r>
                    <w:rPr>
                      <w:rFonts w:ascii="Times New Roman" w:hAnsi="Times New Roman" w:cs="Times New Roman"/>
                      <w:sz w:val="24"/>
                      <w:szCs w:val="24"/>
                      <w:shd w:val="clear" w:color="auto" w:fill="FEFEFE"/>
                    </w:rPr>
                    <w:t>Регистър на МИГ, доклади на МИГ, ИСУН, изготвени оценки и др.</w:t>
                  </w:r>
                </w:p>
              </w:tc>
            </w:tr>
            <w:tr w:rsidR="000F6928" w:rsidRPr="00A650CA" w14:paraId="7974636D" w14:textId="77777777" w:rsidTr="00DA7DB6">
              <w:trPr>
                <w:trHeight w:val="287"/>
              </w:trPr>
              <w:tc>
                <w:tcPr>
                  <w:tcW w:w="3464" w:type="dxa"/>
                  <w:tcBorders>
                    <w:top w:val="single" w:sz="6" w:space="0" w:color="auto"/>
                    <w:left w:val="single" w:sz="8" w:space="0" w:color="auto"/>
                    <w:bottom w:val="single" w:sz="8" w:space="0" w:color="auto"/>
                    <w:right w:val="single" w:sz="8" w:space="0" w:color="auto"/>
                  </w:tcBorders>
                  <w:shd w:val="clear" w:color="auto" w:fill="auto"/>
                  <w:tcMar>
                    <w:top w:w="60" w:type="dxa"/>
                    <w:bottom w:w="0" w:type="dxa"/>
                  </w:tcMar>
                  <w:vAlign w:val="center"/>
                </w:tcPr>
                <w:p w14:paraId="040ED1BD" w14:textId="77777777" w:rsidR="000F6928" w:rsidRPr="00A650CA" w:rsidRDefault="000F6928" w:rsidP="000D7196">
                  <w:pPr>
                    <w:spacing w:before="120" w:after="0"/>
                    <w:ind w:firstLine="34"/>
                    <w:jc w:val="both"/>
                    <w:rPr>
                      <w:rFonts w:ascii="Times New Roman" w:hAnsi="Times New Roman" w:cs="Times New Roman"/>
                      <w:sz w:val="24"/>
                      <w:szCs w:val="24"/>
                      <w:shd w:val="clear" w:color="auto" w:fill="FEFEFE"/>
                    </w:rPr>
                  </w:pPr>
                  <w:r>
                    <w:rPr>
                      <w:rFonts w:ascii="Times New Roman" w:hAnsi="Times New Roman" w:cs="Times New Roman"/>
                      <w:sz w:val="24"/>
                      <w:szCs w:val="24"/>
                      <w:shd w:val="clear" w:color="auto" w:fill="FEFEFE"/>
                    </w:rPr>
                    <w:t>Планиран б</w:t>
                  </w:r>
                  <w:r w:rsidRPr="00CB1A46">
                    <w:rPr>
                      <w:rFonts w:ascii="Times New Roman" w:hAnsi="Times New Roman" w:cs="Times New Roman"/>
                      <w:sz w:val="24"/>
                      <w:szCs w:val="24"/>
                      <w:shd w:val="clear" w:color="auto" w:fill="FEFEFE"/>
                    </w:rPr>
                    <w:t xml:space="preserve">рой </w:t>
                  </w:r>
                  <w:r>
                    <w:rPr>
                      <w:rFonts w:ascii="Times New Roman" w:hAnsi="Times New Roman" w:cs="Times New Roman"/>
                      <w:sz w:val="24"/>
                      <w:szCs w:val="24"/>
                      <w:shd w:val="clear" w:color="auto" w:fill="FEFEFE"/>
                    </w:rPr>
                    <w:t xml:space="preserve">на </w:t>
                  </w:r>
                  <w:r w:rsidRPr="00CB1A46">
                    <w:rPr>
                      <w:rFonts w:ascii="Times New Roman" w:hAnsi="Times New Roman" w:cs="Times New Roman"/>
                      <w:sz w:val="24"/>
                      <w:szCs w:val="24"/>
                      <w:shd w:val="clear" w:color="auto" w:fill="FEFEFE"/>
                    </w:rPr>
                    <w:t>лица</w:t>
                  </w:r>
                  <w:r>
                    <w:rPr>
                      <w:rFonts w:ascii="Times New Roman" w:hAnsi="Times New Roman" w:cs="Times New Roman"/>
                      <w:sz w:val="24"/>
                      <w:szCs w:val="24"/>
                      <w:shd w:val="clear" w:color="auto" w:fill="FEFEFE"/>
                    </w:rPr>
                    <w:t>та</w:t>
                  </w:r>
                  <w:r w:rsidRPr="00CB1A46">
                    <w:rPr>
                      <w:rFonts w:ascii="Times New Roman" w:hAnsi="Times New Roman" w:cs="Times New Roman"/>
                      <w:sz w:val="24"/>
                      <w:szCs w:val="24"/>
                      <w:shd w:val="clear" w:color="auto" w:fill="FEFEFE"/>
                    </w:rPr>
                    <w:t>, обхванати от проекти, свързани с подкрепа на дейности за социално включване</w:t>
                  </w:r>
                </w:p>
              </w:tc>
              <w:tc>
                <w:tcPr>
                  <w:tcW w:w="1843" w:type="dxa"/>
                  <w:tcBorders>
                    <w:top w:val="single" w:sz="6" w:space="0" w:color="auto"/>
                    <w:left w:val="single" w:sz="8" w:space="0" w:color="auto"/>
                    <w:bottom w:val="single" w:sz="8" w:space="0" w:color="auto"/>
                    <w:right w:val="single" w:sz="8" w:space="0" w:color="auto"/>
                  </w:tcBorders>
                  <w:shd w:val="clear" w:color="auto" w:fill="auto"/>
                  <w:vAlign w:val="center"/>
                </w:tcPr>
                <w:p w14:paraId="4790E174" w14:textId="2BA9C571" w:rsidR="000F6928" w:rsidRPr="00A650CA" w:rsidRDefault="000F6928" w:rsidP="000D7196">
                  <w:pPr>
                    <w:spacing w:before="120" w:after="0"/>
                    <w:ind w:firstLine="34"/>
                    <w:jc w:val="both"/>
                    <w:rPr>
                      <w:rFonts w:ascii="Times New Roman" w:hAnsi="Times New Roman" w:cs="Times New Roman"/>
                      <w:sz w:val="24"/>
                      <w:szCs w:val="24"/>
                      <w:shd w:val="clear" w:color="auto" w:fill="FEFEFE"/>
                    </w:rPr>
                  </w:pPr>
                  <w:r>
                    <w:rPr>
                      <w:rFonts w:ascii="Times New Roman" w:hAnsi="Times New Roman" w:cs="Times New Roman"/>
                      <w:sz w:val="24"/>
                      <w:szCs w:val="24"/>
                      <w:shd w:val="clear" w:color="auto" w:fill="FEFEFE"/>
                    </w:rPr>
                    <w:t>Брой</w:t>
                  </w:r>
                </w:p>
              </w:tc>
              <w:tc>
                <w:tcPr>
                  <w:tcW w:w="1701" w:type="dxa"/>
                  <w:tcBorders>
                    <w:top w:val="single" w:sz="6" w:space="0" w:color="auto"/>
                    <w:left w:val="single" w:sz="8" w:space="0" w:color="auto"/>
                    <w:bottom w:val="single" w:sz="8" w:space="0" w:color="auto"/>
                    <w:right w:val="single" w:sz="8" w:space="0" w:color="auto"/>
                  </w:tcBorders>
                  <w:shd w:val="clear" w:color="auto" w:fill="auto"/>
                  <w:vAlign w:val="center"/>
                </w:tcPr>
                <w:p w14:paraId="1C25F5E9" w14:textId="77777777" w:rsidR="000F6928" w:rsidRPr="00A650CA" w:rsidRDefault="000F6928" w:rsidP="000D7196">
                  <w:pPr>
                    <w:spacing w:before="120" w:after="0"/>
                    <w:ind w:firstLine="34"/>
                    <w:jc w:val="both"/>
                    <w:rPr>
                      <w:rFonts w:ascii="Times New Roman" w:hAnsi="Times New Roman" w:cs="Times New Roman"/>
                      <w:sz w:val="24"/>
                      <w:szCs w:val="24"/>
                      <w:shd w:val="clear" w:color="auto" w:fill="FEFEFE"/>
                    </w:rPr>
                  </w:pPr>
                  <w:r>
                    <w:rPr>
                      <w:rFonts w:ascii="Times New Roman" w:hAnsi="Times New Roman" w:cs="Times New Roman"/>
                      <w:sz w:val="24"/>
                      <w:szCs w:val="24"/>
                      <w:shd w:val="clear" w:color="auto" w:fill="FEFEFE"/>
                    </w:rPr>
                    <w:t>200</w:t>
                  </w:r>
                </w:p>
              </w:tc>
              <w:tc>
                <w:tcPr>
                  <w:tcW w:w="2463" w:type="dxa"/>
                  <w:tcBorders>
                    <w:top w:val="single" w:sz="6" w:space="0" w:color="auto"/>
                    <w:left w:val="single" w:sz="8" w:space="0" w:color="auto"/>
                    <w:bottom w:val="single" w:sz="8" w:space="0" w:color="auto"/>
                    <w:right w:val="single" w:sz="8" w:space="0" w:color="auto"/>
                  </w:tcBorders>
                  <w:shd w:val="clear" w:color="auto" w:fill="auto"/>
                  <w:vAlign w:val="center"/>
                </w:tcPr>
                <w:p w14:paraId="7757AC28" w14:textId="642F911B" w:rsidR="000F6928" w:rsidRPr="00A650CA" w:rsidRDefault="000F6928" w:rsidP="000D7196">
                  <w:pPr>
                    <w:spacing w:before="120" w:after="0"/>
                    <w:ind w:firstLine="34"/>
                    <w:jc w:val="both"/>
                    <w:rPr>
                      <w:rFonts w:ascii="Times New Roman" w:hAnsi="Times New Roman" w:cs="Times New Roman"/>
                      <w:sz w:val="24"/>
                      <w:szCs w:val="24"/>
                      <w:shd w:val="clear" w:color="auto" w:fill="FEFEFE"/>
                    </w:rPr>
                  </w:pPr>
                  <w:r>
                    <w:rPr>
                      <w:rFonts w:ascii="Times New Roman" w:hAnsi="Times New Roman" w:cs="Times New Roman"/>
                      <w:sz w:val="24"/>
                      <w:szCs w:val="24"/>
                      <w:shd w:val="clear" w:color="auto" w:fill="FEFEFE"/>
                    </w:rPr>
                    <w:t>Регистър на МИГ, доклади на МИГ, ИСУН, изготвени оценки и др.</w:t>
                  </w:r>
                </w:p>
              </w:tc>
            </w:tr>
            <w:tr w:rsidR="000F6928" w:rsidRPr="00A650CA" w14:paraId="10E75970" w14:textId="77777777" w:rsidTr="00DA7DB6">
              <w:trPr>
                <w:trHeight w:val="287"/>
              </w:trPr>
              <w:tc>
                <w:tcPr>
                  <w:tcW w:w="3464" w:type="dxa"/>
                  <w:tcBorders>
                    <w:top w:val="single" w:sz="6" w:space="0" w:color="auto"/>
                    <w:left w:val="single" w:sz="8" w:space="0" w:color="auto"/>
                    <w:bottom w:val="single" w:sz="8" w:space="0" w:color="auto"/>
                    <w:right w:val="single" w:sz="8" w:space="0" w:color="auto"/>
                  </w:tcBorders>
                  <w:shd w:val="clear" w:color="auto" w:fill="auto"/>
                  <w:tcMar>
                    <w:top w:w="60" w:type="dxa"/>
                    <w:bottom w:w="0" w:type="dxa"/>
                  </w:tcMar>
                  <w:vAlign w:val="center"/>
                </w:tcPr>
                <w:p w14:paraId="01175831" w14:textId="77777777" w:rsidR="000F6928" w:rsidRPr="00A650CA" w:rsidRDefault="000F6928" w:rsidP="000D7196">
                  <w:pPr>
                    <w:spacing w:before="120" w:after="0"/>
                    <w:ind w:firstLine="34"/>
                    <w:jc w:val="both"/>
                    <w:rPr>
                      <w:rFonts w:ascii="Times New Roman" w:hAnsi="Times New Roman" w:cs="Times New Roman"/>
                      <w:sz w:val="24"/>
                      <w:szCs w:val="24"/>
                      <w:shd w:val="clear" w:color="auto" w:fill="FEFEFE"/>
                    </w:rPr>
                  </w:pPr>
                  <w:r>
                    <w:rPr>
                      <w:rFonts w:ascii="Times New Roman" w:hAnsi="Times New Roman" w:cs="Times New Roman"/>
                      <w:sz w:val="24"/>
                      <w:szCs w:val="24"/>
                      <w:shd w:val="clear" w:color="auto" w:fill="FEFEFE"/>
                    </w:rPr>
                    <w:t>Планиран б</w:t>
                  </w:r>
                  <w:r w:rsidRPr="00CB1A46">
                    <w:rPr>
                      <w:rFonts w:ascii="Times New Roman" w:hAnsi="Times New Roman" w:cs="Times New Roman"/>
                      <w:sz w:val="24"/>
                      <w:szCs w:val="24"/>
                      <w:shd w:val="clear" w:color="auto" w:fill="FEFEFE"/>
                    </w:rPr>
                    <w:t xml:space="preserve">рой </w:t>
                  </w:r>
                  <w:r>
                    <w:rPr>
                      <w:rFonts w:ascii="Times New Roman" w:hAnsi="Times New Roman" w:cs="Times New Roman"/>
                      <w:sz w:val="24"/>
                      <w:szCs w:val="24"/>
                      <w:shd w:val="clear" w:color="auto" w:fill="FEFEFE"/>
                    </w:rPr>
                    <w:t xml:space="preserve">на </w:t>
                  </w:r>
                  <w:r w:rsidRPr="00CB1A46">
                    <w:rPr>
                      <w:rFonts w:ascii="Times New Roman" w:hAnsi="Times New Roman" w:cs="Times New Roman"/>
                      <w:sz w:val="24"/>
                      <w:szCs w:val="24"/>
                      <w:shd w:val="clear" w:color="auto" w:fill="FEFEFE"/>
                    </w:rPr>
                    <w:t>лица</w:t>
                  </w:r>
                  <w:r>
                    <w:rPr>
                      <w:rFonts w:ascii="Times New Roman" w:hAnsi="Times New Roman" w:cs="Times New Roman"/>
                      <w:sz w:val="24"/>
                      <w:szCs w:val="24"/>
                      <w:shd w:val="clear" w:color="auto" w:fill="FEFEFE"/>
                    </w:rPr>
                    <w:t>та</w:t>
                  </w:r>
                  <w:r w:rsidRPr="00CB1A46">
                    <w:rPr>
                      <w:rFonts w:ascii="Times New Roman" w:hAnsi="Times New Roman" w:cs="Times New Roman"/>
                      <w:sz w:val="24"/>
                      <w:szCs w:val="24"/>
                      <w:shd w:val="clear" w:color="auto" w:fill="FEFEFE"/>
                    </w:rPr>
                    <w:t>, включени в дейности по обучения, информационни срещи и семинари и други дейности, свързани с трансфер на знания</w:t>
                  </w:r>
                </w:p>
              </w:tc>
              <w:tc>
                <w:tcPr>
                  <w:tcW w:w="1843" w:type="dxa"/>
                  <w:tcBorders>
                    <w:top w:val="single" w:sz="6" w:space="0" w:color="auto"/>
                    <w:left w:val="single" w:sz="8" w:space="0" w:color="auto"/>
                    <w:bottom w:val="single" w:sz="8" w:space="0" w:color="auto"/>
                    <w:right w:val="single" w:sz="8" w:space="0" w:color="auto"/>
                  </w:tcBorders>
                  <w:shd w:val="clear" w:color="auto" w:fill="auto"/>
                  <w:vAlign w:val="center"/>
                </w:tcPr>
                <w:p w14:paraId="779F128F" w14:textId="64657D4E" w:rsidR="000F6928" w:rsidRPr="00A650CA" w:rsidRDefault="000F6928" w:rsidP="000D7196">
                  <w:pPr>
                    <w:spacing w:before="120" w:after="0"/>
                    <w:ind w:firstLine="34"/>
                    <w:jc w:val="both"/>
                    <w:rPr>
                      <w:rFonts w:ascii="Times New Roman" w:hAnsi="Times New Roman" w:cs="Times New Roman"/>
                      <w:sz w:val="24"/>
                      <w:szCs w:val="24"/>
                      <w:shd w:val="clear" w:color="auto" w:fill="FEFEFE"/>
                    </w:rPr>
                  </w:pPr>
                  <w:r>
                    <w:rPr>
                      <w:rFonts w:ascii="Times New Roman" w:hAnsi="Times New Roman" w:cs="Times New Roman"/>
                      <w:sz w:val="24"/>
                      <w:szCs w:val="24"/>
                      <w:shd w:val="clear" w:color="auto" w:fill="FEFEFE"/>
                    </w:rPr>
                    <w:t>Брой</w:t>
                  </w:r>
                </w:p>
              </w:tc>
              <w:tc>
                <w:tcPr>
                  <w:tcW w:w="1701" w:type="dxa"/>
                  <w:tcBorders>
                    <w:top w:val="single" w:sz="6" w:space="0" w:color="auto"/>
                    <w:left w:val="single" w:sz="8" w:space="0" w:color="auto"/>
                    <w:bottom w:val="single" w:sz="8" w:space="0" w:color="auto"/>
                    <w:right w:val="single" w:sz="8" w:space="0" w:color="auto"/>
                  </w:tcBorders>
                  <w:shd w:val="clear" w:color="auto" w:fill="auto"/>
                  <w:vAlign w:val="center"/>
                </w:tcPr>
                <w:p w14:paraId="2C97F216" w14:textId="77777777" w:rsidR="000F6928" w:rsidRPr="00A650CA" w:rsidRDefault="000F6928" w:rsidP="000D7196">
                  <w:pPr>
                    <w:spacing w:before="120" w:after="0"/>
                    <w:ind w:firstLine="34"/>
                    <w:jc w:val="both"/>
                    <w:rPr>
                      <w:rFonts w:ascii="Times New Roman" w:hAnsi="Times New Roman" w:cs="Times New Roman"/>
                      <w:sz w:val="24"/>
                      <w:szCs w:val="24"/>
                      <w:shd w:val="clear" w:color="auto" w:fill="FEFEFE"/>
                    </w:rPr>
                  </w:pPr>
                  <w:r>
                    <w:rPr>
                      <w:rFonts w:ascii="Times New Roman" w:hAnsi="Times New Roman" w:cs="Times New Roman"/>
                      <w:sz w:val="24"/>
                      <w:szCs w:val="24"/>
                      <w:shd w:val="clear" w:color="auto" w:fill="FEFEFE"/>
                    </w:rPr>
                    <w:t>1000</w:t>
                  </w:r>
                </w:p>
              </w:tc>
              <w:tc>
                <w:tcPr>
                  <w:tcW w:w="2463" w:type="dxa"/>
                  <w:tcBorders>
                    <w:top w:val="single" w:sz="6" w:space="0" w:color="auto"/>
                    <w:left w:val="single" w:sz="8" w:space="0" w:color="auto"/>
                    <w:bottom w:val="single" w:sz="8" w:space="0" w:color="auto"/>
                    <w:right w:val="single" w:sz="8" w:space="0" w:color="auto"/>
                  </w:tcBorders>
                  <w:shd w:val="clear" w:color="auto" w:fill="auto"/>
                  <w:vAlign w:val="center"/>
                </w:tcPr>
                <w:p w14:paraId="5C2EF7DA" w14:textId="7226F7DA" w:rsidR="000F6928" w:rsidRPr="00A650CA" w:rsidRDefault="000F6928" w:rsidP="000D7196">
                  <w:pPr>
                    <w:spacing w:before="120" w:after="0"/>
                    <w:ind w:firstLine="34"/>
                    <w:jc w:val="both"/>
                    <w:rPr>
                      <w:rFonts w:ascii="Times New Roman" w:hAnsi="Times New Roman" w:cs="Times New Roman"/>
                      <w:sz w:val="24"/>
                      <w:szCs w:val="24"/>
                      <w:shd w:val="clear" w:color="auto" w:fill="FEFEFE"/>
                    </w:rPr>
                  </w:pPr>
                  <w:r>
                    <w:rPr>
                      <w:rFonts w:ascii="Times New Roman" w:hAnsi="Times New Roman" w:cs="Times New Roman"/>
                      <w:sz w:val="24"/>
                      <w:szCs w:val="24"/>
                      <w:shd w:val="clear" w:color="auto" w:fill="FEFEFE"/>
                    </w:rPr>
                    <w:t>Регистър на МИГ, доклади на МИГ, ИСУН, изготвени оценки и др.</w:t>
                  </w:r>
                </w:p>
              </w:tc>
            </w:tr>
            <w:tr w:rsidR="000F6928" w:rsidRPr="00A650CA" w14:paraId="050172A0" w14:textId="77777777" w:rsidTr="000F6928">
              <w:trPr>
                <w:trHeight w:val="287"/>
              </w:trPr>
              <w:tc>
                <w:tcPr>
                  <w:tcW w:w="3464" w:type="dxa"/>
                  <w:tcBorders>
                    <w:top w:val="single" w:sz="6" w:space="0" w:color="auto"/>
                    <w:left w:val="single" w:sz="8" w:space="0" w:color="auto"/>
                    <w:bottom w:val="single" w:sz="8" w:space="0" w:color="auto"/>
                    <w:right w:val="single" w:sz="8" w:space="0" w:color="auto"/>
                  </w:tcBorders>
                  <w:shd w:val="clear" w:color="auto" w:fill="auto"/>
                  <w:tcMar>
                    <w:top w:w="60" w:type="dxa"/>
                    <w:bottom w:w="0" w:type="dxa"/>
                  </w:tcMar>
                  <w:vAlign w:val="center"/>
                </w:tcPr>
                <w:p w14:paraId="165EDF1A" w14:textId="77777777" w:rsidR="000F6928" w:rsidRPr="00A650CA" w:rsidRDefault="000F6928" w:rsidP="000D7196">
                  <w:pPr>
                    <w:spacing w:before="120" w:after="0"/>
                    <w:ind w:firstLine="34"/>
                    <w:jc w:val="both"/>
                    <w:rPr>
                      <w:rFonts w:ascii="Times New Roman" w:hAnsi="Times New Roman" w:cs="Times New Roman"/>
                      <w:sz w:val="24"/>
                      <w:szCs w:val="24"/>
                      <w:shd w:val="clear" w:color="auto" w:fill="FEFEFE"/>
                    </w:rPr>
                  </w:pPr>
                  <w:r>
                    <w:rPr>
                      <w:rFonts w:ascii="Times New Roman" w:hAnsi="Times New Roman" w:cs="Times New Roman"/>
                      <w:sz w:val="24"/>
                      <w:szCs w:val="24"/>
                      <w:shd w:val="clear" w:color="auto" w:fill="FEFEFE"/>
                    </w:rPr>
                    <w:t>П</w:t>
                  </w:r>
                  <w:r w:rsidRPr="00FB44E9">
                    <w:rPr>
                      <w:rFonts w:ascii="Times New Roman" w:hAnsi="Times New Roman" w:cs="Times New Roman"/>
                      <w:sz w:val="24"/>
                      <w:szCs w:val="24"/>
                      <w:shd w:val="clear" w:color="auto" w:fill="FEFEFE"/>
                    </w:rPr>
                    <w:t>одпомогнати проекти в секторите - производство на плодове и/или зеленчуци и/или животновъдство</w:t>
                  </w:r>
                </w:p>
              </w:tc>
              <w:tc>
                <w:tcPr>
                  <w:tcW w:w="1843" w:type="dxa"/>
                  <w:tcBorders>
                    <w:top w:val="single" w:sz="6" w:space="0" w:color="auto"/>
                    <w:left w:val="single" w:sz="8" w:space="0" w:color="auto"/>
                    <w:bottom w:val="single" w:sz="8" w:space="0" w:color="auto"/>
                    <w:right w:val="single" w:sz="8" w:space="0" w:color="auto"/>
                  </w:tcBorders>
                  <w:shd w:val="clear" w:color="auto" w:fill="auto"/>
                  <w:vAlign w:val="center"/>
                </w:tcPr>
                <w:p w14:paraId="50A1B1E0" w14:textId="77777777" w:rsidR="000F6928" w:rsidRPr="00A650CA" w:rsidRDefault="000F6928" w:rsidP="000D7196">
                  <w:pPr>
                    <w:spacing w:before="120" w:after="0"/>
                    <w:ind w:firstLine="34"/>
                    <w:jc w:val="both"/>
                    <w:rPr>
                      <w:rFonts w:ascii="Times New Roman" w:hAnsi="Times New Roman" w:cs="Times New Roman"/>
                      <w:sz w:val="24"/>
                      <w:szCs w:val="24"/>
                      <w:shd w:val="clear" w:color="auto" w:fill="FEFEFE"/>
                    </w:rPr>
                  </w:pPr>
                  <w:r>
                    <w:rPr>
                      <w:rFonts w:ascii="Times New Roman" w:hAnsi="Times New Roman" w:cs="Times New Roman"/>
                      <w:sz w:val="24"/>
                      <w:szCs w:val="24"/>
                      <w:shd w:val="clear" w:color="auto" w:fill="FEFEFE"/>
                    </w:rPr>
                    <w:t xml:space="preserve">Брой </w:t>
                  </w:r>
                </w:p>
              </w:tc>
              <w:tc>
                <w:tcPr>
                  <w:tcW w:w="1701" w:type="dxa"/>
                  <w:tcBorders>
                    <w:top w:val="single" w:sz="6" w:space="0" w:color="auto"/>
                    <w:left w:val="single" w:sz="8" w:space="0" w:color="auto"/>
                    <w:bottom w:val="single" w:sz="8" w:space="0" w:color="auto"/>
                    <w:right w:val="single" w:sz="8" w:space="0" w:color="auto"/>
                  </w:tcBorders>
                  <w:shd w:val="clear" w:color="auto" w:fill="auto"/>
                  <w:vAlign w:val="center"/>
                </w:tcPr>
                <w:p w14:paraId="6631B883" w14:textId="77777777" w:rsidR="000F6928" w:rsidRPr="00A650CA" w:rsidRDefault="000F6928" w:rsidP="000D7196">
                  <w:pPr>
                    <w:spacing w:before="120" w:after="0"/>
                    <w:ind w:firstLine="34"/>
                    <w:jc w:val="both"/>
                    <w:rPr>
                      <w:rFonts w:ascii="Times New Roman" w:hAnsi="Times New Roman" w:cs="Times New Roman"/>
                      <w:sz w:val="24"/>
                      <w:szCs w:val="24"/>
                      <w:shd w:val="clear" w:color="auto" w:fill="FEFEFE"/>
                    </w:rPr>
                  </w:pPr>
                  <w:r>
                    <w:rPr>
                      <w:rFonts w:ascii="Times New Roman" w:hAnsi="Times New Roman" w:cs="Times New Roman"/>
                      <w:sz w:val="24"/>
                      <w:szCs w:val="24"/>
                      <w:shd w:val="clear" w:color="auto" w:fill="FEFEFE"/>
                    </w:rPr>
                    <w:t>3</w:t>
                  </w:r>
                </w:p>
              </w:tc>
              <w:tc>
                <w:tcPr>
                  <w:tcW w:w="2463" w:type="dxa"/>
                  <w:tcBorders>
                    <w:top w:val="single" w:sz="6" w:space="0" w:color="auto"/>
                    <w:left w:val="single" w:sz="8" w:space="0" w:color="auto"/>
                    <w:bottom w:val="single" w:sz="8" w:space="0" w:color="auto"/>
                    <w:right w:val="single" w:sz="8" w:space="0" w:color="auto"/>
                  </w:tcBorders>
                  <w:shd w:val="clear" w:color="auto" w:fill="auto"/>
                  <w:vAlign w:val="center"/>
                </w:tcPr>
                <w:p w14:paraId="1C806723" w14:textId="6D5927A2" w:rsidR="000F6928" w:rsidRPr="00A650CA" w:rsidRDefault="000F6928" w:rsidP="000D7196">
                  <w:pPr>
                    <w:spacing w:before="120" w:after="0"/>
                    <w:ind w:firstLine="34"/>
                    <w:jc w:val="both"/>
                    <w:rPr>
                      <w:rFonts w:ascii="Times New Roman" w:hAnsi="Times New Roman" w:cs="Times New Roman"/>
                      <w:sz w:val="24"/>
                      <w:szCs w:val="24"/>
                      <w:shd w:val="clear" w:color="auto" w:fill="FEFEFE"/>
                    </w:rPr>
                  </w:pPr>
                  <w:r>
                    <w:rPr>
                      <w:rFonts w:ascii="Times New Roman" w:hAnsi="Times New Roman" w:cs="Times New Roman"/>
                      <w:sz w:val="24"/>
                      <w:szCs w:val="24"/>
                      <w:shd w:val="clear" w:color="auto" w:fill="FEFEFE"/>
                    </w:rPr>
                    <w:t>Регистър на МИГ, доклади на МИГ, ИСУН, изготвени оценки и др.</w:t>
                  </w:r>
                </w:p>
              </w:tc>
            </w:tr>
            <w:tr w:rsidR="000F6928" w:rsidRPr="00A650CA" w14:paraId="2AA1B65A" w14:textId="77777777" w:rsidTr="000F6928">
              <w:trPr>
                <w:trHeight w:val="287"/>
              </w:trPr>
              <w:tc>
                <w:tcPr>
                  <w:tcW w:w="3464" w:type="dxa"/>
                  <w:tcBorders>
                    <w:top w:val="single" w:sz="6" w:space="0" w:color="auto"/>
                    <w:left w:val="single" w:sz="8" w:space="0" w:color="auto"/>
                    <w:bottom w:val="single" w:sz="8" w:space="0" w:color="auto"/>
                    <w:right w:val="single" w:sz="8" w:space="0" w:color="auto"/>
                  </w:tcBorders>
                  <w:shd w:val="clear" w:color="auto" w:fill="auto"/>
                  <w:tcMar>
                    <w:top w:w="60" w:type="dxa"/>
                    <w:bottom w:w="0" w:type="dxa"/>
                  </w:tcMar>
                  <w:vAlign w:val="center"/>
                </w:tcPr>
                <w:p w14:paraId="23970D7D" w14:textId="77777777" w:rsidR="000F6928" w:rsidRPr="00A650CA" w:rsidRDefault="000F6928" w:rsidP="000D7196">
                  <w:pPr>
                    <w:spacing w:before="120" w:after="0"/>
                    <w:ind w:firstLine="34"/>
                    <w:jc w:val="both"/>
                    <w:rPr>
                      <w:rFonts w:ascii="Times New Roman" w:hAnsi="Times New Roman" w:cs="Times New Roman"/>
                      <w:sz w:val="24"/>
                      <w:szCs w:val="24"/>
                      <w:shd w:val="clear" w:color="auto" w:fill="FEFEFE"/>
                    </w:rPr>
                  </w:pPr>
                  <w:r w:rsidRPr="00FB44E9">
                    <w:rPr>
                      <w:rFonts w:ascii="Times New Roman" w:hAnsi="Times New Roman" w:cs="Times New Roman"/>
                      <w:sz w:val="24"/>
                      <w:szCs w:val="24"/>
                      <w:shd w:val="clear" w:color="auto" w:fill="FEFEFE"/>
                    </w:rPr>
                    <w:t>Подпомогнати проекти</w:t>
                  </w:r>
                  <w:r>
                    <w:rPr>
                      <w:rFonts w:ascii="Times New Roman" w:hAnsi="Times New Roman" w:cs="Times New Roman"/>
                      <w:sz w:val="24"/>
                      <w:szCs w:val="24"/>
                      <w:shd w:val="clear" w:color="auto" w:fill="FEFEFE"/>
                    </w:rPr>
                    <w:t xml:space="preserve">, </w:t>
                  </w:r>
                  <w:r w:rsidRPr="00FB44E9">
                    <w:rPr>
                      <w:rFonts w:ascii="Times New Roman" w:hAnsi="Times New Roman" w:cs="Times New Roman"/>
                      <w:sz w:val="24"/>
                      <w:szCs w:val="24"/>
                      <w:shd w:val="clear" w:color="auto" w:fill="FEFEFE"/>
                    </w:rPr>
                    <w:t>свързан</w:t>
                  </w:r>
                  <w:r>
                    <w:rPr>
                      <w:rFonts w:ascii="Times New Roman" w:hAnsi="Times New Roman" w:cs="Times New Roman"/>
                      <w:sz w:val="24"/>
                      <w:szCs w:val="24"/>
                      <w:shd w:val="clear" w:color="auto" w:fill="FEFEFE"/>
                    </w:rPr>
                    <w:t>и с колективни инвестиции</w:t>
                  </w:r>
                </w:p>
              </w:tc>
              <w:tc>
                <w:tcPr>
                  <w:tcW w:w="1843" w:type="dxa"/>
                  <w:tcBorders>
                    <w:top w:val="single" w:sz="6" w:space="0" w:color="auto"/>
                    <w:left w:val="single" w:sz="8" w:space="0" w:color="auto"/>
                    <w:bottom w:val="single" w:sz="8" w:space="0" w:color="auto"/>
                    <w:right w:val="single" w:sz="8" w:space="0" w:color="auto"/>
                  </w:tcBorders>
                  <w:shd w:val="clear" w:color="auto" w:fill="auto"/>
                  <w:vAlign w:val="center"/>
                </w:tcPr>
                <w:p w14:paraId="74ED3213" w14:textId="77777777" w:rsidR="000F6928" w:rsidRPr="00A650CA" w:rsidRDefault="000F6928" w:rsidP="000D7196">
                  <w:pPr>
                    <w:spacing w:before="120" w:after="0"/>
                    <w:ind w:firstLine="34"/>
                    <w:jc w:val="both"/>
                    <w:rPr>
                      <w:rFonts w:ascii="Times New Roman" w:hAnsi="Times New Roman" w:cs="Times New Roman"/>
                      <w:sz w:val="24"/>
                      <w:szCs w:val="24"/>
                      <w:shd w:val="clear" w:color="auto" w:fill="FEFEFE"/>
                    </w:rPr>
                  </w:pPr>
                  <w:r>
                    <w:rPr>
                      <w:rFonts w:ascii="Times New Roman" w:hAnsi="Times New Roman" w:cs="Times New Roman"/>
                      <w:sz w:val="24"/>
                      <w:szCs w:val="24"/>
                      <w:shd w:val="clear" w:color="auto" w:fill="FEFEFE"/>
                    </w:rPr>
                    <w:t xml:space="preserve">Брой </w:t>
                  </w:r>
                </w:p>
              </w:tc>
              <w:tc>
                <w:tcPr>
                  <w:tcW w:w="1701" w:type="dxa"/>
                  <w:tcBorders>
                    <w:top w:val="single" w:sz="6" w:space="0" w:color="auto"/>
                    <w:left w:val="single" w:sz="8" w:space="0" w:color="auto"/>
                    <w:bottom w:val="single" w:sz="8" w:space="0" w:color="auto"/>
                    <w:right w:val="single" w:sz="8" w:space="0" w:color="auto"/>
                  </w:tcBorders>
                  <w:shd w:val="clear" w:color="auto" w:fill="auto"/>
                  <w:vAlign w:val="center"/>
                </w:tcPr>
                <w:p w14:paraId="4AA6EF8C" w14:textId="77777777" w:rsidR="000F6928" w:rsidRPr="00A650CA" w:rsidRDefault="000F6928" w:rsidP="000D7196">
                  <w:pPr>
                    <w:spacing w:before="120" w:after="0"/>
                    <w:ind w:firstLine="34"/>
                    <w:jc w:val="both"/>
                    <w:rPr>
                      <w:rFonts w:ascii="Times New Roman" w:hAnsi="Times New Roman" w:cs="Times New Roman"/>
                      <w:sz w:val="24"/>
                      <w:szCs w:val="24"/>
                      <w:shd w:val="clear" w:color="auto" w:fill="FEFEFE"/>
                    </w:rPr>
                  </w:pPr>
                  <w:r>
                    <w:rPr>
                      <w:rFonts w:ascii="Times New Roman" w:hAnsi="Times New Roman" w:cs="Times New Roman"/>
                      <w:sz w:val="24"/>
                      <w:szCs w:val="24"/>
                      <w:shd w:val="clear" w:color="auto" w:fill="FEFEFE"/>
                    </w:rPr>
                    <w:t>1</w:t>
                  </w:r>
                </w:p>
              </w:tc>
              <w:tc>
                <w:tcPr>
                  <w:tcW w:w="2463" w:type="dxa"/>
                  <w:tcBorders>
                    <w:top w:val="single" w:sz="6" w:space="0" w:color="auto"/>
                    <w:left w:val="single" w:sz="8" w:space="0" w:color="auto"/>
                    <w:bottom w:val="single" w:sz="8" w:space="0" w:color="auto"/>
                    <w:right w:val="single" w:sz="8" w:space="0" w:color="auto"/>
                  </w:tcBorders>
                  <w:shd w:val="clear" w:color="auto" w:fill="auto"/>
                  <w:vAlign w:val="center"/>
                </w:tcPr>
                <w:p w14:paraId="0140B663" w14:textId="391C4BE4" w:rsidR="000F6928" w:rsidRPr="00A650CA" w:rsidRDefault="000F6928" w:rsidP="000D7196">
                  <w:pPr>
                    <w:spacing w:before="120" w:after="0"/>
                    <w:ind w:firstLine="34"/>
                    <w:jc w:val="both"/>
                    <w:rPr>
                      <w:rFonts w:ascii="Times New Roman" w:hAnsi="Times New Roman" w:cs="Times New Roman"/>
                      <w:sz w:val="24"/>
                      <w:szCs w:val="24"/>
                      <w:shd w:val="clear" w:color="auto" w:fill="FEFEFE"/>
                    </w:rPr>
                  </w:pPr>
                  <w:r>
                    <w:rPr>
                      <w:rFonts w:ascii="Times New Roman" w:hAnsi="Times New Roman" w:cs="Times New Roman"/>
                      <w:sz w:val="24"/>
                      <w:szCs w:val="24"/>
                      <w:shd w:val="clear" w:color="auto" w:fill="FEFEFE"/>
                    </w:rPr>
                    <w:t>Регистър на МИГ, доклади на МИГ, ИСУН, изготвени оценки и др.</w:t>
                  </w:r>
                </w:p>
              </w:tc>
            </w:tr>
            <w:tr w:rsidR="000F6928" w14:paraId="0D892518" w14:textId="77777777" w:rsidTr="000F6928">
              <w:trPr>
                <w:trHeight w:val="287"/>
              </w:trPr>
              <w:tc>
                <w:tcPr>
                  <w:tcW w:w="3464" w:type="dxa"/>
                  <w:tcBorders>
                    <w:top w:val="single" w:sz="6" w:space="0" w:color="auto"/>
                    <w:left w:val="single" w:sz="8" w:space="0" w:color="auto"/>
                    <w:bottom w:val="single" w:sz="8" w:space="0" w:color="auto"/>
                    <w:right w:val="single" w:sz="8" w:space="0" w:color="auto"/>
                  </w:tcBorders>
                  <w:shd w:val="clear" w:color="auto" w:fill="auto"/>
                  <w:tcMar>
                    <w:top w:w="60" w:type="dxa"/>
                    <w:bottom w:w="0" w:type="dxa"/>
                  </w:tcMar>
                  <w:vAlign w:val="center"/>
                </w:tcPr>
                <w:p w14:paraId="18DD71FE" w14:textId="77777777" w:rsidR="000F6928" w:rsidRPr="00FB44E9" w:rsidRDefault="000F6928" w:rsidP="000D7196">
                  <w:pPr>
                    <w:spacing w:before="120" w:after="0"/>
                    <w:ind w:firstLine="34"/>
                    <w:jc w:val="both"/>
                    <w:rPr>
                      <w:rFonts w:ascii="Times New Roman" w:hAnsi="Times New Roman" w:cs="Times New Roman"/>
                      <w:sz w:val="24"/>
                      <w:szCs w:val="24"/>
                      <w:shd w:val="clear" w:color="auto" w:fill="FEFEFE"/>
                    </w:rPr>
                  </w:pPr>
                  <w:r>
                    <w:rPr>
                      <w:rFonts w:ascii="Times New Roman" w:hAnsi="Times New Roman" w:cs="Times New Roman"/>
                      <w:sz w:val="24"/>
                      <w:szCs w:val="24"/>
                      <w:shd w:val="clear" w:color="auto" w:fill="FEFEFE"/>
                    </w:rPr>
                    <w:t>Подпомогнати проекти, съдържащи дейности за опазване на околната среда</w:t>
                  </w:r>
                </w:p>
              </w:tc>
              <w:tc>
                <w:tcPr>
                  <w:tcW w:w="1843" w:type="dxa"/>
                  <w:tcBorders>
                    <w:top w:val="single" w:sz="6" w:space="0" w:color="auto"/>
                    <w:left w:val="single" w:sz="8" w:space="0" w:color="auto"/>
                    <w:bottom w:val="single" w:sz="8" w:space="0" w:color="auto"/>
                    <w:right w:val="single" w:sz="8" w:space="0" w:color="auto"/>
                  </w:tcBorders>
                  <w:shd w:val="clear" w:color="auto" w:fill="auto"/>
                  <w:vAlign w:val="center"/>
                </w:tcPr>
                <w:p w14:paraId="026ACD58" w14:textId="77777777" w:rsidR="000F6928" w:rsidRDefault="000F6928" w:rsidP="000D7196">
                  <w:pPr>
                    <w:spacing w:before="120" w:after="0"/>
                    <w:ind w:firstLine="34"/>
                    <w:jc w:val="both"/>
                    <w:rPr>
                      <w:rFonts w:ascii="Times New Roman" w:hAnsi="Times New Roman" w:cs="Times New Roman"/>
                      <w:sz w:val="24"/>
                      <w:szCs w:val="24"/>
                      <w:shd w:val="clear" w:color="auto" w:fill="FEFEFE"/>
                    </w:rPr>
                  </w:pPr>
                  <w:r>
                    <w:rPr>
                      <w:rFonts w:ascii="Times New Roman" w:hAnsi="Times New Roman" w:cs="Times New Roman"/>
                      <w:sz w:val="24"/>
                      <w:szCs w:val="24"/>
                      <w:shd w:val="clear" w:color="auto" w:fill="FEFEFE"/>
                    </w:rPr>
                    <w:t xml:space="preserve">Брой </w:t>
                  </w:r>
                </w:p>
              </w:tc>
              <w:tc>
                <w:tcPr>
                  <w:tcW w:w="1701" w:type="dxa"/>
                  <w:tcBorders>
                    <w:top w:val="single" w:sz="6" w:space="0" w:color="auto"/>
                    <w:left w:val="single" w:sz="8" w:space="0" w:color="auto"/>
                    <w:bottom w:val="single" w:sz="8" w:space="0" w:color="auto"/>
                    <w:right w:val="single" w:sz="8" w:space="0" w:color="auto"/>
                  </w:tcBorders>
                  <w:shd w:val="clear" w:color="auto" w:fill="auto"/>
                  <w:vAlign w:val="center"/>
                </w:tcPr>
                <w:p w14:paraId="56545D4E" w14:textId="0A9DB359" w:rsidR="000F6928" w:rsidRPr="00A650CA" w:rsidRDefault="000F6928" w:rsidP="000D7196">
                  <w:pPr>
                    <w:spacing w:before="120" w:after="0"/>
                    <w:ind w:firstLine="34"/>
                    <w:jc w:val="both"/>
                    <w:rPr>
                      <w:rFonts w:ascii="Times New Roman" w:hAnsi="Times New Roman" w:cs="Times New Roman"/>
                      <w:sz w:val="24"/>
                      <w:szCs w:val="24"/>
                      <w:shd w:val="clear" w:color="auto" w:fill="FEFEFE"/>
                    </w:rPr>
                  </w:pPr>
                  <w:r>
                    <w:rPr>
                      <w:rFonts w:ascii="Times New Roman" w:hAnsi="Times New Roman" w:cs="Times New Roman"/>
                      <w:sz w:val="24"/>
                      <w:szCs w:val="24"/>
                      <w:shd w:val="clear" w:color="auto" w:fill="FEFEFE"/>
                    </w:rPr>
                    <w:t>11</w:t>
                  </w:r>
                </w:p>
              </w:tc>
              <w:tc>
                <w:tcPr>
                  <w:tcW w:w="2463" w:type="dxa"/>
                  <w:tcBorders>
                    <w:top w:val="single" w:sz="6" w:space="0" w:color="auto"/>
                    <w:left w:val="single" w:sz="8" w:space="0" w:color="auto"/>
                    <w:bottom w:val="single" w:sz="8" w:space="0" w:color="auto"/>
                    <w:right w:val="single" w:sz="8" w:space="0" w:color="auto"/>
                  </w:tcBorders>
                  <w:shd w:val="clear" w:color="auto" w:fill="auto"/>
                  <w:vAlign w:val="center"/>
                </w:tcPr>
                <w:p w14:paraId="7D8C6199" w14:textId="23777F2B" w:rsidR="000F6928" w:rsidRDefault="000F6928" w:rsidP="000D7196">
                  <w:pPr>
                    <w:spacing w:before="120" w:after="0"/>
                    <w:ind w:firstLine="34"/>
                    <w:jc w:val="both"/>
                    <w:rPr>
                      <w:rFonts w:ascii="Times New Roman" w:hAnsi="Times New Roman" w:cs="Times New Roman"/>
                      <w:sz w:val="24"/>
                      <w:szCs w:val="24"/>
                      <w:shd w:val="clear" w:color="auto" w:fill="FEFEFE"/>
                    </w:rPr>
                  </w:pPr>
                  <w:r>
                    <w:rPr>
                      <w:rFonts w:ascii="Times New Roman" w:hAnsi="Times New Roman" w:cs="Times New Roman"/>
                      <w:sz w:val="24"/>
                      <w:szCs w:val="24"/>
                      <w:shd w:val="clear" w:color="auto" w:fill="FEFEFE"/>
                    </w:rPr>
                    <w:t>Регистър на МИГ, доклади на МИГ, ИСУН, изготвени оценки и др.</w:t>
                  </w:r>
                </w:p>
              </w:tc>
            </w:tr>
            <w:tr w:rsidR="000F6928" w14:paraId="46A72791" w14:textId="77777777" w:rsidTr="000F6928">
              <w:trPr>
                <w:trHeight w:val="287"/>
              </w:trPr>
              <w:tc>
                <w:tcPr>
                  <w:tcW w:w="3464" w:type="dxa"/>
                  <w:tcBorders>
                    <w:top w:val="single" w:sz="6" w:space="0" w:color="auto"/>
                    <w:left w:val="single" w:sz="8" w:space="0" w:color="auto"/>
                    <w:bottom w:val="single" w:sz="8" w:space="0" w:color="auto"/>
                    <w:right w:val="single" w:sz="8" w:space="0" w:color="auto"/>
                  </w:tcBorders>
                  <w:shd w:val="clear" w:color="auto" w:fill="auto"/>
                  <w:tcMar>
                    <w:top w:w="60" w:type="dxa"/>
                    <w:bottom w:w="0" w:type="dxa"/>
                  </w:tcMar>
                  <w:vAlign w:val="center"/>
                </w:tcPr>
                <w:p w14:paraId="6160BC98" w14:textId="77777777" w:rsidR="000F6928" w:rsidRDefault="000F6928" w:rsidP="000D7196">
                  <w:pPr>
                    <w:spacing w:before="120" w:after="0"/>
                    <w:ind w:firstLine="34"/>
                    <w:jc w:val="both"/>
                    <w:rPr>
                      <w:rFonts w:ascii="Times New Roman" w:hAnsi="Times New Roman" w:cs="Times New Roman"/>
                      <w:sz w:val="24"/>
                      <w:szCs w:val="24"/>
                      <w:shd w:val="clear" w:color="auto" w:fill="FEFEFE"/>
                    </w:rPr>
                  </w:pPr>
                  <w:r w:rsidRPr="000F04E0">
                    <w:rPr>
                      <w:rFonts w:ascii="Times New Roman" w:hAnsi="Times New Roman" w:cs="Times New Roman"/>
                      <w:sz w:val="24"/>
                      <w:szCs w:val="24"/>
                      <w:shd w:val="clear" w:color="auto" w:fill="FEFEFE"/>
                    </w:rPr>
                    <w:t>П</w:t>
                  </w:r>
                  <w:r>
                    <w:rPr>
                      <w:rFonts w:ascii="Times New Roman" w:hAnsi="Times New Roman" w:cs="Times New Roman"/>
                      <w:sz w:val="24"/>
                      <w:szCs w:val="24"/>
                      <w:shd w:val="clear" w:color="auto" w:fill="FEFEFE"/>
                    </w:rPr>
                    <w:t>одкрепени проекти на бенефициенти, включващи дейности за развитие на туризъм на територията на МИГ</w:t>
                  </w:r>
                </w:p>
              </w:tc>
              <w:tc>
                <w:tcPr>
                  <w:tcW w:w="1843" w:type="dxa"/>
                  <w:tcBorders>
                    <w:top w:val="single" w:sz="6" w:space="0" w:color="auto"/>
                    <w:left w:val="single" w:sz="8" w:space="0" w:color="auto"/>
                    <w:bottom w:val="single" w:sz="8" w:space="0" w:color="auto"/>
                    <w:right w:val="single" w:sz="8" w:space="0" w:color="auto"/>
                  </w:tcBorders>
                  <w:shd w:val="clear" w:color="auto" w:fill="auto"/>
                  <w:vAlign w:val="center"/>
                </w:tcPr>
                <w:p w14:paraId="572FF9DF" w14:textId="77777777" w:rsidR="000F6928" w:rsidRDefault="000F6928" w:rsidP="000D7196">
                  <w:pPr>
                    <w:spacing w:before="120" w:after="0"/>
                    <w:ind w:firstLine="34"/>
                    <w:jc w:val="both"/>
                    <w:rPr>
                      <w:rFonts w:ascii="Times New Roman" w:hAnsi="Times New Roman" w:cs="Times New Roman"/>
                      <w:sz w:val="24"/>
                      <w:szCs w:val="24"/>
                      <w:shd w:val="clear" w:color="auto" w:fill="FEFEFE"/>
                    </w:rPr>
                  </w:pPr>
                  <w:r>
                    <w:rPr>
                      <w:rFonts w:ascii="Times New Roman" w:hAnsi="Times New Roman" w:cs="Times New Roman"/>
                      <w:sz w:val="24"/>
                      <w:szCs w:val="24"/>
                      <w:shd w:val="clear" w:color="auto" w:fill="FEFEFE"/>
                    </w:rPr>
                    <w:t xml:space="preserve">Брой </w:t>
                  </w:r>
                </w:p>
              </w:tc>
              <w:tc>
                <w:tcPr>
                  <w:tcW w:w="1701" w:type="dxa"/>
                  <w:tcBorders>
                    <w:top w:val="single" w:sz="6" w:space="0" w:color="auto"/>
                    <w:left w:val="single" w:sz="8" w:space="0" w:color="auto"/>
                    <w:bottom w:val="single" w:sz="8" w:space="0" w:color="auto"/>
                    <w:right w:val="single" w:sz="8" w:space="0" w:color="auto"/>
                  </w:tcBorders>
                  <w:shd w:val="clear" w:color="auto" w:fill="auto"/>
                  <w:vAlign w:val="center"/>
                </w:tcPr>
                <w:p w14:paraId="6691B401" w14:textId="77777777" w:rsidR="000F6928" w:rsidRPr="00A650CA" w:rsidRDefault="000F6928" w:rsidP="000D7196">
                  <w:pPr>
                    <w:spacing w:before="120" w:after="0"/>
                    <w:ind w:firstLine="34"/>
                    <w:jc w:val="both"/>
                    <w:rPr>
                      <w:rFonts w:ascii="Times New Roman" w:hAnsi="Times New Roman" w:cs="Times New Roman"/>
                      <w:sz w:val="24"/>
                      <w:szCs w:val="24"/>
                      <w:shd w:val="clear" w:color="auto" w:fill="FEFEFE"/>
                    </w:rPr>
                  </w:pPr>
                  <w:r>
                    <w:rPr>
                      <w:rFonts w:ascii="Times New Roman" w:hAnsi="Times New Roman" w:cs="Times New Roman"/>
                      <w:sz w:val="24"/>
                      <w:szCs w:val="24"/>
                      <w:shd w:val="clear" w:color="auto" w:fill="FEFEFE"/>
                    </w:rPr>
                    <w:t>5</w:t>
                  </w:r>
                </w:p>
              </w:tc>
              <w:tc>
                <w:tcPr>
                  <w:tcW w:w="2463" w:type="dxa"/>
                  <w:tcBorders>
                    <w:top w:val="single" w:sz="6" w:space="0" w:color="auto"/>
                    <w:left w:val="single" w:sz="8" w:space="0" w:color="auto"/>
                    <w:bottom w:val="single" w:sz="8" w:space="0" w:color="auto"/>
                    <w:right w:val="single" w:sz="8" w:space="0" w:color="auto"/>
                  </w:tcBorders>
                  <w:shd w:val="clear" w:color="auto" w:fill="auto"/>
                  <w:vAlign w:val="center"/>
                </w:tcPr>
                <w:p w14:paraId="7EB37BF3" w14:textId="1E62F2DD" w:rsidR="000F6928" w:rsidRDefault="000F6928" w:rsidP="000D7196">
                  <w:pPr>
                    <w:spacing w:before="120" w:after="0"/>
                    <w:ind w:firstLine="34"/>
                    <w:jc w:val="both"/>
                    <w:rPr>
                      <w:rFonts w:ascii="Times New Roman" w:hAnsi="Times New Roman" w:cs="Times New Roman"/>
                      <w:sz w:val="24"/>
                      <w:szCs w:val="24"/>
                      <w:shd w:val="clear" w:color="auto" w:fill="FEFEFE"/>
                    </w:rPr>
                  </w:pPr>
                  <w:r>
                    <w:rPr>
                      <w:rFonts w:ascii="Times New Roman" w:hAnsi="Times New Roman" w:cs="Times New Roman"/>
                      <w:sz w:val="24"/>
                      <w:szCs w:val="24"/>
                      <w:shd w:val="clear" w:color="auto" w:fill="FEFEFE"/>
                    </w:rPr>
                    <w:t>Регистър на МИГ, доклади на МИГ, ИСУН, изготвени оценки и др.</w:t>
                  </w:r>
                </w:p>
              </w:tc>
            </w:tr>
            <w:tr w:rsidR="000F6928" w14:paraId="3B18D9A8" w14:textId="77777777" w:rsidTr="000F6928">
              <w:trPr>
                <w:trHeight w:val="287"/>
              </w:trPr>
              <w:tc>
                <w:tcPr>
                  <w:tcW w:w="3464" w:type="dxa"/>
                  <w:tcBorders>
                    <w:top w:val="single" w:sz="6" w:space="0" w:color="auto"/>
                    <w:left w:val="single" w:sz="8" w:space="0" w:color="auto"/>
                    <w:bottom w:val="single" w:sz="8" w:space="0" w:color="auto"/>
                    <w:right w:val="single" w:sz="8" w:space="0" w:color="auto"/>
                  </w:tcBorders>
                  <w:shd w:val="clear" w:color="auto" w:fill="auto"/>
                  <w:tcMar>
                    <w:top w:w="60" w:type="dxa"/>
                    <w:bottom w:w="0" w:type="dxa"/>
                  </w:tcMar>
                  <w:vAlign w:val="center"/>
                </w:tcPr>
                <w:p w14:paraId="15A5BD1F" w14:textId="77777777" w:rsidR="000F6928" w:rsidRDefault="000F6928" w:rsidP="000D7196">
                  <w:pPr>
                    <w:spacing w:before="120" w:after="0"/>
                    <w:ind w:firstLine="34"/>
                    <w:jc w:val="both"/>
                    <w:rPr>
                      <w:rFonts w:ascii="Times New Roman" w:hAnsi="Times New Roman" w:cs="Times New Roman"/>
                      <w:sz w:val="24"/>
                      <w:szCs w:val="24"/>
                      <w:shd w:val="clear" w:color="auto" w:fill="FEFEFE"/>
                    </w:rPr>
                  </w:pPr>
                  <w:r>
                    <w:rPr>
                      <w:rFonts w:ascii="Times New Roman" w:hAnsi="Times New Roman" w:cs="Times New Roman"/>
                      <w:sz w:val="24"/>
                      <w:szCs w:val="24"/>
                      <w:shd w:val="clear" w:color="auto" w:fill="FEFEFE"/>
                    </w:rPr>
                    <w:t>Дейности за популяризиране на стратегията</w:t>
                  </w:r>
                </w:p>
              </w:tc>
              <w:tc>
                <w:tcPr>
                  <w:tcW w:w="1843" w:type="dxa"/>
                  <w:tcBorders>
                    <w:top w:val="single" w:sz="6" w:space="0" w:color="auto"/>
                    <w:left w:val="single" w:sz="8" w:space="0" w:color="auto"/>
                    <w:bottom w:val="single" w:sz="8" w:space="0" w:color="auto"/>
                    <w:right w:val="single" w:sz="8" w:space="0" w:color="auto"/>
                  </w:tcBorders>
                  <w:shd w:val="clear" w:color="auto" w:fill="auto"/>
                  <w:vAlign w:val="center"/>
                </w:tcPr>
                <w:p w14:paraId="125500C4" w14:textId="77777777" w:rsidR="000F6928" w:rsidRDefault="000F6928" w:rsidP="000D7196">
                  <w:pPr>
                    <w:spacing w:before="120" w:after="0"/>
                    <w:ind w:firstLine="34"/>
                    <w:jc w:val="both"/>
                    <w:rPr>
                      <w:rFonts w:ascii="Times New Roman" w:hAnsi="Times New Roman" w:cs="Times New Roman"/>
                      <w:sz w:val="24"/>
                      <w:szCs w:val="24"/>
                      <w:shd w:val="clear" w:color="auto" w:fill="FEFEFE"/>
                    </w:rPr>
                  </w:pPr>
                  <w:r>
                    <w:rPr>
                      <w:rFonts w:ascii="Times New Roman" w:hAnsi="Times New Roman" w:cs="Times New Roman"/>
                      <w:sz w:val="24"/>
                      <w:szCs w:val="24"/>
                      <w:shd w:val="clear" w:color="auto" w:fill="FEFEFE"/>
                    </w:rPr>
                    <w:t xml:space="preserve">Брой </w:t>
                  </w:r>
                </w:p>
              </w:tc>
              <w:tc>
                <w:tcPr>
                  <w:tcW w:w="1701" w:type="dxa"/>
                  <w:tcBorders>
                    <w:top w:val="single" w:sz="6" w:space="0" w:color="auto"/>
                    <w:left w:val="single" w:sz="8" w:space="0" w:color="auto"/>
                    <w:bottom w:val="single" w:sz="8" w:space="0" w:color="auto"/>
                    <w:right w:val="single" w:sz="8" w:space="0" w:color="auto"/>
                  </w:tcBorders>
                  <w:shd w:val="clear" w:color="auto" w:fill="auto"/>
                  <w:vAlign w:val="center"/>
                </w:tcPr>
                <w:p w14:paraId="620B2303" w14:textId="77777777" w:rsidR="000F6928" w:rsidRPr="00A650CA" w:rsidRDefault="000F6928" w:rsidP="000D7196">
                  <w:pPr>
                    <w:spacing w:before="120" w:after="0"/>
                    <w:ind w:firstLine="34"/>
                    <w:jc w:val="both"/>
                    <w:rPr>
                      <w:rFonts w:ascii="Times New Roman" w:hAnsi="Times New Roman" w:cs="Times New Roman"/>
                      <w:sz w:val="24"/>
                      <w:szCs w:val="24"/>
                      <w:shd w:val="clear" w:color="auto" w:fill="FEFEFE"/>
                    </w:rPr>
                  </w:pPr>
                  <w:r>
                    <w:rPr>
                      <w:rFonts w:ascii="Times New Roman" w:hAnsi="Times New Roman" w:cs="Times New Roman"/>
                      <w:sz w:val="24"/>
                      <w:szCs w:val="24"/>
                      <w:shd w:val="clear" w:color="auto" w:fill="FEFEFE"/>
                    </w:rPr>
                    <w:t>20</w:t>
                  </w:r>
                </w:p>
              </w:tc>
              <w:tc>
                <w:tcPr>
                  <w:tcW w:w="2463" w:type="dxa"/>
                  <w:tcBorders>
                    <w:top w:val="single" w:sz="6" w:space="0" w:color="auto"/>
                    <w:left w:val="single" w:sz="8" w:space="0" w:color="auto"/>
                    <w:bottom w:val="single" w:sz="8" w:space="0" w:color="auto"/>
                    <w:right w:val="single" w:sz="8" w:space="0" w:color="auto"/>
                  </w:tcBorders>
                  <w:shd w:val="clear" w:color="auto" w:fill="auto"/>
                  <w:vAlign w:val="center"/>
                </w:tcPr>
                <w:p w14:paraId="604B12B0" w14:textId="4122F780" w:rsidR="000F6928" w:rsidRDefault="000F6928" w:rsidP="000D7196">
                  <w:pPr>
                    <w:spacing w:before="120" w:after="0"/>
                    <w:ind w:firstLine="34"/>
                    <w:jc w:val="both"/>
                    <w:rPr>
                      <w:rFonts w:ascii="Times New Roman" w:hAnsi="Times New Roman" w:cs="Times New Roman"/>
                      <w:sz w:val="24"/>
                      <w:szCs w:val="24"/>
                      <w:shd w:val="clear" w:color="auto" w:fill="FEFEFE"/>
                    </w:rPr>
                  </w:pPr>
                  <w:r>
                    <w:rPr>
                      <w:rFonts w:ascii="Times New Roman" w:hAnsi="Times New Roman" w:cs="Times New Roman"/>
                      <w:sz w:val="24"/>
                      <w:szCs w:val="24"/>
                      <w:shd w:val="clear" w:color="auto" w:fill="FEFEFE"/>
                    </w:rPr>
                    <w:t>Регистър на МИГ, доклади на МИГ, ИСУН, изготвени оценки и др.</w:t>
                  </w:r>
                </w:p>
              </w:tc>
            </w:tr>
            <w:tr w:rsidR="000F6928" w14:paraId="6FF5A8EA" w14:textId="77777777" w:rsidTr="000F6928">
              <w:trPr>
                <w:trHeight w:val="287"/>
              </w:trPr>
              <w:tc>
                <w:tcPr>
                  <w:tcW w:w="3464" w:type="dxa"/>
                  <w:tcBorders>
                    <w:top w:val="single" w:sz="6" w:space="0" w:color="auto"/>
                    <w:left w:val="single" w:sz="8" w:space="0" w:color="auto"/>
                    <w:bottom w:val="single" w:sz="8" w:space="0" w:color="auto"/>
                    <w:right w:val="single" w:sz="8" w:space="0" w:color="auto"/>
                  </w:tcBorders>
                  <w:shd w:val="clear" w:color="auto" w:fill="auto"/>
                  <w:tcMar>
                    <w:top w:w="60" w:type="dxa"/>
                    <w:bottom w:w="0" w:type="dxa"/>
                  </w:tcMar>
                  <w:vAlign w:val="center"/>
                </w:tcPr>
                <w:p w14:paraId="4362D534" w14:textId="77777777" w:rsidR="000F6928" w:rsidRDefault="000F6928" w:rsidP="000D7196">
                  <w:pPr>
                    <w:spacing w:before="120" w:after="0"/>
                    <w:ind w:firstLine="34"/>
                    <w:jc w:val="both"/>
                    <w:rPr>
                      <w:rFonts w:ascii="Times New Roman" w:hAnsi="Times New Roman" w:cs="Times New Roman"/>
                      <w:sz w:val="24"/>
                      <w:szCs w:val="24"/>
                      <w:shd w:val="clear" w:color="auto" w:fill="FEFEFE"/>
                    </w:rPr>
                  </w:pPr>
                  <w:r>
                    <w:rPr>
                      <w:rFonts w:ascii="Times New Roman" w:hAnsi="Times New Roman" w:cs="Times New Roman"/>
                      <w:sz w:val="24"/>
                      <w:szCs w:val="24"/>
                      <w:shd w:val="clear" w:color="auto" w:fill="FEFEFE"/>
                    </w:rPr>
                    <w:lastRenderedPageBreak/>
                    <w:t>Подкрепени дейности за сътрудничество</w:t>
                  </w:r>
                </w:p>
              </w:tc>
              <w:tc>
                <w:tcPr>
                  <w:tcW w:w="1843" w:type="dxa"/>
                  <w:tcBorders>
                    <w:top w:val="single" w:sz="6" w:space="0" w:color="auto"/>
                    <w:left w:val="single" w:sz="8" w:space="0" w:color="auto"/>
                    <w:bottom w:val="single" w:sz="8" w:space="0" w:color="auto"/>
                    <w:right w:val="single" w:sz="8" w:space="0" w:color="auto"/>
                  </w:tcBorders>
                  <w:shd w:val="clear" w:color="auto" w:fill="auto"/>
                  <w:vAlign w:val="center"/>
                </w:tcPr>
                <w:p w14:paraId="4199F732" w14:textId="77777777" w:rsidR="000F6928" w:rsidRDefault="000F6928" w:rsidP="000D7196">
                  <w:pPr>
                    <w:spacing w:before="120" w:after="0"/>
                    <w:ind w:firstLine="34"/>
                    <w:jc w:val="both"/>
                    <w:rPr>
                      <w:rFonts w:ascii="Times New Roman" w:hAnsi="Times New Roman" w:cs="Times New Roman"/>
                      <w:sz w:val="24"/>
                      <w:szCs w:val="24"/>
                      <w:shd w:val="clear" w:color="auto" w:fill="FEFEFE"/>
                    </w:rPr>
                  </w:pPr>
                  <w:r>
                    <w:rPr>
                      <w:rFonts w:ascii="Times New Roman" w:hAnsi="Times New Roman" w:cs="Times New Roman"/>
                      <w:sz w:val="24"/>
                      <w:szCs w:val="24"/>
                      <w:shd w:val="clear" w:color="auto" w:fill="FEFEFE"/>
                    </w:rPr>
                    <w:t xml:space="preserve">Брой </w:t>
                  </w:r>
                </w:p>
              </w:tc>
              <w:tc>
                <w:tcPr>
                  <w:tcW w:w="1701" w:type="dxa"/>
                  <w:tcBorders>
                    <w:top w:val="single" w:sz="6" w:space="0" w:color="auto"/>
                    <w:left w:val="single" w:sz="8" w:space="0" w:color="auto"/>
                    <w:bottom w:val="single" w:sz="8" w:space="0" w:color="auto"/>
                    <w:right w:val="single" w:sz="8" w:space="0" w:color="auto"/>
                  </w:tcBorders>
                  <w:shd w:val="clear" w:color="auto" w:fill="auto"/>
                  <w:vAlign w:val="center"/>
                </w:tcPr>
                <w:p w14:paraId="4AAD01B2" w14:textId="77777777" w:rsidR="000F6928" w:rsidRPr="00A650CA" w:rsidRDefault="000F6928" w:rsidP="000D7196">
                  <w:pPr>
                    <w:spacing w:before="120" w:after="0"/>
                    <w:ind w:firstLine="34"/>
                    <w:jc w:val="both"/>
                    <w:rPr>
                      <w:rFonts w:ascii="Times New Roman" w:hAnsi="Times New Roman" w:cs="Times New Roman"/>
                      <w:sz w:val="24"/>
                      <w:szCs w:val="24"/>
                      <w:shd w:val="clear" w:color="auto" w:fill="FEFEFE"/>
                    </w:rPr>
                  </w:pPr>
                  <w:r>
                    <w:rPr>
                      <w:rFonts w:ascii="Times New Roman" w:hAnsi="Times New Roman" w:cs="Times New Roman"/>
                      <w:sz w:val="24"/>
                      <w:szCs w:val="24"/>
                      <w:shd w:val="clear" w:color="auto" w:fill="FEFEFE"/>
                    </w:rPr>
                    <w:t>2</w:t>
                  </w:r>
                </w:p>
              </w:tc>
              <w:tc>
                <w:tcPr>
                  <w:tcW w:w="2463" w:type="dxa"/>
                  <w:tcBorders>
                    <w:top w:val="single" w:sz="6" w:space="0" w:color="auto"/>
                    <w:left w:val="single" w:sz="8" w:space="0" w:color="auto"/>
                    <w:bottom w:val="single" w:sz="8" w:space="0" w:color="auto"/>
                    <w:right w:val="single" w:sz="8" w:space="0" w:color="auto"/>
                  </w:tcBorders>
                  <w:shd w:val="clear" w:color="auto" w:fill="auto"/>
                  <w:vAlign w:val="center"/>
                </w:tcPr>
                <w:p w14:paraId="6A26DCE8" w14:textId="1E052246" w:rsidR="000F6928" w:rsidRDefault="000F6928" w:rsidP="000D7196">
                  <w:pPr>
                    <w:spacing w:before="120" w:after="0"/>
                    <w:ind w:firstLine="34"/>
                    <w:jc w:val="both"/>
                    <w:rPr>
                      <w:rFonts w:ascii="Times New Roman" w:hAnsi="Times New Roman" w:cs="Times New Roman"/>
                      <w:sz w:val="24"/>
                      <w:szCs w:val="24"/>
                      <w:shd w:val="clear" w:color="auto" w:fill="FEFEFE"/>
                    </w:rPr>
                  </w:pPr>
                  <w:r>
                    <w:rPr>
                      <w:rFonts w:ascii="Times New Roman" w:hAnsi="Times New Roman" w:cs="Times New Roman"/>
                      <w:sz w:val="24"/>
                      <w:szCs w:val="24"/>
                      <w:shd w:val="clear" w:color="auto" w:fill="FEFEFE"/>
                    </w:rPr>
                    <w:t>Регистър на МИГ, доклади на МИГ, ИСУН, изготвени оценки и др.</w:t>
                  </w:r>
                </w:p>
              </w:tc>
            </w:tr>
            <w:tr w:rsidR="000D7196" w:rsidRPr="00A650CA" w14:paraId="37C3E35A" w14:textId="77777777" w:rsidTr="000D7196">
              <w:trPr>
                <w:trHeight w:val="287"/>
              </w:trPr>
              <w:tc>
                <w:tcPr>
                  <w:tcW w:w="9471" w:type="dxa"/>
                  <w:gridSpan w:val="4"/>
                  <w:tcBorders>
                    <w:top w:val="single" w:sz="6" w:space="0" w:color="auto"/>
                    <w:left w:val="single" w:sz="8" w:space="0" w:color="auto"/>
                    <w:bottom w:val="single" w:sz="8" w:space="0" w:color="auto"/>
                    <w:right w:val="single" w:sz="8" w:space="0" w:color="auto"/>
                  </w:tcBorders>
                  <w:shd w:val="clear" w:color="auto" w:fill="auto"/>
                  <w:tcMar>
                    <w:top w:w="60" w:type="dxa"/>
                    <w:bottom w:w="0" w:type="dxa"/>
                  </w:tcMar>
                  <w:vAlign w:val="center"/>
                </w:tcPr>
                <w:p w14:paraId="3E5E03C8" w14:textId="77777777" w:rsidR="000D7196" w:rsidRPr="00A650CA" w:rsidRDefault="000D7196" w:rsidP="000D7196">
                  <w:pPr>
                    <w:spacing w:before="120" w:after="0"/>
                    <w:ind w:firstLine="34"/>
                    <w:jc w:val="both"/>
                    <w:rPr>
                      <w:rFonts w:ascii="Times New Roman" w:hAnsi="Times New Roman" w:cs="Times New Roman"/>
                      <w:sz w:val="24"/>
                      <w:szCs w:val="24"/>
                      <w:shd w:val="clear" w:color="auto" w:fill="FEFEFE"/>
                    </w:rPr>
                  </w:pPr>
                  <w:r>
                    <w:rPr>
                      <w:rFonts w:ascii="Times New Roman" w:hAnsi="Times New Roman" w:cs="Times New Roman"/>
                      <w:sz w:val="24"/>
                      <w:szCs w:val="24"/>
                      <w:shd w:val="clear" w:color="auto" w:fill="FEFEFE"/>
                    </w:rPr>
                    <w:t>Индикатори за резултат</w:t>
                  </w:r>
                </w:p>
              </w:tc>
            </w:tr>
            <w:tr w:rsidR="000D7196" w:rsidRPr="00A650CA" w14:paraId="0E0B5F25" w14:textId="77777777" w:rsidTr="000F6928">
              <w:trPr>
                <w:trHeight w:val="287"/>
              </w:trPr>
              <w:tc>
                <w:tcPr>
                  <w:tcW w:w="3464" w:type="dxa"/>
                  <w:tcBorders>
                    <w:top w:val="single" w:sz="6" w:space="0" w:color="auto"/>
                    <w:left w:val="single" w:sz="8" w:space="0" w:color="auto"/>
                    <w:bottom w:val="single" w:sz="8" w:space="0" w:color="auto"/>
                    <w:right w:val="single" w:sz="8" w:space="0" w:color="auto"/>
                  </w:tcBorders>
                  <w:shd w:val="clear" w:color="auto" w:fill="auto"/>
                  <w:tcMar>
                    <w:top w:w="60" w:type="dxa"/>
                    <w:bottom w:w="0" w:type="dxa"/>
                  </w:tcMar>
                  <w:vAlign w:val="center"/>
                </w:tcPr>
                <w:p w14:paraId="70F5C969" w14:textId="77777777" w:rsidR="000D7196" w:rsidRPr="00A650CA" w:rsidRDefault="000D7196" w:rsidP="000D7196">
                  <w:pPr>
                    <w:spacing w:before="120" w:after="0"/>
                    <w:ind w:firstLine="34"/>
                    <w:jc w:val="both"/>
                    <w:rPr>
                      <w:rFonts w:ascii="Times New Roman" w:hAnsi="Times New Roman" w:cs="Times New Roman"/>
                      <w:sz w:val="24"/>
                      <w:szCs w:val="24"/>
                      <w:shd w:val="clear" w:color="auto" w:fill="FEFEFE"/>
                    </w:rPr>
                  </w:pPr>
                  <w:r w:rsidRPr="009E027C">
                    <w:rPr>
                      <w:rFonts w:ascii="Times New Roman" w:hAnsi="Times New Roman" w:cs="Times New Roman"/>
                      <w:sz w:val="24"/>
                      <w:szCs w:val="24"/>
                      <w:shd w:val="clear" w:color="auto" w:fill="FEFEFE"/>
                    </w:rPr>
                    <w:t>Нови работни места по подкрепените проекти</w:t>
                  </w:r>
                </w:p>
              </w:tc>
              <w:tc>
                <w:tcPr>
                  <w:tcW w:w="1843" w:type="dxa"/>
                  <w:tcBorders>
                    <w:top w:val="single" w:sz="6" w:space="0" w:color="auto"/>
                    <w:left w:val="single" w:sz="8" w:space="0" w:color="auto"/>
                    <w:bottom w:val="single" w:sz="8" w:space="0" w:color="auto"/>
                    <w:right w:val="single" w:sz="8" w:space="0" w:color="auto"/>
                  </w:tcBorders>
                  <w:shd w:val="clear" w:color="auto" w:fill="auto"/>
                  <w:vAlign w:val="center"/>
                </w:tcPr>
                <w:p w14:paraId="203CB98E" w14:textId="77777777" w:rsidR="000D7196" w:rsidRPr="00A650CA" w:rsidRDefault="000D7196" w:rsidP="000D7196">
                  <w:pPr>
                    <w:spacing w:before="120" w:after="0"/>
                    <w:ind w:firstLine="34"/>
                    <w:jc w:val="both"/>
                    <w:rPr>
                      <w:rFonts w:ascii="Times New Roman" w:hAnsi="Times New Roman" w:cs="Times New Roman"/>
                      <w:sz w:val="24"/>
                      <w:szCs w:val="24"/>
                      <w:shd w:val="clear" w:color="auto" w:fill="FEFEFE"/>
                    </w:rPr>
                  </w:pPr>
                  <w:r>
                    <w:rPr>
                      <w:rFonts w:ascii="Times New Roman" w:hAnsi="Times New Roman" w:cs="Times New Roman"/>
                      <w:sz w:val="24"/>
                      <w:szCs w:val="24"/>
                      <w:shd w:val="clear" w:color="auto" w:fill="FEFEFE"/>
                    </w:rPr>
                    <w:t xml:space="preserve">Брой </w:t>
                  </w:r>
                </w:p>
              </w:tc>
              <w:tc>
                <w:tcPr>
                  <w:tcW w:w="1701" w:type="dxa"/>
                  <w:tcBorders>
                    <w:top w:val="single" w:sz="6" w:space="0" w:color="auto"/>
                    <w:left w:val="single" w:sz="8" w:space="0" w:color="auto"/>
                    <w:bottom w:val="single" w:sz="8" w:space="0" w:color="auto"/>
                    <w:right w:val="single" w:sz="8" w:space="0" w:color="auto"/>
                  </w:tcBorders>
                  <w:shd w:val="clear" w:color="auto" w:fill="auto"/>
                  <w:vAlign w:val="center"/>
                </w:tcPr>
                <w:p w14:paraId="54A75287" w14:textId="7D6731D9" w:rsidR="000D7196" w:rsidRPr="00A650CA" w:rsidRDefault="000D7196" w:rsidP="000D7196">
                  <w:pPr>
                    <w:spacing w:before="120" w:after="0"/>
                    <w:ind w:firstLine="34"/>
                    <w:jc w:val="both"/>
                    <w:rPr>
                      <w:rFonts w:ascii="Times New Roman" w:hAnsi="Times New Roman" w:cs="Times New Roman"/>
                      <w:sz w:val="24"/>
                      <w:szCs w:val="24"/>
                      <w:shd w:val="clear" w:color="auto" w:fill="FEFEFE"/>
                    </w:rPr>
                  </w:pPr>
                  <w:r>
                    <w:rPr>
                      <w:rFonts w:ascii="Times New Roman" w:hAnsi="Times New Roman" w:cs="Times New Roman"/>
                      <w:sz w:val="24"/>
                      <w:szCs w:val="24"/>
                      <w:shd w:val="clear" w:color="auto" w:fill="FEFEFE"/>
                    </w:rPr>
                    <w:t>1</w:t>
                  </w:r>
                  <w:r w:rsidR="006E6F61">
                    <w:rPr>
                      <w:rFonts w:ascii="Times New Roman" w:hAnsi="Times New Roman" w:cs="Times New Roman"/>
                      <w:sz w:val="24"/>
                      <w:szCs w:val="24"/>
                      <w:shd w:val="clear" w:color="auto" w:fill="FEFEFE"/>
                    </w:rPr>
                    <w:t>0</w:t>
                  </w:r>
                </w:p>
              </w:tc>
              <w:tc>
                <w:tcPr>
                  <w:tcW w:w="2463" w:type="dxa"/>
                  <w:tcBorders>
                    <w:top w:val="single" w:sz="6" w:space="0" w:color="auto"/>
                    <w:left w:val="single" w:sz="8" w:space="0" w:color="auto"/>
                    <w:bottom w:val="single" w:sz="8" w:space="0" w:color="auto"/>
                    <w:right w:val="single" w:sz="8" w:space="0" w:color="auto"/>
                  </w:tcBorders>
                  <w:shd w:val="clear" w:color="auto" w:fill="auto"/>
                  <w:vAlign w:val="center"/>
                </w:tcPr>
                <w:p w14:paraId="3215EBFF" w14:textId="1D35C97B" w:rsidR="000D7196" w:rsidRPr="00A650CA" w:rsidRDefault="000D7196" w:rsidP="000D7196">
                  <w:pPr>
                    <w:spacing w:before="120" w:after="0"/>
                    <w:ind w:firstLine="34"/>
                    <w:jc w:val="both"/>
                    <w:rPr>
                      <w:rFonts w:ascii="Times New Roman" w:hAnsi="Times New Roman" w:cs="Times New Roman"/>
                      <w:sz w:val="24"/>
                      <w:szCs w:val="24"/>
                      <w:shd w:val="clear" w:color="auto" w:fill="FEFEFE"/>
                    </w:rPr>
                  </w:pPr>
                  <w:r>
                    <w:rPr>
                      <w:rFonts w:ascii="Times New Roman" w:hAnsi="Times New Roman" w:cs="Times New Roman"/>
                      <w:sz w:val="24"/>
                      <w:szCs w:val="24"/>
                      <w:shd w:val="clear" w:color="auto" w:fill="FEFEFE"/>
                    </w:rPr>
                    <w:t>Регистър на МИГ, доклади на МИГ, ИСУН</w:t>
                  </w:r>
                  <w:r w:rsidR="000F6928">
                    <w:rPr>
                      <w:rFonts w:ascii="Times New Roman" w:hAnsi="Times New Roman" w:cs="Times New Roman"/>
                      <w:sz w:val="24"/>
                      <w:szCs w:val="24"/>
                      <w:shd w:val="clear" w:color="auto" w:fill="FEFEFE"/>
                    </w:rPr>
                    <w:t>, трудови договори, изготвени оценки и др.</w:t>
                  </w:r>
                </w:p>
              </w:tc>
            </w:tr>
            <w:tr w:rsidR="00A14C4B" w:rsidRPr="00A650CA" w14:paraId="5BAC8716" w14:textId="77777777" w:rsidTr="000F6928">
              <w:trPr>
                <w:trHeight w:val="287"/>
              </w:trPr>
              <w:tc>
                <w:tcPr>
                  <w:tcW w:w="3464" w:type="dxa"/>
                  <w:tcBorders>
                    <w:top w:val="single" w:sz="6" w:space="0" w:color="auto"/>
                    <w:left w:val="single" w:sz="8" w:space="0" w:color="auto"/>
                    <w:bottom w:val="single" w:sz="8" w:space="0" w:color="auto"/>
                    <w:right w:val="single" w:sz="8" w:space="0" w:color="auto"/>
                  </w:tcBorders>
                  <w:shd w:val="clear" w:color="auto" w:fill="auto"/>
                  <w:tcMar>
                    <w:top w:w="60" w:type="dxa"/>
                    <w:bottom w:w="0" w:type="dxa"/>
                  </w:tcMar>
                  <w:vAlign w:val="center"/>
                </w:tcPr>
                <w:p w14:paraId="654DC92F" w14:textId="77777777" w:rsidR="00A14C4B" w:rsidRPr="00A650CA" w:rsidRDefault="00A14C4B" w:rsidP="000D7196">
                  <w:pPr>
                    <w:spacing w:before="120" w:after="0"/>
                    <w:jc w:val="both"/>
                    <w:rPr>
                      <w:rFonts w:ascii="Times New Roman" w:hAnsi="Times New Roman" w:cs="Times New Roman"/>
                      <w:sz w:val="24"/>
                      <w:szCs w:val="24"/>
                      <w:shd w:val="clear" w:color="auto" w:fill="FEFEFE"/>
                    </w:rPr>
                  </w:pPr>
                  <w:r w:rsidRPr="00FA0E95">
                    <w:rPr>
                      <w:rFonts w:ascii="Times New Roman" w:hAnsi="Times New Roman" w:cs="Times New Roman"/>
                      <w:sz w:val="24"/>
                      <w:szCs w:val="24"/>
                      <w:shd w:val="clear" w:color="auto" w:fill="FEFEFE"/>
                    </w:rPr>
                    <w:t xml:space="preserve">Интелигентен икономически преход в селските райони: Брой на подкрепени </w:t>
                  </w:r>
                  <w:r>
                    <w:rPr>
                      <w:rFonts w:ascii="Times New Roman" w:hAnsi="Times New Roman" w:cs="Times New Roman"/>
                      <w:sz w:val="24"/>
                      <w:szCs w:val="24"/>
                      <w:shd w:val="clear" w:color="auto" w:fill="FEFEFE"/>
                    </w:rPr>
                    <w:t xml:space="preserve">дейности </w:t>
                  </w:r>
                  <w:r w:rsidRPr="00FA0E95">
                    <w:rPr>
                      <w:rFonts w:ascii="Times New Roman" w:hAnsi="Times New Roman" w:cs="Times New Roman"/>
                      <w:sz w:val="24"/>
                      <w:szCs w:val="24"/>
                      <w:shd w:val="clear" w:color="auto" w:fill="FEFEFE"/>
                    </w:rPr>
                    <w:t>за „умни села</w:t>
                  </w:r>
                  <w:r>
                    <w:rPr>
                      <w:rFonts w:ascii="Times New Roman" w:hAnsi="Times New Roman" w:cs="Times New Roman"/>
                      <w:sz w:val="24"/>
                      <w:szCs w:val="24"/>
                      <w:shd w:val="clear" w:color="auto" w:fill="FEFEFE"/>
                    </w:rPr>
                    <w:t xml:space="preserve">“ в </w:t>
                  </w:r>
                  <w:r w:rsidRPr="00FA0E95">
                    <w:rPr>
                      <w:rFonts w:ascii="Times New Roman" w:hAnsi="Times New Roman" w:cs="Times New Roman"/>
                      <w:sz w:val="24"/>
                      <w:szCs w:val="24"/>
                      <w:shd w:val="clear" w:color="auto" w:fill="FEFEFE"/>
                    </w:rPr>
                    <w:t>стратеги</w:t>
                  </w:r>
                  <w:r>
                    <w:rPr>
                      <w:rFonts w:ascii="Times New Roman" w:hAnsi="Times New Roman" w:cs="Times New Roman"/>
                      <w:sz w:val="24"/>
                      <w:szCs w:val="24"/>
                      <w:shd w:val="clear" w:color="auto" w:fill="FEFEFE"/>
                    </w:rPr>
                    <w:t>ята за ВОМР</w:t>
                  </w:r>
                </w:p>
              </w:tc>
              <w:tc>
                <w:tcPr>
                  <w:tcW w:w="1843" w:type="dxa"/>
                  <w:tcBorders>
                    <w:top w:val="single" w:sz="6" w:space="0" w:color="auto"/>
                    <w:left w:val="single" w:sz="8" w:space="0" w:color="auto"/>
                    <w:bottom w:val="single" w:sz="8" w:space="0" w:color="auto"/>
                    <w:right w:val="single" w:sz="8" w:space="0" w:color="auto"/>
                  </w:tcBorders>
                  <w:shd w:val="clear" w:color="auto" w:fill="auto"/>
                  <w:vAlign w:val="center"/>
                </w:tcPr>
                <w:p w14:paraId="742BF97F" w14:textId="77777777" w:rsidR="00A14C4B" w:rsidRPr="00A650CA" w:rsidRDefault="00A14C4B" w:rsidP="000D7196">
                  <w:pPr>
                    <w:spacing w:before="120" w:after="0"/>
                    <w:ind w:firstLine="34"/>
                    <w:jc w:val="both"/>
                    <w:rPr>
                      <w:rFonts w:ascii="Times New Roman" w:hAnsi="Times New Roman" w:cs="Times New Roman"/>
                      <w:sz w:val="24"/>
                      <w:szCs w:val="24"/>
                      <w:shd w:val="clear" w:color="auto" w:fill="FEFEFE"/>
                    </w:rPr>
                  </w:pPr>
                  <w:r>
                    <w:rPr>
                      <w:rFonts w:ascii="Times New Roman" w:hAnsi="Times New Roman" w:cs="Times New Roman"/>
                      <w:sz w:val="24"/>
                      <w:szCs w:val="24"/>
                      <w:shd w:val="clear" w:color="auto" w:fill="FEFEFE"/>
                    </w:rPr>
                    <w:t xml:space="preserve">Брой </w:t>
                  </w:r>
                </w:p>
              </w:tc>
              <w:tc>
                <w:tcPr>
                  <w:tcW w:w="1701" w:type="dxa"/>
                  <w:tcBorders>
                    <w:top w:val="single" w:sz="6" w:space="0" w:color="auto"/>
                    <w:left w:val="single" w:sz="8" w:space="0" w:color="auto"/>
                    <w:bottom w:val="single" w:sz="8" w:space="0" w:color="auto"/>
                    <w:right w:val="single" w:sz="8" w:space="0" w:color="auto"/>
                  </w:tcBorders>
                  <w:shd w:val="clear" w:color="auto" w:fill="auto"/>
                  <w:vAlign w:val="center"/>
                </w:tcPr>
                <w:p w14:paraId="560F6CC7" w14:textId="77777777" w:rsidR="00A14C4B" w:rsidRPr="00A650CA" w:rsidRDefault="00A14C4B" w:rsidP="000D7196">
                  <w:pPr>
                    <w:spacing w:before="120" w:after="0"/>
                    <w:ind w:firstLine="34"/>
                    <w:jc w:val="both"/>
                    <w:rPr>
                      <w:rFonts w:ascii="Times New Roman" w:hAnsi="Times New Roman" w:cs="Times New Roman"/>
                      <w:sz w:val="24"/>
                      <w:szCs w:val="24"/>
                      <w:shd w:val="clear" w:color="auto" w:fill="FEFEFE"/>
                    </w:rPr>
                  </w:pPr>
                  <w:r>
                    <w:rPr>
                      <w:rFonts w:ascii="Times New Roman" w:hAnsi="Times New Roman" w:cs="Times New Roman"/>
                      <w:sz w:val="24"/>
                      <w:szCs w:val="24"/>
                      <w:shd w:val="clear" w:color="auto" w:fill="FEFEFE"/>
                    </w:rPr>
                    <w:t>1</w:t>
                  </w:r>
                </w:p>
              </w:tc>
              <w:tc>
                <w:tcPr>
                  <w:tcW w:w="2463" w:type="dxa"/>
                  <w:tcBorders>
                    <w:top w:val="single" w:sz="6" w:space="0" w:color="auto"/>
                    <w:left w:val="single" w:sz="8" w:space="0" w:color="auto"/>
                    <w:bottom w:val="single" w:sz="8" w:space="0" w:color="auto"/>
                    <w:right w:val="single" w:sz="8" w:space="0" w:color="auto"/>
                  </w:tcBorders>
                  <w:shd w:val="clear" w:color="auto" w:fill="auto"/>
                  <w:vAlign w:val="center"/>
                </w:tcPr>
                <w:p w14:paraId="28CD0103" w14:textId="440576DF" w:rsidR="00A14C4B" w:rsidRPr="00A650CA" w:rsidRDefault="00A14C4B" w:rsidP="000D7196">
                  <w:pPr>
                    <w:spacing w:before="120" w:after="0"/>
                    <w:ind w:firstLine="34"/>
                    <w:jc w:val="both"/>
                    <w:rPr>
                      <w:rFonts w:ascii="Times New Roman" w:hAnsi="Times New Roman" w:cs="Times New Roman"/>
                      <w:sz w:val="24"/>
                      <w:szCs w:val="24"/>
                      <w:shd w:val="clear" w:color="auto" w:fill="FEFEFE"/>
                    </w:rPr>
                  </w:pPr>
                  <w:r>
                    <w:rPr>
                      <w:rFonts w:ascii="Times New Roman" w:hAnsi="Times New Roman" w:cs="Times New Roman"/>
                      <w:sz w:val="24"/>
                      <w:szCs w:val="24"/>
                      <w:shd w:val="clear" w:color="auto" w:fill="FEFEFE"/>
                    </w:rPr>
                    <w:t>Регистър на МИГ, доклади на МИГ, ИСУН, изготвени оценки и др.</w:t>
                  </w:r>
                </w:p>
              </w:tc>
            </w:tr>
            <w:tr w:rsidR="00A14C4B" w:rsidRPr="00A650CA" w14:paraId="750486D8" w14:textId="77777777" w:rsidTr="000F6928">
              <w:trPr>
                <w:trHeight w:val="287"/>
              </w:trPr>
              <w:tc>
                <w:tcPr>
                  <w:tcW w:w="3464" w:type="dxa"/>
                  <w:tcBorders>
                    <w:top w:val="single" w:sz="6" w:space="0" w:color="auto"/>
                    <w:left w:val="single" w:sz="8" w:space="0" w:color="auto"/>
                    <w:bottom w:val="single" w:sz="8" w:space="0" w:color="auto"/>
                    <w:right w:val="single" w:sz="8" w:space="0" w:color="auto"/>
                  </w:tcBorders>
                  <w:shd w:val="clear" w:color="auto" w:fill="auto"/>
                  <w:tcMar>
                    <w:top w:w="60" w:type="dxa"/>
                    <w:bottom w:w="0" w:type="dxa"/>
                  </w:tcMar>
                  <w:vAlign w:val="center"/>
                </w:tcPr>
                <w:p w14:paraId="04C73D46" w14:textId="77777777" w:rsidR="00A14C4B" w:rsidRPr="00A650CA" w:rsidRDefault="00A14C4B" w:rsidP="000D7196">
                  <w:pPr>
                    <w:spacing w:before="120" w:after="0"/>
                    <w:jc w:val="both"/>
                    <w:rPr>
                      <w:rFonts w:ascii="Times New Roman" w:hAnsi="Times New Roman" w:cs="Times New Roman"/>
                      <w:sz w:val="24"/>
                      <w:szCs w:val="24"/>
                      <w:shd w:val="clear" w:color="auto" w:fill="FEFEFE"/>
                    </w:rPr>
                  </w:pPr>
                  <w:r w:rsidRPr="009E027C">
                    <w:rPr>
                      <w:rFonts w:ascii="Times New Roman" w:hAnsi="Times New Roman" w:cs="Times New Roman"/>
                      <w:sz w:val="24"/>
                      <w:szCs w:val="24"/>
                      <w:shd w:val="clear" w:color="auto" w:fill="FEFEFE"/>
                    </w:rPr>
                    <w:t xml:space="preserve">Свързани европейски селски райони: Дял на населението </w:t>
                  </w:r>
                  <w:r>
                    <w:rPr>
                      <w:rFonts w:ascii="Times New Roman" w:hAnsi="Times New Roman" w:cs="Times New Roman"/>
                      <w:sz w:val="24"/>
                      <w:szCs w:val="24"/>
                      <w:shd w:val="clear" w:color="auto" w:fill="FEFEFE"/>
                    </w:rPr>
                    <w:t>на територията на МИГ</w:t>
                  </w:r>
                  <w:r w:rsidRPr="009E027C">
                    <w:rPr>
                      <w:rFonts w:ascii="Times New Roman" w:hAnsi="Times New Roman" w:cs="Times New Roman"/>
                      <w:sz w:val="24"/>
                      <w:szCs w:val="24"/>
                      <w:shd w:val="clear" w:color="auto" w:fill="FEFEFE"/>
                    </w:rPr>
                    <w:t>, ползващо се от подобрения достъп до услуги и инфра</w:t>
                  </w:r>
                  <w:r>
                    <w:rPr>
                      <w:rFonts w:ascii="Times New Roman" w:hAnsi="Times New Roman" w:cs="Times New Roman"/>
                      <w:sz w:val="24"/>
                      <w:szCs w:val="24"/>
                      <w:shd w:val="clear" w:color="auto" w:fill="FEFEFE"/>
                    </w:rPr>
                    <w:t>структура чрез инвестиции от СВОМР</w:t>
                  </w:r>
                </w:p>
              </w:tc>
              <w:tc>
                <w:tcPr>
                  <w:tcW w:w="1843" w:type="dxa"/>
                  <w:tcBorders>
                    <w:top w:val="single" w:sz="6" w:space="0" w:color="auto"/>
                    <w:left w:val="single" w:sz="8" w:space="0" w:color="auto"/>
                    <w:bottom w:val="single" w:sz="8" w:space="0" w:color="auto"/>
                    <w:right w:val="single" w:sz="8" w:space="0" w:color="auto"/>
                  </w:tcBorders>
                  <w:shd w:val="clear" w:color="auto" w:fill="auto"/>
                  <w:vAlign w:val="center"/>
                </w:tcPr>
                <w:p w14:paraId="6A865795" w14:textId="77777777" w:rsidR="00A14C4B" w:rsidRPr="00A650CA" w:rsidRDefault="00A14C4B" w:rsidP="000D7196">
                  <w:pPr>
                    <w:spacing w:before="120" w:after="0"/>
                    <w:jc w:val="both"/>
                    <w:rPr>
                      <w:rFonts w:ascii="Times New Roman" w:hAnsi="Times New Roman" w:cs="Times New Roman"/>
                      <w:sz w:val="24"/>
                      <w:szCs w:val="24"/>
                      <w:shd w:val="clear" w:color="auto" w:fill="FEFEFE"/>
                    </w:rPr>
                  </w:pPr>
                  <w:r>
                    <w:rPr>
                      <w:rFonts w:ascii="Times New Roman" w:hAnsi="Times New Roman" w:cs="Times New Roman"/>
                      <w:sz w:val="24"/>
                      <w:szCs w:val="24"/>
                      <w:shd w:val="clear" w:color="auto" w:fill="FEFEFE"/>
                    </w:rPr>
                    <w:t xml:space="preserve">% </w:t>
                  </w:r>
                </w:p>
              </w:tc>
              <w:tc>
                <w:tcPr>
                  <w:tcW w:w="1701" w:type="dxa"/>
                  <w:tcBorders>
                    <w:top w:val="single" w:sz="6" w:space="0" w:color="auto"/>
                    <w:left w:val="single" w:sz="8" w:space="0" w:color="auto"/>
                    <w:bottom w:val="single" w:sz="8" w:space="0" w:color="auto"/>
                    <w:right w:val="single" w:sz="8" w:space="0" w:color="auto"/>
                  </w:tcBorders>
                  <w:shd w:val="clear" w:color="auto" w:fill="auto"/>
                  <w:vAlign w:val="center"/>
                </w:tcPr>
                <w:p w14:paraId="3EDACEF6" w14:textId="77777777" w:rsidR="00A14C4B" w:rsidRPr="00A650CA" w:rsidRDefault="00A14C4B" w:rsidP="000D7196">
                  <w:pPr>
                    <w:spacing w:before="120" w:after="0"/>
                    <w:ind w:firstLine="34"/>
                    <w:jc w:val="both"/>
                    <w:rPr>
                      <w:rFonts w:ascii="Times New Roman" w:hAnsi="Times New Roman" w:cs="Times New Roman"/>
                      <w:sz w:val="24"/>
                      <w:szCs w:val="24"/>
                      <w:shd w:val="clear" w:color="auto" w:fill="FEFEFE"/>
                    </w:rPr>
                  </w:pPr>
                  <w:r>
                    <w:rPr>
                      <w:rFonts w:ascii="Times New Roman" w:hAnsi="Times New Roman" w:cs="Times New Roman"/>
                      <w:sz w:val="24"/>
                      <w:szCs w:val="24"/>
                      <w:shd w:val="clear" w:color="auto" w:fill="FEFEFE"/>
                    </w:rPr>
                    <w:t>20</w:t>
                  </w:r>
                </w:p>
              </w:tc>
              <w:tc>
                <w:tcPr>
                  <w:tcW w:w="2463" w:type="dxa"/>
                  <w:tcBorders>
                    <w:top w:val="single" w:sz="6" w:space="0" w:color="auto"/>
                    <w:left w:val="single" w:sz="8" w:space="0" w:color="auto"/>
                    <w:bottom w:val="single" w:sz="8" w:space="0" w:color="auto"/>
                    <w:right w:val="single" w:sz="8" w:space="0" w:color="auto"/>
                  </w:tcBorders>
                  <w:shd w:val="clear" w:color="auto" w:fill="auto"/>
                  <w:vAlign w:val="center"/>
                </w:tcPr>
                <w:p w14:paraId="6B42996B" w14:textId="51C40AA7" w:rsidR="00A14C4B" w:rsidRPr="00A650CA" w:rsidRDefault="00A14C4B" w:rsidP="000D7196">
                  <w:pPr>
                    <w:spacing w:before="120" w:after="0"/>
                    <w:jc w:val="both"/>
                    <w:rPr>
                      <w:rFonts w:ascii="Times New Roman" w:hAnsi="Times New Roman" w:cs="Times New Roman"/>
                      <w:sz w:val="24"/>
                      <w:szCs w:val="24"/>
                      <w:shd w:val="clear" w:color="auto" w:fill="FEFEFE"/>
                    </w:rPr>
                  </w:pPr>
                  <w:r>
                    <w:rPr>
                      <w:rFonts w:ascii="Times New Roman" w:hAnsi="Times New Roman" w:cs="Times New Roman"/>
                      <w:sz w:val="24"/>
                      <w:szCs w:val="24"/>
                      <w:shd w:val="clear" w:color="auto" w:fill="FEFEFE"/>
                    </w:rPr>
                    <w:t>Регистър на МИГ, доклади на МИГ, ИСУН, изготвени оценки и др.</w:t>
                  </w:r>
                </w:p>
              </w:tc>
            </w:tr>
            <w:tr w:rsidR="000D7196" w:rsidRPr="00A650CA" w14:paraId="38BA632C" w14:textId="77777777" w:rsidTr="000F6928">
              <w:trPr>
                <w:trHeight w:val="1580"/>
              </w:trPr>
              <w:tc>
                <w:tcPr>
                  <w:tcW w:w="3464" w:type="dxa"/>
                  <w:tcBorders>
                    <w:top w:val="single" w:sz="6" w:space="0" w:color="auto"/>
                    <w:left w:val="single" w:sz="8" w:space="0" w:color="auto"/>
                    <w:bottom w:val="single" w:sz="8" w:space="0" w:color="auto"/>
                    <w:right w:val="single" w:sz="8" w:space="0" w:color="auto"/>
                  </w:tcBorders>
                  <w:shd w:val="clear" w:color="auto" w:fill="auto"/>
                  <w:tcMar>
                    <w:top w:w="60" w:type="dxa"/>
                    <w:bottom w:w="0" w:type="dxa"/>
                  </w:tcMar>
                  <w:vAlign w:val="center"/>
                </w:tcPr>
                <w:p w14:paraId="49B5F8BD" w14:textId="77777777" w:rsidR="000D7196" w:rsidRPr="00A650CA" w:rsidRDefault="000D7196" w:rsidP="000D7196">
                  <w:pPr>
                    <w:spacing w:before="120" w:after="0"/>
                    <w:jc w:val="both"/>
                    <w:rPr>
                      <w:rFonts w:ascii="Times New Roman" w:hAnsi="Times New Roman" w:cs="Times New Roman"/>
                      <w:sz w:val="24"/>
                      <w:szCs w:val="24"/>
                      <w:shd w:val="clear" w:color="auto" w:fill="FEFEFE"/>
                    </w:rPr>
                  </w:pPr>
                  <w:r w:rsidRPr="00FA0E95">
                    <w:rPr>
                      <w:rFonts w:ascii="Times New Roman" w:hAnsi="Times New Roman" w:cs="Times New Roman"/>
                      <w:sz w:val="24"/>
                      <w:szCs w:val="24"/>
                      <w:shd w:val="clear" w:color="auto" w:fill="FEFEFE"/>
                    </w:rPr>
                    <w:t>Насърчаване на социалното включване: Брой лица, обхванати от проекти, свързани с подкрепа на дейности за социално включване</w:t>
                  </w:r>
                </w:p>
              </w:tc>
              <w:tc>
                <w:tcPr>
                  <w:tcW w:w="1843" w:type="dxa"/>
                  <w:tcBorders>
                    <w:top w:val="single" w:sz="6" w:space="0" w:color="auto"/>
                    <w:left w:val="single" w:sz="8" w:space="0" w:color="auto"/>
                    <w:bottom w:val="single" w:sz="8" w:space="0" w:color="auto"/>
                    <w:right w:val="single" w:sz="8" w:space="0" w:color="auto"/>
                  </w:tcBorders>
                  <w:shd w:val="clear" w:color="auto" w:fill="auto"/>
                  <w:vAlign w:val="center"/>
                </w:tcPr>
                <w:p w14:paraId="651456A1" w14:textId="77777777" w:rsidR="000D7196" w:rsidRPr="00A650CA" w:rsidRDefault="000D7196" w:rsidP="000D7196">
                  <w:pPr>
                    <w:spacing w:before="120" w:after="0"/>
                    <w:ind w:firstLine="34"/>
                    <w:jc w:val="both"/>
                    <w:rPr>
                      <w:rFonts w:ascii="Times New Roman" w:hAnsi="Times New Roman" w:cs="Times New Roman"/>
                      <w:sz w:val="24"/>
                      <w:szCs w:val="24"/>
                      <w:shd w:val="clear" w:color="auto" w:fill="FEFEFE"/>
                    </w:rPr>
                  </w:pPr>
                  <w:r>
                    <w:rPr>
                      <w:rFonts w:ascii="Times New Roman" w:hAnsi="Times New Roman" w:cs="Times New Roman"/>
                      <w:sz w:val="24"/>
                      <w:szCs w:val="24"/>
                      <w:shd w:val="clear" w:color="auto" w:fill="FEFEFE"/>
                    </w:rPr>
                    <w:t xml:space="preserve">Брой </w:t>
                  </w:r>
                </w:p>
              </w:tc>
              <w:tc>
                <w:tcPr>
                  <w:tcW w:w="1701" w:type="dxa"/>
                  <w:tcBorders>
                    <w:top w:val="single" w:sz="6" w:space="0" w:color="auto"/>
                    <w:left w:val="single" w:sz="8" w:space="0" w:color="auto"/>
                    <w:bottom w:val="single" w:sz="8" w:space="0" w:color="auto"/>
                    <w:right w:val="single" w:sz="8" w:space="0" w:color="auto"/>
                  </w:tcBorders>
                  <w:shd w:val="clear" w:color="auto" w:fill="auto"/>
                  <w:vAlign w:val="center"/>
                </w:tcPr>
                <w:p w14:paraId="584C54E0" w14:textId="77777777" w:rsidR="000D7196" w:rsidRPr="00A650CA" w:rsidRDefault="000D7196" w:rsidP="000D7196">
                  <w:pPr>
                    <w:spacing w:before="120" w:after="0"/>
                    <w:ind w:firstLine="34"/>
                    <w:jc w:val="both"/>
                    <w:rPr>
                      <w:rFonts w:ascii="Times New Roman" w:hAnsi="Times New Roman" w:cs="Times New Roman"/>
                      <w:sz w:val="24"/>
                      <w:szCs w:val="24"/>
                      <w:shd w:val="clear" w:color="auto" w:fill="FEFEFE"/>
                    </w:rPr>
                  </w:pPr>
                  <w:r>
                    <w:rPr>
                      <w:rFonts w:ascii="Times New Roman" w:hAnsi="Times New Roman" w:cs="Times New Roman"/>
                      <w:sz w:val="24"/>
                      <w:szCs w:val="24"/>
                      <w:shd w:val="clear" w:color="auto" w:fill="FEFEFE"/>
                    </w:rPr>
                    <w:t>200</w:t>
                  </w:r>
                </w:p>
              </w:tc>
              <w:tc>
                <w:tcPr>
                  <w:tcW w:w="2463" w:type="dxa"/>
                  <w:tcBorders>
                    <w:top w:val="single" w:sz="6" w:space="0" w:color="auto"/>
                    <w:left w:val="single" w:sz="8" w:space="0" w:color="auto"/>
                    <w:bottom w:val="single" w:sz="8" w:space="0" w:color="auto"/>
                    <w:right w:val="single" w:sz="8" w:space="0" w:color="auto"/>
                  </w:tcBorders>
                  <w:shd w:val="clear" w:color="auto" w:fill="auto"/>
                  <w:vAlign w:val="center"/>
                </w:tcPr>
                <w:p w14:paraId="0360EEEB" w14:textId="1714AA53" w:rsidR="000D7196" w:rsidRPr="00A650CA" w:rsidRDefault="000D7196" w:rsidP="000F6928">
                  <w:pPr>
                    <w:spacing w:before="120" w:after="0"/>
                    <w:jc w:val="both"/>
                    <w:rPr>
                      <w:rFonts w:ascii="Times New Roman" w:hAnsi="Times New Roman" w:cs="Times New Roman"/>
                      <w:sz w:val="24"/>
                      <w:szCs w:val="24"/>
                      <w:shd w:val="clear" w:color="auto" w:fill="FEFEFE"/>
                    </w:rPr>
                  </w:pPr>
                  <w:r>
                    <w:rPr>
                      <w:rFonts w:ascii="Times New Roman" w:hAnsi="Times New Roman" w:cs="Times New Roman"/>
                      <w:sz w:val="24"/>
                      <w:szCs w:val="24"/>
                      <w:shd w:val="clear" w:color="auto" w:fill="FEFEFE"/>
                    </w:rPr>
                    <w:t xml:space="preserve">Регистър на МИГ, доклади на МИГ, ИСУН, присъствени списъци, </w:t>
                  </w:r>
                  <w:r w:rsidR="000F6928">
                    <w:rPr>
                      <w:rFonts w:ascii="Times New Roman" w:hAnsi="Times New Roman" w:cs="Times New Roman"/>
                      <w:sz w:val="24"/>
                      <w:szCs w:val="24"/>
                      <w:shd w:val="clear" w:color="auto" w:fill="FEFEFE"/>
                    </w:rPr>
                    <w:t xml:space="preserve">изготвени оценки, </w:t>
                  </w:r>
                  <w:r>
                    <w:rPr>
                      <w:rFonts w:ascii="Times New Roman" w:hAnsi="Times New Roman" w:cs="Times New Roman"/>
                      <w:sz w:val="24"/>
                      <w:szCs w:val="24"/>
                      <w:shd w:val="clear" w:color="auto" w:fill="FEFEFE"/>
                    </w:rPr>
                    <w:t>снимков материал и др.</w:t>
                  </w:r>
                </w:p>
              </w:tc>
            </w:tr>
            <w:tr w:rsidR="000D7196" w:rsidRPr="00A650CA" w14:paraId="71E71425" w14:textId="77777777" w:rsidTr="000F6928">
              <w:trPr>
                <w:trHeight w:val="287"/>
              </w:trPr>
              <w:tc>
                <w:tcPr>
                  <w:tcW w:w="3464" w:type="dxa"/>
                  <w:tcBorders>
                    <w:top w:val="single" w:sz="6" w:space="0" w:color="auto"/>
                    <w:left w:val="single" w:sz="8" w:space="0" w:color="auto"/>
                    <w:bottom w:val="single" w:sz="8" w:space="0" w:color="auto"/>
                    <w:right w:val="single" w:sz="8" w:space="0" w:color="auto"/>
                  </w:tcBorders>
                  <w:shd w:val="clear" w:color="auto" w:fill="auto"/>
                  <w:tcMar>
                    <w:top w:w="60" w:type="dxa"/>
                    <w:bottom w:w="0" w:type="dxa"/>
                  </w:tcMar>
                  <w:vAlign w:val="center"/>
                </w:tcPr>
                <w:p w14:paraId="617B527E" w14:textId="77777777" w:rsidR="000D7196" w:rsidRPr="00A650CA" w:rsidRDefault="000D7196" w:rsidP="000D7196">
                  <w:pPr>
                    <w:spacing w:before="120" w:after="0"/>
                    <w:jc w:val="both"/>
                    <w:rPr>
                      <w:rFonts w:ascii="Times New Roman" w:hAnsi="Times New Roman" w:cs="Times New Roman"/>
                      <w:sz w:val="24"/>
                      <w:szCs w:val="24"/>
                      <w:shd w:val="clear" w:color="auto" w:fill="FEFEFE"/>
                    </w:rPr>
                  </w:pPr>
                  <w:r w:rsidRPr="00FA0E95">
                    <w:rPr>
                      <w:rFonts w:ascii="Times New Roman" w:hAnsi="Times New Roman" w:cs="Times New Roman"/>
                      <w:sz w:val="24"/>
                      <w:szCs w:val="24"/>
                      <w:shd w:val="clear" w:color="auto" w:fill="FEFEFE"/>
                    </w:rPr>
                    <w:t>Брой лица, включени в дейности по обучения, информационни срещи и семинари и други дейности, свързани с трансфер на знания</w:t>
                  </w:r>
                </w:p>
              </w:tc>
              <w:tc>
                <w:tcPr>
                  <w:tcW w:w="1843" w:type="dxa"/>
                  <w:tcBorders>
                    <w:top w:val="single" w:sz="6" w:space="0" w:color="auto"/>
                    <w:left w:val="single" w:sz="8" w:space="0" w:color="auto"/>
                    <w:bottom w:val="single" w:sz="8" w:space="0" w:color="auto"/>
                    <w:right w:val="single" w:sz="8" w:space="0" w:color="auto"/>
                  </w:tcBorders>
                  <w:shd w:val="clear" w:color="auto" w:fill="auto"/>
                  <w:vAlign w:val="center"/>
                </w:tcPr>
                <w:p w14:paraId="53189EDD" w14:textId="77777777" w:rsidR="000D7196" w:rsidRPr="00A650CA" w:rsidRDefault="000D7196" w:rsidP="000D7196">
                  <w:pPr>
                    <w:spacing w:before="120" w:after="0"/>
                    <w:ind w:firstLine="34"/>
                    <w:jc w:val="both"/>
                    <w:rPr>
                      <w:rFonts w:ascii="Times New Roman" w:hAnsi="Times New Roman" w:cs="Times New Roman"/>
                      <w:sz w:val="24"/>
                      <w:szCs w:val="24"/>
                      <w:shd w:val="clear" w:color="auto" w:fill="FEFEFE"/>
                    </w:rPr>
                  </w:pPr>
                  <w:r>
                    <w:rPr>
                      <w:rFonts w:ascii="Times New Roman" w:hAnsi="Times New Roman" w:cs="Times New Roman"/>
                      <w:sz w:val="24"/>
                      <w:szCs w:val="24"/>
                      <w:shd w:val="clear" w:color="auto" w:fill="FEFEFE"/>
                    </w:rPr>
                    <w:t xml:space="preserve">Брой </w:t>
                  </w:r>
                </w:p>
              </w:tc>
              <w:tc>
                <w:tcPr>
                  <w:tcW w:w="1701" w:type="dxa"/>
                  <w:tcBorders>
                    <w:top w:val="single" w:sz="6" w:space="0" w:color="auto"/>
                    <w:left w:val="single" w:sz="8" w:space="0" w:color="auto"/>
                    <w:bottom w:val="single" w:sz="8" w:space="0" w:color="auto"/>
                    <w:right w:val="single" w:sz="8" w:space="0" w:color="auto"/>
                  </w:tcBorders>
                  <w:shd w:val="clear" w:color="auto" w:fill="auto"/>
                  <w:vAlign w:val="center"/>
                </w:tcPr>
                <w:p w14:paraId="72935E1F" w14:textId="77777777" w:rsidR="000D7196" w:rsidRPr="00A650CA" w:rsidRDefault="000D7196" w:rsidP="000D7196">
                  <w:pPr>
                    <w:spacing w:before="120" w:after="0"/>
                    <w:ind w:firstLine="34"/>
                    <w:jc w:val="both"/>
                    <w:rPr>
                      <w:rFonts w:ascii="Times New Roman" w:hAnsi="Times New Roman" w:cs="Times New Roman"/>
                      <w:sz w:val="24"/>
                      <w:szCs w:val="24"/>
                      <w:shd w:val="clear" w:color="auto" w:fill="FEFEFE"/>
                    </w:rPr>
                  </w:pPr>
                  <w:r>
                    <w:rPr>
                      <w:rFonts w:ascii="Times New Roman" w:hAnsi="Times New Roman" w:cs="Times New Roman"/>
                      <w:sz w:val="24"/>
                      <w:szCs w:val="24"/>
                      <w:shd w:val="clear" w:color="auto" w:fill="FEFEFE"/>
                    </w:rPr>
                    <w:t>1000</w:t>
                  </w:r>
                </w:p>
              </w:tc>
              <w:tc>
                <w:tcPr>
                  <w:tcW w:w="2463" w:type="dxa"/>
                  <w:tcBorders>
                    <w:top w:val="single" w:sz="6" w:space="0" w:color="auto"/>
                    <w:left w:val="single" w:sz="8" w:space="0" w:color="auto"/>
                    <w:bottom w:val="single" w:sz="8" w:space="0" w:color="auto"/>
                    <w:right w:val="single" w:sz="8" w:space="0" w:color="auto"/>
                  </w:tcBorders>
                  <w:shd w:val="clear" w:color="auto" w:fill="auto"/>
                  <w:vAlign w:val="center"/>
                </w:tcPr>
                <w:p w14:paraId="1A8EC34D" w14:textId="0ED6F464" w:rsidR="000D7196" w:rsidRPr="00A650CA" w:rsidRDefault="000D7196" w:rsidP="000D7196">
                  <w:pPr>
                    <w:spacing w:before="120" w:after="0"/>
                    <w:ind w:firstLine="34"/>
                    <w:jc w:val="both"/>
                    <w:rPr>
                      <w:rFonts w:ascii="Times New Roman" w:hAnsi="Times New Roman" w:cs="Times New Roman"/>
                      <w:sz w:val="24"/>
                      <w:szCs w:val="24"/>
                      <w:shd w:val="clear" w:color="auto" w:fill="FEFEFE"/>
                    </w:rPr>
                  </w:pPr>
                  <w:r>
                    <w:rPr>
                      <w:rFonts w:ascii="Times New Roman" w:hAnsi="Times New Roman" w:cs="Times New Roman"/>
                      <w:sz w:val="24"/>
                      <w:szCs w:val="24"/>
                      <w:shd w:val="clear" w:color="auto" w:fill="FEFEFE"/>
                    </w:rPr>
                    <w:t xml:space="preserve">Регистър на МИГ, доклади на МИГ, ИСУН, присъствени списъци, </w:t>
                  </w:r>
                  <w:r w:rsidR="000F6928">
                    <w:rPr>
                      <w:rFonts w:ascii="Times New Roman" w:hAnsi="Times New Roman" w:cs="Times New Roman"/>
                      <w:sz w:val="24"/>
                      <w:szCs w:val="24"/>
                      <w:shd w:val="clear" w:color="auto" w:fill="FEFEFE"/>
                    </w:rPr>
                    <w:t xml:space="preserve">изготвени оценки, </w:t>
                  </w:r>
                  <w:r>
                    <w:rPr>
                      <w:rFonts w:ascii="Times New Roman" w:hAnsi="Times New Roman" w:cs="Times New Roman"/>
                      <w:sz w:val="24"/>
                      <w:szCs w:val="24"/>
                      <w:shd w:val="clear" w:color="auto" w:fill="FEFEFE"/>
                    </w:rPr>
                    <w:t>снимков материал и др.</w:t>
                  </w:r>
                </w:p>
              </w:tc>
            </w:tr>
            <w:tr w:rsidR="00A14C4B" w:rsidRPr="00A650CA" w14:paraId="0177EC41" w14:textId="77777777" w:rsidTr="000F6928">
              <w:trPr>
                <w:trHeight w:val="287"/>
              </w:trPr>
              <w:tc>
                <w:tcPr>
                  <w:tcW w:w="3464" w:type="dxa"/>
                  <w:tcBorders>
                    <w:top w:val="single" w:sz="6" w:space="0" w:color="auto"/>
                    <w:left w:val="single" w:sz="8" w:space="0" w:color="auto"/>
                    <w:bottom w:val="single" w:sz="8" w:space="0" w:color="auto"/>
                    <w:right w:val="single" w:sz="8" w:space="0" w:color="auto"/>
                  </w:tcBorders>
                  <w:shd w:val="clear" w:color="auto" w:fill="auto"/>
                  <w:tcMar>
                    <w:top w:w="60" w:type="dxa"/>
                    <w:bottom w:w="0" w:type="dxa"/>
                  </w:tcMar>
                  <w:vAlign w:val="center"/>
                </w:tcPr>
                <w:p w14:paraId="48FCD1F7" w14:textId="77777777" w:rsidR="00A14C4B" w:rsidRPr="00A650CA" w:rsidRDefault="00A14C4B" w:rsidP="000D7196">
                  <w:pPr>
                    <w:spacing w:before="120" w:after="0"/>
                    <w:ind w:firstLine="34"/>
                    <w:jc w:val="both"/>
                    <w:rPr>
                      <w:rFonts w:ascii="Times New Roman" w:hAnsi="Times New Roman" w:cs="Times New Roman"/>
                      <w:sz w:val="24"/>
                      <w:szCs w:val="24"/>
                      <w:shd w:val="clear" w:color="auto" w:fill="FEFEFE"/>
                    </w:rPr>
                  </w:pPr>
                  <w:r w:rsidRPr="000F04E0">
                    <w:rPr>
                      <w:rFonts w:ascii="Times New Roman" w:hAnsi="Times New Roman" w:cs="Times New Roman"/>
                      <w:sz w:val="24"/>
                      <w:szCs w:val="24"/>
                      <w:shd w:val="clear" w:color="auto" w:fill="FEFEFE"/>
                    </w:rPr>
                    <w:t>Предприятия, въвели нови за територията продукти и/или процеси и/или технологии</w:t>
                  </w:r>
                </w:p>
              </w:tc>
              <w:tc>
                <w:tcPr>
                  <w:tcW w:w="1843" w:type="dxa"/>
                  <w:tcBorders>
                    <w:top w:val="single" w:sz="6" w:space="0" w:color="auto"/>
                    <w:left w:val="single" w:sz="8" w:space="0" w:color="auto"/>
                    <w:bottom w:val="single" w:sz="8" w:space="0" w:color="auto"/>
                    <w:right w:val="single" w:sz="8" w:space="0" w:color="auto"/>
                  </w:tcBorders>
                  <w:shd w:val="clear" w:color="auto" w:fill="auto"/>
                  <w:vAlign w:val="center"/>
                </w:tcPr>
                <w:p w14:paraId="260FDAC2" w14:textId="77777777" w:rsidR="00A14C4B" w:rsidRPr="00A650CA" w:rsidRDefault="00A14C4B" w:rsidP="000D7196">
                  <w:pPr>
                    <w:spacing w:before="120" w:after="0"/>
                    <w:ind w:firstLine="34"/>
                    <w:jc w:val="both"/>
                    <w:rPr>
                      <w:rFonts w:ascii="Times New Roman" w:hAnsi="Times New Roman" w:cs="Times New Roman"/>
                      <w:sz w:val="24"/>
                      <w:szCs w:val="24"/>
                      <w:shd w:val="clear" w:color="auto" w:fill="FEFEFE"/>
                    </w:rPr>
                  </w:pPr>
                  <w:r>
                    <w:rPr>
                      <w:rFonts w:ascii="Times New Roman" w:hAnsi="Times New Roman" w:cs="Times New Roman"/>
                      <w:sz w:val="24"/>
                      <w:szCs w:val="24"/>
                      <w:shd w:val="clear" w:color="auto" w:fill="FEFEFE"/>
                    </w:rPr>
                    <w:t xml:space="preserve">Брой </w:t>
                  </w:r>
                </w:p>
              </w:tc>
              <w:tc>
                <w:tcPr>
                  <w:tcW w:w="1701" w:type="dxa"/>
                  <w:tcBorders>
                    <w:top w:val="single" w:sz="6" w:space="0" w:color="auto"/>
                    <w:left w:val="single" w:sz="8" w:space="0" w:color="auto"/>
                    <w:bottom w:val="single" w:sz="8" w:space="0" w:color="auto"/>
                    <w:right w:val="single" w:sz="8" w:space="0" w:color="auto"/>
                  </w:tcBorders>
                  <w:shd w:val="clear" w:color="auto" w:fill="auto"/>
                  <w:vAlign w:val="center"/>
                </w:tcPr>
                <w:p w14:paraId="4947F8C7" w14:textId="77777777" w:rsidR="00A14C4B" w:rsidRPr="00A650CA" w:rsidRDefault="00A14C4B" w:rsidP="000D7196">
                  <w:pPr>
                    <w:spacing w:before="120" w:after="0"/>
                    <w:ind w:firstLine="34"/>
                    <w:jc w:val="both"/>
                    <w:rPr>
                      <w:rFonts w:ascii="Times New Roman" w:hAnsi="Times New Roman" w:cs="Times New Roman"/>
                      <w:sz w:val="24"/>
                      <w:szCs w:val="24"/>
                      <w:shd w:val="clear" w:color="auto" w:fill="FEFEFE"/>
                    </w:rPr>
                  </w:pPr>
                  <w:r>
                    <w:rPr>
                      <w:rFonts w:ascii="Times New Roman" w:hAnsi="Times New Roman" w:cs="Times New Roman"/>
                      <w:sz w:val="24"/>
                      <w:szCs w:val="24"/>
                      <w:shd w:val="clear" w:color="auto" w:fill="FEFEFE"/>
                    </w:rPr>
                    <w:t>4</w:t>
                  </w:r>
                </w:p>
              </w:tc>
              <w:tc>
                <w:tcPr>
                  <w:tcW w:w="2463" w:type="dxa"/>
                  <w:tcBorders>
                    <w:top w:val="single" w:sz="6" w:space="0" w:color="auto"/>
                    <w:left w:val="single" w:sz="8" w:space="0" w:color="auto"/>
                    <w:bottom w:val="single" w:sz="8" w:space="0" w:color="auto"/>
                    <w:right w:val="single" w:sz="8" w:space="0" w:color="auto"/>
                  </w:tcBorders>
                  <w:shd w:val="clear" w:color="auto" w:fill="auto"/>
                  <w:vAlign w:val="center"/>
                </w:tcPr>
                <w:p w14:paraId="691FBBE3" w14:textId="1C28C9D6" w:rsidR="00A14C4B" w:rsidRPr="00A650CA" w:rsidRDefault="00A14C4B" w:rsidP="000D7196">
                  <w:pPr>
                    <w:spacing w:before="120" w:after="0"/>
                    <w:ind w:firstLine="34"/>
                    <w:jc w:val="both"/>
                    <w:rPr>
                      <w:rFonts w:ascii="Times New Roman" w:hAnsi="Times New Roman" w:cs="Times New Roman"/>
                      <w:sz w:val="24"/>
                      <w:szCs w:val="24"/>
                      <w:shd w:val="clear" w:color="auto" w:fill="FEFEFE"/>
                    </w:rPr>
                  </w:pPr>
                  <w:r>
                    <w:rPr>
                      <w:rFonts w:ascii="Times New Roman" w:hAnsi="Times New Roman" w:cs="Times New Roman"/>
                      <w:sz w:val="24"/>
                      <w:szCs w:val="24"/>
                      <w:shd w:val="clear" w:color="auto" w:fill="FEFEFE"/>
                    </w:rPr>
                    <w:t>Регистър на МИГ, доклади на МИГ, ИСУН, изготвени оценки и др.</w:t>
                  </w:r>
                </w:p>
              </w:tc>
            </w:tr>
            <w:tr w:rsidR="00A14C4B" w:rsidRPr="00A650CA" w14:paraId="3063F1BD" w14:textId="77777777" w:rsidTr="000F6928">
              <w:trPr>
                <w:trHeight w:val="287"/>
              </w:trPr>
              <w:tc>
                <w:tcPr>
                  <w:tcW w:w="3464" w:type="dxa"/>
                  <w:tcBorders>
                    <w:top w:val="single" w:sz="6" w:space="0" w:color="auto"/>
                    <w:left w:val="single" w:sz="8" w:space="0" w:color="auto"/>
                    <w:bottom w:val="single" w:sz="8" w:space="0" w:color="auto"/>
                    <w:right w:val="single" w:sz="8" w:space="0" w:color="auto"/>
                  </w:tcBorders>
                  <w:shd w:val="clear" w:color="auto" w:fill="auto"/>
                  <w:tcMar>
                    <w:top w:w="60" w:type="dxa"/>
                    <w:bottom w:w="0" w:type="dxa"/>
                  </w:tcMar>
                  <w:vAlign w:val="center"/>
                </w:tcPr>
                <w:p w14:paraId="70AF2598" w14:textId="77777777" w:rsidR="00A14C4B" w:rsidRPr="00A650CA" w:rsidRDefault="00A14C4B" w:rsidP="000D7196">
                  <w:pPr>
                    <w:spacing w:before="120" w:after="0"/>
                    <w:ind w:firstLine="34"/>
                    <w:jc w:val="both"/>
                    <w:rPr>
                      <w:rFonts w:ascii="Times New Roman" w:hAnsi="Times New Roman" w:cs="Times New Roman"/>
                      <w:sz w:val="24"/>
                      <w:szCs w:val="24"/>
                      <w:shd w:val="clear" w:color="auto" w:fill="FEFEFE"/>
                    </w:rPr>
                  </w:pPr>
                  <w:r>
                    <w:rPr>
                      <w:rFonts w:ascii="Times New Roman" w:hAnsi="Times New Roman" w:cs="Times New Roman"/>
                      <w:sz w:val="24"/>
                      <w:szCs w:val="24"/>
                      <w:shd w:val="clear" w:color="auto" w:fill="FEFEFE"/>
                    </w:rPr>
                    <w:lastRenderedPageBreak/>
                    <w:t>Извършени колективни инвестиции</w:t>
                  </w:r>
                </w:p>
              </w:tc>
              <w:tc>
                <w:tcPr>
                  <w:tcW w:w="1843" w:type="dxa"/>
                  <w:tcBorders>
                    <w:top w:val="single" w:sz="6" w:space="0" w:color="auto"/>
                    <w:left w:val="single" w:sz="8" w:space="0" w:color="auto"/>
                    <w:bottom w:val="single" w:sz="8" w:space="0" w:color="auto"/>
                    <w:right w:val="single" w:sz="8" w:space="0" w:color="auto"/>
                  </w:tcBorders>
                  <w:shd w:val="clear" w:color="auto" w:fill="auto"/>
                  <w:vAlign w:val="center"/>
                </w:tcPr>
                <w:p w14:paraId="0A4229F7" w14:textId="77777777" w:rsidR="00A14C4B" w:rsidRPr="00A650CA" w:rsidRDefault="00A14C4B" w:rsidP="000D7196">
                  <w:pPr>
                    <w:spacing w:before="120" w:after="0"/>
                    <w:ind w:firstLine="34"/>
                    <w:jc w:val="both"/>
                    <w:rPr>
                      <w:rFonts w:ascii="Times New Roman" w:hAnsi="Times New Roman" w:cs="Times New Roman"/>
                      <w:sz w:val="24"/>
                      <w:szCs w:val="24"/>
                      <w:shd w:val="clear" w:color="auto" w:fill="FEFEFE"/>
                    </w:rPr>
                  </w:pPr>
                  <w:r>
                    <w:rPr>
                      <w:rFonts w:ascii="Times New Roman" w:hAnsi="Times New Roman" w:cs="Times New Roman"/>
                      <w:sz w:val="24"/>
                      <w:szCs w:val="24"/>
                      <w:shd w:val="clear" w:color="auto" w:fill="FEFEFE"/>
                    </w:rPr>
                    <w:t xml:space="preserve">Брой </w:t>
                  </w:r>
                </w:p>
              </w:tc>
              <w:tc>
                <w:tcPr>
                  <w:tcW w:w="1701" w:type="dxa"/>
                  <w:tcBorders>
                    <w:top w:val="single" w:sz="6" w:space="0" w:color="auto"/>
                    <w:left w:val="single" w:sz="8" w:space="0" w:color="auto"/>
                    <w:bottom w:val="single" w:sz="8" w:space="0" w:color="auto"/>
                    <w:right w:val="single" w:sz="8" w:space="0" w:color="auto"/>
                  </w:tcBorders>
                  <w:shd w:val="clear" w:color="auto" w:fill="auto"/>
                  <w:vAlign w:val="center"/>
                </w:tcPr>
                <w:p w14:paraId="27509D68" w14:textId="77777777" w:rsidR="00A14C4B" w:rsidRPr="00A650CA" w:rsidRDefault="00A14C4B" w:rsidP="000D7196">
                  <w:pPr>
                    <w:spacing w:before="120" w:after="0"/>
                    <w:ind w:firstLine="34"/>
                    <w:jc w:val="both"/>
                    <w:rPr>
                      <w:rFonts w:ascii="Times New Roman" w:hAnsi="Times New Roman" w:cs="Times New Roman"/>
                      <w:sz w:val="24"/>
                      <w:szCs w:val="24"/>
                      <w:shd w:val="clear" w:color="auto" w:fill="FEFEFE"/>
                    </w:rPr>
                  </w:pPr>
                  <w:r>
                    <w:rPr>
                      <w:rFonts w:ascii="Times New Roman" w:hAnsi="Times New Roman" w:cs="Times New Roman"/>
                      <w:sz w:val="24"/>
                      <w:szCs w:val="24"/>
                      <w:shd w:val="clear" w:color="auto" w:fill="FEFEFE"/>
                    </w:rPr>
                    <w:t>1</w:t>
                  </w:r>
                </w:p>
              </w:tc>
              <w:tc>
                <w:tcPr>
                  <w:tcW w:w="2463" w:type="dxa"/>
                  <w:tcBorders>
                    <w:top w:val="single" w:sz="6" w:space="0" w:color="auto"/>
                    <w:left w:val="single" w:sz="8" w:space="0" w:color="auto"/>
                    <w:bottom w:val="single" w:sz="8" w:space="0" w:color="auto"/>
                    <w:right w:val="single" w:sz="8" w:space="0" w:color="auto"/>
                  </w:tcBorders>
                  <w:shd w:val="clear" w:color="auto" w:fill="auto"/>
                  <w:vAlign w:val="center"/>
                </w:tcPr>
                <w:p w14:paraId="5AB36CDB" w14:textId="26602F96" w:rsidR="00A14C4B" w:rsidRPr="00A650CA" w:rsidRDefault="00A14C4B" w:rsidP="000D7196">
                  <w:pPr>
                    <w:spacing w:before="120" w:after="0"/>
                    <w:ind w:firstLine="34"/>
                    <w:jc w:val="both"/>
                    <w:rPr>
                      <w:rFonts w:ascii="Times New Roman" w:hAnsi="Times New Roman" w:cs="Times New Roman"/>
                      <w:sz w:val="24"/>
                      <w:szCs w:val="24"/>
                      <w:shd w:val="clear" w:color="auto" w:fill="FEFEFE"/>
                    </w:rPr>
                  </w:pPr>
                  <w:r>
                    <w:rPr>
                      <w:rFonts w:ascii="Times New Roman" w:hAnsi="Times New Roman" w:cs="Times New Roman"/>
                      <w:sz w:val="24"/>
                      <w:szCs w:val="24"/>
                      <w:shd w:val="clear" w:color="auto" w:fill="FEFEFE"/>
                    </w:rPr>
                    <w:t>Регистър на МИГ, доклади на МИГ, ИСУН, изготвени оценки и др.</w:t>
                  </w:r>
                </w:p>
              </w:tc>
            </w:tr>
            <w:tr w:rsidR="00A14C4B" w:rsidRPr="00A650CA" w14:paraId="3C3C2786" w14:textId="77777777" w:rsidTr="000F6928">
              <w:trPr>
                <w:trHeight w:val="287"/>
              </w:trPr>
              <w:tc>
                <w:tcPr>
                  <w:tcW w:w="3464" w:type="dxa"/>
                  <w:tcBorders>
                    <w:top w:val="single" w:sz="6" w:space="0" w:color="auto"/>
                    <w:left w:val="single" w:sz="8" w:space="0" w:color="auto"/>
                    <w:bottom w:val="single" w:sz="8" w:space="0" w:color="auto"/>
                    <w:right w:val="single" w:sz="8" w:space="0" w:color="auto"/>
                  </w:tcBorders>
                  <w:shd w:val="clear" w:color="auto" w:fill="auto"/>
                  <w:tcMar>
                    <w:top w:w="60" w:type="dxa"/>
                    <w:bottom w:w="0" w:type="dxa"/>
                  </w:tcMar>
                  <w:vAlign w:val="center"/>
                </w:tcPr>
                <w:p w14:paraId="053DB3E2" w14:textId="431348E6" w:rsidR="00A14C4B" w:rsidRPr="00A650CA" w:rsidRDefault="00A14C4B" w:rsidP="000D7196">
                  <w:pPr>
                    <w:spacing w:before="120" w:after="0"/>
                    <w:ind w:firstLine="34"/>
                    <w:jc w:val="both"/>
                    <w:rPr>
                      <w:rFonts w:ascii="Times New Roman" w:hAnsi="Times New Roman" w:cs="Times New Roman"/>
                      <w:sz w:val="24"/>
                      <w:szCs w:val="24"/>
                      <w:shd w:val="clear" w:color="auto" w:fill="FEFEFE"/>
                    </w:rPr>
                  </w:pPr>
                  <w:r>
                    <w:rPr>
                      <w:rFonts w:ascii="Times New Roman" w:hAnsi="Times New Roman" w:cs="Times New Roman"/>
                      <w:sz w:val="24"/>
                      <w:szCs w:val="24"/>
                      <w:shd w:val="clear" w:color="auto" w:fill="FEFEFE"/>
                    </w:rPr>
                    <w:t>Подпомогнати земеделски стопани в колективни инвестиции</w:t>
                  </w:r>
                  <w:r w:rsidRPr="000F04E0">
                    <w:rPr>
                      <w:rFonts w:ascii="Times New Roman" w:hAnsi="Times New Roman" w:cs="Times New Roman"/>
                      <w:sz w:val="24"/>
                      <w:szCs w:val="24"/>
                      <w:shd w:val="clear" w:color="auto" w:fill="FEFEFE"/>
                    </w:rPr>
                    <w:t xml:space="preserve"> и/или зеленчуци и/или животновъдство</w:t>
                  </w:r>
                </w:p>
              </w:tc>
              <w:tc>
                <w:tcPr>
                  <w:tcW w:w="1843" w:type="dxa"/>
                  <w:tcBorders>
                    <w:top w:val="single" w:sz="6" w:space="0" w:color="auto"/>
                    <w:left w:val="single" w:sz="8" w:space="0" w:color="auto"/>
                    <w:bottom w:val="single" w:sz="8" w:space="0" w:color="auto"/>
                    <w:right w:val="single" w:sz="8" w:space="0" w:color="auto"/>
                  </w:tcBorders>
                  <w:shd w:val="clear" w:color="auto" w:fill="auto"/>
                  <w:vAlign w:val="center"/>
                </w:tcPr>
                <w:p w14:paraId="2B2A9EDF" w14:textId="77777777" w:rsidR="00A14C4B" w:rsidRPr="00A650CA" w:rsidRDefault="00A14C4B" w:rsidP="000D7196">
                  <w:pPr>
                    <w:spacing w:before="120" w:after="0"/>
                    <w:ind w:firstLine="34"/>
                    <w:jc w:val="both"/>
                    <w:rPr>
                      <w:rFonts w:ascii="Times New Roman" w:hAnsi="Times New Roman" w:cs="Times New Roman"/>
                      <w:sz w:val="24"/>
                      <w:szCs w:val="24"/>
                      <w:shd w:val="clear" w:color="auto" w:fill="FEFEFE"/>
                    </w:rPr>
                  </w:pPr>
                  <w:r>
                    <w:rPr>
                      <w:rFonts w:ascii="Times New Roman" w:hAnsi="Times New Roman" w:cs="Times New Roman"/>
                      <w:sz w:val="24"/>
                      <w:szCs w:val="24"/>
                      <w:shd w:val="clear" w:color="auto" w:fill="FEFEFE"/>
                    </w:rPr>
                    <w:t xml:space="preserve">Брой </w:t>
                  </w:r>
                </w:p>
              </w:tc>
              <w:tc>
                <w:tcPr>
                  <w:tcW w:w="1701" w:type="dxa"/>
                  <w:tcBorders>
                    <w:top w:val="single" w:sz="6" w:space="0" w:color="auto"/>
                    <w:left w:val="single" w:sz="8" w:space="0" w:color="auto"/>
                    <w:bottom w:val="single" w:sz="8" w:space="0" w:color="auto"/>
                    <w:right w:val="single" w:sz="8" w:space="0" w:color="auto"/>
                  </w:tcBorders>
                  <w:shd w:val="clear" w:color="auto" w:fill="auto"/>
                  <w:vAlign w:val="center"/>
                </w:tcPr>
                <w:p w14:paraId="1D1DAC94" w14:textId="77777777" w:rsidR="00A14C4B" w:rsidRPr="00A650CA" w:rsidRDefault="00A14C4B" w:rsidP="000D7196">
                  <w:pPr>
                    <w:spacing w:before="120" w:after="0"/>
                    <w:ind w:firstLine="34"/>
                    <w:jc w:val="both"/>
                    <w:rPr>
                      <w:rFonts w:ascii="Times New Roman" w:hAnsi="Times New Roman" w:cs="Times New Roman"/>
                      <w:sz w:val="24"/>
                      <w:szCs w:val="24"/>
                      <w:shd w:val="clear" w:color="auto" w:fill="FEFEFE"/>
                    </w:rPr>
                  </w:pPr>
                  <w:r>
                    <w:rPr>
                      <w:rFonts w:ascii="Times New Roman" w:hAnsi="Times New Roman" w:cs="Times New Roman"/>
                      <w:sz w:val="24"/>
                      <w:szCs w:val="24"/>
                      <w:shd w:val="clear" w:color="auto" w:fill="FEFEFE"/>
                    </w:rPr>
                    <w:t>3</w:t>
                  </w:r>
                </w:p>
              </w:tc>
              <w:tc>
                <w:tcPr>
                  <w:tcW w:w="2463" w:type="dxa"/>
                  <w:tcBorders>
                    <w:top w:val="single" w:sz="6" w:space="0" w:color="auto"/>
                    <w:left w:val="single" w:sz="8" w:space="0" w:color="auto"/>
                    <w:bottom w:val="single" w:sz="8" w:space="0" w:color="auto"/>
                    <w:right w:val="single" w:sz="8" w:space="0" w:color="auto"/>
                  </w:tcBorders>
                  <w:shd w:val="clear" w:color="auto" w:fill="auto"/>
                  <w:vAlign w:val="center"/>
                </w:tcPr>
                <w:p w14:paraId="16725BE5" w14:textId="65C2518C" w:rsidR="00A14C4B" w:rsidRPr="00A650CA" w:rsidRDefault="00A14C4B" w:rsidP="000D7196">
                  <w:pPr>
                    <w:spacing w:before="120" w:after="0"/>
                    <w:ind w:firstLine="34"/>
                    <w:jc w:val="both"/>
                    <w:rPr>
                      <w:rFonts w:ascii="Times New Roman" w:hAnsi="Times New Roman" w:cs="Times New Roman"/>
                      <w:sz w:val="24"/>
                      <w:szCs w:val="24"/>
                      <w:shd w:val="clear" w:color="auto" w:fill="FEFEFE"/>
                    </w:rPr>
                  </w:pPr>
                  <w:r>
                    <w:rPr>
                      <w:rFonts w:ascii="Times New Roman" w:hAnsi="Times New Roman" w:cs="Times New Roman"/>
                      <w:sz w:val="24"/>
                      <w:szCs w:val="24"/>
                      <w:shd w:val="clear" w:color="auto" w:fill="FEFEFE"/>
                    </w:rPr>
                    <w:t>Регистър на МИГ, доклади на МИГ, ИСУН, изготвени оценки и др.</w:t>
                  </w:r>
                </w:p>
              </w:tc>
            </w:tr>
            <w:tr w:rsidR="00A14C4B" w:rsidRPr="00A650CA" w14:paraId="570DD44D" w14:textId="77777777" w:rsidTr="000F6928">
              <w:trPr>
                <w:trHeight w:val="287"/>
              </w:trPr>
              <w:tc>
                <w:tcPr>
                  <w:tcW w:w="3464" w:type="dxa"/>
                  <w:tcBorders>
                    <w:top w:val="single" w:sz="6" w:space="0" w:color="auto"/>
                    <w:left w:val="single" w:sz="8" w:space="0" w:color="auto"/>
                    <w:bottom w:val="single" w:sz="8" w:space="0" w:color="auto"/>
                    <w:right w:val="single" w:sz="8" w:space="0" w:color="auto"/>
                  </w:tcBorders>
                  <w:shd w:val="clear" w:color="auto" w:fill="auto"/>
                  <w:tcMar>
                    <w:top w:w="60" w:type="dxa"/>
                    <w:bottom w:w="0" w:type="dxa"/>
                  </w:tcMar>
                  <w:vAlign w:val="center"/>
                </w:tcPr>
                <w:p w14:paraId="6AC51685" w14:textId="77777777" w:rsidR="00A14C4B" w:rsidRPr="00A650CA" w:rsidRDefault="00A14C4B" w:rsidP="000D7196">
                  <w:pPr>
                    <w:spacing w:before="120" w:after="0"/>
                    <w:ind w:firstLine="34"/>
                    <w:jc w:val="both"/>
                    <w:rPr>
                      <w:rFonts w:ascii="Times New Roman" w:hAnsi="Times New Roman" w:cs="Times New Roman"/>
                      <w:sz w:val="24"/>
                      <w:szCs w:val="24"/>
                      <w:shd w:val="clear" w:color="auto" w:fill="FEFEFE"/>
                    </w:rPr>
                  </w:pPr>
                  <w:r w:rsidRPr="000F04E0">
                    <w:rPr>
                      <w:rFonts w:ascii="Times New Roman" w:hAnsi="Times New Roman" w:cs="Times New Roman"/>
                      <w:sz w:val="24"/>
                      <w:szCs w:val="24"/>
                      <w:shd w:val="clear" w:color="auto" w:fill="FEFEFE"/>
                    </w:rPr>
                    <w:t>П</w:t>
                  </w:r>
                  <w:r>
                    <w:rPr>
                      <w:rFonts w:ascii="Times New Roman" w:hAnsi="Times New Roman" w:cs="Times New Roman"/>
                      <w:sz w:val="24"/>
                      <w:szCs w:val="24"/>
                      <w:shd w:val="clear" w:color="auto" w:fill="FEFEFE"/>
                    </w:rPr>
                    <w:t>одкрепени бенефициенти, преработващи местни суровини (над 50% от суровините, които се преработват са от местни производители)</w:t>
                  </w:r>
                </w:p>
              </w:tc>
              <w:tc>
                <w:tcPr>
                  <w:tcW w:w="1843" w:type="dxa"/>
                  <w:tcBorders>
                    <w:top w:val="single" w:sz="6" w:space="0" w:color="auto"/>
                    <w:left w:val="single" w:sz="8" w:space="0" w:color="auto"/>
                    <w:bottom w:val="single" w:sz="8" w:space="0" w:color="auto"/>
                    <w:right w:val="single" w:sz="8" w:space="0" w:color="auto"/>
                  </w:tcBorders>
                  <w:shd w:val="clear" w:color="auto" w:fill="auto"/>
                  <w:vAlign w:val="center"/>
                </w:tcPr>
                <w:p w14:paraId="25FDDA2A" w14:textId="77777777" w:rsidR="00A14C4B" w:rsidRPr="00A650CA" w:rsidRDefault="00A14C4B" w:rsidP="000D7196">
                  <w:pPr>
                    <w:spacing w:before="120" w:after="0"/>
                    <w:ind w:firstLine="34"/>
                    <w:jc w:val="both"/>
                    <w:rPr>
                      <w:rFonts w:ascii="Times New Roman" w:hAnsi="Times New Roman" w:cs="Times New Roman"/>
                      <w:sz w:val="24"/>
                      <w:szCs w:val="24"/>
                      <w:shd w:val="clear" w:color="auto" w:fill="FEFEFE"/>
                    </w:rPr>
                  </w:pPr>
                  <w:r>
                    <w:rPr>
                      <w:rFonts w:ascii="Times New Roman" w:hAnsi="Times New Roman" w:cs="Times New Roman"/>
                      <w:sz w:val="24"/>
                      <w:szCs w:val="24"/>
                      <w:shd w:val="clear" w:color="auto" w:fill="FEFEFE"/>
                    </w:rPr>
                    <w:t xml:space="preserve">Брой </w:t>
                  </w:r>
                </w:p>
              </w:tc>
              <w:tc>
                <w:tcPr>
                  <w:tcW w:w="1701" w:type="dxa"/>
                  <w:tcBorders>
                    <w:top w:val="single" w:sz="6" w:space="0" w:color="auto"/>
                    <w:left w:val="single" w:sz="8" w:space="0" w:color="auto"/>
                    <w:bottom w:val="single" w:sz="8" w:space="0" w:color="auto"/>
                    <w:right w:val="single" w:sz="8" w:space="0" w:color="auto"/>
                  </w:tcBorders>
                  <w:shd w:val="clear" w:color="auto" w:fill="auto"/>
                  <w:vAlign w:val="center"/>
                </w:tcPr>
                <w:p w14:paraId="16A73BD3" w14:textId="77777777" w:rsidR="00A14C4B" w:rsidRPr="00A650CA" w:rsidRDefault="00A14C4B" w:rsidP="000D7196">
                  <w:pPr>
                    <w:spacing w:before="120" w:after="0"/>
                    <w:ind w:firstLine="34"/>
                    <w:jc w:val="both"/>
                    <w:rPr>
                      <w:rFonts w:ascii="Times New Roman" w:hAnsi="Times New Roman" w:cs="Times New Roman"/>
                      <w:sz w:val="24"/>
                      <w:szCs w:val="24"/>
                      <w:shd w:val="clear" w:color="auto" w:fill="FEFEFE"/>
                    </w:rPr>
                  </w:pPr>
                  <w:r>
                    <w:rPr>
                      <w:rFonts w:ascii="Times New Roman" w:hAnsi="Times New Roman" w:cs="Times New Roman"/>
                      <w:sz w:val="24"/>
                      <w:szCs w:val="24"/>
                      <w:shd w:val="clear" w:color="auto" w:fill="FEFEFE"/>
                    </w:rPr>
                    <w:t>3</w:t>
                  </w:r>
                </w:p>
              </w:tc>
              <w:tc>
                <w:tcPr>
                  <w:tcW w:w="2463" w:type="dxa"/>
                  <w:tcBorders>
                    <w:top w:val="single" w:sz="6" w:space="0" w:color="auto"/>
                    <w:left w:val="single" w:sz="8" w:space="0" w:color="auto"/>
                    <w:bottom w:val="single" w:sz="8" w:space="0" w:color="auto"/>
                    <w:right w:val="single" w:sz="8" w:space="0" w:color="auto"/>
                  </w:tcBorders>
                  <w:shd w:val="clear" w:color="auto" w:fill="auto"/>
                  <w:vAlign w:val="center"/>
                </w:tcPr>
                <w:p w14:paraId="28AEDAD5" w14:textId="492B0076" w:rsidR="00A14C4B" w:rsidRPr="00A650CA" w:rsidRDefault="00A14C4B" w:rsidP="000D7196">
                  <w:pPr>
                    <w:spacing w:before="120" w:after="0"/>
                    <w:ind w:firstLine="34"/>
                    <w:jc w:val="both"/>
                    <w:rPr>
                      <w:rFonts w:ascii="Times New Roman" w:hAnsi="Times New Roman" w:cs="Times New Roman"/>
                      <w:sz w:val="24"/>
                      <w:szCs w:val="24"/>
                      <w:shd w:val="clear" w:color="auto" w:fill="FEFEFE"/>
                    </w:rPr>
                  </w:pPr>
                  <w:r>
                    <w:rPr>
                      <w:rFonts w:ascii="Times New Roman" w:hAnsi="Times New Roman" w:cs="Times New Roman"/>
                      <w:sz w:val="24"/>
                      <w:szCs w:val="24"/>
                      <w:shd w:val="clear" w:color="auto" w:fill="FEFEFE"/>
                    </w:rPr>
                    <w:t>Регистър на МИГ, доклади на МИГ, ИСУН, изготвени оценки и др.</w:t>
                  </w:r>
                </w:p>
              </w:tc>
            </w:tr>
            <w:tr w:rsidR="000D7196" w:rsidRPr="00A650CA" w14:paraId="2CC12973" w14:textId="77777777" w:rsidTr="000F6928">
              <w:trPr>
                <w:trHeight w:val="287"/>
              </w:trPr>
              <w:tc>
                <w:tcPr>
                  <w:tcW w:w="3464" w:type="dxa"/>
                  <w:tcBorders>
                    <w:top w:val="single" w:sz="6" w:space="0" w:color="auto"/>
                    <w:left w:val="single" w:sz="8" w:space="0" w:color="auto"/>
                    <w:bottom w:val="single" w:sz="8" w:space="0" w:color="auto"/>
                    <w:right w:val="single" w:sz="8" w:space="0" w:color="auto"/>
                  </w:tcBorders>
                  <w:shd w:val="clear" w:color="auto" w:fill="auto"/>
                  <w:tcMar>
                    <w:top w:w="60" w:type="dxa"/>
                    <w:bottom w:w="0" w:type="dxa"/>
                  </w:tcMar>
                  <w:vAlign w:val="center"/>
                </w:tcPr>
                <w:p w14:paraId="48966D48" w14:textId="77777777" w:rsidR="000D7196" w:rsidRPr="00A650CA" w:rsidRDefault="000D7196" w:rsidP="000D7196">
                  <w:pPr>
                    <w:spacing w:before="120" w:after="0"/>
                    <w:ind w:firstLine="34"/>
                    <w:jc w:val="both"/>
                    <w:rPr>
                      <w:rFonts w:ascii="Times New Roman" w:hAnsi="Times New Roman" w:cs="Times New Roman"/>
                      <w:sz w:val="24"/>
                      <w:szCs w:val="24"/>
                      <w:shd w:val="clear" w:color="auto" w:fill="FEFEFE"/>
                    </w:rPr>
                  </w:pPr>
                  <w:r w:rsidRPr="000F04E0">
                    <w:rPr>
                      <w:rFonts w:ascii="Times New Roman" w:hAnsi="Times New Roman" w:cs="Times New Roman"/>
                      <w:sz w:val="24"/>
                      <w:szCs w:val="24"/>
                      <w:shd w:val="clear" w:color="auto" w:fill="FEFEFE"/>
                    </w:rPr>
                    <w:t xml:space="preserve">Предприятия, </w:t>
                  </w:r>
                  <w:r>
                    <w:rPr>
                      <w:rFonts w:ascii="Times New Roman" w:hAnsi="Times New Roman" w:cs="Times New Roman"/>
                      <w:sz w:val="24"/>
                      <w:szCs w:val="24"/>
                      <w:shd w:val="clear" w:color="auto" w:fill="FEFEFE"/>
                    </w:rPr>
                    <w:t>изпълнили дейности за опазване на околната среда</w:t>
                  </w:r>
                </w:p>
              </w:tc>
              <w:tc>
                <w:tcPr>
                  <w:tcW w:w="1843" w:type="dxa"/>
                  <w:tcBorders>
                    <w:top w:val="single" w:sz="6" w:space="0" w:color="auto"/>
                    <w:left w:val="single" w:sz="8" w:space="0" w:color="auto"/>
                    <w:bottom w:val="single" w:sz="8" w:space="0" w:color="auto"/>
                    <w:right w:val="single" w:sz="8" w:space="0" w:color="auto"/>
                  </w:tcBorders>
                  <w:shd w:val="clear" w:color="auto" w:fill="auto"/>
                  <w:vAlign w:val="center"/>
                </w:tcPr>
                <w:p w14:paraId="4DEB3ECB" w14:textId="77777777" w:rsidR="000D7196" w:rsidRPr="00A650CA" w:rsidRDefault="000D7196" w:rsidP="000D7196">
                  <w:pPr>
                    <w:spacing w:before="120" w:after="0"/>
                    <w:ind w:firstLine="34"/>
                    <w:jc w:val="both"/>
                    <w:rPr>
                      <w:rFonts w:ascii="Times New Roman" w:hAnsi="Times New Roman" w:cs="Times New Roman"/>
                      <w:sz w:val="24"/>
                      <w:szCs w:val="24"/>
                      <w:shd w:val="clear" w:color="auto" w:fill="FEFEFE"/>
                    </w:rPr>
                  </w:pPr>
                  <w:r>
                    <w:rPr>
                      <w:rFonts w:ascii="Times New Roman" w:hAnsi="Times New Roman" w:cs="Times New Roman"/>
                      <w:sz w:val="24"/>
                      <w:szCs w:val="24"/>
                      <w:shd w:val="clear" w:color="auto" w:fill="FEFEFE"/>
                    </w:rPr>
                    <w:t xml:space="preserve">Брой </w:t>
                  </w:r>
                </w:p>
              </w:tc>
              <w:tc>
                <w:tcPr>
                  <w:tcW w:w="1701" w:type="dxa"/>
                  <w:tcBorders>
                    <w:top w:val="single" w:sz="6" w:space="0" w:color="auto"/>
                    <w:left w:val="single" w:sz="8" w:space="0" w:color="auto"/>
                    <w:bottom w:val="single" w:sz="8" w:space="0" w:color="auto"/>
                    <w:right w:val="single" w:sz="8" w:space="0" w:color="auto"/>
                  </w:tcBorders>
                  <w:shd w:val="clear" w:color="auto" w:fill="auto"/>
                  <w:vAlign w:val="center"/>
                </w:tcPr>
                <w:p w14:paraId="54D4D134" w14:textId="4323EFCE" w:rsidR="000D7196" w:rsidRPr="00A650CA" w:rsidRDefault="00F14D76" w:rsidP="000D7196">
                  <w:pPr>
                    <w:spacing w:before="120" w:after="0"/>
                    <w:ind w:firstLine="34"/>
                    <w:jc w:val="both"/>
                    <w:rPr>
                      <w:rFonts w:ascii="Times New Roman" w:hAnsi="Times New Roman" w:cs="Times New Roman"/>
                      <w:sz w:val="24"/>
                      <w:szCs w:val="24"/>
                      <w:shd w:val="clear" w:color="auto" w:fill="FEFEFE"/>
                    </w:rPr>
                  </w:pPr>
                  <w:r>
                    <w:rPr>
                      <w:rFonts w:ascii="Times New Roman" w:hAnsi="Times New Roman" w:cs="Times New Roman"/>
                      <w:sz w:val="24"/>
                      <w:szCs w:val="24"/>
                      <w:shd w:val="clear" w:color="auto" w:fill="FEFEFE"/>
                    </w:rPr>
                    <w:t>6</w:t>
                  </w:r>
                </w:p>
              </w:tc>
              <w:tc>
                <w:tcPr>
                  <w:tcW w:w="2463" w:type="dxa"/>
                  <w:tcBorders>
                    <w:top w:val="single" w:sz="6" w:space="0" w:color="auto"/>
                    <w:left w:val="single" w:sz="8" w:space="0" w:color="auto"/>
                    <w:bottom w:val="single" w:sz="8" w:space="0" w:color="auto"/>
                    <w:right w:val="single" w:sz="8" w:space="0" w:color="auto"/>
                  </w:tcBorders>
                  <w:shd w:val="clear" w:color="auto" w:fill="auto"/>
                  <w:vAlign w:val="center"/>
                </w:tcPr>
                <w:p w14:paraId="036AA178" w14:textId="1613237F" w:rsidR="000D7196" w:rsidRPr="00A650CA" w:rsidRDefault="000D7196" w:rsidP="000D7196">
                  <w:pPr>
                    <w:spacing w:before="120" w:after="0"/>
                    <w:ind w:firstLine="34"/>
                    <w:jc w:val="both"/>
                    <w:rPr>
                      <w:rFonts w:ascii="Times New Roman" w:hAnsi="Times New Roman" w:cs="Times New Roman"/>
                      <w:sz w:val="24"/>
                      <w:szCs w:val="24"/>
                      <w:shd w:val="clear" w:color="auto" w:fill="FEFEFE"/>
                    </w:rPr>
                  </w:pPr>
                  <w:r>
                    <w:rPr>
                      <w:rFonts w:ascii="Times New Roman" w:hAnsi="Times New Roman" w:cs="Times New Roman"/>
                      <w:sz w:val="24"/>
                      <w:szCs w:val="24"/>
                      <w:shd w:val="clear" w:color="auto" w:fill="FEFEFE"/>
                    </w:rPr>
                    <w:t>Регистър на МИГ, доклади на МИГ, ИСУН</w:t>
                  </w:r>
                  <w:r w:rsidR="000F6928">
                    <w:rPr>
                      <w:rFonts w:ascii="Times New Roman" w:hAnsi="Times New Roman" w:cs="Times New Roman"/>
                      <w:sz w:val="24"/>
                      <w:szCs w:val="24"/>
                      <w:shd w:val="clear" w:color="auto" w:fill="FEFEFE"/>
                    </w:rPr>
                    <w:t>, изготвени оценки и др.</w:t>
                  </w:r>
                </w:p>
              </w:tc>
            </w:tr>
            <w:tr w:rsidR="000D7196" w:rsidRPr="00A650CA" w14:paraId="48CFD3F1" w14:textId="77777777" w:rsidTr="000F6928">
              <w:trPr>
                <w:trHeight w:val="287"/>
              </w:trPr>
              <w:tc>
                <w:tcPr>
                  <w:tcW w:w="3464" w:type="dxa"/>
                  <w:tcBorders>
                    <w:top w:val="single" w:sz="6" w:space="0" w:color="auto"/>
                    <w:left w:val="single" w:sz="8" w:space="0" w:color="auto"/>
                    <w:bottom w:val="single" w:sz="8" w:space="0" w:color="auto"/>
                    <w:right w:val="single" w:sz="8" w:space="0" w:color="auto"/>
                  </w:tcBorders>
                  <w:shd w:val="clear" w:color="auto" w:fill="auto"/>
                  <w:tcMar>
                    <w:top w:w="60" w:type="dxa"/>
                    <w:bottom w:w="0" w:type="dxa"/>
                  </w:tcMar>
                  <w:vAlign w:val="center"/>
                </w:tcPr>
                <w:p w14:paraId="095FE4BE" w14:textId="77777777" w:rsidR="000D7196" w:rsidRPr="00A650CA" w:rsidRDefault="000D7196" w:rsidP="000D7196">
                  <w:pPr>
                    <w:spacing w:before="120" w:after="0"/>
                    <w:ind w:firstLine="34"/>
                    <w:jc w:val="both"/>
                    <w:rPr>
                      <w:rFonts w:ascii="Times New Roman" w:hAnsi="Times New Roman" w:cs="Times New Roman"/>
                      <w:sz w:val="24"/>
                      <w:szCs w:val="24"/>
                      <w:shd w:val="clear" w:color="auto" w:fill="FEFEFE"/>
                    </w:rPr>
                  </w:pPr>
                  <w:r w:rsidRPr="000F04E0">
                    <w:rPr>
                      <w:rFonts w:ascii="Times New Roman" w:hAnsi="Times New Roman" w:cs="Times New Roman"/>
                      <w:sz w:val="24"/>
                      <w:szCs w:val="24"/>
                      <w:shd w:val="clear" w:color="auto" w:fill="FEFEFE"/>
                    </w:rPr>
                    <w:t>П</w:t>
                  </w:r>
                  <w:r>
                    <w:rPr>
                      <w:rFonts w:ascii="Times New Roman" w:hAnsi="Times New Roman" w:cs="Times New Roman"/>
                      <w:sz w:val="24"/>
                      <w:szCs w:val="24"/>
                      <w:shd w:val="clear" w:color="auto" w:fill="FEFEFE"/>
                    </w:rPr>
                    <w:t>одкрепени проекти на бенефициенти, включващи дейности за развитие на туризъм на територията на МИГ</w:t>
                  </w:r>
                </w:p>
              </w:tc>
              <w:tc>
                <w:tcPr>
                  <w:tcW w:w="1843" w:type="dxa"/>
                  <w:tcBorders>
                    <w:top w:val="single" w:sz="6" w:space="0" w:color="auto"/>
                    <w:left w:val="single" w:sz="8" w:space="0" w:color="auto"/>
                    <w:bottom w:val="single" w:sz="8" w:space="0" w:color="auto"/>
                    <w:right w:val="single" w:sz="8" w:space="0" w:color="auto"/>
                  </w:tcBorders>
                  <w:shd w:val="clear" w:color="auto" w:fill="auto"/>
                  <w:vAlign w:val="center"/>
                </w:tcPr>
                <w:p w14:paraId="3ED6F6D5" w14:textId="77777777" w:rsidR="000D7196" w:rsidRPr="00A650CA" w:rsidRDefault="000D7196" w:rsidP="000D7196">
                  <w:pPr>
                    <w:spacing w:before="120" w:after="0"/>
                    <w:ind w:firstLine="34"/>
                    <w:jc w:val="both"/>
                    <w:rPr>
                      <w:rFonts w:ascii="Times New Roman" w:hAnsi="Times New Roman" w:cs="Times New Roman"/>
                      <w:sz w:val="24"/>
                      <w:szCs w:val="24"/>
                      <w:shd w:val="clear" w:color="auto" w:fill="FEFEFE"/>
                    </w:rPr>
                  </w:pPr>
                  <w:r>
                    <w:rPr>
                      <w:rFonts w:ascii="Times New Roman" w:hAnsi="Times New Roman" w:cs="Times New Roman"/>
                      <w:sz w:val="24"/>
                      <w:szCs w:val="24"/>
                      <w:shd w:val="clear" w:color="auto" w:fill="FEFEFE"/>
                    </w:rPr>
                    <w:t xml:space="preserve">Брой </w:t>
                  </w:r>
                </w:p>
              </w:tc>
              <w:tc>
                <w:tcPr>
                  <w:tcW w:w="1701" w:type="dxa"/>
                  <w:tcBorders>
                    <w:top w:val="single" w:sz="6" w:space="0" w:color="auto"/>
                    <w:left w:val="single" w:sz="8" w:space="0" w:color="auto"/>
                    <w:bottom w:val="single" w:sz="8" w:space="0" w:color="auto"/>
                    <w:right w:val="single" w:sz="8" w:space="0" w:color="auto"/>
                  </w:tcBorders>
                  <w:shd w:val="clear" w:color="auto" w:fill="auto"/>
                  <w:vAlign w:val="center"/>
                </w:tcPr>
                <w:p w14:paraId="57C830DB" w14:textId="77777777" w:rsidR="000D7196" w:rsidRPr="00A650CA" w:rsidRDefault="000D7196" w:rsidP="000D7196">
                  <w:pPr>
                    <w:spacing w:before="120" w:after="0"/>
                    <w:ind w:firstLine="34"/>
                    <w:jc w:val="both"/>
                    <w:rPr>
                      <w:rFonts w:ascii="Times New Roman" w:hAnsi="Times New Roman" w:cs="Times New Roman"/>
                      <w:sz w:val="24"/>
                      <w:szCs w:val="24"/>
                      <w:shd w:val="clear" w:color="auto" w:fill="FEFEFE"/>
                    </w:rPr>
                  </w:pPr>
                  <w:r>
                    <w:rPr>
                      <w:rFonts w:ascii="Times New Roman" w:hAnsi="Times New Roman" w:cs="Times New Roman"/>
                      <w:sz w:val="24"/>
                      <w:szCs w:val="24"/>
                      <w:shd w:val="clear" w:color="auto" w:fill="FEFEFE"/>
                    </w:rPr>
                    <w:t>5</w:t>
                  </w:r>
                </w:p>
              </w:tc>
              <w:tc>
                <w:tcPr>
                  <w:tcW w:w="2463" w:type="dxa"/>
                  <w:tcBorders>
                    <w:top w:val="single" w:sz="6" w:space="0" w:color="auto"/>
                    <w:left w:val="single" w:sz="8" w:space="0" w:color="auto"/>
                    <w:bottom w:val="single" w:sz="8" w:space="0" w:color="auto"/>
                    <w:right w:val="single" w:sz="8" w:space="0" w:color="auto"/>
                  </w:tcBorders>
                  <w:shd w:val="clear" w:color="auto" w:fill="auto"/>
                  <w:vAlign w:val="center"/>
                </w:tcPr>
                <w:p w14:paraId="3607157B" w14:textId="77458D49" w:rsidR="000D7196" w:rsidRPr="00A650CA" w:rsidRDefault="000D7196" w:rsidP="000D7196">
                  <w:pPr>
                    <w:spacing w:before="120" w:after="0"/>
                    <w:ind w:firstLine="34"/>
                    <w:jc w:val="both"/>
                    <w:rPr>
                      <w:rFonts w:ascii="Times New Roman" w:hAnsi="Times New Roman" w:cs="Times New Roman"/>
                      <w:sz w:val="24"/>
                      <w:szCs w:val="24"/>
                      <w:shd w:val="clear" w:color="auto" w:fill="FEFEFE"/>
                    </w:rPr>
                  </w:pPr>
                  <w:r>
                    <w:rPr>
                      <w:rFonts w:ascii="Times New Roman" w:hAnsi="Times New Roman" w:cs="Times New Roman"/>
                      <w:sz w:val="24"/>
                      <w:szCs w:val="24"/>
                      <w:shd w:val="clear" w:color="auto" w:fill="FEFEFE"/>
                    </w:rPr>
                    <w:t>Регистър на МИГ, доклади на МИГ, ИСУН</w:t>
                  </w:r>
                  <w:r w:rsidR="000F6928">
                    <w:rPr>
                      <w:rFonts w:ascii="Times New Roman" w:hAnsi="Times New Roman" w:cs="Times New Roman"/>
                      <w:sz w:val="24"/>
                      <w:szCs w:val="24"/>
                      <w:shd w:val="clear" w:color="auto" w:fill="FEFEFE"/>
                    </w:rPr>
                    <w:t>, изготвени оценки и др.</w:t>
                  </w:r>
                </w:p>
              </w:tc>
            </w:tr>
            <w:tr w:rsidR="000D7196" w14:paraId="415E4901" w14:textId="77777777" w:rsidTr="000F6928">
              <w:trPr>
                <w:trHeight w:val="287"/>
              </w:trPr>
              <w:tc>
                <w:tcPr>
                  <w:tcW w:w="3464" w:type="dxa"/>
                  <w:tcBorders>
                    <w:top w:val="single" w:sz="6" w:space="0" w:color="auto"/>
                    <w:left w:val="single" w:sz="8" w:space="0" w:color="auto"/>
                    <w:bottom w:val="single" w:sz="8" w:space="0" w:color="auto"/>
                    <w:right w:val="single" w:sz="8" w:space="0" w:color="auto"/>
                  </w:tcBorders>
                  <w:shd w:val="clear" w:color="auto" w:fill="auto"/>
                  <w:tcMar>
                    <w:top w:w="60" w:type="dxa"/>
                    <w:bottom w:w="0" w:type="dxa"/>
                  </w:tcMar>
                  <w:vAlign w:val="center"/>
                </w:tcPr>
                <w:p w14:paraId="6802B098" w14:textId="77777777" w:rsidR="000D7196" w:rsidRPr="000F04E0" w:rsidRDefault="000D7196" w:rsidP="000D7196">
                  <w:pPr>
                    <w:spacing w:before="120" w:after="0"/>
                    <w:ind w:firstLine="34"/>
                    <w:jc w:val="both"/>
                    <w:rPr>
                      <w:rFonts w:ascii="Times New Roman" w:hAnsi="Times New Roman" w:cs="Times New Roman"/>
                      <w:sz w:val="24"/>
                      <w:szCs w:val="24"/>
                      <w:shd w:val="clear" w:color="auto" w:fill="FEFEFE"/>
                    </w:rPr>
                  </w:pPr>
                  <w:r w:rsidRPr="00896790">
                    <w:rPr>
                      <w:rFonts w:ascii="Times New Roman" w:hAnsi="Times New Roman" w:cs="Times New Roman"/>
                      <w:sz w:val="24"/>
                      <w:szCs w:val="24"/>
                      <w:shd w:val="clear" w:color="auto" w:fill="FEFEFE"/>
                    </w:rPr>
                    <w:t xml:space="preserve">Лица, </w:t>
                  </w:r>
                  <w:r>
                    <w:rPr>
                      <w:rFonts w:ascii="Times New Roman" w:hAnsi="Times New Roman" w:cs="Times New Roman"/>
                      <w:sz w:val="24"/>
                      <w:szCs w:val="24"/>
                      <w:shd w:val="clear" w:color="auto" w:fill="FEFEFE"/>
                    </w:rPr>
                    <w:t xml:space="preserve">участвали в дейностите по проектите, финансирани по ПОС и ползващи </w:t>
                  </w:r>
                  <w:r w:rsidRPr="00896790">
                    <w:rPr>
                      <w:rFonts w:ascii="Times New Roman" w:hAnsi="Times New Roman" w:cs="Times New Roman"/>
                      <w:sz w:val="24"/>
                      <w:szCs w:val="24"/>
                      <w:shd w:val="clear" w:color="auto" w:fill="FEFEFE"/>
                    </w:rPr>
                    <w:t xml:space="preserve">резултатите от </w:t>
                  </w:r>
                  <w:r>
                    <w:rPr>
                      <w:rFonts w:ascii="Times New Roman" w:hAnsi="Times New Roman" w:cs="Times New Roman"/>
                      <w:sz w:val="24"/>
                      <w:szCs w:val="24"/>
                      <w:shd w:val="clear" w:color="auto" w:fill="FEFEFE"/>
                    </w:rPr>
                    <w:t>тяхното изпълнение.</w:t>
                  </w:r>
                </w:p>
              </w:tc>
              <w:tc>
                <w:tcPr>
                  <w:tcW w:w="1843" w:type="dxa"/>
                  <w:tcBorders>
                    <w:top w:val="single" w:sz="6" w:space="0" w:color="auto"/>
                    <w:left w:val="single" w:sz="8" w:space="0" w:color="auto"/>
                    <w:bottom w:val="single" w:sz="8" w:space="0" w:color="auto"/>
                    <w:right w:val="single" w:sz="8" w:space="0" w:color="auto"/>
                  </w:tcBorders>
                  <w:shd w:val="clear" w:color="auto" w:fill="auto"/>
                  <w:vAlign w:val="center"/>
                </w:tcPr>
                <w:p w14:paraId="4A3DB493" w14:textId="77777777" w:rsidR="000D7196" w:rsidRDefault="000D7196" w:rsidP="000D7196">
                  <w:pPr>
                    <w:spacing w:before="120" w:after="0"/>
                    <w:ind w:firstLine="34"/>
                    <w:jc w:val="both"/>
                    <w:rPr>
                      <w:rFonts w:ascii="Times New Roman" w:hAnsi="Times New Roman" w:cs="Times New Roman"/>
                      <w:sz w:val="24"/>
                      <w:szCs w:val="24"/>
                      <w:shd w:val="clear" w:color="auto" w:fill="FEFEFE"/>
                    </w:rPr>
                  </w:pPr>
                  <w:r>
                    <w:rPr>
                      <w:rFonts w:ascii="Times New Roman" w:hAnsi="Times New Roman" w:cs="Times New Roman"/>
                      <w:sz w:val="24"/>
                      <w:szCs w:val="24"/>
                      <w:shd w:val="clear" w:color="auto" w:fill="FEFEFE"/>
                    </w:rPr>
                    <w:t xml:space="preserve">Брой </w:t>
                  </w:r>
                </w:p>
              </w:tc>
              <w:tc>
                <w:tcPr>
                  <w:tcW w:w="1701" w:type="dxa"/>
                  <w:tcBorders>
                    <w:top w:val="single" w:sz="6" w:space="0" w:color="auto"/>
                    <w:left w:val="single" w:sz="8" w:space="0" w:color="auto"/>
                    <w:bottom w:val="single" w:sz="8" w:space="0" w:color="auto"/>
                    <w:right w:val="single" w:sz="8" w:space="0" w:color="auto"/>
                  </w:tcBorders>
                  <w:shd w:val="clear" w:color="auto" w:fill="auto"/>
                  <w:vAlign w:val="center"/>
                </w:tcPr>
                <w:p w14:paraId="3C4540D2" w14:textId="77777777" w:rsidR="000D7196" w:rsidRPr="00A650CA" w:rsidRDefault="000D7196" w:rsidP="000D7196">
                  <w:pPr>
                    <w:spacing w:before="120" w:after="0"/>
                    <w:ind w:firstLine="34"/>
                    <w:jc w:val="both"/>
                    <w:rPr>
                      <w:rFonts w:ascii="Times New Roman" w:hAnsi="Times New Roman" w:cs="Times New Roman"/>
                      <w:sz w:val="24"/>
                      <w:szCs w:val="24"/>
                      <w:shd w:val="clear" w:color="auto" w:fill="FEFEFE"/>
                    </w:rPr>
                  </w:pPr>
                  <w:r>
                    <w:rPr>
                      <w:rFonts w:ascii="Times New Roman" w:hAnsi="Times New Roman" w:cs="Times New Roman"/>
                      <w:sz w:val="24"/>
                      <w:szCs w:val="24"/>
                      <w:shd w:val="clear" w:color="auto" w:fill="FEFEFE"/>
                    </w:rPr>
                    <w:t>1000</w:t>
                  </w:r>
                </w:p>
              </w:tc>
              <w:tc>
                <w:tcPr>
                  <w:tcW w:w="2463" w:type="dxa"/>
                  <w:tcBorders>
                    <w:top w:val="single" w:sz="6" w:space="0" w:color="auto"/>
                    <w:left w:val="single" w:sz="8" w:space="0" w:color="auto"/>
                    <w:bottom w:val="single" w:sz="8" w:space="0" w:color="auto"/>
                    <w:right w:val="single" w:sz="8" w:space="0" w:color="auto"/>
                  </w:tcBorders>
                  <w:shd w:val="clear" w:color="auto" w:fill="auto"/>
                  <w:vAlign w:val="center"/>
                </w:tcPr>
                <w:p w14:paraId="47D494D3" w14:textId="424A14AB" w:rsidR="000D7196" w:rsidRDefault="000D7196" w:rsidP="000D7196">
                  <w:pPr>
                    <w:spacing w:before="120" w:after="0"/>
                    <w:ind w:firstLine="34"/>
                    <w:jc w:val="both"/>
                    <w:rPr>
                      <w:rFonts w:ascii="Times New Roman" w:hAnsi="Times New Roman" w:cs="Times New Roman"/>
                      <w:sz w:val="24"/>
                      <w:szCs w:val="24"/>
                      <w:shd w:val="clear" w:color="auto" w:fill="FEFEFE"/>
                    </w:rPr>
                  </w:pPr>
                  <w:r>
                    <w:rPr>
                      <w:rFonts w:ascii="Times New Roman" w:hAnsi="Times New Roman" w:cs="Times New Roman"/>
                      <w:sz w:val="24"/>
                      <w:szCs w:val="24"/>
                      <w:shd w:val="clear" w:color="auto" w:fill="FEFEFE"/>
                    </w:rPr>
                    <w:t xml:space="preserve">Регистър на МИГ, доклади на МИГ, ИСУН, </w:t>
                  </w:r>
                  <w:r w:rsidR="000F6928">
                    <w:rPr>
                      <w:rFonts w:ascii="Times New Roman" w:hAnsi="Times New Roman" w:cs="Times New Roman"/>
                      <w:sz w:val="24"/>
                      <w:szCs w:val="24"/>
                      <w:shd w:val="clear" w:color="auto" w:fill="FEFEFE"/>
                    </w:rPr>
                    <w:t xml:space="preserve">изготвени оценки, </w:t>
                  </w:r>
                  <w:r>
                    <w:rPr>
                      <w:rFonts w:ascii="Times New Roman" w:hAnsi="Times New Roman" w:cs="Times New Roman"/>
                      <w:sz w:val="24"/>
                      <w:szCs w:val="24"/>
                      <w:shd w:val="clear" w:color="auto" w:fill="FEFEFE"/>
                    </w:rPr>
                    <w:t>протоколи, списъци, снимков материал</w:t>
                  </w:r>
                </w:p>
              </w:tc>
            </w:tr>
            <w:tr w:rsidR="000D7196" w14:paraId="6C602307" w14:textId="77777777" w:rsidTr="000F6928">
              <w:trPr>
                <w:trHeight w:val="287"/>
              </w:trPr>
              <w:tc>
                <w:tcPr>
                  <w:tcW w:w="3464" w:type="dxa"/>
                  <w:tcBorders>
                    <w:top w:val="single" w:sz="6" w:space="0" w:color="auto"/>
                    <w:left w:val="single" w:sz="8" w:space="0" w:color="auto"/>
                    <w:bottom w:val="single" w:sz="8" w:space="0" w:color="auto"/>
                    <w:right w:val="single" w:sz="8" w:space="0" w:color="auto"/>
                  </w:tcBorders>
                  <w:shd w:val="clear" w:color="auto" w:fill="auto"/>
                  <w:tcMar>
                    <w:top w:w="60" w:type="dxa"/>
                    <w:bottom w:w="0" w:type="dxa"/>
                  </w:tcMar>
                  <w:vAlign w:val="center"/>
                </w:tcPr>
                <w:p w14:paraId="592389D9" w14:textId="77777777" w:rsidR="000D7196" w:rsidRPr="000F04E0" w:rsidRDefault="000D7196" w:rsidP="000D7196">
                  <w:pPr>
                    <w:spacing w:before="120" w:after="0"/>
                    <w:ind w:firstLine="34"/>
                    <w:jc w:val="both"/>
                    <w:rPr>
                      <w:rFonts w:ascii="Times New Roman" w:hAnsi="Times New Roman" w:cs="Times New Roman"/>
                      <w:sz w:val="24"/>
                      <w:szCs w:val="24"/>
                      <w:shd w:val="clear" w:color="auto" w:fill="FEFEFE"/>
                    </w:rPr>
                  </w:pPr>
                  <w:r w:rsidRPr="00896790">
                    <w:rPr>
                      <w:rFonts w:ascii="Times New Roman" w:hAnsi="Times New Roman" w:cs="Times New Roman"/>
                      <w:sz w:val="24"/>
                      <w:szCs w:val="24"/>
                      <w:shd w:val="clear" w:color="auto" w:fill="FEFEFE"/>
                    </w:rPr>
                    <w:t xml:space="preserve">Лица, </w:t>
                  </w:r>
                  <w:r>
                    <w:rPr>
                      <w:rFonts w:ascii="Times New Roman" w:hAnsi="Times New Roman" w:cs="Times New Roman"/>
                      <w:sz w:val="24"/>
                      <w:szCs w:val="24"/>
                      <w:shd w:val="clear" w:color="auto" w:fill="FEFEFE"/>
                    </w:rPr>
                    <w:t>участвали в дейностите по проектите, финансирани по ПРЧР и след</w:t>
                  </w:r>
                  <w:r w:rsidRPr="00896790">
                    <w:rPr>
                      <w:rFonts w:ascii="Times New Roman" w:hAnsi="Times New Roman" w:cs="Times New Roman"/>
                      <w:sz w:val="24"/>
                      <w:szCs w:val="24"/>
                      <w:shd w:val="clear" w:color="auto" w:fill="FEFEFE"/>
                    </w:rPr>
                    <w:t xml:space="preserve"> </w:t>
                  </w:r>
                  <w:r>
                    <w:rPr>
                      <w:rFonts w:ascii="Times New Roman" w:hAnsi="Times New Roman" w:cs="Times New Roman"/>
                      <w:sz w:val="24"/>
                      <w:szCs w:val="24"/>
                      <w:shd w:val="clear" w:color="auto" w:fill="FEFEFE"/>
                    </w:rPr>
                    <w:t>тяхното изпълнение получили умения и квалификация.</w:t>
                  </w:r>
                </w:p>
              </w:tc>
              <w:tc>
                <w:tcPr>
                  <w:tcW w:w="1843" w:type="dxa"/>
                  <w:tcBorders>
                    <w:top w:val="single" w:sz="6" w:space="0" w:color="auto"/>
                    <w:left w:val="single" w:sz="8" w:space="0" w:color="auto"/>
                    <w:bottom w:val="single" w:sz="8" w:space="0" w:color="auto"/>
                    <w:right w:val="single" w:sz="8" w:space="0" w:color="auto"/>
                  </w:tcBorders>
                  <w:shd w:val="clear" w:color="auto" w:fill="auto"/>
                  <w:vAlign w:val="center"/>
                </w:tcPr>
                <w:p w14:paraId="436C258B" w14:textId="77777777" w:rsidR="000D7196" w:rsidRDefault="000D7196" w:rsidP="000D7196">
                  <w:pPr>
                    <w:spacing w:before="120" w:after="0"/>
                    <w:ind w:firstLine="34"/>
                    <w:jc w:val="both"/>
                    <w:rPr>
                      <w:rFonts w:ascii="Times New Roman" w:hAnsi="Times New Roman" w:cs="Times New Roman"/>
                      <w:sz w:val="24"/>
                      <w:szCs w:val="24"/>
                      <w:shd w:val="clear" w:color="auto" w:fill="FEFEFE"/>
                    </w:rPr>
                  </w:pPr>
                  <w:r>
                    <w:rPr>
                      <w:rFonts w:ascii="Times New Roman" w:hAnsi="Times New Roman" w:cs="Times New Roman"/>
                      <w:sz w:val="24"/>
                      <w:szCs w:val="24"/>
                      <w:shd w:val="clear" w:color="auto" w:fill="FEFEFE"/>
                    </w:rPr>
                    <w:t xml:space="preserve">Брой </w:t>
                  </w:r>
                </w:p>
              </w:tc>
              <w:tc>
                <w:tcPr>
                  <w:tcW w:w="1701" w:type="dxa"/>
                  <w:tcBorders>
                    <w:top w:val="single" w:sz="6" w:space="0" w:color="auto"/>
                    <w:left w:val="single" w:sz="8" w:space="0" w:color="auto"/>
                    <w:bottom w:val="single" w:sz="8" w:space="0" w:color="auto"/>
                    <w:right w:val="single" w:sz="8" w:space="0" w:color="auto"/>
                  </w:tcBorders>
                  <w:shd w:val="clear" w:color="auto" w:fill="auto"/>
                  <w:vAlign w:val="center"/>
                </w:tcPr>
                <w:p w14:paraId="26E92BED" w14:textId="77777777" w:rsidR="000D7196" w:rsidRPr="00A650CA" w:rsidRDefault="000D7196" w:rsidP="000D7196">
                  <w:pPr>
                    <w:spacing w:before="120" w:after="0"/>
                    <w:ind w:firstLine="34"/>
                    <w:jc w:val="both"/>
                    <w:rPr>
                      <w:rFonts w:ascii="Times New Roman" w:hAnsi="Times New Roman" w:cs="Times New Roman"/>
                      <w:sz w:val="24"/>
                      <w:szCs w:val="24"/>
                      <w:shd w:val="clear" w:color="auto" w:fill="FEFEFE"/>
                    </w:rPr>
                  </w:pPr>
                  <w:r>
                    <w:rPr>
                      <w:rFonts w:ascii="Times New Roman" w:hAnsi="Times New Roman" w:cs="Times New Roman"/>
                      <w:sz w:val="24"/>
                      <w:szCs w:val="24"/>
                      <w:shd w:val="clear" w:color="auto" w:fill="FEFEFE"/>
                    </w:rPr>
                    <w:t>150</w:t>
                  </w:r>
                </w:p>
              </w:tc>
              <w:tc>
                <w:tcPr>
                  <w:tcW w:w="2463" w:type="dxa"/>
                  <w:tcBorders>
                    <w:top w:val="single" w:sz="6" w:space="0" w:color="auto"/>
                    <w:left w:val="single" w:sz="8" w:space="0" w:color="auto"/>
                    <w:bottom w:val="single" w:sz="8" w:space="0" w:color="auto"/>
                    <w:right w:val="single" w:sz="8" w:space="0" w:color="auto"/>
                  </w:tcBorders>
                  <w:shd w:val="clear" w:color="auto" w:fill="auto"/>
                  <w:vAlign w:val="center"/>
                </w:tcPr>
                <w:p w14:paraId="5A46E230" w14:textId="2F07B45F" w:rsidR="000D7196" w:rsidRDefault="000D7196" w:rsidP="000D7196">
                  <w:pPr>
                    <w:spacing w:before="120" w:after="0"/>
                    <w:ind w:firstLine="34"/>
                    <w:jc w:val="both"/>
                    <w:rPr>
                      <w:rFonts w:ascii="Times New Roman" w:hAnsi="Times New Roman" w:cs="Times New Roman"/>
                      <w:sz w:val="24"/>
                      <w:szCs w:val="24"/>
                      <w:shd w:val="clear" w:color="auto" w:fill="FEFEFE"/>
                    </w:rPr>
                  </w:pPr>
                  <w:r>
                    <w:rPr>
                      <w:rFonts w:ascii="Times New Roman" w:hAnsi="Times New Roman" w:cs="Times New Roman"/>
                      <w:sz w:val="24"/>
                      <w:szCs w:val="24"/>
                      <w:shd w:val="clear" w:color="auto" w:fill="FEFEFE"/>
                    </w:rPr>
                    <w:t xml:space="preserve">Регистър на МИГ, доклади на МИГ, ИСУН, </w:t>
                  </w:r>
                  <w:r w:rsidR="000F6928">
                    <w:rPr>
                      <w:rFonts w:ascii="Times New Roman" w:hAnsi="Times New Roman" w:cs="Times New Roman"/>
                      <w:sz w:val="24"/>
                      <w:szCs w:val="24"/>
                      <w:shd w:val="clear" w:color="auto" w:fill="FEFEFE"/>
                    </w:rPr>
                    <w:t xml:space="preserve">изготвени оценки, </w:t>
                  </w:r>
                  <w:r>
                    <w:rPr>
                      <w:rFonts w:ascii="Times New Roman" w:hAnsi="Times New Roman" w:cs="Times New Roman"/>
                      <w:sz w:val="24"/>
                      <w:szCs w:val="24"/>
                      <w:shd w:val="clear" w:color="auto" w:fill="FEFEFE"/>
                    </w:rPr>
                    <w:t>протоколи, списъци, снимков материал</w:t>
                  </w:r>
                </w:p>
              </w:tc>
            </w:tr>
            <w:tr w:rsidR="000D7196" w14:paraId="2F04C48B" w14:textId="77777777" w:rsidTr="000F6928">
              <w:trPr>
                <w:trHeight w:val="287"/>
              </w:trPr>
              <w:tc>
                <w:tcPr>
                  <w:tcW w:w="3464" w:type="dxa"/>
                  <w:tcBorders>
                    <w:top w:val="single" w:sz="6" w:space="0" w:color="auto"/>
                    <w:left w:val="single" w:sz="8" w:space="0" w:color="auto"/>
                    <w:bottom w:val="single" w:sz="8" w:space="0" w:color="auto"/>
                    <w:right w:val="single" w:sz="8" w:space="0" w:color="auto"/>
                  </w:tcBorders>
                  <w:shd w:val="clear" w:color="auto" w:fill="auto"/>
                  <w:tcMar>
                    <w:top w:w="60" w:type="dxa"/>
                    <w:bottom w:w="0" w:type="dxa"/>
                  </w:tcMar>
                  <w:vAlign w:val="center"/>
                </w:tcPr>
                <w:p w14:paraId="3F2CAA58" w14:textId="77777777" w:rsidR="000D7196" w:rsidRPr="000F04E0" w:rsidRDefault="000D7196" w:rsidP="000D7196">
                  <w:pPr>
                    <w:spacing w:before="120" w:after="0"/>
                    <w:ind w:firstLine="34"/>
                    <w:jc w:val="both"/>
                    <w:rPr>
                      <w:rFonts w:ascii="Times New Roman" w:hAnsi="Times New Roman" w:cs="Times New Roman"/>
                      <w:sz w:val="24"/>
                      <w:szCs w:val="24"/>
                      <w:shd w:val="clear" w:color="auto" w:fill="FEFEFE"/>
                    </w:rPr>
                  </w:pPr>
                  <w:r w:rsidRPr="00896790">
                    <w:rPr>
                      <w:rFonts w:ascii="Times New Roman" w:hAnsi="Times New Roman" w:cs="Times New Roman"/>
                      <w:sz w:val="24"/>
                      <w:szCs w:val="24"/>
                      <w:shd w:val="clear" w:color="auto" w:fill="FEFEFE"/>
                    </w:rPr>
                    <w:t xml:space="preserve">Лица, </w:t>
                  </w:r>
                  <w:r>
                    <w:rPr>
                      <w:rFonts w:ascii="Times New Roman" w:hAnsi="Times New Roman" w:cs="Times New Roman"/>
                      <w:sz w:val="24"/>
                      <w:szCs w:val="24"/>
                      <w:shd w:val="clear" w:color="auto" w:fill="FEFEFE"/>
                    </w:rPr>
                    <w:t>участвали в дейностите по проектите, финансирани по ПРЧР и след</w:t>
                  </w:r>
                  <w:r w:rsidRPr="00896790">
                    <w:rPr>
                      <w:rFonts w:ascii="Times New Roman" w:hAnsi="Times New Roman" w:cs="Times New Roman"/>
                      <w:sz w:val="24"/>
                      <w:szCs w:val="24"/>
                      <w:shd w:val="clear" w:color="auto" w:fill="FEFEFE"/>
                    </w:rPr>
                    <w:t xml:space="preserve"> </w:t>
                  </w:r>
                  <w:r>
                    <w:rPr>
                      <w:rFonts w:ascii="Times New Roman" w:hAnsi="Times New Roman" w:cs="Times New Roman"/>
                      <w:sz w:val="24"/>
                      <w:szCs w:val="24"/>
                      <w:shd w:val="clear" w:color="auto" w:fill="FEFEFE"/>
                    </w:rPr>
                    <w:t xml:space="preserve">тяхното </w:t>
                  </w:r>
                  <w:r>
                    <w:rPr>
                      <w:rFonts w:ascii="Times New Roman" w:hAnsi="Times New Roman" w:cs="Times New Roman"/>
                      <w:sz w:val="24"/>
                      <w:szCs w:val="24"/>
                      <w:shd w:val="clear" w:color="auto" w:fill="FEFEFE"/>
                    </w:rPr>
                    <w:lastRenderedPageBreak/>
                    <w:t>изпълнение започнали да търсят работа.</w:t>
                  </w:r>
                </w:p>
              </w:tc>
              <w:tc>
                <w:tcPr>
                  <w:tcW w:w="1843" w:type="dxa"/>
                  <w:tcBorders>
                    <w:top w:val="single" w:sz="6" w:space="0" w:color="auto"/>
                    <w:left w:val="single" w:sz="8" w:space="0" w:color="auto"/>
                    <w:bottom w:val="single" w:sz="8" w:space="0" w:color="auto"/>
                    <w:right w:val="single" w:sz="8" w:space="0" w:color="auto"/>
                  </w:tcBorders>
                  <w:shd w:val="clear" w:color="auto" w:fill="auto"/>
                  <w:vAlign w:val="center"/>
                </w:tcPr>
                <w:p w14:paraId="2F8FD3E7" w14:textId="77777777" w:rsidR="000D7196" w:rsidRDefault="000D7196" w:rsidP="000D7196">
                  <w:pPr>
                    <w:spacing w:before="120" w:after="0"/>
                    <w:ind w:firstLine="34"/>
                    <w:jc w:val="both"/>
                    <w:rPr>
                      <w:rFonts w:ascii="Times New Roman" w:hAnsi="Times New Roman" w:cs="Times New Roman"/>
                      <w:sz w:val="24"/>
                      <w:szCs w:val="24"/>
                      <w:shd w:val="clear" w:color="auto" w:fill="FEFEFE"/>
                    </w:rPr>
                  </w:pPr>
                  <w:r>
                    <w:rPr>
                      <w:rFonts w:ascii="Times New Roman" w:hAnsi="Times New Roman" w:cs="Times New Roman"/>
                      <w:sz w:val="24"/>
                      <w:szCs w:val="24"/>
                      <w:shd w:val="clear" w:color="auto" w:fill="FEFEFE"/>
                    </w:rPr>
                    <w:lastRenderedPageBreak/>
                    <w:t xml:space="preserve">Брой </w:t>
                  </w:r>
                </w:p>
              </w:tc>
              <w:tc>
                <w:tcPr>
                  <w:tcW w:w="1701" w:type="dxa"/>
                  <w:tcBorders>
                    <w:top w:val="single" w:sz="6" w:space="0" w:color="auto"/>
                    <w:left w:val="single" w:sz="8" w:space="0" w:color="auto"/>
                    <w:bottom w:val="single" w:sz="8" w:space="0" w:color="auto"/>
                    <w:right w:val="single" w:sz="8" w:space="0" w:color="auto"/>
                  </w:tcBorders>
                  <w:shd w:val="clear" w:color="auto" w:fill="auto"/>
                  <w:vAlign w:val="center"/>
                </w:tcPr>
                <w:p w14:paraId="3BC107E8" w14:textId="77777777" w:rsidR="000D7196" w:rsidRPr="00A650CA" w:rsidRDefault="000D7196" w:rsidP="000D7196">
                  <w:pPr>
                    <w:spacing w:before="120" w:after="0"/>
                    <w:ind w:firstLine="34"/>
                    <w:jc w:val="both"/>
                    <w:rPr>
                      <w:rFonts w:ascii="Times New Roman" w:hAnsi="Times New Roman" w:cs="Times New Roman"/>
                      <w:sz w:val="24"/>
                      <w:szCs w:val="24"/>
                      <w:shd w:val="clear" w:color="auto" w:fill="FEFEFE"/>
                    </w:rPr>
                  </w:pPr>
                  <w:r>
                    <w:rPr>
                      <w:rFonts w:ascii="Times New Roman" w:hAnsi="Times New Roman" w:cs="Times New Roman"/>
                      <w:sz w:val="24"/>
                      <w:szCs w:val="24"/>
                      <w:shd w:val="clear" w:color="auto" w:fill="FEFEFE"/>
                    </w:rPr>
                    <w:t>150</w:t>
                  </w:r>
                </w:p>
              </w:tc>
              <w:tc>
                <w:tcPr>
                  <w:tcW w:w="2463" w:type="dxa"/>
                  <w:tcBorders>
                    <w:top w:val="single" w:sz="6" w:space="0" w:color="auto"/>
                    <w:left w:val="single" w:sz="8" w:space="0" w:color="auto"/>
                    <w:bottom w:val="single" w:sz="8" w:space="0" w:color="auto"/>
                    <w:right w:val="single" w:sz="8" w:space="0" w:color="auto"/>
                  </w:tcBorders>
                  <w:shd w:val="clear" w:color="auto" w:fill="auto"/>
                  <w:vAlign w:val="center"/>
                </w:tcPr>
                <w:p w14:paraId="77591197" w14:textId="559F6897" w:rsidR="000D7196" w:rsidRDefault="000D7196" w:rsidP="000D7196">
                  <w:pPr>
                    <w:spacing w:before="120" w:after="0"/>
                    <w:ind w:firstLine="34"/>
                    <w:jc w:val="both"/>
                    <w:rPr>
                      <w:rFonts w:ascii="Times New Roman" w:hAnsi="Times New Roman" w:cs="Times New Roman"/>
                      <w:sz w:val="24"/>
                      <w:szCs w:val="24"/>
                      <w:shd w:val="clear" w:color="auto" w:fill="FEFEFE"/>
                    </w:rPr>
                  </w:pPr>
                  <w:r>
                    <w:rPr>
                      <w:rFonts w:ascii="Times New Roman" w:hAnsi="Times New Roman" w:cs="Times New Roman"/>
                      <w:sz w:val="24"/>
                      <w:szCs w:val="24"/>
                      <w:shd w:val="clear" w:color="auto" w:fill="FEFEFE"/>
                    </w:rPr>
                    <w:t xml:space="preserve">Регистър на МИГ, доклади на МИГ, ИСУН, </w:t>
                  </w:r>
                  <w:r w:rsidR="000F6928">
                    <w:rPr>
                      <w:rFonts w:ascii="Times New Roman" w:hAnsi="Times New Roman" w:cs="Times New Roman"/>
                      <w:sz w:val="24"/>
                      <w:szCs w:val="24"/>
                      <w:shd w:val="clear" w:color="auto" w:fill="FEFEFE"/>
                    </w:rPr>
                    <w:t xml:space="preserve">изготвени оценки, </w:t>
                  </w:r>
                  <w:r>
                    <w:rPr>
                      <w:rFonts w:ascii="Times New Roman" w:hAnsi="Times New Roman" w:cs="Times New Roman"/>
                      <w:sz w:val="24"/>
                      <w:szCs w:val="24"/>
                      <w:shd w:val="clear" w:color="auto" w:fill="FEFEFE"/>
                    </w:rPr>
                    <w:t xml:space="preserve">протоколи, </w:t>
                  </w:r>
                  <w:r>
                    <w:rPr>
                      <w:rFonts w:ascii="Times New Roman" w:hAnsi="Times New Roman" w:cs="Times New Roman"/>
                      <w:sz w:val="24"/>
                      <w:szCs w:val="24"/>
                      <w:shd w:val="clear" w:color="auto" w:fill="FEFEFE"/>
                    </w:rPr>
                    <w:lastRenderedPageBreak/>
                    <w:t>списъци, снимков материал</w:t>
                  </w:r>
                </w:p>
              </w:tc>
            </w:tr>
            <w:tr w:rsidR="000D7196" w14:paraId="5E988BC6" w14:textId="77777777" w:rsidTr="000F6928">
              <w:trPr>
                <w:trHeight w:val="287"/>
              </w:trPr>
              <w:tc>
                <w:tcPr>
                  <w:tcW w:w="3464" w:type="dxa"/>
                  <w:tcBorders>
                    <w:top w:val="single" w:sz="6" w:space="0" w:color="auto"/>
                    <w:left w:val="single" w:sz="8" w:space="0" w:color="auto"/>
                    <w:bottom w:val="single" w:sz="8" w:space="0" w:color="auto"/>
                    <w:right w:val="single" w:sz="8" w:space="0" w:color="auto"/>
                  </w:tcBorders>
                  <w:shd w:val="clear" w:color="auto" w:fill="auto"/>
                  <w:tcMar>
                    <w:top w:w="60" w:type="dxa"/>
                    <w:bottom w:w="0" w:type="dxa"/>
                  </w:tcMar>
                  <w:vAlign w:val="center"/>
                </w:tcPr>
                <w:p w14:paraId="64F4D78B" w14:textId="77777777" w:rsidR="000D7196" w:rsidRPr="00896790" w:rsidRDefault="000D7196" w:rsidP="000D7196">
                  <w:pPr>
                    <w:spacing w:before="120" w:after="0"/>
                    <w:ind w:firstLine="34"/>
                    <w:jc w:val="both"/>
                    <w:rPr>
                      <w:rFonts w:ascii="Times New Roman" w:hAnsi="Times New Roman" w:cs="Times New Roman"/>
                      <w:sz w:val="24"/>
                      <w:szCs w:val="24"/>
                      <w:shd w:val="clear" w:color="auto" w:fill="FEFEFE"/>
                    </w:rPr>
                  </w:pPr>
                  <w:r>
                    <w:rPr>
                      <w:rFonts w:ascii="Times New Roman" w:hAnsi="Times New Roman" w:cs="Times New Roman"/>
                      <w:sz w:val="24"/>
                      <w:szCs w:val="24"/>
                      <w:shd w:val="clear" w:color="auto" w:fill="FEFEFE"/>
                    </w:rPr>
                    <w:lastRenderedPageBreak/>
                    <w:t>Брой на учениците от уязвими групи с подобрени образователни резултати 1 година след участие в мярката.</w:t>
                  </w:r>
                </w:p>
              </w:tc>
              <w:tc>
                <w:tcPr>
                  <w:tcW w:w="1843" w:type="dxa"/>
                  <w:tcBorders>
                    <w:top w:val="single" w:sz="6" w:space="0" w:color="auto"/>
                    <w:left w:val="single" w:sz="8" w:space="0" w:color="auto"/>
                    <w:bottom w:val="single" w:sz="8" w:space="0" w:color="auto"/>
                    <w:right w:val="single" w:sz="8" w:space="0" w:color="auto"/>
                  </w:tcBorders>
                  <w:shd w:val="clear" w:color="auto" w:fill="auto"/>
                  <w:vAlign w:val="center"/>
                </w:tcPr>
                <w:p w14:paraId="1FFDE18A" w14:textId="77777777" w:rsidR="000D7196" w:rsidRDefault="000D7196" w:rsidP="000D7196">
                  <w:pPr>
                    <w:spacing w:before="120" w:after="0"/>
                    <w:ind w:firstLine="34"/>
                    <w:jc w:val="both"/>
                    <w:rPr>
                      <w:rFonts w:ascii="Times New Roman" w:hAnsi="Times New Roman" w:cs="Times New Roman"/>
                      <w:sz w:val="24"/>
                      <w:szCs w:val="24"/>
                      <w:shd w:val="clear" w:color="auto" w:fill="FEFEFE"/>
                    </w:rPr>
                  </w:pPr>
                  <w:r>
                    <w:rPr>
                      <w:rFonts w:ascii="Times New Roman" w:hAnsi="Times New Roman" w:cs="Times New Roman"/>
                      <w:sz w:val="24"/>
                      <w:szCs w:val="24"/>
                      <w:shd w:val="clear" w:color="auto" w:fill="FEFEFE"/>
                    </w:rPr>
                    <w:t xml:space="preserve">Брой </w:t>
                  </w:r>
                </w:p>
              </w:tc>
              <w:tc>
                <w:tcPr>
                  <w:tcW w:w="1701" w:type="dxa"/>
                  <w:tcBorders>
                    <w:top w:val="single" w:sz="6" w:space="0" w:color="auto"/>
                    <w:left w:val="single" w:sz="8" w:space="0" w:color="auto"/>
                    <w:bottom w:val="single" w:sz="8" w:space="0" w:color="auto"/>
                    <w:right w:val="single" w:sz="8" w:space="0" w:color="auto"/>
                  </w:tcBorders>
                  <w:shd w:val="clear" w:color="auto" w:fill="auto"/>
                  <w:vAlign w:val="center"/>
                </w:tcPr>
                <w:p w14:paraId="69C23024" w14:textId="77777777" w:rsidR="000D7196" w:rsidRPr="00A650CA" w:rsidRDefault="000D7196" w:rsidP="000D7196">
                  <w:pPr>
                    <w:spacing w:before="120" w:after="0"/>
                    <w:ind w:firstLine="34"/>
                    <w:jc w:val="both"/>
                    <w:rPr>
                      <w:rFonts w:ascii="Times New Roman" w:hAnsi="Times New Roman" w:cs="Times New Roman"/>
                      <w:sz w:val="24"/>
                      <w:szCs w:val="24"/>
                      <w:shd w:val="clear" w:color="auto" w:fill="FEFEFE"/>
                    </w:rPr>
                  </w:pPr>
                  <w:r>
                    <w:rPr>
                      <w:rFonts w:ascii="Times New Roman" w:hAnsi="Times New Roman" w:cs="Times New Roman"/>
                      <w:sz w:val="24"/>
                      <w:szCs w:val="24"/>
                      <w:shd w:val="clear" w:color="auto" w:fill="FEFEFE"/>
                    </w:rPr>
                    <w:t>30</w:t>
                  </w:r>
                </w:p>
              </w:tc>
              <w:tc>
                <w:tcPr>
                  <w:tcW w:w="2463" w:type="dxa"/>
                  <w:tcBorders>
                    <w:top w:val="single" w:sz="6" w:space="0" w:color="auto"/>
                    <w:left w:val="single" w:sz="8" w:space="0" w:color="auto"/>
                    <w:bottom w:val="single" w:sz="8" w:space="0" w:color="auto"/>
                    <w:right w:val="single" w:sz="8" w:space="0" w:color="auto"/>
                  </w:tcBorders>
                  <w:shd w:val="clear" w:color="auto" w:fill="auto"/>
                  <w:vAlign w:val="center"/>
                </w:tcPr>
                <w:p w14:paraId="59BDBA15" w14:textId="41560773" w:rsidR="000D7196" w:rsidRDefault="000D7196" w:rsidP="000D7196">
                  <w:pPr>
                    <w:spacing w:before="120" w:after="0"/>
                    <w:ind w:firstLine="34"/>
                    <w:jc w:val="both"/>
                    <w:rPr>
                      <w:rFonts w:ascii="Times New Roman" w:hAnsi="Times New Roman" w:cs="Times New Roman"/>
                      <w:sz w:val="24"/>
                      <w:szCs w:val="24"/>
                      <w:shd w:val="clear" w:color="auto" w:fill="FEFEFE"/>
                    </w:rPr>
                  </w:pPr>
                  <w:r>
                    <w:rPr>
                      <w:rFonts w:ascii="Times New Roman" w:hAnsi="Times New Roman" w:cs="Times New Roman"/>
                      <w:sz w:val="24"/>
                      <w:szCs w:val="24"/>
                      <w:shd w:val="clear" w:color="auto" w:fill="FEFEFE"/>
                    </w:rPr>
                    <w:t xml:space="preserve">Регистър на МИГ, доклади на МИГ, ИСУН, </w:t>
                  </w:r>
                  <w:r w:rsidR="000F6928">
                    <w:rPr>
                      <w:rFonts w:ascii="Times New Roman" w:hAnsi="Times New Roman" w:cs="Times New Roman"/>
                      <w:sz w:val="24"/>
                      <w:szCs w:val="24"/>
                      <w:shd w:val="clear" w:color="auto" w:fill="FEFEFE"/>
                    </w:rPr>
                    <w:t xml:space="preserve">изготвени оценки, </w:t>
                  </w:r>
                  <w:r>
                    <w:rPr>
                      <w:rFonts w:ascii="Times New Roman" w:hAnsi="Times New Roman" w:cs="Times New Roman"/>
                      <w:sz w:val="24"/>
                      <w:szCs w:val="24"/>
                      <w:shd w:val="clear" w:color="auto" w:fill="FEFEFE"/>
                    </w:rPr>
                    <w:t>списъци</w:t>
                  </w:r>
                </w:p>
              </w:tc>
            </w:tr>
          </w:tbl>
          <w:p w14:paraId="6FEB8EE5" w14:textId="78D23030" w:rsidR="007436FA" w:rsidRPr="00A650CA" w:rsidRDefault="007436FA" w:rsidP="007436FA">
            <w:pPr>
              <w:spacing w:before="120" w:after="0"/>
              <w:ind w:firstLine="34"/>
              <w:jc w:val="both"/>
              <w:rPr>
                <w:rFonts w:ascii="Times New Roman" w:hAnsi="Times New Roman" w:cs="Times New Roman"/>
                <w:sz w:val="24"/>
                <w:szCs w:val="24"/>
                <w:shd w:val="clear" w:color="auto" w:fill="FEFEFE"/>
              </w:rPr>
            </w:pPr>
          </w:p>
        </w:tc>
      </w:tr>
      <w:tr w:rsidR="007436FA" w:rsidRPr="00A650CA" w14:paraId="198F2529" w14:textId="77777777" w:rsidTr="00F56370">
        <w:trPr>
          <w:trHeight w:val="415"/>
        </w:trPr>
        <w:tc>
          <w:tcPr>
            <w:tcW w:w="9781" w:type="dxa"/>
            <w:gridSpan w:val="8"/>
            <w:tcBorders>
              <w:top w:val="single" w:sz="6" w:space="0" w:color="auto"/>
              <w:left w:val="single" w:sz="8" w:space="0" w:color="auto"/>
              <w:bottom w:val="single" w:sz="8" w:space="0" w:color="auto"/>
              <w:right w:val="single" w:sz="8" w:space="0" w:color="auto"/>
            </w:tcBorders>
            <w:shd w:val="clear" w:color="auto" w:fill="auto"/>
            <w:tcMar>
              <w:top w:w="60" w:type="dxa"/>
              <w:bottom w:w="0" w:type="dxa"/>
            </w:tcMar>
            <w:vAlign w:val="center"/>
          </w:tcPr>
          <w:p w14:paraId="36E21011" w14:textId="7DCCBC45" w:rsidR="007436FA" w:rsidRPr="00A650CA" w:rsidRDefault="007436FA" w:rsidP="007436FA">
            <w:pPr>
              <w:spacing w:before="120" w:after="0"/>
              <w:jc w:val="both"/>
              <w:rPr>
                <w:rFonts w:ascii="Times New Roman" w:hAnsi="Times New Roman" w:cs="Times New Roman"/>
                <w:sz w:val="24"/>
                <w:szCs w:val="24"/>
                <w:shd w:val="clear" w:color="auto" w:fill="FEFEFE"/>
              </w:rPr>
            </w:pPr>
            <w:r>
              <w:rPr>
                <w:rFonts w:ascii="Times New Roman" w:hAnsi="Times New Roman" w:cs="Times New Roman"/>
                <w:sz w:val="24"/>
                <w:szCs w:val="24"/>
                <w:shd w:val="clear" w:color="auto" w:fill="FEFEFE"/>
              </w:rPr>
              <w:lastRenderedPageBreak/>
              <w:t>4</w:t>
            </w:r>
            <w:r w:rsidRPr="00A650CA">
              <w:rPr>
                <w:rFonts w:ascii="Times New Roman" w:hAnsi="Times New Roman" w:cs="Times New Roman"/>
                <w:sz w:val="24"/>
                <w:szCs w:val="24"/>
                <w:shd w:val="clear" w:color="auto" w:fill="FEFEFE"/>
              </w:rPr>
              <w:t>.2.</w:t>
            </w:r>
            <w:r>
              <w:rPr>
                <w:rFonts w:ascii="Times New Roman" w:hAnsi="Times New Roman" w:cs="Times New Roman"/>
                <w:sz w:val="24"/>
                <w:szCs w:val="24"/>
                <w:shd w:val="clear" w:color="auto" w:fill="FEFEFE"/>
              </w:rPr>
              <w:t>2.</w:t>
            </w:r>
            <w:r w:rsidRPr="00A650CA">
              <w:rPr>
                <w:rFonts w:ascii="Times New Roman" w:hAnsi="Times New Roman" w:cs="Times New Roman"/>
                <w:sz w:val="24"/>
                <w:szCs w:val="24"/>
                <w:shd w:val="clear" w:color="auto" w:fill="FEFEFE"/>
              </w:rPr>
              <w:t xml:space="preserve"> Индикатори по мерки:</w:t>
            </w:r>
            <w:r>
              <w:rPr>
                <w:rFonts w:ascii="Times New Roman" w:hAnsi="Times New Roman" w:cs="Times New Roman"/>
                <w:sz w:val="24"/>
                <w:szCs w:val="24"/>
                <w:shd w:val="clear" w:color="auto" w:fill="FEFEFE"/>
              </w:rPr>
              <w:t xml:space="preserve"> </w:t>
            </w:r>
          </w:p>
        </w:tc>
      </w:tr>
      <w:tr w:rsidR="007436FA" w:rsidRPr="00A650CA" w14:paraId="6C1DB9F0" w14:textId="77777777" w:rsidTr="00F56370">
        <w:trPr>
          <w:trHeight w:val="392"/>
        </w:trPr>
        <w:tc>
          <w:tcPr>
            <w:tcW w:w="9781" w:type="dxa"/>
            <w:gridSpan w:val="8"/>
            <w:tcBorders>
              <w:top w:val="single" w:sz="6" w:space="0" w:color="auto"/>
              <w:left w:val="single" w:sz="8" w:space="0" w:color="auto"/>
              <w:bottom w:val="single" w:sz="8" w:space="0" w:color="auto"/>
              <w:right w:val="single" w:sz="8" w:space="0" w:color="auto"/>
            </w:tcBorders>
            <w:shd w:val="clear" w:color="auto" w:fill="auto"/>
            <w:tcMar>
              <w:top w:w="60" w:type="dxa"/>
              <w:bottom w:w="0" w:type="dxa"/>
            </w:tcMar>
            <w:vAlign w:val="center"/>
          </w:tcPr>
          <w:tbl>
            <w:tblPr>
              <w:tblStyle w:val="TableGrid"/>
              <w:tblW w:w="0" w:type="auto"/>
              <w:tblLayout w:type="fixed"/>
              <w:tblLook w:val="04A0" w:firstRow="1" w:lastRow="0" w:firstColumn="1" w:lastColumn="0" w:noHBand="0" w:noVBand="1"/>
            </w:tblPr>
            <w:tblGrid>
              <w:gridCol w:w="1931"/>
              <w:gridCol w:w="2677"/>
              <w:gridCol w:w="1185"/>
              <w:gridCol w:w="1367"/>
              <w:gridCol w:w="2497"/>
            </w:tblGrid>
            <w:tr w:rsidR="00A624D9" w14:paraId="14A14FFD" w14:textId="77777777" w:rsidTr="00871D7C">
              <w:tc>
                <w:tcPr>
                  <w:tcW w:w="1931" w:type="dxa"/>
                </w:tcPr>
                <w:p w14:paraId="22925D95" w14:textId="77777777" w:rsidR="00A624D9" w:rsidRDefault="00A624D9" w:rsidP="00A624D9">
                  <w:pPr>
                    <w:spacing w:before="120"/>
                    <w:jc w:val="both"/>
                    <w:rPr>
                      <w:rFonts w:ascii="Times New Roman" w:hAnsi="Times New Roman" w:cs="Times New Roman"/>
                      <w:sz w:val="24"/>
                      <w:szCs w:val="24"/>
                      <w:shd w:val="clear" w:color="auto" w:fill="FEFEFE"/>
                    </w:rPr>
                  </w:pPr>
                  <w:r>
                    <w:rPr>
                      <w:rFonts w:ascii="Times New Roman" w:hAnsi="Times New Roman" w:cs="Times New Roman"/>
                      <w:sz w:val="24"/>
                      <w:szCs w:val="24"/>
                      <w:shd w:val="clear" w:color="auto" w:fill="FEFEFE"/>
                    </w:rPr>
                    <w:t>Вид индикатор</w:t>
                  </w:r>
                </w:p>
              </w:tc>
              <w:tc>
                <w:tcPr>
                  <w:tcW w:w="2677" w:type="dxa"/>
                </w:tcPr>
                <w:p w14:paraId="641CD878" w14:textId="77777777" w:rsidR="00A624D9" w:rsidRDefault="00A624D9" w:rsidP="00A624D9">
                  <w:pPr>
                    <w:spacing w:before="120"/>
                    <w:jc w:val="both"/>
                    <w:rPr>
                      <w:rFonts w:ascii="Times New Roman" w:hAnsi="Times New Roman" w:cs="Times New Roman"/>
                      <w:sz w:val="24"/>
                      <w:szCs w:val="24"/>
                      <w:shd w:val="clear" w:color="auto" w:fill="FEFEFE"/>
                    </w:rPr>
                  </w:pPr>
                  <w:r>
                    <w:rPr>
                      <w:rFonts w:ascii="Times New Roman" w:hAnsi="Times New Roman" w:cs="Times New Roman"/>
                      <w:sz w:val="24"/>
                      <w:szCs w:val="24"/>
                      <w:shd w:val="clear" w:color="auto" w:fill="FEFEFE"/>
                    </w:rPr>
                    <w:t>Наименование индикатор</w:t>
                  </w:r>
                </w:p>
              </w:tc>
              <w:tc>
                <w:tcPr>
                  <w:tcW w:w="1185" w:type="dxa"/>
                </w:tcPr>
                <w:p w14:paraId="41A96E67" w14:textId="77777777" w:rsidR="00A624D9" w:rsidRDefault="00A624D9" w:rsidP="00A624D9">
                  <w:pPr>
                    <w:spacing w:before="120"/>
                    <w:jc w:val="both"/>
                    <w:rPr>
                      <w:rFonts w:ascii="Times New Roman" w:hAnsi="Times New Roman" w:cs="Times New Roman"/>
                      <w:sz w:val="24"/>
                      <w:szCs w:val="24"/>
                      <w:shd w:val="clear" w:color="auto" w:fill="FEFEFE"/>
                    </w:rPr>
                  </w:pPr>
                  <w:r>
                    <w:rPr>
                      <w:rFonts w:ascii="Times New Roman" w:hAnsi="Times New Roman" w:cs="Times New Roman"/>
                      <w:sz w:val="24"/>
                      <w:szCs w:val="24"/>
                      <w:shd w:val="clear" w:color="auto" w:fill="FEFEFE"/>
                    </w:rPr>
                    <w:t xml:space="preserve">Единица </w:t>
                  </w:r>
                </w:p>
              </w:tc>
              <w:tc>
                <w:tcPr>
                  <w:tcW w:w="1367" w:type="dxa"/>
                </w:tcPr>
                <w:p w14:paraId="1BFD3418" w14:textId="77777777" w:rsidR="00A624D9" w:rsidRDefault="00A624D9" w:rsidP="00A624D9">
                  <w:pPr>
                    <w:spacing w:before="120"/>
                    <w:ind w:right="-104"/>
                    <w:jc w:val="both"/>
                    <w:rPr>
                      <w:rFonts w:ascii="Times New Roman" w:hAnsi="Times New Roman" w:cs="Times New Roman"/>
                      <w:sz w:val="24"/>
                      <w:szCs w:val="24"/>
                      <w:shd w:val="clear" w:color="auto" w:fill="FEFEFE"/>
                    </w:rPr>
                  </w:pPr>
                  <w:r>
                    <w:rPr>
                      <w:rFonts w:ascii="Times New Roman" w:hAnsi="Times New Roman" w:cs="Times New Roman"/>
                      <w:sz w:val="24"/>
                      <w:szCs w:val="24"/>
                      <w:shd w:val="clear" w:color="auto" w:fill="FEFEFE"/>
                    </w:rPr>
                    <w:t xml:space="preserve">Количество </w:t>
                  </w:r>
                </w:p>
              </w:tc>
              <w:tc>
                <w:tcPr>
                  <w:tcW w:w="2497" w:type="dxa"/>
                </w:tcPr>
                <w:p w14:paraId="5BC44BEB" w14:textId="77777777" w:rsidR="00A624D9" w:rsidRDefault="00A624D9" w:rsidP="00A624D9">
                  <w:pPr>
                    <w:spacing w:before="120"/>
                    <w:ind w:right="-22"/>
                    <w:jc w:val="both"/>
                    <w:rPr>
                      <w:rFonts w:ascii="Times New Roman" w:hAnsi="Times New Roman" w:cs="Times New Roman"/>
                      <w:sz w:val="24"/>
                      <w:szCs w:val="24"/>
                      <w:shd w:val="clear" w:color="auto" w:fill="FEFEFE"/>
                    </w:rPr>
                  </w:pPr>
                  <w:r>
                    <w:rPr>
                      <w:rFonts w:ascii="Times New Roman" w:hAnsi="Times New Roman" w:cs="Times New Roman"/>
                      <w:sz w:val="24"/>
                      <w:szCs w:val="24"/>
                      <w:shd w:val="clear" w:color="auto" w:fill="FEFEFE"/>
                    </w:rPr>
                    <w:t xml:space="preserve">Източник </w:t>
                  </w:r>
                  <w:r>
                    <w:rPr>
                      <w:rFonts w:ascii="Times New Roman" w:hAnsi="Times New Roman" w:cs="Times New Roman"/>
                      <w:sz w:val="24"/>
                      <w:szCs w:val="24"/>
                      <w:shd w:val="clear" w:color="auto" w:fill="FEFEFE"/>
                    </w:rPr>
                    <w:cr/>
                    <w:t>а информация</w:t>
                  </w:r>
                </w:p>
              </w:tc>
            </w:tr>
            <w:tr w:rsidR="00A624D9" w14:paraId="3C2B279A" w14:textId="77777777" w:rsidTr="00871D7C">
              <w:tc>
                <w:tcPr>
                  <w:tcW w:w="9657" w:type="dxa"/>
                  <w:gridSpan w:val="5"/>
                </w:tcPr>
                <w:p w14:paraId="0B8659AE" w14:textId="234A2761" w:rsidR="00A624D9" w:rsidRDefault="00A624D9" w:rsidP="00A624D9">
                  <w:pPr>
                    <w:spacing w:before="120"/>
                    <w:ind w:right="-22"/>
                    <w:jc w:val="both"/>
                    <w:rPr>
                      <w:rFonts w:ascii="Times New Roman" w:hAnsi="Times New Roman" w:cs="Times New Roman"/>
                      <w:sz w:val="24"/>
                      <w:szCs w:val="24"/>
                      <w:shd w:val="clear" w:color="auto" w:fill="FEFEFE"/>
                    </w:rPr>
                  </w:pPr>
                  <w:r>
                    <w:rPr>
                      <w:rFonts w:ascii="Times New Roman" w:hAnsi="Times New Roman" w:cs="Times New Roman"/>
                      <w:sz w:val="24"/>
                      <w:szCs w:val="24"/>
                      <w:shd w:val="clear" w:color="auto" w:fill="FEFEFE"/>
                    </w:rPr>
                    <w:t>Мярка 1 „</w:t>
                  </w:r>
                  <w:r w:rsidR="001809B3" w:rsidRPr="001809B3">
                    <w:rPr>
                      <w:rFonts w:ascii="Times New Roman" w:hAnsi="Times New Roman" w:cs="Times New Roman"/>
                      <w:sz w:val="24"/>
                      <w:szCs w:val="24"/>
                      <w:shd w:val="clear" w:color="auto" w:fill="FEFEFE"/>
                    </w:rPr>
                    <w:t>Инвестиции в земеделските стопанства на територията на МИГ „Сливница – Брезник</w:t>
                  </w:r>
                  <w:r>
                    <w:rPr>
                      <w:rFonts w:ascii="Times New Roman" w:hAnsi="Times New Roman" w:cs="Times New Roman"/>
                      <w:sz w:val="24"/>
                      <w:szCs w:val="24"/>
                      <w:shd w:val="clear" w:color="auto" w:fill="FEFEFE"/>
                    </w:rPr>
                    <w:t>“</w:t>
                  </w:r>
                </w:p>
              </w:tc>
            </w:tr>
            <w:tr w:rsidR="00A14C4B" w14:paraId="15217EE3" w14:textId="77777777" w:rsidTr="00DA7DB6">
              <w:tc>
                <w:tcPr>
                  <w:tcW w:w="1931" w:type="dxa"/>
                </w:tcPr>
                <w:p w14:paraId="5E9B0C0C" w14:textId="77777777" w:rsidR="00A14C4B" w:rsidRDefault="00A14C4B" w:rsidP="00A624D9">
                  <w:pPr>
                    <w:spacing w:before="120"/>
                    <w:jc w:val="both"/>
                    <w:rPr>
                      <w:rFonts w:ascii="Times New Roman" w:hAnsi="Times New Roman" w:cs="Times New Roman"/>
                      <w:sz w:val="24"/>
                      <w:szCs w:val="24"/>
                      <w:shd w:val="clear" w:color="auto" w:fill="FEFEFE"/>
                    </w:rPr>
                  </w:pPr>
                  <w:r>
                    <w:rPr>
                      <w:rFonts w:ascii="Times New Roman" w:hAnsi="Times New Roman" w:cs="Times New Roman"/>
                      <w:sz w:val="24"/>
                      <w:szCs w:val="24"/>
                      <w:shd w:val="clear" w:color="auto" w:fill="FEFEFE"/>
                    </w:rPr>
                    <w:t>За краен продукт</w:t>
                  </w:r>
                </w:p>
              </w:tc>
              <w:tc>
                <w:tcPr>
                  <w:tcW w:w="2677" w:type="dxa"/>
                </w:tcPr>
                <w:p w14:paraId="7D29FEAC" w14:textId="77777777" w:rsidR="00A14C4B" w:rsidRDefault="00A14C4B" w:rsidP="00A624D9">
                  <w:pPr>
                    <w:spacing w:before="120"/>
                    <w:jc w:val="both"/>
                    <w:rPr>
                      <w:rFonts w:ascii="Times New Roman" w:hAnsi="Times New Roman" w:cs="Times New Roman"/>
                      <w:sz w:val="24"/>
                      <w:szCs w:val="24"/>
                      <w:shd w:val="clear" w:color="auto" w:fill="FEFEFE"/>
                    </w:rPr>
                  </w:pPr>
                  <w:r>
                    <w:rPr>
                      <w:rFonts w:ascii="Times New Roman" w:hAnsi="Times New Roman" w:cs="Times New Roman"/>
                      <w:sz w:val="24"/>
                      <w:szCs w:val="24"/>
                      <w:shd w:val="clear" w:color="auto" w:fill="FEFEFE"/>
                    </w:rPr>
                    <w:t>Сключени договори</w:t>
                  </w:r>
                </w:p>
              </w:tc>
              <w:tc>
                <w:tcPr>
                  <w:tcW w:w="1185" w:type="dxa"/>
                </w:tcPr>
                <w:p w14:paraId="4F1C1647" w14:textId="77777777" w:rsidR="00A14C4B" w:rsidRDefault="00A14C4B" w:rsidP="00A624D9">
                  <w:pPr>
                    <w:spacing w:before="120"/>
                    <w:jc w:val="both"/>
                    <w:rPr>
                      <w:rFonts w:ascii="Times New Roman" w:hAnsi="Times New Roman" w:cs="Times New Roman"/>
                      <w:sz w:val="24"/>
                      <w:szCs w:val="24"/>
                      <w:shd w:val="clear" w:color="auto" w:fill="FEFEFE"/>
                    </w:rPr>
                  </w:pPr>
                  <w:r>
                    <w:rPr>
                      <w:rFonts w:ascii="Times New Roman" w:hAnsi="Times New Roman" w:cs="Times New Roman"/>
                      <w:sz w:val="24"/>
                      <w:szCs w:val="24"/>
                      <w:shd w:val="clear" w:color="auto" w:fill="FEFEFE"/>
                    </w:rPr>
                    <w:t xml:space="preserve">Брой </w:t>
                  </w:r>
                </w:p>
              </w:tc>
              <w:tc>
                <w:tcPr>
                  <w:tcW w:w="1367" w:type="dxa"/>
                </w:tcPr>
                <w:p w14:paraId="038F7D22" w14:textId="19440409" w:rsidR="00A14C4B" w:rsidRDefault="00A14C4B" w:rsidP="00A624D9">
                  <w:pPr>
                    <w:spacing w:before="120"/>
                    <w:ind w:right="-104"/>
                    <w:jc w:val="both"/>
                    <w:rPr>
                      <w:rFonts w:ascii="Times New Roman" w:hAnsi="Times New Roman" w:cs="Times New Roman"/>
                      <w:sz w:val="24"/>
                      <w:szCs w:val="24"/>
                      <w:shd w:val="clear" w:color="auto" w:fill="FEFEFE"/>
                    </w:rPr>
                  </w:pPr>
                  <w:r>
                    <w:rPr>
                      <w:rFonts w:ascii="Times New Roman" w:hAnsi="Times New Roman" w:cs="Times New Roman"/>
                      <w:sz w:val="24"/>
                      <w:szCs w:val="24"/>
                      <w:shd w:val="clear" w:color="auto" w:fill="FEFEFE"/>
                    </w:rPr>
                    <w:t>8</w:t>
                  </w:r>
                </w:p>
              </w:tc>
              <w:tc>
                <w:tcPr>
                  <w:tcW w:w="2497" w:type="dxa"/>
                  <w:vAlign w:val="center"/>
                </w:tcPr>
                <w:p w14:paraId="32C044F0" w14:textId="0023677B" w:rsidR="00A14C4B" w:rsidRDefault="00A14C4B" w:rsidP="00A624D9">
                  <w:pPr>
                    <w:spacing w:before="120"/>
                    <w:ind w:right="-22"/>
                    <w:jc w:val="both"/>
                    <w:rPr>
                      <w:rFonts w:ascii="Times New Roman" w:hAnsi="Times New Roman" w:cs="Times New Roman"/>
                      <w:sz w:val="24"/>
                      <w:szCs w:val="24"/>
                      <w:shd w:val="clear" w:color="auto" w:fill="FEFEFE"/>
                    </w:rPr>
                  </w:pPr>
                  <w:r>
                    <w:rPr>
                      <w:rFonts w:ascii="Times New Roman" w:hAnsi="Times New Roman" w:cs="Times New Roman"/>
                      <w:sz w:val="24"/>
                      <w:szCs w:val="24"/>
                      <w:shd w:val="clear" w:color="auto" w:fill="FEFEFE"/>
                    </w:rPr>
                    <w:t>Регистър на МИГ, доклади на МИГ, ИСУН, изготвени оценки и др.</w:t>
                  </w:r>
                </w:p>
              </w:tc>
            </w:tr>
            <w:tr w:rsidR="00A14C4B" w14:paraId="3C2C2944" w14:textId="77777777" w:rsidTr="00DA7DB6">
              <w:tc>
                <w:tcPr>
                  <w:tcW w:w="1931" w:type="dxa"/>
                </w:tcPr>
                <w:p w14:paraId="410D79D2" w14:textId="77777777" w:rsidR="00A14C4B" w:rsidRDefault="00A14C4B" w:rsidP="00A624D9">
                  <w:pPr>
                    <w:spacing w:before="120"/>
                    <w:jc w:val="both"/>
                    <w:rPr>
                      <w:rFonts w:ascii="Times New Roman" w:hAnsi="Times New Roman" w:cs="Times New Roman"/>
                      <w:sz w:val="24"/>
                      <w:szCs w:val="24"/>
                      <w:shd w:val="clear" w:color="auto" w:fill="FEFEFE"/>
                    </w:rPr>
                  </w:pPr>
                  <w:r>
                    <w:rPr>
                      <w:rFonts w:ascii="Times New Roman" w:hAnsi="Times New Roman" w:cs="Times New Roman"/>
                      <w:sz w:val="24"/>
                      <w:szCs w:val="24"/>
                      <w:shd w:val="clear" w:color="auto" w:fill="FEFEFE"/>
                    </w:rPr>
                    <w:t>За краен продукт</w:t>
                  </w:r>
                </w:p>
              </w:tc>
              <w:tc>
                <w:tcPr>
                  <w:tcW w:w="2677" w:type="dxa"/>
                </w:tcPr>
                <w:p w14:paraId="3D073F56" w14:textId="77777777" w:rsidR="00A14C4B" w:rsidRDefault="00A14C4B" w:rsidP="00A624D9">
                  <w:pPr>
                    <w:spacing w:before="120"/>
                    <w:jc w:val="both"/>
                    <w:rPr>
                      <w:rFonts w:ascii="Times New Roman" w:hAnsi="Times New Roman" w:cs="Times New Roman"/>
                      <w:sz w:val="24"/>
                      <w:szCs w:val="24"/>
                      <w:shd w:val="clear" w:color="auto" w:fill="FEFEFE"/>
                    </w:rPr>
                  </w:pPr>
                  <w:r>
                    <w:rPr>
                      <w:rFonts w:ascii="Times New Roman" w:hAnsi="Times New Roman" w:cs="Times New Roman"/>
                      <w:sz w:val="24"/>
                      <w:szCs w:val="24"/>
                      <w:shd w:val="clear" w:color="auto" w:fill="FEFEFE"/>
                    </w:rPr>
                    <w:t>Стойност на сключените договори</w:t>
                  </w:r>
                </w:p>
              </w:tc>
              <w:tc>
                <w:tcPr>
                  <w:tcW w:w="1185" w:type="dxa"/>
                </w:tcPr>
                <w:p w14:paraId="5A159C1C" w14:textId="77777777" w:rsidR="00A14C4B" w:rsidRDefault="00A14C4B" w:rsidP="00A624D9">
                  <w:pPr>
                    <w:spacing w:before="120"/>
                    <w:jc w:val="both"/>
                    <w:rPr>
                      <w:rFonts w:ascii="Times New Roman" w:hAnsi="Times New Roman" w:cs="Times New Roman"/>
                      <w:sz w:val="24"/>
                      <w:szCs w:val="24"/>
                      <w:shd w:val="clear" w:color="auto" w:fill="FEFEFE"/>
                    </w:rPr>
                  </w:pPr>
                  <w:r>
                    <w:rPr>
                      <w:rFonts w:ascii="Times New Roman" w:hAnsi="Times New Roman" w:cs="Times New Roman"/>
                      <w:sz w:val="24"/>
                      <w:szCs w:val="24"/>
                      <w:shd w:val="clear" w:color="auto" w:fill="FEFEFE"/>
                    </w:rPr>
                    <w:t xml:space="preserve">Лева </w:t>
                  </w:r>
                </w:p>
              </w:tc>
              <w:tc>
                <w:tcPr>
                  <w:tcW w:w="1367" w:type="dxa"/>
                </w:tcPr>
                <w:p w14:paraId="0A12BE29" w14:textId="20295E96" w:rsidR="00A14C4B" w:rsidRDefault="00A14C4B" w:rsidP="00A624D9">
                  <w:pPr>
                    <w:spacing w:before="120"/>
                    <w:ind w:right="-104"/>
                    <w:jc w:val="both"/>
                    <w:rPr>
                      <w:rFonts w:ascii="Times New Roman" w:hAnsi="Times New Roman" w:cs="Times New Roman"/>
                      <w:sz w:val="24"/>
                      <w:szCs w:val="24"/>
                      <w:shd w:val="clear" w:color="auto" w:fill="FEFEFE"/>
                    </w:rPr>
                  </w:pPr>
                  <w:r>
                    <w:rPr>
                      <w:rFonts w:ascii="Times New Roman" w:hAnsi="Times New Roman" w:cs="Times New Roman"/>
                      <w:sz w:val="24"/>
                      <w:szCs w:val="24"/>
                      <w:shd w:val="clear" w:color="auto" w:fill="FEFEFE"/>
                    </w:rPr>
                    <w:t>1 600 000</w:t>
                  </w:r>
                </w:p>
              </w:tc>
              <w:tc>
                <w:tcPr>
                  <w:tcW w:w="2497" w:type="dxa"/>
                  <w:vAlign w:val="center"/>
                </w:tcPr>
                <w:p w14:paraId="0C15D229" w14:textId="2CA9CB0B" w:rsidR="00A14C4B" w:rsidRDefault="00A14C4B" w:rsidP="00A624D9">
                  <w:pPr>
                    <w:spacing w:before="120"/>
                    <w:ind w:right="-22"/>
                    <w:jc w:val="both"/>
                    <w:rPr>
                      <w:rFonts w:ascii="Times New Roman" w:hAnsi="Times New Roman" w:cs="Times New Roman"/>
                      <w:sz w:val="24"/>
                      <w:szCs w:val="24"/>
                      <w:shd w:val="clear" w:color="auto" w:fill="FEFEFE"/>
                    </w:rPr>
                  </w:pPr>
                  <w:r>
                    <w:rPr>
                      <w:rFonts w:ascii="Times New Roman" w:hAnsi="Times New Roman" w:cs="Times New Roman"/>
                      <w:sz w:val="24"/>
                      <w:szCs w:val="24"/>
                      <w:shd w:val="clear" w:color="auto" w:fill="FEFEFE"/>
                    </w:rPr>
                    <w:t>Регистър на МИГ, доклади на МИГ, ИСУН, изготвени оценки и др.</w:t>
                  </w:r>
                </w:p>
              </w:tc>
            </w:tr>
            <w:tr w:rsidR="00A14C4B" w14:paraId="32E2819B" w14:textId="77777777" w:rsidTr="00DA7DB6">
              <w:tc>
                <w:tcPr>
                  <w:tcW w:w="1931" w:type="dxa"/>
                </w:tcPr>
                <w:p w14:paraId="0537DC4A" w14:textId="77777777" w:rsidR="00A14C4B" w:rsidRDefault="00A14C4B" w:rsidP="00A624D9">
                  <w:pPr>
                    <w:spacing w:before="120"/>
                    <w:jc w:val="both"/>
                    <w:rPr>
                      <w:rFonts w:ascii="Times New Roman" w:hAnsi="Times New Roman" w:cs="Times New Roman"/>
                      <w:sz w:val="24"/>
                      <w:szCs w:val="24"/>
                      <w:shd w:val="clear" w:color="auto" w:fill="FEFEFE"/>
                    </w:rPr>
                  </w:pPr>
                  <w:r>
                    <w:rPr>
                      <w:rFonts w:ascii="Times New Roman" w:hAnsi="Times New Roman" w:cs="Times New Roman"/>
                      <w:sz w:val="24"/>
                      <w:szCs w:val="24"/>
                      <w:shd w:val="clear" w:color="auto" w:fill="FEFEFE"/>
                    </w:rPr>
                    <w:t>За краен продукт</w:t>
                  </w:r>
                </w:p>
              </w:tc>
              <w:tc>
                <w:tcPr>
                  <w:tcW w:w="2677" w:type="dxa"/>
                </w:tcPr>
                <w:p w14:paraId="4B0ABA68" w14:textId="77777777" w:rsidR="00A14C4B" w:rsidRDefault="00A14C4B" w:rsidP="00A624D9">
                  <w:pPr>
                    <w:spacing w:before="120"/>
                    <w:jc w:val="both"/>
                    <w:rPr>
                      <w:rFonts w:ascii="Times New Roman" w:hAnsi="Times New Roman" w:cs="Times New Roman"/>
                      <w:sz w:val="24"/>
                      <w:szCs w:val="24"/>
                      <w:shd w:val="clear" w:color="auto" w:fill="FEFEFE"/>
                    </w:rPr>
                  </w:pPr>
                  <w:r>
                    <w:rPr>
                      <w:rFonts w:ascii="Times New Roman" w:hAnsi="Times New Roman" w:cs="Times New Roman"/>
                      <w:sz w:val="24"/>
                      <w:szCs w:val="24"/>
                      <w:shd w:val="clear" w:color="auto" w:fill="FEFEFE"/>
                    </w:rPr>
                    <w:t xml:space="preserve">Проектни предложения, предвиждащи дейности, </w:t>
                  </w:r>
                  <w:r w:rsidRPr="0032507A">
                    <w:rPr>
                      <w:rFonts w:ascii="Times New Roman" w:hAnsi="Times New Roman" w:cs="Times New Roman"/>
                      <w:sz w:val="24"/>
                      <w:szCs w:val="24"/>
                      <w:shd w:val="clear" w:color="auto" w:fill="FEFEFE"/>
                    </w:rPr>
                    <w:t>водещи до опазване на околната среда</w:t>
                  </w:r>
                </w:p>
              </w:tc>
              <w:tc>
                <w:tcPr>
                  <w:tcW w:w="1185" w:type="dxa"/>
                </w:tcPr>
                <w:p w14:paraId="759DF21B" w14:textId="77777777" w:rsidR="00A14C4B" w:rsidRDefault="00A14C4B" w:rsidP="00A624D9">
                  <w:pPr>
                    <w:spacing w:before="120"/>
                    <w:jc w:val="both"/>
                    <w:rPr>
                      <w:rFonts w:ascii="Times New Roman" w:hAnsi="Times New Roman" w:cs="Times New Roman"/>
                      <w:sz w:val="24"/>
                      <w:szCs w:val="24"/>
                      <w:shd w:val="clear" w:color="auto" w:fill="FEFEFE"/>
                    </w:rPr>
                  </w:pPr>
                  <w:r>
                    <w:rPr>
                      <w:rFonts w:ascii="Times New Roman" w:hAnsi="Times New Roman" w:cs="Times New Roman"/>
                      <w:sz w:val="24"/>
                      <w:szCs w:val="24"/>
                      <w:shd w:val="clear" w:color="auto" w:fill="FEFEFE"/>
                    </w:rPr>
                    <w:t xml:space="preserve">Брой </w:t>
                  </w:r>
                </w:p>
              </w:tc>
              <w:tc>
                <w:tcPr>
                  <w:tcW w:w="1367" w:type="dxa"/>
                </w:tcPr>
                <w:p w14:paraId="475DFD34" w14:textId="6E1E54B7" w:rsidR="00A14C4B" w:rsidRDefault="00A14C4B" w:rsidP="00A624D9">
                  <w:pPr>
                    <w:spacing w:before="120"/>
                    <w:ind w:right="-104"/>
                    <w:jc w:val="both"/>
                    <w:rPr>
                      <w:rFonts w:ascii="Times New Roman" w:hAnsi="Times New Roman" w:cs="Times New Roman"/>
                      <w:sz w:val="24"/>
                      <w:szCs w:val="24"/>
                      <w:shd w:val="clear" w:color="auto" w:fill="FEFEFE"/>
                    </w:rPr>
                  </w:pPr>
                  <w:r>
                    <w:rPr>
                      <w:rFonts w:ascii="Times New Roman" w:hAnsi="Times New Roman" w:cs="Times New Roman"/>
                      <w:sz w:val="24"/>
                      <w:szCs w:val="24"/>
                      <w:shd w:val="clear" w:color="auto" w:fill="FEFEFE"/>
                    </w:rPr>
                    <w:t>3</w:t>
                  </w:r>
                </w:p>
              </w:tc>
              <w:tc>
                <w:tcPr>
                  <w:tcW w:w="2497" w:type="dxa"/>
                  <w:vAlign w:val="center"/>
                </w:tcPr>
                <w:p w14:paraId="7BC7966B" w14:textId="7532E3AA" w:rsidR="00A14C4B" w:rsidRDefault="00A14C4B" w:rsidP="00A624D9">
                  <w:pPr>
                    <w:spacing w:before="120"/>
                    <w:ind w:right="-22"/>
                    <w:jc w:val="both"/>
                    <w:rPr>
                      <w:rFonts w:ascii="Times New Roman" w:hAnsi="Times New Roman" w:cs="Times New Roman"/>
                      <w:sz w:val="24"/>
                      <w:szCs w:val="24"/>
                      <w:shd w:val="clear" w:color="auto" w:fill="FEFEFE"/>
                    </w:rPr>
                  </w:pPr>
                  <w:r>
                    <w:rPr>
                      <w:rFonts w:ascii="Times New Roman" w:hAnsi="Times New Roman" w:cs="Times New Roman"/>
                      <w:sz w:val="24"/>
                      <w:szCs w:val="24"/>
                      <w:shd w:val="clear" w:color="auto" w:fill="FEFEFE"/>
                    </w:rPr>
                    <w:t>Регистър на МИГ, доклади на МИГ, ИСУН, изготвени оценки и др.</w:t>
                  </w:r>
                </w:p>
              </w:tc>
            </w:tr>
            <w:tr w:rsidR="00A14C4B" w14:paraId="7A7263A3" w14:textId="77777777" w:rsidTr="00DA7DB6">
              <w:tc>
                <w:tcPr>
                  <w:tcW w:w="1931" w:type="dxa"/>
                </w:tcPr>
                <w:p w14:paraId="3692DF2A" w14:textId="77777777" w:rsidR="00A14C4B" w:rsidRDefault="00A14C4B" w:rsidP="00A624D9">
                  <w:pPr>
                    <w:spacing w:before="120"/>
                    <w:jc w:val="both"/>
                    <w:rPr>
                      <w:rFonts w:ascii="Times New Roman" w:hAnsi="Times New Roman" w:cs="Times New Roman"/>
                      <w:sz w:val="24"/>
                      <w:szCs w:val="24"/>
                      <w:shd w:val="clear" w:color="auto" w:fill="FEFEFE"/>
                    </w:rPr>
                  </w:pPr>
                  <w:r>
                    <w:rPr>
                      <w:rFonts w:ascii="Times New Roman" w:hAnsi="Times New Roman" w:cs="Times New Roman"/>
                      <w:sz w:val="24"/>
                      <w:szCs w:val="24"/>
                      <w:shd w:val="clear" w:color="auto" w:fill="FEFEFE"/>
                    </w:rPr>
                    <w:t>За краен продукт</w:t>
                  </w:r>
                </w:p>
              </w:tc>
              <w:tc>
                <w:tcPr>
                  <w:tcW w:w="2677" w:type="dxa"/>
                </w:tcPr>
                <w:p w14:paraId="3B882F84" w14:textId="77777777" w:rsidR="00A14C4B" w:rsidRDefault="00A14C4B" w:rsidP="00A624D9">
                  <w:pPr>
                    <w:spacing w:before="120"/>
                    <w:jc w:val="both"/>
                    <w:rPr>
                      <w:rFonts w:ascii="Times New Roman" w:hAnsi="Times New Roman" w:cs="Times New Roman"/>
                      <w:sz w:val="24"/>
                      <w:szCs w:val="24"/>
                      <w:shd w:val="clear" w:color="auto" w:fill="FEFEFE"/>
                    </w:rPr>
                  </w:pPr>
                  <w:r>
                    <w:rPr>
                      <w:rFonts w:ascii="Times New Roman" w:hAnsi="Times New Roman" w:cs="Times New Roman"/>
                      <w:sz w:val="24"/>
                      <w:szCs w:val="24"/>
                      <w:shd w:val="clear" w:color="auto" w:fill="FEFEFE"/>
                    </w:rPr>
                    <w:t xml:space="preserve">Проектни предложения, подадени от жени, хора на възраст до 29 години включително и </w:t>
                  </w:r>
                  <w:r w:rsidRPr="0032507A">
                    <w:rPr>
                      <w:rFonts w:ascii="Times New Roman" w:hAnsi="Times New Roman" w:cs="Times New Roman"/>
                      <w:sz w:val="24"/>
                      <w:szCs w:val="24"/>
                      <w:shd w:val="clear" w:color="auto" w:fill="FEFEFE"/>
                    </w:rPr>
                    <w:t>представители на уязвимите групи</w:t>
                  </w:r>
                  <w:r>
                    <w:rPr>
                      <w:rFonts w:ascii="Times New Roman" w:hAnsi="Times New Roman" w:cs="Times New Roman"/>
                      <w:sz w:val="24"/>
                      <w:szCs w:val="24"/>
                      <w:shd w:val="clear" w:color="auto" w:fill="FEFEFE"/>
                    </w:rPr>
                    <w:t xml:space="preserve"> от територията на МИГ</w:t>
                  </w:r>
                </w:p>
              </w:tc>
              <w:tc>
                <w:tcPr>
                  <w:tcW w:w="1185" w:type="dxa"/>
                </w:tcPr>
                <w:p w14:paraId="7293ABF3" w14:textId="77777777" w:rsidR="00A14C4B" w:rsidRDefault="00A14C4B" w:rsidP="00A624D9">
                  <w:pPr>
                    <w:spacing w:before="120"/>
                    <w:jc w:val="both"/>
                    <w:rPr>
                      <w:rFonts w:ascii="Times New Roman" w:hAnsi="Times New Roman" w:cs="Times New Roman"/>
                      <w:sz w:val="24"/>
                      <w:szCs w:val="24"/>
                      <w:shd w:val="clear" w:color="auto" w:fill="FEFEFE"/>
                    </w:rPr>
                  </w:pPr>
                  <w:r>
                    <w:rPr>
                      <w:rFonts w:ascii="Times New Roman" w:hAnsi="Times New Roman" w:cs="Times New Roman"/>
                      <w:sz w:val="24"/>
                      <w:szCs w:val="24"/>
                      <w:shd w:val="clear" w:color="auto" w:fill="FEFEFE"/>
                    </w:rPr>
                    <w:t xml:space="preserve">Брой </w:t>
                  </w:r>
                </w:p>
              </w:tc>
              <w:tc>
                <w:tcPr>
                  <w:tcW w:w="1367" w:type="dxa"/>
                </w:tcPr>
                <w:p w14:paraId="263870AE" w14:textId="1CA4E17A" w:rsidR="00A14C4B" w:rsidRDefault="00A14C4B" w:rsidP="00A624D9">
                  <w:pPr>
                    <w:spacing w:before="120"/>
                    <w:ind w:right="-104"/>
                    <w:jc w:val="both"/>
                    <w:rPr>
                      <w:rFonts w:ascii="Times New Roman" w:hAnsi="Times New Roman" w:cs="Times New Roman"/>
                      <w:sz w:val="24"/>
                      <w:szCs w:val="24"/>
                      <w:shd w:val="clear" w:color="auto" w:fill="FEFEFE"/>
                    </w:rPr>
                  </w:pPr>
                  <w:r>
                    <w:rPr>
                      <w:rFonts w:ascii="Times New Roman" w:hAnsi="Times New Roman" w:cs="Times New Roman"/>
                      <w:sz w:val="24"/>
                      <w:szCs w:val="24"/>
                      <w:shd w:val="clear" w:color="auto" w:fill="FEFEFE"/>
                    </w:rPr>
                    <w:t>2</w:t>
                  </w:r>
                </w:p>
              </w:tc>
              <w:tc>
                <w:tcPr>
                  <w:tcW w:w="2497" w:type="dxa"/>
                  <w:vAlign w:val="center"/>
                </w:tcPr>
                <w:p w14:paraId="5E479029" w14:textId="207F0CC5" w:rsidR="00A14C4B" w:rsidRDefault="00A14C4B" w:rsidP="00A624D9">
                  <w:pPr>
                    <w:spacing w:before="120"/>
                    <w:ind w:right="-22"/>
                    <w:jc w:val="both"/>
                    <w:rPr>
                      <w:rFonts w:ascii="Times New Roman" w:hAnsi="Times New Roman" w:cs="Times New Roman"/>
                      <w:sz w:val="24"/>
                      <w:szCs w:val="24"/>
                      <w:shd w:val="clear" w:color="auto" w:fill="FEFEFE"/>
                    </w:rPr>
                  </w:pPr>
                  <w:r>
                    <w:rPr>
                      <w:rFonts w:ascii="Times New Roman" w:hAnsi="Times New Roman" w:cs="Times New Roman"/>
                      <w:sz w:val="24"/>
                      <w:szCs w:val="24"/>
                      <w:shd w:val="clear" w:color="auto" w:fill="FEFEFE"/>
                    </w:rPr>
                    <w:t>Регистър на МИГ, доклади на МИГ, ИСУН, изготвени оценки и др.</w:t>
                  </w:r>
                </w:p>
              </w:tc>
            </w:tr>
            <w:tr w:rsidR="00A14C4B" w14:paraId="62DFBB11" w14:textId="77777777" w:rsidTr="00DA7DB6">
              <w:tc>
                <w:tcPr>
                  <w:tcW w:w="1931" w:type="dxa"/>
                </w:tcPr>
                <w:p w14:paraId="11654FE4" w14:textId="77777777" w:rsidR="00A14C4B" w:rsidRDefault="00A14C4B" w:rsidP="00A624D9">
                  <w:pPr>
                    <w:spacing w:before="120"/>
                    <w:jc w:val="both"/>
                    <w:rPr>
                      <w:rFonts w:ascii="Times New Roman" w:hAnsi="Times New Roman" w:cs="Times New Roman"/>
                      <w:sz w:val="24"/>
                      <w:szCs w:val="24"/>
                      <w:shd w:val="clear" w:color="auto" w:fill="FEFEFE"/>
                    </w:rPr>
                  </w:pPr>
                  <w:r>
                    <w:rPr>
                      <w:rFonts w:ascii="Times New Roman" w:hAnsi="Times New Roman" w:cs="Times New Roman"/>
                      <w:sz w:val="24"/>
                      <w:szCs w:val="24"/>
                      <w:shd w:val="clear" w:color="auto" w:fill="FEFEFE"/>
                    </w:rPr>
                    <w:t xml:space="preserve">За резултат </w:t>
                  </w:r>
                </w:p>
              </w:tc>
              <w:tc>
                <w:tcPr>
                  <w:tcW w:w="2677" w:type="dxa"/>
                </w:tcPr>
                <w:p w14:paraId="76B6920D" w14:textId="77777777" w:rsidR="00A14C4B" w:rsidRDefault="00A14C4B" w:rsidP="00A624D9">
                  <w:pPr>
                    <w:spacing w:before="120"/>
                    <w:jc w:val="both"/>
                    <w:rPr>
                      <w:rFonts w:ascii="Times New Roman" w:hAnsi="Times New Roman" w:cs="Times New Roman"/>
                      <w:sz w:val="24"/>
                      <w:szCs w:val="24"/>
                      <w:shd w:val="clear" w:color="auto" w:fill="FEFEFE"/>
                    </w:rPr>
                  </w:pPr>
                  <w:r w:rsidRPr="0042755D">
                    <w:rPr>
                      <w:rFonts w:ascii="Times New Roman" w:hAnsi="Times New Roman" w:cs="Times New Roman"/>
                      <w:sz w:val="24"/>
                      <w:szCs w:val="24"/>
                      <w:shd w:val="clear" w:color="auto" w:fill="FEFEFE"/>
                    </w:rPr>
                    <w:t>Нови работни места по подкрепените проекти</w:t>
                  </w:r>
                </w:p>
              </w:tc>
              <w:tc>
                <w:tcPr>
                  <w:tcW w:w="1185" w:type="dxa"/>
                </w:tcPr>
                <w:p w14:paraId="550DEDB7" w14:textId="77777777" w:rsidR="00A14C4B" w:rsidRDefault="00A14C4B" w:rsidP="00A624D9">
                  <w:pPr>
                    <w:spacing w:before="120"/>
                    <w:jc w:val="both"/>
                    <w:rPr>
                      <w:rFonts w:ascii="Times New Roman" w:hAnsi="Times New Roman" w:cs="Times New Roman"/>
                      <w:sz w:val="24"/>
                      <w:szCs w:val="24"/>
                      <w:shd w:val="clear" w:color="auto" w:fill="FEFEFE"/>
                    </w:rPr>
                  </w:pPr>
                  <w:r>
                    <w:rPr>
                      <w:rFonts w:ascii="Times New Roman" w:hAnsi="Times New Roman" w:cs="Times New Roman"/>
                      <w:sz w:val="24"/>
                      <w:szCs w:val="24"/>
                      <w:shd w:val="clear" w:color="auto" w:fill="FEFEFE"/>
                    </w:rPr>
                    <w:t>Брой</w:t>
                  </w:r>
                </w:p>
              </w:tc>
              <w:tc>
                <w:tcPr>
                  <w:tcW w:w="1367" w:type="dxa"/>
                </w:tcPr>
                <w:p w14:paraId="12655C07" w14:textId="7C6AB57F" w:rsidR="00A14C4B" w:rsidRDefault="00A14C4B" w:rsidP="00A624D9">
                  <w:pPr>
                    <w:spacing w:before="120"/>
                    <w:ind w:right="-104"/>
                    <w:jc w:val="both"/>
                    <w:rPr>
                      <w:rFonts w:ascii="Times New Roman" w:hAnsi="Times New Roman" w:cs="Times New Roman"/>
                      <w:sz w:val="24"/>
                      <w:szCs w:val="24"/>
                      <w:shd w:val="clear" w:color="auto" w:fill="FEFEFE"/>
                    </w:rPr>
                  </w:pPr>
                  <w:r>
                    <w:rPr>
                      <w:rFonts w:ascii="Times New Roman" w:hAnsi="Times New Roman" w:cs="Times New Roman"/>
                      <w:sz w:val="24"/>
                      <w:szCs w:val="24"/>
                      <w:shd w:val="clear" w:color="auto" w:fill="FEFEFE"/>
                    </w:rPr>
                    <w:t>4</w:t>
                  </w:r>
                </w:p>
              </w:tc>
              <w:tc>
                <w:tcPr>
                  <w:tcW w:w="2497" w:type="dxa"/>
                  <w:vAlign w:val="center"/>
                </w:tcPr>
                <w:p w14:paraId="55882426" w14:textId="3250F836" w:rsidR="00A14C4B" w:rsidRDefault="00A14C4B" w:rsidP="00A624D9">
                  <w:pPr>
                    <w:spacing w:before="120"/>
                    <w:ind w:right="-22"/>
                    <w:jc w:val="both"/>
                    <w:rPr>
                      <w:rFonts w:ascii="Times New Roman" w:hAnsi="Times New Roman" w:cs="Times New Roman"/>
                      <w:sz w:val="24"/>
                      <w:szCs w:val="24"/>
                      <w:shd w:val="clear" w:color="auto" w:fill="FEFEFE"/>
                    </w:rPr>
                  </w:pPr>
                  <w:r>
                    <w:rPr>
                      <w:rFonts w:ascii="Times New Roman" w:hAnsi="Times New Roman" w:cs="Times New Roman"/>
                      <w:sz w:val="24"/>
                      <w:szCs w:val="24"/>
                      <w:shd w:val="clear" w:color="auto" w:fill="FEFEFE"/>
                    </w:rPr>
                    <w:t>Регистър на МИГ, доклади на МИГ, ИСУН, изготвени оценки, трудови договори и др.</w:t>
                  </w:r>
                </w:p>
              </w:tc>
            </w:tr>
            <w:tr w:rsidR="00A14C4B" w14:paraId="69C37364" w14:textId="77777777" w:rsidTr="00DA7DB6">
              <w:tc>
                <w:tcPr>
                  <w:tcW w:w="1931" w:type="dxa"/>
                </w:tcPr>
                <w:p w14:paraId="3C185F48" w14:textId="77777777" w:rsidR="00A14C4B" w:rsidRDefault="00A14C4B" w:rsidP="00A624D9">
                  <w:pPr>
                    <w:spacing w:before="120"/>
                    <w:jc w:val="both"/>
                    <w:rPr>
                      <w:rFonts w:ascii="Times New Roman" w:hAnsi="Times New Roman" w:cs="Times New Roman"/>
                      <w:sz w:val="24"/>
                      <w:szCs w:val="24"/>
                      <w:shd w:val="clear" w:color="auto" w:fill="FEFEFE"/>
                    </w:rPr>
                  </w:pPr>
                  <w:r>
                    <w:rPr>
                      <w:rFonts w:ascii="Times New Roman" w:hAnsi="Times New Roman" w:cs="Times New Roman"/>
                      <w:sz w:val="24"/>
                      <w:szCs w:val="24"/>
                      <w:shd w:val="clear" w:color="auto" w:fill="FEFEFE"/>
                    </w:rPr>
                    <w:t xml:space="preserve">За резултат </w:t>
                  </w:r>
                </w:p>
              </w:tc>
              <w:tc>
                <w:tcPr>
                  <w:tcW w:w="2677" w:type="dxa"/>
                </w:tcPr>
                <w:p w14:paraId="0E0C1A69" w14:textId="77777777" w:rsidR="00A14C4B" w:rsidRDefault="00A14C4B" w:rsidP="00A624D9">
                  <w:pPr>
                    <w:spacing w:before="120"/>
                    <w:jc w:val="both"/>
                    <w:rPr>
                      <w:rFonts w:ascii="Times New Roman" w:hAnsi="Times New Roman" w:cs="Times New Roman"/>
                      <w:sz w:val="24"/>
                      <w:szCs w:val="24"/>
                      <w:shd w:val="clear" w:color="auto" w:fill="FEFEFE"/>
                    </w:rPr>
                  </w:pPr>
                  <w:r>
                    <w:rPr>
                      <w:rFonts w:ascii="Times New Roman" w:hAnsi="Times New Roman" w:cs="Times New Roman"/>
                      <w:sz w:val="24"/>
                      <w:szCs w:val="24"/>
                      <w:shd w:val="clear" w:color="auto" w:fill="FEFEFE"/>
                    </w:rPr>
                    <w:t>Подкрепени проекти, подадени от жени и хора на възраст до 29 години включително</w:t>
                  </w:r>
                </w:p>
              </w:tc>
              <w:tc>
                <w:tcPr>
                  <w:tcW w:w="1185" w:type="dxa"/>
                </w:tcPr>
                <w:p w14:paraId="015DEC0A" w14:textId="77777777" w:rsidR="00A14C4B" w:rsidRDefault="00A14C4B" w:rsidP="00A624D9">
                  <w:pPr>
                    <w:spacing w:before="120"/>
                    <w:jc w:val="both"/>
                    <w:rPr>
                      <w:rFonts w:ascii="Times New Roman" w:hAnsi="Times New Roman" w:cs="Times New Roman"/>
                      <w:sz w:val="24"/>
                      <w:szCs w:val="24"/>
                      <w:shd w:val="clear" w:color="auto" w:fill="FEFEFE"/>
                    </w:rPr>
                  </w:pPr>
                  <w:r>
                    <w:rPr>
                      <w:rFonts w:ascii="Times New Roman" w:hAnsi="Times New Roman" w:cs="Times New Roman"/>
                      <w:sz w:val="24"/>
                      <w:szCs w:val="24"/>
                      <w:shd w:val="clear" w:color="auto" w:fill="FEFEFE"/>
                    </w:rPr>
                    <w:t xml:space="preserve">Брой </w:t>
                  </w:r>
                </w:p>
              </w:tc>
              <w:tc>
                <w:tcPr>
                  <w:tcW w:w="1367" w:type="dxa"/>
                </w:tcPr>
                <w:p w14:paraId="0B34F076" w14:textId="24C1C179" w:rsidR="00A14C4B" w:rsidRDefault="00A14C4B" w:rsidP="00A624D9">
                  <w:pPr>
                    <w:spacing w:before="120"/>
                    <w:ind w:right="-104"/>
                    <w:jc w:val="both"/>
                    <w:rPr>
                      <w:rFonts w:ascii="Times New Roman" w:hAnsi="Times New Roman" w:cs="Times New Roman"/>
                      <w:sz w:val="24"/>
                      <w:szCs w:val="24"/>
                      <w:shd w:val="clear" w:color="auto" w:fill="FEFEFE"/>
                    </w:rPr>
                  </w:pPr>
                  <w:r>
                    <w:rPr>
                      <w:rFonts w:ascii="Times New Roman" w:hAnsi="Times New Roman" w:cs="Times New Roman"/>
                      <w:sz w:val="24"/>
                      <w:szCs w:val="24"/>
                      <w:shd w:val="clear" w:color="auto" w:fill="FEFEFE"/>
                    </w:rPr>
                    <w:t>2</w:t>
                  </w:r>
                </w:p>
              </w:tc>
              <w:tc>
                <w:tcPr>
                  <w:tcW w:w="2497" w:type="dxa"/>
                  <w:vAlign w:val="center"/>
                </w:tcPr>
                <w:p w14:paraId="08F99485" w14:textId="1F1B5D09" w:rsidR="00A14C4B" w:rsidRDefault="00A14C4B" w:rsidP="00A624D9">
                  <w:pPr>
                    <w:spacing w:before="120"/>
                    <w:ind w:right="-22"/>
                    <w:jc w:val="both"/>
                    <w:rPr>
                      <w:rFonts w:ascii="Times New Roman" w:hAnsi="Times New Roman" w:cs="Times New Roman"/>
                      <w:sz w:val="24"/>
                      <w:szCs w:val="24"/>
                      <w:shd w:val="clear" w:color="auto" w:fill="FEFEFE"/>
                    </w:rPr>
                  </w:pPr>
                  <w:r>
                    <w:rPr>
                      <w:rFonts w:ascii="Times New Roman" w:hAnsi="Times New Roman" w:cs="Times New Roman"/>
                      <w:sz w:val="24"/>
                      <w:szCs w:val="24"/>
                      <w:shd w:val="clear" w:color="auto" w:fill="FEFEFE"/>
                    </w:rPr>
                    <w:t>Регистър на МИГ, доклади на МИГ, ИСУН, изготвени оценки и др.</w:t>
                  </w:r>
                </w:p>
              </w:tc>
            </w:tr>
            <w:tr w:rsidR="00A14C4B" w14:paraId="28F9B96C" w14:textId="77777777" w:rsidTr="00DA7DB6">
              <w:tc>
                <w:tcPr>
                  <w:tcW w:w="1931" w:type="dxa"/>
                </w:tcPr>
                <w:p w14:paraId="0A2EA6F3" w14:textId="77777777" w:rsidR="00A14C4B" w:rsidRDefault="00A14C4B" w:rsidP="00A624D9">
                  <w:pPr>
                    <w:spacing w:before="120"/>
                    <w:jc w:val="both"/>
                    <w:rPr>
                      <w:rFonts w:ascii="Times New Roman" w:hAnsi="Times New Roman" w:cs="Times New Roman"/>
                      <w:sz w:val="24"/>
                      <w:szCs w:val="24"/>
                      <w:shd w:val="clear" w:color="auto" w:fill="FEFEFE"/>
                    </w:rPr>
                  </w:pPr>
                  <w:r>
                    <w:rPr>
                      <w:rFonts w:ascii="Times New Roman" w:hAnsi="Times New Roman" w:cs="Times New Roman"/>
                      <w:sz w:val="24"/>
                      <w:szCs w:val="24"/>
                      <w:shd w:val="clear" w:color="auto" w:fill="FEFEFE"/>
                    </w:rPr>
                    <w:lastRenderedPageBreak/>
                    <w:t xml:space="preserve">За резултат </w:t>
                  </w:r>
                </w:p>
              </w:tc>
              <w:tc>
                <w:tcPr>
                  <w:tcW w:w="2677" w:type="dxa"/>
                </w:tcPr>
                <w:p w14:paraId="3AC76B61" w14:textId="77777777" w:rsidR="00A14C4B" w:rsidRDefault="00A14C4B" w:rsidP="00A624D9">
                  <w:pPr>
                    <w:spacing w:before="120"/>
                    <w:jc w:val="both"/>
                    <w:rPr>
                      <w:rFonts w:ascii="Times New Roman" w:hAnsi="Times New Roman" w:cs="Times New Roman"/>
                      <w:sz w:val="24"/>
                      <w:szCs w:val="24"/>
                      <w:shd w:val="clear" w:color="auto" w:fill="FEFEFE"/>
                    </w:rPr>
                  </w:pPr>
                  <w:r>
                    <w:rPr>
                      <w:rFonts w:ascii="Times New Roman" w:hAnsi="Times New Roman" w:cs="Times New Roman"/>
                      <w:sz w:val="24"/>
                      <w:szCs w:val="24"/>
                      <w:shd w:val="clear" w:color="auto" w:fill="FEFEFE"/>
                    </w:rPr>
                    <w:t>Подкрепени проект</w:t>
                  </w:r>
                  <w:r>
                    <w:rPr>
                      <w:rFonts w:ascii="Times New Roman" w:hAnsi="Times New Roman" w:cs="Times New Roman"/>
                      <w:sz w:val="24"/>
                      <w:szCs w:val="24"/>
                      <w:shd w:val="clear" w:color="auto" w:fill="FEFEFE"/>
                    </w:rPr>
                    <w:cr/>
                    <w:t>, подадени от представители на уязвимите групи</w:t>
                  </w:r>
                </w:p>
              </w:tc>
              <w:tc>
                <w:tcPr>
                  <w:tcW w:w="1185" w:type="dxa"/>
                </w:tcPr>
                <w:p w14:paraId="0F6F3D6F" w14:textId="77777777" w:rsidR="00A14C4B" w:rsidRDefault="00A14C4B" w:rsidP="00A624D9">
                  <w:pPr>
                    <w:spacing w:before="120"/>
                    <w:jc w:val="both"/>
                    <w:rPr>
                      <w:rFonts w:ascii="Times New Roman" w:hAnsi="Times New Roman" w:cs="Times New Roman"/>
                      <w:sz w:val="24"/>
                      <w:szCs w:val="24"/>
                      <w:shd w:val="clear" w:color="auto" w:fill="FEFEFE"/>
                    </w:rPr>
                  </w:pPr>
                  <w:r>
                    <w:rPr>
                      <w:rFonts w:ascii="Times New Roman" w:hAnsi="Times New Roman" w:cs="Times New Roman"/>
                      <w:sz w:val="24"/>
                      <w:szCs w:val="24"/>
                      <w:shd w:val="clear" w:color="auto" w:fill="FEFEFE"/>
                    </w:rPr>
                    <w:t xml:space="preserve">Брой </w:t>
                  </w:r>
                </w:p>
              </w:tc>
              <w:tc>
                <w:tcPr>
                  <w:tcW w:w="1367" w:type="dxa"/>
                </w:tcPr>
                <w:p w14:paraId="399492F5" w14:textId="38280E02" w:rsidR="00A14C4B" w:rsidRDefault="00A14C4B" w:rsidP="00A624D9">
                  <w:pPr>
                    <w:spacing w:before="120"/>
                    <w:ind w:right="-104"/>
                    <w:jc w:val="both"/>
                    <w:rPr>
                      <w:rFonts w:ascii="Times New Roman" w:hAnsi="Times New Roman" w:cs="Times New Roman"/>
                      <w:sz w:val="24"/>
                      <w:szCs w:val="24"/>
                      <w:shd w:val="clear" w:color="auto" w:fill="FEFEFE"/>
                    </w:rPr>
                  </w:pPr>
                  <w:r>
                    <w:rPr>
                      <w:rFonts w:ascii="Times New Roman" w:hAnsi="Times New Roman" w:cs="Times New Roman"/>
                      <w:sz w:val="24"/>
                      <w:szCs w:val="24"/>
                      <w:shd w:val="clear" w:color="auto" w:fill="FEFEFE"/>
                    </w:rPr>
                    <w:t>1</w:t>
                  </w:r>
                </w:p>
              </w:tc>
              <w:tc>
                <w:tcPr>
                  <w:tcW w:w="2497" w:type="dxa"/>
                  <w:vAlign w:val="center"/>
                </w:tcPr>
                <w:p w14:paraId="13D68D5C" w14:textId="16A92F07" w:rsidR="00A14C4B" w:rsidRDefault="00A14C4B" w:rsidP="00A624D9">
                  <w:pPr>
                    <w:spacing w:before="120"/>
                    <w:ind w:right="-22"/>
                    <w:jc w:val="both"/>
                    <w:rPr>
                      <w:rFonts w:ascii="Times New Roman" w:hAnsi="Times New Roman" w:cs="Times New Roman"/>
                      <w:sz w:val="24"/>
                      <w:szCs w:val="24"/>
                      <w:shd w:val="clear" w:color="auto" w:fill="FEFEFE"/>
                    </w:rPr>
                  </w:pPr>
                  <w:r>
                    <w:rPr>
                      <w:rFonts w:ascii="Times New Roman" w:hAnsi="Times New Roman" w:cs="Times New Roman"/>
                      <w:sz w:val="24"/>
                      <w:szCs w:val="24"/>
                      <w:shd w:val="clear" w:color="auto" w:fill="FEFEFE"/>
                    </w:rPr>
                    <w:t>Регистър на МИГ, доклади на МИГ, ИСУН, изготвени оценки и др.</w:t>
                  </w:r>
                </w:p>
              </w:tc>
            </w:tr>
            <w:tr w:rsidR="00A14C4B" w14:paraId="714DF2F7" w14:textId="77777777" w:rsidTr="00DA7DB6">
              <w:tc>
                <w:tcPr>
                  <w:tcW w:w="1931" w:type="dxa"/>
                </w:tcPr>
                <w:p w14:paraId="0F4B2427" w14:textId="77777777" w:rsidR="00A14C4B" w:rsidRDefault="00A14C4B" w:rsidP="00A624D9">
                  <w:pPr>
                    <w:spacing w:before="120"/>
                    <w:jc w:val="both"/>
                    <w:rPr>
                      <w:rFonts w:ascii="Times New Roman" w:hAnsi="Times New Roman" w:cs="Times New Roman"/>
                      <w:sz w:val="24"/>
                      <w:szCs w:val="24"/>
                      <w:shd w:val="clear" w:color="auto" w:fill="FEFEFE"/>
                    </w:rPr>
                  </w:pPr>
                  <w:r>
                    <w:rPr>
                      <w:rFonts w:ascii="Times New Roman" w:hAnsi="Times New Roman" w:cs="Times New Roman"/>
                      <w:sz w:val="24"/>
                      <w:szCs w:val="24"/>
                      <w:shd w:val="clear" w:color="auto" w:fill="FEFEFE"/>
                    </w:rPr>
                    <w:t xml:space="preserve">За резултат </w:t>
                  </w:r>
                </w:p>
              </w:tc>
              <w:tc>
                <w:tcPr>
                  <w:tcW w:w="2677" w:type="dxa"/>
                </w:tcPr>
                <w:p w14:paraId="50B69D52" w14:textId="77777777" w:rsidR="00A14C4B" w:rsidRDefault="00A14C4B" w:rsidP="00A624D9">
                  <w:pPr>
                    <w:spacing w:before="120"/>
                    <w:jc w:val="both"/>
                    <w:rPr>
                      <w:rFonts w:ascii="Times New Roman" w:hAnsi="Times New Roman" w:cs="Times New Roman"/>
                      <w:sz w:val="24"/>
                      <w:szCs w:val="24"/>
                      <w:shd w:val="clear" w:color="auto" w:fill="FEFEFE"/>
                    </w:rPr>
                  </w:pPr>
                  <w:r>
                    <w:rPr>
                      <w:rFonts w:ascii="Times New Roman" w:hAnsi="Times New Roman" w:cs="Times New Roman"/>
                      <w:sz w:val="24"/>
                      <w:szCs w:val="24"/>
                      <w:shd w:val="clear" w:color="auto" w:fill="FEFEFE"/>
                    </w:rPr>
                    <w:t>Подкрепени проекти, включващи дейности, водещи до опазване на околната среда</w:t>
                  </w:r>
                </w:p>
              </w:tc>
              <w:tc>
                <w:tcPr>
                  <w:tcW w:w="1185" w:type="dxa"/>
                </w:tcPr>
                <w:p w14:paraId="08BE32A0" w14:textId="77777777" w:rsidR="00A14C4B" w:rsidRDefault="00A14C4B" w:rsidP="00A624D9">
                  <w:pPr>
                    <w:spacing w:before="120"/>
                    <w:jc w:val="both"/>
                    <w:rPr>
                      <w:rFonts w:ascii="Times New Roman" w:hAnsi="Times New Roman" w:cs="Times New Roman"/>
                      <w:sz w:val="24"/>
                      <w:szCs w:val="24"/>
                      <w:shd w:val="clear" w:color="auto" w:fill="FEFEFE"/>
                    </w:rPr>
                  </w:pPr>
                  <w:r>
                    <w:rPr>
                      <w:rFonts w:ascii="Times New Roman" w:hAnsi="Times New Roman" w:cs="Times New Roman"/>
                      <w:sz w:val="24"/>
                      <w:szCs w:val="24"/>
                      <w:shd w:val="clear" w:color="auto" w:fill="FEFEFE"/>
                    </w:rPr>
                    <w:t xml:space="preserve">Брой </w:t>
                  </w:r>
                </w:p>
              </w:tc>
              <w:tc>
                <w:tcPr>
                  <w:tcW w:w="1367" w:type="dxa"/>
                </w:tcPr>
                <w:p w14:paraId="03A8E3D1" w14:textId="73AE2E67" w:rsidR="00A14C4B" w:rsidRDefault="00A14C4B" w:rsidP="00A624D9">
                  <w:pPr>
                    <w:spacing w:before="120"/>
                    <w:ind w:right="-104"/>
                    <w:jc w:val="both"/>
                    <w:rPr>
                      <w:rFonts w:ascii="Times New Roman" w:hAnsi="Times New Roman" w:cs="Times New Roman"/>
                      <w:sz w:val="24"/>
                      <w:szCs w:val="24"/>
                      <w:shd w:val="clear" w:color="auto" w:fill="FEFEFE"/>
                    </w:rPr>
                  </w:pPr>
                  <w:r>
                    <w:rPr>
                      <w:rFonts w:ascii="Times New Roman" w:hAnsi="Times New Roman" w:cs="Times New Roman"/>
                      <w:sz w:val="24"/>
                      <w:szCs w:val="24"/>
                      <w:shd w:val="clear" w:color="auto" w:fill="FEFEFE"/>
                    </w:rPr>
                    <w:t>3</w:t>
                  </w:r>
                </w:p>
              </w:tc>
              <w:tc>
                <w:tcPr>
                  <w:tcW w:w="2497" w:type="dxa"/>
                  <w:vAlign w:val="center"/>
                </w:tcPr>
                <w:p w14:paraId="01388B8B" w14:textId="403A1447" w:rsidR="00A14C4B" w:rsidRDefault="00A14C4B" w:rsidP="00A624D9">
                  <w:pPr>
                    <w:spacing w:before="120"/>
                    <w:ind w:right="-22"/>
                    <w:jc w:val="both"/>
                    <w:rPr>
                      <w:rFonts w:ascii="Times New Roman" w:hAnsi="Times New Roman" w:cs="Times New Roman"/>
                      <w:sz w:val="24"/>
                      <w:szCs w:val="24"/>
                      <w:shd w:val="clear" w:color="auto" w:fill="FEFEFE"/>
                    </w:rPr>
                  </w:pPr>
                  <w:r>
                    <w:rPr>
                      <w:rFonts w:ascii="Times New Roman" w:hAnsi="Times New Roman" w:cs="Times New Roman"/>
                      <w:sz w:val="24"/>
                      <w:szCs w:val="24"/>
                      <w:shd w:val="clear" w:color="auto" w:fill="FEFEFE"/>
                    </w:rPr>
                    <w:t>Регистър на МИГ, доклади на МИГ, ИСУН, изготвени оценки и др.</w:t>
                  </w:r>
                </w:p>
              </w:tc>
            </w:tr>
            <w:tr w:rsidR="00A14C4B" w14:paraId="7494762F" w14:textId="77777777" w:rsidTr="00871D7C">
              <w:tc>
                <w:tcPr>
                  <w:tcW w:w="9657" w:type="dxa"/>
                  <w:gridSpan w:val="5"/>
                </w:tcPr>
                <w:p w14:paraId="566ED2A9" w14:textId="52BD4C48" w:rsidR="00A14C4B" w:rsidRDefault="00A14C4B" w:rsidP="00A624D9">
                  <w:pPr>
                    <w:spacing w:before="120"/>
                    <w:ind w:right="-22"/>
                    <w:jc w:val="both"/>
                    <w:rPr>
                      <w:rFonts w:ascii="Times New Roman" w:hAnsi="Times New Roman" w:cs="Times New Roman"/>
                      <w:sz w:val="24"/>
                      <w:szCs w:val="24"/>
                      <w:shd w:val="clear" w:color="auto" w:fill="FEFEFE"/>
                    </w:rPr>
                  </w:pPr>
                  <w:r>
                    <w:rPr>
                      <w:rFonts w:ascii="Times New Roman" w:hAnsi="Times New Roman" w:cs="Times New Roman"/>
                      <w:sz w:val="24"/>
                      <w:szCs w:val="24"/>
                      <w:shd w:val="clear" w:color="auto" w:fill="FEFEFE"/>
                    </w:rPr>
                    <w:t>Мярка 2 „</w:t>
                  </w:r>
                  <w:r w:rsidR="001809B3" w:rsidRPr="001809B3">
                    <w:rPr>
                      <w:rFonts w:ascii="Times New Roman" w:hAnsi="Times New Roman" w:cs="Times New Roman"/>
                      <w:sz w:val="24"/>
                      <w:szCs w:val="24"/>
                      <w:shd w:val="clear" w:color="auto" w:fill="FEFEFE"/>
                    </w:rPr>
                    <w:t>Инвестиции за преработка на селскостопански продукти на територията на МИГ „Сливница – Брезник</w:t>
                  </w:r>
                  <w:r>
                    <w:rPr>
                      <w:rFonts w:ascii="Times New Roman" w:hAnsi="Times New Roman" w:cs="Times New Roman"/>
                      <w:sz w:val="24"/>
                      <w:szCs w:val="24"/>
                      <w:shd w:val="clear" w:color="auto" w:fill="FEFEFE"/>
                    </w:rPr>
                    <w:t>“</w:t>
                  </w:r>
                </w:p>
              </w:tc>
            </w:tr>
            <w:tr w:rsidR="00A14C4B" w14:paraId="39895226" w14:textId="77777777" w:rsidTr="00871D7C">
              <w:tc>
                <w:tcPr>
                  <w:tcW w:w="1931" w:type="dxa"/>
                </w:tcPr>
                <w:p w14:paraId="7E86CC47" w14:textId="77777777" w:rsidR="00A14C4B" w:rsidRDefault="00A14C4B" w:rsidP="00A624D9">
                  <w:pPr>
                    <w:spacing w:before="120"/>
                    <w:jc w:val="both"/>
                    <w:rPr>
                      <w:rFonts w:ascii="Times New Roman" w:hAnsi="Times New Roman" w:cs="Times New Roman"/>
                      <w:sz w:val="24"/>
                      <w:szCs w:val="24"/>
                      <w:shd w:val="clear" w:color="auto" w:fill="FEFEFE"/>
                    </w:rPr>
                  </w:pPr>
                  <w:r>
                    <w:rPr>
                      <w:rFonts w:ascii="Times New Roman" w:hAnsi="Times New Roman" w:cs="Times New Roman"/>
                      <w:sz w:val="24"/>
                      <w:szCs w:val="24"/>
                      <w:shd w:val="clear" w:color="auto" w:fill="FEFEFE"/>
                    </w:rPr>
                    <w:t>За краен продукт</w:t>
                  </w:r>
                </w:p>
              </w:tc>
              <w:tc>
                <w:tcPr>
                  <w:tcW w:w="2677" w:type="dxa"/>
                  <w:vAlign w:val="center"/>
                </w:tcPr>
                <w:p w14:paraId="1457AC84" w14:textId="77777777" w:rsidR="00A14C4B" w:rsidRDefault="00A14C4B" w:rsidP="00A624D9">
                  <w:pPr>
                    <w:spacing w:before="120"/>
                    <w:jc w:val="both"/>
                    <w:rPr>
                      <w:rFonts w:ascii="Times New Roman" w:hAnsi="Times New Roman" w:cs="Times New Roman"/>
                      <w:sz w:val="24"/>
                      <w:szCs w:val="24"/>
                      <w:shd w:val="clear" w:color="auto" w:fill="FEFEFE"/>
                    </w:rPr>
                  </w:pPr>
                  <w:r>
                    <w:rPr>
                      <w:rFonts w:ascii="Times New Roman" w:hAnsi="Times New Roman" w:cs="Times New Roman"/>
                      <w:sz w:val="24"/>
                      <w:szCs w:val="24"/>
                      <w:shd w:val="clear" w:color="auto" w:fill="FEFEFE"/>
                    </w:rPr>
                    <w:t>Сключени договори по мярката</w:t>
                  </w:r>
                </w:p>
              </w:tc>
              <w:tc>
                <w:tcPr>
                  <w:tcW w:w="1185" w:type="dxa"/>
                  <w:vAlign w:val="center"/>
                </w:tcPr>
                <w:p w14:paraId="02820D03" w14:textId="77777777" w:rsidR="00A14C4B" w:rsidRDefault="00A14C4B" w:rsidP="00A624D9">
                  <w:pPr>
                    <w:spacing w:before="120"/>
                    <w:jc w:val="both"/>
                    <w:rPr>
                      <w:rFonts w:ascii="Times New Roman" w:hAnsi="Times New Roman" w:cs="Times New Roman"/>
                      <w:sz w:val="24"/>
                      <w:szCs w:val="24"/>
                      <w:shd w:val="clear" w:color="auto" w:fill="FEFEFE"/>
                    </w:rPr>
                  </w:pPr>
                  <w:r>
                    <w:rPr>
                      <w:rFonts w:ascii="Times New Roman" w:hAnsi="Times New Roman" w:cs="Times New Roman"/>
                      <w:sz w:val="24"/>
                      <w:szCs w:val="24"/>
                      <w:shd w:val="clear" w:color="auto" w:fill="FEFEFE"/>
                    </w:rPr>
                    <w:t xml:space="preserve">Брой </w:t>
                  </w:r>
                </w:p>
              </w:tc>
              <w:tc>
                <w:tcPr>
                  <w:tcW w:w="1367" w:type="dxa"/>
                </w:tcPr>
                <w:p w14:paraId="5239E363" w14:textId="7C3710C9" w:rsidR="00A14C4B" w:rsidRDefault="00A14C4B" w:rsidP="00A624D9">
                  <w:pPr>
                    <w:spacing w:before="120"/>
                    <w:ind w:right="-104"/>
                    <w:jc w:val="both"/>
                    <w:rPr>
                      <w:rFonts w:ascii="Times New Roman" w:hAnsi="Times New Roman" w:cs="Times New Roman"/>
                      <w:sz w:val="24"/>
                      <w:szCs w:val="24"/>
                      <w:shd w:val="clear" w:color="auto" w:fill="FEFEFE"/>
                    </w:rPr>
                  </w:pPr>
                  <w:r>
                    <w:rPr>
                      <w:rFonts w:ascii="Times New Roman" w:hAnsi="Times New Roman" w:cs="Times New Roman"/>
                      <w:sz w:val="24"/>
                      <w:szCs w:val="24"/>
                      <w:shd w:val="clear" w:color="auto" w:fill="FEFEFE"/>
                    </w:rPr>
                    <w:t>2</w:t>
                  </w:r>
                </w:p>
              </w:tc>
              <w:tc>
                <w:tcPr>
                  <w:tcW w:w="2497" w:type="dxa"/>
                  <w:vAlign w:val="center"/>
                </w:tcPr>
                <w:p w14:paraId="11D528C2" w14:textId="7BD14B12" w:rsidR="00A14C4B" w:rsidRDefault="00A14C4B" w:rsidP="00A624D9">
                  <w:pPr>
                    <w:spacing w:before="120"/>
                    <w:ind w:right="-22"/>
                    <w:jc w:val="both"/>
                    <w:rPr>
                      <w:rFonts w:ascii="Times New Roman" w:hAnsi="Times New Roman" w:cs="Times New Roman"/>
                      <w:sz w:val="24"/>
                      <w:szCs w:val="24"/>
                      <w:shd w:val="clear" w:color="auto" w:fill="FEFEFE"/>
                    </w:rPr>
                  </w:pPr>
                  <w:r>
                    <w:rPr>
                      <w:rFonts w:ascii="Times New Roman" w:hAnsi="Times New Roman" w:cs="Times New Roman"/>
                      <w:sz w:val="24"/>
                      <w:szCs w:val="24"/>
                      <w:shd w:val="clear" w:color="auto" w:fill="FEFEFE"/>
                    </w:rPr>
                    <w:t>Регистър на МИГ, доклади на МИГ, ИСУН, изготвени оценки и др.</w:t>
                  </w:r>
                </w:p>
              </w:tc>
            </w:tr>
            <w:tr w:rsidR="00A14C4B" w14:paraId="35DFEDB9" w14:textId="77777777" w:rsidTr="00871D7C">
              <w:tc>
                <w:tcPr>
                  <w:tcW w:w="1931" w:type="dxa"/>
                </w:tcPr>
                <w:p w14:paraId="64215411" w14:textId="77777777" w:rsidR="00A14C4B" w:rsidRDefault="00A14C4B" w:rsidP="00A624D9">
                  <w:pPr>
                    <w:spacing w:before="120"/>
                    <w:jc w:val="both"/>
                    <w:rPr>
                      <w:rFonts w:ascii="Times New Roman" w:hAnsi="Times New Roman" w:cs="Times New Roman"/>
                      <w:sz w:val="24"/>
                      <w:szCs w:val="24"/>
                      <w:shd w:val="clear" w:color="auto" w:fill="FEFEFE"/>
                    </w:rPr>
                  </w:pPr>
                  <w:r>
                    <w:rPr>
                      <w:rFonts w:ascii="Times New Roman" w:hAnsi="Times New Roman" w:cs="Times New Roman"/>
                      <w:sz w:val="24"/>
                      <w:szCs w:val="24"/>
                      <w:shd w:val="clear" w:color="auto" w:fill="FEFEFE"/>
                    </w:rPr>
                    <w:t>За краен продукт</w:t>
                  </w:r>
                </w:p>
              </w:tc>
              <w:tc>
                <w:tcPr>
                  <w:tcW w:w="2677" w:type="dxa"/>
                  <w:vAlign w:val="center"/>
                </w:tcPr>
                <w:p w14:paraId="6DA30F54" w14:textId="77777777" w:rsidR="00A14C4B" w:rsidRDefault="00A14C4B" w:rsidP="00A624D9">
                  <w:pPr>
                    <w:spacing w:before="120"/>
                    <w:jc w:val="both"/>
                    <w:rPr>
                      <w:rFonts w:ascii="Times New Roman" w:hAnsi="Times New Roman" w:cs="Times New Roman"/>
                      <w:sz w:val="24"/>
                      <w:szCs w:val="24"/>
                      <w:shd w:val="clear" w:color="auto" w:fill="FEFEFE"/>
                    </w:rPr>
                  </w:pPr>
                  <w:r w:rsidRPr="00584C39">
                    <w:rPr>
                      <w:rFonts w:ascii="Times New Roman" w:hAnsi="Times New Roman" w:cs="Times New Roman"/>
                      <w:sz w:val="24"/>
                      <w:szCs w:val="24"/>
                      <w:shd w:val="clear" w:color="auto" w:fill="FEFEFE"/>
                    </w:rPr>
                    <w:t>Бенефициенти, подпомогнати по мярката</w:t>
                  </w:r>
                </w:p>
              </w:tc>
              <w:tc>
                <w:tcPr>
                  <w:tcW w:w="1185" w:type="dxa"/>
                  <w:vAlign w:val="center"/>
                </w:tcPr>
                <w:p w14:paraId="238FECB9" w14:textId="77777777" w:rsidR="00A14C4B" w:rsidRDefault="00A14C4B" w:rsidP="00A624D9">
                  <w:pPr>
                    <w:spacing w:before="120"/>
                    <w:jc w:val="both"/>
                    <w:rPr>
                      <w:rFonts w:ascii="Times New Roman" w:hAnsi="Times New Roman" w:cs="Times New Roman"/>
                      <w:sz w:val="24"/>
                      <w:szCs w:val="24"/>
                      <w:shd w:val="clear" w:color="auto" w:fill="FEFEFE"/>
                    </w:rPr>
                  </w:pPr>
                  <w:r>
                    <w:rPr>
                      <w:rFonts w:ascii="Times New Roman" w:hAnsi="Times New Roman" w:cs="Times New Roman"/>
                      <w:sz w:val="24"/>
                      <w:szCs w:val="24"/>
                      <w:shd w:val="clear" w:color="auto" w:fill="FEFEFE"/>
                    </w:rPr>
                    <w:t xml:space="preserve">Брой </w:t>
                  </w:r>
                </w:p>
              </w:tc>
              <w:tc>
                <w:tcPr>
                  <w:tcW w:w="1367" w:type="dxa"/>
                </w:tcPr>
                <w:p w14:paraId="63793B90" w14:textId="678BFA76" w:rsidR="00A14C4B" w:rsidRDefault="00A14C4B" w:rsidP="00A624D9">
                  <w:pPr>
                    <w:spacing w:before="120"/>
                    <w:ind w:right="-104"/>
                    <w:jc w:val="both"/>
                    <w:rPr>
                      <w:rFonts w:ascii="Times New Roman" w:hAnsi="Times New Roman" w:cs="Times New Roman"/>
                      <w:sz w:val="24"/>
                      <w:szCs w:val="24"/>
                      <w:shd w:val="clear" w:color="auto" w:fill="FEFEFE"/>
                    </w:rPr>
                  </w:pPr>
                  <w:r>
                    <w:rPr>
                      <w:rFonts w:ascii="Times New Roman" w:hAnsi="Times New Roman" w:cs="Times New Roman"/>
                      <w:sz w:val="24"/>
                      <w:szCs w:val="24"/>
                      <w:shd w:val="clear" w:color="auto" w:fill="FEFEFE"/>
                    </w:rPr>
                    <w:t>2</w:t>
                  </w:r>
                </w:p>
              </w:tc>
              <w:tc>
                <w:tcPr>
                  <w:tcW w:w="2497" w:type="dxa"/>
                  <w:vAlign w:val="center"/>
                </w:tcPr>
                <w:p w14:paraId="3CEEF2A8" w14:textId="2739DF29" w:rsidR="00A14C4B" w:rsidRDefault="00A14C4B" w:rsidP="00A624D9">
                  <w:pPr>
                    <w:spacing w:before="120"/>
                    <w:ind w:right="-22"/>
                    <w:jc w:val="both"/>
                    <w:rPr>
                      <w:rFonts w:ascii="Times New Roman" w:hAnsi="Times New Roman" w:cs="Times New Roman"/>
                      <w:sz w:val="24"/>
                      <w:szCs w:val="24"/>
                      <w:shd w:val="clear" w:color="auto" w:fill="FEFEFE"/>
                    </w:rPr>
                  </w:pPr>
                  <w:r>
                    <w:rPr>
                      <w:rFonts w:ascii="Times New Roman" w:hAnsi="Times New Roman" w:cs="Times New Roman"/>
                      <w:sz w:val="24"/>
                      <w:szCs w:val="24"/>
                      <w:shd w:val="clear" w:color="auto" w:fill="FEFEFE"/>
                    </w:rPr>
                    <w:t>Регистър на МИГ, доклади на МИГ, ИСУН, изготвени оценки и др.</w:t>
                  </w:r>
                </w:p>
              </w:tc>
            </w:tr>
            <w:tr w:rsidR="00A14C4B" w14:paraId="65670B51" w14:textId="77777777" w:rsidTr="00871D7C">
              <w:tc>
                <w:tcPr>
                  <w:tcW w:w="1931" w:type="dxa"/>
                </w:tcPr>
                <w:p w14:paraId="6AAFB21D" w14:textId="77777777" w:rsidR="00A14C4B" w:rsidRDefault="00A14C4B" w:rsidP="00A624D9">
                  <w:pPr>
                    <w:spacing w:before="120"/>
                    <w:jc w:val="both"/>
                    <w:rPr>
                      <w:rFonts w:ascii="Times New Roman" w:hAnsi="Times New Roman" w:cs="Times New Roman"/>
                      <w:sz w:val="24"/>
                      <w:szCs w:val="24"/>
                      <w:shd w:val="clear" w:color="auto" w:fill="FEFEFE"/>
                    </w:rPr>
                  </w:pPr>
                  <w:r>
                    <w:rPr>
                      <w:rFonts w:ascii="Times New Roman" w:hAnsi="Times New Roman" w:cs="Times New Roman"/>
                      <w:sz w:val="24"/>
                      <w:szCs w:val="24"/>
                      <w:shd w:val="clear" w:color="auto" w:fill="FEFEFE"/>
                    </w:rPr>
                    <w:t>За краен продукт</w:t>
                  </w:r>
                </w:p>
              </w:tc>
              <w:tc>
                <w:tcPr>
                  <w:tcW w:w="2677" w:type="dxa"/>
                  <w:vAlign w:val="center"/>
                </w:tcPr>
                <w:p w14:paraId="7150EF8E" w14:textId="77777777" w:rsidR="00A14C4B" w:rsidRDefault="00A14C4B" w:rsidP="00A624D9">
                  <w:pPr>
                    <w:spacing w:before="120"/>
                    <w:jc w:val="both"/>
                    <w:rPr>
                      <w:rFonts w:ascii="Times New Roman" w:hAnsi="Times New Roman" w:cs="Times New Roman"/>
                      <w:sz w:val="24"/>
                      <w:szCs w:val="24"/>
                      <w:shd w:val="clear" w:color="auto" w:fill="FEFEFE"/>
                    </w:rPr>
                  </w:pPr>
                  <w:r>
                    <w:rPr>
                      <w:rFonts w:ascii="Times New Roman" w:hAnsi="Times New Roman" w:cs="Times New Roman"/>
                      <w:sz w:val="24"/>
                      <w:szCs w:val="24"/>
                      <w:shd w:val="clear" w:color="auto" w:fill="FEFEFE"/>
                    </w:rPr>
                    <w:t>Подпомогнати проекти, съдържащи дейности за опазване на околната среда</w:t>
                  </w:r>
                </w:p>
              </w:tc>
              <w:tc>
                <w:tcPr>
                  <w:tcW w:w="1185" w:type="dxa"/>
                  <w:vAlign w:val="center"/>
                </w:tcPr>
                <w:p w14:paraId="4902FF70" w14:textId="77777777" w:rsidR="00A14C4B" w:rsidRDefault="00A14C4B" w:rsidP="00A624D9">
                  <w:pPr>
                    <w:spacing w:before="120"/>
                    <w:jc w:val="both"/>
                    <w:rPr>
                      <w:rFonts w:ascii="Times New Roman" w:hAnsi="Times New Roman" w:cs="Times New Roman"/>
                      <w:sz w:val="24"/>
                      <w:szCs w:val="24"/>
                      <w:shd w:val="clear" w:color="auto" w:fill="FEFEFE"/>
                    </w:rPr>
                  </w:pPr>
                  <w:r>
                    <w:rPr>
                      <w:rFonts w:ascii="Times New Roman" w:hAnsi="Times New Roman" w:cs="Times New Roman"/>
                      <w:sz w:val="24"/>
                      <w:szCs w:val="24"/>
                      <w:shd w:val="clear" w:color="auto" w:fill="FEFEFE"/>
                    </w:rPr>
                    <w:t xml:space="preserve">Брой </w:t>
                  </w:r>
                </w:p>
              </w:tc>
              <w:tc>
                <w:tcPr>
                  <w:tcW w:w="1367" w:type="dxa"/>
                </w:tcPr>
                <w:p w14:paraId="130E5869" w14:textId="00145C0F" w:rsidR="00A14C4B" w:rsidRDefault="00A14C4B" w:rsidP="00A624D9">
                  <w:pPr>
                    <w:spacing w:before="120"/>
                    <w:ind w:right="-104"/>
                    <w:jc w:val="both"/>
                    <w:rPr>
                      <w:rFonts w:ascii="Times New Roman" w:hAnsi="Times New Roman" w:cs="Times New Roman"/>
                      <w:sz w:val="24"/>
                      <w:szCs w:val="24"/>
                      <w:shd w:val="clear" w:color="auto" w:fill="FEFEFE"/>
                    </w:rPr>
                  </w:pPr>
                  <w:r>
                    <w:rPr>
                      <w:rFonts w:ascii="Times New Roman" w:hAnsi="Times New Roman" w:cs="Times New Roman"/>
                      <w:sz w:val="24"/>
                      <w:szCs w:val="24"/>
                      <w:shd w:val="clear" w:color="auto" w:fill="FEFEFE"/>
                    </w:rPr>
                    <w:t>1</w:t>
                  </w:r>
                </w:p>
              </w:tc>
              <w:tc>
                <w:tcPr>
                  <w:tcW w:w="2497" w:type="dxa"/>
                  <w:vAlign w:val="center"/>
                </w:tcPr>
                <w:p w14:paraId="28627D20" w14:textId="7232F7D7" w:rsidR="00A14C4B" w:rsidRDefault="00A14C4B" w:rsidP="00A624D9">
                  <w:pPr>
                    <w:spacing w:before="120"/>
                    <w:ind w:right="-22"/>
                    <w:jc w:val="both"/>
                    <w:rPr>
                      <w:rFonts w:ascii="Times New Roman" w:hAnsi="Times New Roman" w:cs="Times New Roman"/>
                      <w:sz w:val="24"/>
                      <w:szCs w:val="24"/>
                      <w:shd w:val="clear" w:color="auto" w:fill="FEFEFE"/>
                    </w:rPr>
                  </w:pPr>
                  <w:r>
                    <w:rPr>
                      <w:rFonts w:ascii="Times New Roman" w:hAnsi="Times New Roman" w:cs="Times New Roman"/>
                      <w:sz w:val="24"/>
                      <w:szCs w:val="24"/>
                      <w:shd w:val="clear" w:color="auto" w:fill="FEFEFE"/>
                    </w:rPr>
                    <w:t>Регистър на МИГ, доклади на МИГ, ИСУН, изготвени оценки и др.</w:t>
                  </w:r>
                </w:p>
              </w:tc>
            </w:tr>
            <w:tr w:rsidR="00A14C4B" w14:paraId="750F9B60" w14:textId="77777777" w:rsidTr="00871D7C">
              <w:tc>
                <w:tcPr>
                  <w:tcW w:w="1931" w:type="dxa"/>
                </w:tcPr>
                <w:p w14:paraId="3D2A0256" w14:textId="77777777" w:rsidR="00A14C4B" w:rsidRDefault="00A14C4B" w:rsidP="00A624D9">
                  <w:pPr>
                    <w:spacing w:before="120"/>
                    <w:jc w:val="both"/>
                    <w:rPr>
                      <w:rFonts w:ascii="Times New Roman" w:hAnsi="Times New Roman" w:cs="Times New Roman"/>
                      <w:sz w:val="24"/>
                      <w:szCs w:val="24"/>
                      <w:shd w:val="clear" w:color="auto" w:fill="FEFEFE"/>
                    </w:rPr>
                  </w:pPr>
                  <w:r>
                    <w:rPr>
                      <w:rFonts w:ascii="Times New Roman" w:hAnsi="Times New Roman" w:cs="Times New Roman"/>
                      <w:sz w:val="24"/>
                      <w:szCs w:val="24"/>
                      <w:shd w:val="clear" w:color="auto" w:fill="FEFEFE"/>
                    </w:rPr>
                    <w:t xml:space="preserve">За резултати </w:t>
                  </w:r>
                </w:p>
              </w:tc>
              <w:tc>
                <w:tcPr>
                  <w:tcW w:w="2677" w:type="dxa"/>
                  <w:vAlign w:val="center"/>
                </w:tcPr>
                <w:p w14:paraId="0FA863E7" w14:textId="77777777" w:rsidR="00A14C4B" w:rsidRDefault="00A14C4B" w:rsidP="00A624D9">
                  <w:pPr>
                    <w:spacing w:before="120"/>
                    <w:jc w:val="both"/>
                    <w:rPr>
                      <w:rFonts w:ascii="Times New Roman" w:hAnsi="Times New Roman" w:cs="Times New Roman"/>
                      <w:sz w:val="24"/>
                      <w:szCs w:val="24"/>
                      <w:shd w:val="clear" w:color="auto" w:fill="FEFEFE"/>
                    </w:rPr>
                  </w:pPr>
                  <w:r w:rsidRPr="002B7AB3">
                    <w:rPr>
                      <w:rFonts w:ascii="Times New Roman" w:hAnsi="Times New Roman" w:cs="Times New Roman"/>
                      <w:sz w:val="24"/>
                      <w:szCs w:val="24"/>
                    </w:rPr>
                    <w:t>Нови работни места по подкрепените проекти</w:t>
                  </w:r>
                </w:p>
              </w:tc>
              <w:tc>
                <w:tcPr>
                  <w:tcW w:w="1185" w:type="dxa"/>
                  <w:vAlign w:val="center"/>
                </w:tcPr>
                <w:p w14:paraId="4A0D5368" w14:textId="77777777" w:rsidR="00A14C4B" w:rsidRDefault="00A14C4B" w:rsidP="00A624D9">
                  <w:pPr>
                    <w:spacing w:before="120"/>
                    <w:jc w:val="both"/>
                    <w:rPr>
                      <w:rFonts w:ascii="Times New Roman" w:hAnsi="Times New Roman" w:cs="Times New Roman"/>
                      <w:sz w:val="24"/>
                      <w:szCs w:val="24"/>
                      <w:shd w:val="clear" w:color="auto" w:fill="FEFEFE"/>
                    </w:rPr>
                  </w:pPr>
                  <w:r>
                    <w:rPr>
                      <w:rFonts w:ascii="Times New Roman" w:hAnsi="Times New Roman" w:cs="Times New Roman"/>
                      <w:sz w:val="24"/>
                      <w:szCs w:val="24"/>
                      <w:shd w:val="clear" w:color="auto" w:fill="FEFEFE"/>
                    </w:rPr>
                    <w:t xml:space="preserve">Брой </w:t>
                  </w:r>
                </w:p>
              </w:tc>
              <w:tc>
                <w:tcPr>
                  <w:tcW w:w="1367" w:type="dxa"/>
                </w:tcPr>
                <w:p w14:paraId="7C45A959" w14:textId="281C611A" w:rsidR="00A14C4B" w:rsidRDefault="00A14C4B" w:rsidP="00A624D9">
                  <w:pPr>
                    <w:spacing w:before="120"/>
                    <w:ind w:right="-104"/>
                    <w:jc w:val="both"/>
                    <w:rPr>
                      <w:rFonts w:ascii="Times New Roman" w:hAnsi="Times New Roman" w:cs="Times New Roman"/>
                      <w:sz w:val="24"/>
                      <w:szCs w:val="24"/>
                      <w:shd w:val="clear" w:color="auto" w:fill="FEFEFE"/>
                    </w:rPr>
                  </w:pPr>
                  <w:r>
                    <w:rPr>
                      <w:rFonts w:ascii="Times New Roman" w:hAnsi="Times New Roman" w:cs="Times New Roman"/>
                      <w:sz w:val="24"/>
                      <w:szCs w:val="24"/>
                      <w:shd w:val="clear" w:color="auto" w:fill="FEFEFE"/>
                    </w:rPr>
                    <w:t>2</w:t>
                  </w:r>
                </w:p>
              </w:tc>
              <w:tc>
                <w:tcPr>
                  <w:tcW w:w="2497" w:type="dxa"/>
                  <w:vAlign w:val="center"/>
                </w:tcPr>
                <w:p w14:paraId="177EC31B" w14:textId="3A25B9D6" w:rsidR="00A14C4B" w:rsidRDefault="00A14C4B" w:rsidP="00A624D9">
                  <w:pPr>
                    <w:spacing w:before="120"/>
                    <w:ind w:right="-22"/>
                    <w:jc w:val="both"/>
                    <w:rPr>
                      <w:rFonts w:ascii="Times New Roman" w:hAnsi="Times New Roman" w:cs="Times New Roman"/>
                      <w:sz w:val="24"/>
                      <w:szCs w:val="24"/>
                      <w:shd w:val="clear" w:color="auto" w:fill="FEFEFE"/>
                    </w:rPr>
                  </w:pPr>
                  <w:r>
                    <w:rPr>
                      <w:rFonts w:ascii="Times New Roman" w:hAnsi="Times New Roman" w:cs="Times New Roman"/>
                      <w:sz w:val="24"/>
                      <w:szCs w:val="24"/>
                      <w:shd w:val="clear" w:color="auto" w:fill="FEFEFE"/>
                    </w:rPr>
                    <w:t>Регистър на МИГ, доклади на МИГ, ИСУН, трудови договори, изготвени оценки и др.</w:t>
                  </w:r>
                </w:p>
              </w:tc>
            </w:tr>
            <w:tr w:rsidR="00A14C4B" w14:paraId="4677CE8F" w14:textId="77777777" w:rsidTr="00871D7C">
              <w:tc>
                <w:tcPr>
                  <w:tcW w:w="1931" w:type="dxa"/>
                </w:tcPr>
                <w:p w14:paraId="72C8B765" w14:textId="77777777" w:rsidR="00A14C4B" w:rsidRDefault="00A14C4B" w:rsidP="00A624D9">
                  <w:pPr>
                    <w:spacing w:before="120"/>
                    <w:jc w:val="both"/>
                    <w:rPr>
                      <w:rFonts w:ascii="Times New Roman" w:hAnsi="Times New Roman" w:cs="Times New Roman"/>
                      <w:sz w:val="24"/>
                      <w:szCs w:val="24"/>
                      <w:shd w:val="clear" w:color="auto" w:fill="FEFEFE"/>
                    </w:rPr>
                  </w:pPr>
                  <w:r>
                    <w:rPr>
                      <w:rFonts w:ascii="Times New Roman" w:hAnsi="Times New Roman" w:cs="Times New Roman"/>
                      <w:sz w:val="24"/>
                      <w:szCs w:val="24"/>
                      <w:shd w:val="clear" w:color="auto" w:fill="FEFEFE"/>
                    </w:rPr>
                    <w:t>За резултати</w:t>
                  </w:r>
                </w:p>
              </w:tc>
              <w:tc>
                <w:tcPr>
                  <w:tcW w:w="2677" w:type="dxa"/>
                  <w:vAlign w:val="center"/>
                </w:tcPr>
                <w:p w14:paraId="193091E8" w14:textId="77777777" w:rsidR="00A14C4B" w:rsidRDefault="00A14C4B" w:rsidP="00A624D9">
                  <w:pPr>
                    <w:spacing w:before="120"/>
                    <w:jc w:val="both"/>
                    <w:rPr>
                      <w:rFonts w:ascii="Times New Roman" w:hAnsi="Times New Roman" w:cs="Times New Roman"/>
                      <w:sz w:val="24"/>
                      <w:szCs w:val="24"/>
                      <w:shd w:val="clear" w:color="auto" w:fill="FEFEFE"/>
                    </w:rPr>
                  </w:pPr>
                  <w:r w:rsidRPr="000F04E0">
                    <w:rPr>
                      <w:rFonts w:ascii="Times New Roman" w:hAnsi="Times New Roman" w:cs="Times New Roman"/>
                      <w:sz w:val="24"/>
                      <w:szCs w:val="24"/>
                      <w:shd w:val="clear" w:color="auto" w:fill="FEFEFE"/>
                    </w:rPr>
                    <w:t>П</w:t>
                  </w:r>
                  <w:r>
                    <w:rPr>
                      <w:rFonts w:ascii="Times New Roman" w:hAnsi="Times New Roman" w:cs="Times New Roman"/>
                      <w:sz w:val="24"/>
                      <w:szCs w:val="24"/>
                      <w:shd w:val="clear" w:color="auto" w:fill="FEFEFE"/>
                    </w:rPr>
                    <w:t>одкрепени бенефициенти, преработващи местни суровини (над 50% от суровините, които се преработват са от местни производители)</w:t>
                  </w:r>
                </w:p>
              </w:tc>
              <w:tc>
                <w:tcPr>
                  <w:tcW w:w="1185" w:type="dxa"/>
                  <w:vAlign w:val="center"/>
                </w:tcPr>
                <w:p w14:paraId="775A40A1" w14:textId="77777777" w:rsidR="00A14C4B" w:rsidRDefault="00A14C4B" w:rsidP="00A624D9">
                  <w:pPr>
                    <w:spacing w:before="120"/>
                    <w:jc w:val="both"/>
                    <w:rPr>
                      <w:rFonts w:ascii="Times New Roman" w:hAnsi="Times New Roman" w:cs="Times New Roman"/>
                      <w:sz w:val="24"/>
                      <w:szCs w:val="24"/>
                      <w:shd w:val="clear" w:color="auto" w:fill="FEFEFE"/>
                    </w:rPr>
                  </w:pPr>
                  <w:r>
                    <w:rPr>
                      <w:rFonts w:ascii="Times New Roman" w:hAnsi="Times New Roman" w:cs="Times New Roman"/>
                      <w:sz w:val="24"/>
                      <w:szCs w:val="24"/>
                      <w:shd w:val="clear" w:color="auto" w:fill="FEFEFE"/>
                    </w:rPr>
                    <w:t xml:space="preserve">Брой </w:t>
                  </w:r>
                </w:p>
              </w:tc>
              <w:tc>
                <w:tcPr>
                  <w:tcW w:w="1367" w:type="dxa"/>
                </w:tcPr>
                <w:p w14:paraId="5C6E480A" w14:textId="63C5D805" w:rsidR="00A14C4B" w:rsidRDefault="00A14C4B" w:rsidP="00A624D9">
                  <w:pPr>
                    <w:spacing w:before="120"/>
                    <w:ind w:right="-104"/>
                    <w:jc w:val="both"/>
                    <w:rPr>
                      <w:rFonts w:ascii="Times New Roman" w:hAnsi="Times New Roman" w:cs="Times New Roman"/>
                      <w:sz w:val="24"/>
                      <w:szCs w:val="24"/>
                      <w:shd w:val="clear" w:color="auto" w:fill="FEFEFE"/>
                    </w:rPr>
                  </w:pPr>
                  <w:r>
                    <w:rPr>
                      <w:rFonts w:ascii="Times New Roman" w:hAnsi="Times New Roman" w:cs="Times New Roman"/>
                      <w:sz w:val="24"/>
                      <w:szCs w:val="24"/>
                      <w:shd w:val="clear" w:color="auto" w:fill="FEFEFE"/>
                    </w:rPr>
                    <w:t>1</w:t>
                  </w:r>
                </w:p>
              </w:tc>
              <w:tc>
                <w:tcPr>
                  <w:tcW w:w="2497" w:type="dxa"/>
                  <w:vAlign w:val="center"/>
                </w:tcPr>
                <w:p w14:paraId="0DCE82AD" w14:textId="2791433B" w:rsidR="00A14C4B" w:rsidRDefault="00A14C4B" w:rsidP="00A624D9">
                  <w:pPr>
                    <w:spacing w:before="120"/>
                    <w:ind w:right="-22"/>
                    <w:jc w:val="both"/>
                    <w:rPr>
                      <w:rFonts w:ascii="Times New Roman" w:hAnsi="Times New Roman" w:cs="Times New Roman"/>
                      <w:sz w:val="24"/>
                      <w:szCs w:val="24"/>
                      <w:shd w:val="clear" w:color="auto" w:fill="FEFEFE"/>
                    </w:rPr>
                  </w:pPr>
                  <w:r>
                    <w:rPr>
                      <w:rFonts w:ascii="Times New Roman" w:hAnsi="Times New Roman" w:cs="Times New Roman"/>
                      <w:sz w:val="24"/>
                      <w:szCs w:val="24"/>
                      <w:shd w:val="clear" w:color="auto" w:fill="FEFEFE"/>
                    </w:rPr>
                    <w:t>Регистър на МИГ, доклади на МИГ, ИСУН, изготвени оценки и др.</w:t>
                  </w:r>
                </w:p>
              </w:tc>
            </w:tr>
            <w:tr w:rsidR="00A14C4B" w14:paraId="044FF21B" w14:textId="77777777" w:rsidTr="00871D7C">
              <w:tc>
                <w:tcPr>
                  <w:tcW w:w="1931" w:type="dxa"/>
                </w:tcPr>
                <w:p w14:paraId="7D3C2820" w14:textId="77777777" w:rsidR="00A14C4B" w:rsidRDefault="00A14C4B" w:rsidP="00A624D9">
                  <w:pPr>
                    <w:spacing w:before="120"/>
                    <w:jc w:val="both"/>
                    <w:rPr>
                      <w:rFonts w:ascii="Times New Roman" w:hAnsi="Times New Roman" w:cs="Times New Roman"/>
                      <w:sz w:val="24"/>
                      <w:szCs w:val="24"/>
                      <w:shd w:val="clear" w:color="auto" w:fill="FEFEFE"/>
                    </w:rPr>
                  </w:pPr>
                  <w:r>
                    <w:rPr>
                      <w:rFonts w:ascii="Times New Roman" w:hAnsi="Times New Roman" w:cs="Times New Roman"/>
                      <w:sz w:val="24"/>
                      <w:szCs w:val="24"/>
                      <w:shd w:val="clear" w:color="auto" w:fill="FEFEFE"/>
                    </w:rPr>
                    <w:t>За резултати</w:t>
                  </w:r>
                </w:p>
              </w:tc>
              <w:tc>
                <w:tcPr>
                  <w:tcW w:w="2677" w:type="dxa"/>
                  <w:vAlign w:val="center"/>
                </w:tcPr>
                <w:p w14:paraId="07DC4E36" w14:textId="77777777" w:rsidR="00A14C4B" w:rsidRDefault="00A14C4B" w:rsidP="00A624D9">
                  <w:pPr>
                    <w:spacing w:before="120"/>
                    <w:jc w:val="both"/>
                    <w:rPr>
                      <w:rFonts w:ascii="Times New Roman" w:hAnsi="Times New Roman" w:cs="Times New Roman"/>
                      <w:sz w:val="24"/>
                      <w:szCs w:val="24"/>
                      <w:shd w:val="clear" w:color="auto" w:fill="FEFEFE"/>
                    </w:rPr>
                  </w:pPr>
                  <w:r w:rsidRPr="000F04E0">
                    <w:rPr>
                      <w:rFonts w:ascii="Times New Roman" w:hAnsi="Times New Roman" w:cs="Times New Roman"/>
                      <w:sz w:val="24"/>
                      <w:szCs w:val="24"/>
                      <w:shd w:val="clear" w:color="auto" w:fill="FEFEFE"/>
                    </w:rPr>
                    <w:t xml:space="preserve">Предприятия, </w:t>
                  </w:r>
                  <w:r>
                    <w:rPr>
                      <w:rFonts w:ascii="Times New Roman" w:hAnsi="Times New Roman" w:cs="Times New Roman"/>
                      <w:sz w:val="24"/>
                      <w:szCs w:val="24"/>
                      <w:shd w:val="clear" w:color="auto" w:fill="FEFEFE"/>
                    </w:rPr>
                    <w:t>изпълнили дейности за опазване на околната среда</w:t>
                  </w:r>
                </w:p>
              </w:tc>
              <w:tc>
                <w:tcPr>
                  <w:tcW w:w="1185" w:type="dxa"/>
                  <w:vAlign w:val="center"/>
                </w:tcPr>
                <w:p w14:paraId="29B12763" w14:textId="77777777" w:rsidR="00A14C4B" w:rsidRDefault="00A14C4B" w:rsidP="00A624D9">
                  <w:pPr>
                    <w:spacing w:before="120"/>
                    <w:jc w:val="both"/>
                    <w:rPr>
                      <w:rFonts w:ascii="Times New Roman" w:hAnsi="Times New Roman" w:cs="Times New Roman"/>
                      <w:sz w:val="24"/>
                      <w:szCs w:val="24"/>
                      <w:shd w:val="clear" w:color="auto" w:fill="FEFEFE"/>
                    </w:rPr>
                  </w:pPr>
                  <w:r>
                    <w:rPr>
                      <w:rFonts w:ascii="Times New Roman" w:hAnsi="Times New Roman" w:cs="Times New Roman"/>
                      <w:sz w:val="24"/>
                      <w:szCs w:val="24"/>
                      <w:shd w:val="clear" w:color="auto" w:fill="FEFEFE"/>
                    </w:rPr>
                    <w:t xml:space="preserve">Брой </w:t>
                  </w:r>
                </w:p>
              </w:tc>
              <w:tc>
                <w:tcPr>
                  <w:tcW w:w="1367" w:type="dxa"/>
                </w:tcPr>
                <w:p w14:paraId="0C40DC88" w14:textId="37FD1A6C" w:rsidR="00A14C4B" w:rsidRDefault="00A14C4B" w:rsidP="00A624D9">
                  <w:pPr>
                    <w:spacing w:before="120"/>
                    <w:ind w:right="-104"/>
                    <w:jc w:val="both"/>
                    <w:rPr>
                      <w:rFonts w:ascii="Times New Roman" w:hAnsi="Times New Roman" w:cs="Times New Roman"/>
                      <w:sz w:val="24"/>
                      <w:szCs w:val="24"/>
                      <w:shd w:val="clear" w:color="auto" w:fill="FEFEFE"/>
                    </w:rPr>
                  </w:pPr>
                  <w:r>
                    <w:rPr>
                      <w:rFonts w:ascii="Times New Roman" w:hAnsi="Times New Roman" w:cs="Times New Roman"/>
                      <w:sz w:val="24"/>
                      <w:szCs w:val="24"/>
                      <w:shd w:val="clear" w:color="auto" w:fill="FEFEFE"/>
                    </w:rPr>
                    <w:t>1</w:t>
                  </w:r>
                </w:p>
              </w:tc>
              <w:tc>
                <w:tcPr>
                  <w:tcW w:w="2497" w:type="dxa"/>
                  <w:vAlign w:val="center"/>
                </w:tcPr>
                <w:p w14:paraId="2F58FF89" w14:textId="76C33719" w:rsidR="00A14C4B" w:rsidRDefault="00A14C4B" w:rsidP="00A624D9">
                  <w:pPr>
                    <w:spacing w:before="120"/>
                    <w:ind w:right="-22"/>
                    <w:jc w:val="both"/>
                    <w:rPr>
                      <w:rFonts w:ascii="Times New Roman" w:hAnsi="Times New Roman" w:cs="Times New Roman"/>
                      <w:sz w:val="24"/>
                      <w:szCs w:val="24"/>
                      <w:shd w:val="clear" w:color="auto" w:fill="FEFEFE"/>
                    </w:rPr>
                  </w:pPr>
                  <w:r>
                    <w:rPr>
                      <w:rFonts w:ascii="Times New Roman" w:hAnsi="Times New Roman" w:cs="Times New Roman"/>
                      <w:sz w:val="24"/>
                      <w:szCs w:val="24"/>
                      <w:shd w:val="clear" w:color="auto" w:fill="FEFEFE"/>
                    </w:rPr>
                    <w:t>Регистър на МИГ, доклади на МИГ, ИСУН, изготвени оценки и др.</w:t>
                  </w:r>
                </w:p>
              </w:tc>
            </w:tr>
            <w:tr w:rsidR="00A14C4B" w14:paraId="0F68D568" w14:textId="77777777" w:rsidTr="00871D7C">
              <w:tc>
                <w:tcPr>
                  <w:tcW w:w="1931" w:type="dxa"/>
                </w:tcPr>
                <w:p w14:paraId="0A07A64A" w14:textId="77777777" w:rsidR="00A14C4B" w:rsidRDefault="00A14C4B" w:rsidP="00A624D9">
                  <w:pPr>
                    <w:spacing w:before="120"/>
                    <w:jc w:val="both"/>
                    <w:rPr>
                      <w:rFonts w:ascii="Times New Roman" w:hAnsi="Times New Roman" w:cs="Times New Roman"/>
                      <w:sz w:val="24"/>
                      <w:szCs w:val="24"/>
                      <w:shd w:val="clear" w:color="auto" w:fill="FEFEFE"/>
                    </w:rPr>
                  </w:pPr>
                  <w:r>
                    <w:rPr>
                      <w:rFonts w:ascii="Times New Roman" w:hAnsi="Times New Roman" w:cs="Times New Roman"/>
                      <w:sz w:val="24"/>
                      <w:szCs w:val="24"/>
                      <w:shd w:val="clear" w:color="auto" w:fill="FEFEFE"/>
                    </w:rPr>
                    <w:t>За резултати</w:t>
                  </w:r>
                </w:p>
              </w:tc>
              <w:tc>
                <w:tcPr>
                  <w:tcW w:w="2677" w:type="dxa"/>
                  <w:vAlign w:val="center"/>
                </w:tcPr>
                <w:p w14:paraId="62832C5D" w14:textId="77777777" w:rsidR="00A14C4B" w:rsidRDefault="00A14C4B" w:rsidP="00A624D9">
                  <w:pPr>
                    <w:spacing w:before="120"/>
                    <w:jc w:val="both"/>
                    <w:rPr>
                      <w:rFonts w:ascii="Times New Roman" w:hAnsi="Times New Roman" w:cs="Times New Roman"/>
                      <w:sz w:val="24"/>
                      <w:szCs w:val="24"/>
                      <w:shd w:val="clear" w:color="auto" w:fill="FEFEFE"/>
                    </w:rPr>
                  </w:pPr>
                  <w:r w:rsidRPr="0042364B">
                    <w:rPr>
                      <w:rFonts w:ascii="Times New Roman" w:hAnsi="Times New Roman" w:cs="Times New Roman"/>
                      <w:sz w:val="24"/>
                      <w:szCs w:val="24"/>
                      <w:shd w:val="clear" w:color="auto" w:fill="FEFEFE"/>
                    </w:rPr>
                    <w:t xml:space="preserve">Предприятия, предлагащи готова продукция </w:t>
                  </w:r>
                  <w:r>
                    <w:rPr>
                      <w:rFonts w:ascii="Times New Roman" w:hAnsi="Times New Roman" w:cs="Times New Roman"/>
                      <w:sz w:val="24"/>
                      <w:szCs w:val="24"/>
                      <w:shd w:val="clear" w:color="auto" w:fill="FEFEFE"/>
                    </w:rPr>
                    <w:t xml:space="preserve">(над 50%) </w:t>
                  </w:r>
                  <w:r w:rsidRPr="0042364B">
                    <w:rPr>
                      <w:rFonts w:ascii="Times New Roman" w:hAnsi="Times New Roman" w:cs="Times New Roman"/>
                      <w:sz w:val="24"/>
                      <w:szCs w:val="24"/>
                      <w:shd w:val="clear" w:color="auto" w:fill="FEFEFE"/>
                    </w:rPr>
                    <w:t>на територията на МИГ</w:t>
                  </w:r>
                </w:p>
              </w:tc>
              <w:tc>
                <w:tcPr>
                  <w:tcW w:w="1185" w:type="dxa"/>
                  <w:vAlign w:val="center"/>
                </w:tcPr>
                <w:p w14:paraId="5D49D090" w14:textId="77777777" w:rsidR="00A14C4B" w:rsidRDefault="00A14C4B" w:rsidP="00A624D9">
                  <w:pPr>
                    <w:spacing w:before="120"/>
                    <w:jc w:val="both"/>
                    <w:rPr>
                      <w:rFonts w:ascii="Times New Roman" w:hAnsi="Times New Roman" w:cs="Times New Roman"/>
                      <w:sz w:val="24"/>
                      <w:szCs w:val="24"/>
                      <w:shd w:val="clear" w:color="auto" w:fill="FEFEFE"/>
                    </w:rPr>
                  </w:pPr>
                  <w:r>
                    <w:rPr>
                      <w:rFonts w:ascii="Times New Roman" w:hAnsi="Times New Roman" w:cs="Times New Roman"/>
                      <w:sz w:val="24"/>
                      <w:szCs w:val="24"/>
                      <w:shd w:val="clear" w:color="auto" w:fill="FEFEFE"/>
                    </w:rPr>
                    <w:t xml:space="preserve">Брой </w:t>
                  </w:r>
                </w:p>
              </w:tc>
              <w:tc>
                <w:tcPr>
                  <w:tcW w:w="1367" w:type="dxa"/>
                </w:tcPr>
                <w:p w14:paraId="73D309EA" w14:textId="03EB7C93" w:rsidR="00A14C4B" w:rsidRDefault="00A14C4B" w:rsidP="00A624D9">
                  <w:pPr>
                    <w:spacing w:before="120"/>
                    <w:ind w:right="-104"/>
                    <w:jc w:val="both"/>
                    <w:rPr>
                      <w:rFonts w:ascii="Times New Roman" w:hAnsi="Times New Roman" w:cs="Times New Roman"/>
                      <w:sz w:val="24"/>
                      <w:szCs w:val="24"/>
                      <w:shd w:val="clear" w:color="auto" w:fill="FEFEFE"/>
                    </w:rPr>
                  </w:pPr>
                  <w:r>
                    <w:rPr>
                      <w:rFonts w:ascii="Times New Roman" w:hAnsi="Times New Roman" w:cs="Times New Roman"/>
                      <w:sz w:val="24"/>
                      <w:szCs w:val="24"/>
                      <w:shd w:val="clear" w:color="auto" w:fill="FEFEFE"/>
                    </w:rPr>
                    <w:t>1</w:t>
                  </w:r>
                </w:p>
              </w:tc>
              <w:tc>
                <w:tcPr>
                  <w:tcW w:w="2497" w:type="dxa"/>
                  <w:vAlign w:val="center"/>
                </w:tcPr>
                <w:p w14:paraId="02303B8A" w14:textId="08C92443" w:rsidR="00A14C4B" w:rsidRDefault="00A14C4B" w:rsidP="00A624D9">
                  <w:pPr>
                    <w:spacing w:before="120"/>
                    <w:ind w:right="-22"/>
                    <w:jc w:val="both"/>
                    <w:rPr>
                      <w:rFonts w:ascii="Times New Roman" w:hAnsi="Times New Roman" w:cs="Times New Roman"/>
                      <w:sz w:val="24"/>
                      <w:szCs w:val="24"/>
                      <w:shd w:val="clear" w:color="auto" w:fill="FEFEFE"/>
                    </w:rPr>
                  </w:pPr>
                  <w:r>
                    <w:rPr>
                      <w:rFonts w:ascii="Times New Roman" w:hAnsi="Times New Roman" w:cs="Times New Roman"/>
                      <w:sz w:val="24"/>
                      <w:szCs w:val="24"/>
                      <w:shd w:val="clear" w:color="auto" w:fill="FEFEFE"/>
                    </w:rPr>
                    <w:t>Регистър на МИГ, доклади на МИГ, ИСУН, изготвени оценки и др.</w:t>
                  </w:r>
                </w:p>
              </w:tc>
            </w:tr>
            <w:tr w:rsidR="00A14C4B" w14:paraId="1322135E" w14:textId="77777777" w:rsidTr="00871D7C">
              <w:tc>
                <w:tcPr>
                  <w:tcW w:w="9657" w:type="dxa"/>
                  <w:gridSpan w:val="5"/>
                </w:tcPr>
                <w:p w14:paraId="43CFBA12" w14:textId="0680CC79" w:rsidR="00A14C4B" w:rsidRDefault="00A14C4B" w:rsidP="00A624D9">
                  <w:pPr>
                    <w:spacing w:before="120"/>
                    <w:jc w:val="both"/>
                    <w:rPr>
                      <w:rFonts w:ascii="Times New Roman" w:hAnsi="Times New Roman" w:cs="Times New Roman"/>
                      <w:sz w:val="24"/>
                      <w:szCs w:val="24"/>
                      <w:shd w:val="clear" w:color="auto" w:fill="FEFEFE"/>
                    </w:rPr>
                  </w:pPr>
                  <w:r>
                    <w:rPr>
                      <w:rFonts w:ascii="Times New Roman" w:hAnsi="Times New Roman" w:cs="Times New Roman"/>
                      <w:sz w:val="24"/>
                      <w:szCs w:val="24"/>
                      <w:shd w:val="clear" w:color="auto" w:fill="FEFEFE"/>
                    </w:rPr>
                    <w:lastRenderedPageBreak/>
                    <w:t>Мярка 3 „</w:t>
                  </w:r>
                  <w:r w:rsidR="001809B3" w:rsidRPr="001809B3">
                    <w:rPr>
                      <w:rFonts w:ascii="Times New Roman" w:hAnsi="Times New Roman" w:cs="Times New Roman"/>
                      <w:sz w:val="24"/>
                      <w:szCs w:val="24"/>
                      <w:shd w:val="clear" w:color="auto" w:fill="FEFEFE"/>
                    </w:rPr>
                    <w:t>Инвестиции за неселскостопански дейности на територията на МИГ „Сливница – Брезник</w:t>
                  </w:r>
                  <w:r>
                    <w:rPr>
                      <w:rFonts w:ascii="Times New Roman" w:hAnsi="Times New Roman" w:cs="Times New Roman"/>
                      <w:sz w:val="24"/>
                      <w:szCs w:val="24"/>
                      <w:shd w:val="clear" w:color="auto" w:fill="FEFEFE"/>
                    </w:rPr>
                    <w:t>“</w:t>
                  </w:r>
                </w:p>
              </w:tc>
            </w:tr>
            <w:tr w:rsidR="00A14C4B" w14:paraId="2A517904" w14:textId="77777777" w:rsidTr="00DA7DB6">
              <w:tc>
                <w:tcPr>
                  <w:tcW w:w="1931" w:type="dxa"/>
                </w:tcPr>
                <w:p w14:paraId="1D4DB3EC" w14:textId="77777777" w:rsidR="00A14C4B" w:rsidRDefault="00A14C4B" w:rsidP="00A624D9">
                  <w:pPr>
                    <w:spacing w:before="120"/>
                    <w:jc w:val="both"/>
                    <w:rPr>
                      <w:rFonts w:ascii="Times New Roman" w:hAnsi="Times New Roman" w:cs="Times New Roman"/>
                      <w:sz w:val="24"/>
                      <w:szCs w:val="24"/>
                      <w:shd w:val="clear" w:color="auto" w:fill="FEFEFE"/>
                    </w:rPr>
                  </w:pPr>
                  <w:r>
                    <w:rPr>
                      <w:rFonts w:ascii="Times New Roman" w:hAnsi="Times New Roman" w:cs="Times New Roman"/>
                      <w:sz w:val="24"/>
                      <w:szCs w:val="24"/>
                      <w:shd w:val="clear" w:color="auto" w:fill="FEFEFE"/>
                    </w:rPr>
                    <w:t>За краен продукт</w:t>
                  </w:r>
                </w:p>
              </w:tc>
              <w:tc>
                <w:tcPr>
                  <w:tcW w:w="2677" w:type="dxa"/>
                </w:tcPr>
                <w:p w14:paraId="48FC361B" w14:textId="77777777" w:rsidR="00A14C4B" w:rsidRDefault="00A14C4B" w:rsidP="00A624D9">
                  <w:pPr>
                    <w:spacing w:before="120"/>
                    <w:jc w:val="both"/>
                    <w:rPr>
                      <w:rFonts w:ascii="Times New Roman" w:hAnsi="Times New Roman" w:cs="Times New Roman"/>
                      <w:sz w:val="24"/>
                      <w:szCs w:val="24"/>
                      <w:shd w:val="clear" w:color="auto" w:fill="FEFEFE"/>
                    </w:rPr>
                  </w:pPr>
                  <w:r>
                    <w:rPr>
                      <w:rFonts w:ascii="Times New Roman" w:hAnsi="Times New Roman" w:cs="Times New Roman"/>
                      <w:sz w:val="24"/>
                      <w:szCs w:val="24"/>
                      <w:shd w:val="clear" w:color="auto" w:fill="FEFEFE"/>
                    </w:rPr>
                    <w:t>Сключени договори</w:t>
                  </w:r>
                </w:p>
              </w:tc>
              <w:tc>
                <w:tcPr>
                  <w:tcW w:w="1185" w:type="dxa"/>
                </w:tcPr>
                <w:p w14:paraId="0EB48DB1" w14:textId="77777777" w:rsidR="00A14C4B" w:rsidRDefault="00A14C4B" w:rsidP="00A624D9">
                  <w:pPr>
                    <w:spacing w:before="120"/>
                    <w:jc w:val="both"/>
                    <w:rPr>
                      <w:rFonts w:ascii="Times New Roman" w:hAnsi="Times New Roman" w:cs="Times New Roman"/>
                      <w:sz w:val="24"/>
                      <w:szCs w:val="24"/>
                      <w:shd w:val="clear" w:color="auto" w:fill="FEFEFE"/>
                    </w:rPr>
                  </w:pPr>
                  <w:r>
                    <w:rPr>
                      <w:rFonts w:ascii="Times New Roman" w:hAnsi="Times New Roman" w:cs="Times New Roman"/>
                      <w:sz w:val="24"/>
                      <w:szCs w:val="24"/>
                      <w:shd w:val="clear" w:color="auto" w:fill="FEFEFE"/>
                    </w:rPr>
                    <w:t xml:space="preserve">Брой </w:t>
                  </w:r>
                </w:p>
              </w:tc>
              <w:tc>
                <w:tcPr>
                  <w:tcW w:w="1367" w:type="dxa"/>
                </w:tcPr>
                <w:p w14:paraId="3FAC77A6" w14:textId="7C16D6FC" w:rsidR="00A14C4B" w:rsidRDefault="00A14C4B" w:rsidP="00A624D9">
                  <w:pPr>
                    <w:spacing w:before="120"/>
                    <w:jc w:val="both"/>
                    <w:rPr>
                      <w:rFonts w:ascii="Times New Roman" w:hAnsi="Times New Roman" w:cs="Times New Roman"/>
                      <w:sz w:val="24"/>
                      <w:szCs w:val="24"/>
                      <w:shd w:val="clear" w:color="auto" w:fill="FEFEFE"/>
                    </w:rPr>
                  </w:pPr>
                  <w:r>
                    <w:rPr>
                      <w:rFonts w:ascii="Times New Roman" w:hAnsi="Times New Roman" w:cs="Times New Roman"/>
                      <w:sz w:val="24"/>
                      <w:szCs w:val="24"/>
                      <w:shd w:val="clear" w:color="auto" w:fill="FEFEFE"/>
                    </w:rPr>
                    <w:t>5</w:t>
                  </w:r>
                </w:p>
              </w:tc>
              <w:tc>
                <w:tcPr>
                  <w:tcW w:w="2497" w:type="dxa"/>
                  <w:vAlign w:val="center"/>
                </w:tcPr>
                <w:p w14:paraId="5676E58F" w14:textId="5AB44B5A" w:rsidR="00A14C4B" w:rsidRDefault="00A14C4B" w:rsidP="00A624D9">
                  <w:pPr>
                    <w:spacing w:before="120"/>
                    <w:jc w:val="both"/>
                    <w:rPr>
                      <w:rFonts w:ascii="Times New Roman" w:hAnsi="Times New Roman" w:cs="Times New Roman"/>
                      <w:sz w:val="24"/>
                      <w:szCs w:val="24"/>
                      <w:shd w:val="clear" w:color="auto" w:fill="FEFEFE"/>
                    </w:rPr>
                  </w:pPr>
                  <w:r>
                    <w:rPr>
                      <w:rFonts w:ascii="Times New Roman" w:hAnsi="Times New Roman" w:cs="Times New Roman"/>
                      <w:sz w:val="24"/>
                      <w:szCs w:val="24"/>
                      <w:shd w:val="clear" w:color="auto" w:fill="FEFEFE"/>
                    </w:rPr>
                    <w:t>Регистър на МИГ, доклади на МИГ, ИСУН, изготвени оценки и др.</w:t>
                  </w:r>
                </w:p>
              </w:tc>
            </w:tr>
            <w:tr w:rsidR="00A14C4B" w14:paraId="2A1C3483" w14:textId="77777777" w:rsidTr="00DA7DB6">
              <w:tc>
                <w:tcPr>
                  <w:tcW w:w="1931" w:type="dxa"/>
                </w:tcPr>
                <w:p w14:paraId="129C4EAB" w14:textId="77777777" w:rsidR="00A14C4B" w:rsidRDefault="00A14C4B" w:rsidP="00A624D9">
                  <w:pPr>
                    <w:spacing w:before="120"/>
                    <w:jc w:val="both"/>
                    <w:rPr>
                      <w:rFonts w:ascii="Times New Roman" w:hAnsi="Times New Roman" w:cs="Times New Roman"/>
                      <w:sz w:val="24"/>
                      <w:szCs w:val="24"/>
                      <w:shd w:val="clear" w:color="auto" w:fill="FEFEFE"/>
                    </w:rPr>
                  </w:pPr>
                  <w:r>
                    <w:rPr>
                      <w:rFonts w:ascii="Times New Roman" w:hAnsi="Times New Roman" w:cs="Times New Roman"/>
                      <w:sz w:val="24"/>
                      <w:szCs w:val="24"/>
                      <w:shd w:val="clear" w:color="auto" w:fill="FEFEFE"/>
                    </w:rPr>
                    <w:t>За краен продукт</w:t>
                  </w:r>
                </w:p>
              </w:tc>
              <w:tc>
                <w:tcPr>
                  <w:tcW w:w="2677" w:type="dxa"/>
                </w:tcPr>
                <w:p w14:paraId="1182C327" w14:textId="77777777" w:rsidR="00A14C4B" w:rsidRDefault="00A14C4B" w:rsidP="00A624D9">
                  <w:pPr>
                    <w:spacing w:before="120"/>
                    <w:jc w:val="both"/>
                    <w:rPr>
                      <w:rFonts w:ascii="Times New Roman" w:hAnsi="Times New Roman" w:cs="Times New Roman"/>
                      <w:sz w:val="24"/>
                      <w:szCs w:val="24"/>
                      <w:shd w:val="clear" w:color="auto" w:fill="FEFEFE"/>
                    </w:rPr>
                  </w:pPr>
                  <w:r>
                    <w:rPr>
                      <w:rFonts w:ascii="Times New Roman" w:hAnsi="Times New Roman" w:cs="Times New Roman"/>
                      <w:sz w:val="24"/>
                      <w:szCs w:val="24"/>
                      <w:shd w:val="clear" w:color="auto" w:fill="FEFEFE"/>
                    </w:rPr>
                    <w:t>Стойност на сключените договори</w:t>
                  </w:r>
                </w:p>
              </w:tc>
              <w:tc>
                <w:tcPr>
                  <w:tcW w:w="1185" w:type="dxa"/>
                </w:tcPr>
                <w:p w14:paraId="60855827" w14:textId="77777777" w:rsidR="00A14C4B" w:rsidRDefault="00A14C4B" w:rsidP="00A624D9">
                  <w:pPr>
                    <w:spacing w:before="120"/>
                    <w:jc w:val="both"/>
                    <w:rPr>
                      <w:rFonts w:ascii="Times New Roman" w:hAnsi="Times New Roman" w:cs="Times New Roman"/>
                      <w:sz w:val="24"/>
                      <w:szCs w:val="24"/>
                      <w:shd w:val="clear" w:color="auto" w:fill="FEFEFE"/>
                    </w:rPr>
                  </w:pPr>
                  <w:r>
                    <w:rPr>
                      <w:rFonts w:ascii="Times New Roman" w:hAnsi="Times New Roman" w:cs="Times New Roman"/>
                      <w:sz w:val="24"/>
                      <w:szCs w:val="24"/>
                      <w:shd w:val="clear" w:color="auto" w:fill="FEFEFE"/>
                    </w:rPr>
                    <w:t xml:space="preserve">Лева </w:t>
                  </w:r>
                </w:p>
              </w:tc>
              <w:tc>
                <w:tcPr>
                  <w:tcW w:w="1367" w:type="dxa"/>
                </w:tcPr>
                <w:p w14:paraId="7693B7B7" w14:textId="03539033" w:rsidR="00A14C4B" w:rsidRDefault="00A14C4B" w:rsidP="00A624D9">
                  <w:pPr>
                    <w:spacing w:before="120"/>
                    <w:jc w:val="both"/>
                    <w:rPr>
                      <w:rFonts w:ascii="Times New Roman" w:hAnsi="Times New Roman" w:cs="Times New Roman"/>
                      <w:sz w:val="24"/>
                      <w:szCs w:val="24"/>
                      <w:shd w:val="clear" w:color="auto" w:fill="FEFEFE"/>
                    </w:rPr>
                  </w:pPr>
                  <w:r>
                    <w:rPr>
                      <w:rFonts w:ascii="Times New Roman" w:hAnsi="Times New Roman" w:cs="Times New Roman"/>
                      <w:sz w:val="24"/>
                      <w:szCs w:val="24"/>
                      <w:shd w:val="clear" w:color="auto" w:fill="FEFEFE"/>
                    </w:rPr>
                    <w:t>2 000 000</w:t>
                  </w:r>
                </w:p>
              </w:tc>
              <w:tc>
                <w:tcPr>
                  <w:tcW w:w="2497" w:type="dxa"/>
                  <w:vAlign w:val="center"/>
                </w:tcPr>
                <w:p w14:paraId="1BFBE8BC" w14:textId="2835CE79" w:rsidR="00A14C4B" w:rsidRDefault="00A14C4B" w:rsidP="00A624D9">
                  <w:pPr>
                    <w:spacing w:before="120"/>
                    <w:jc w:val="both"/>
                    <w:rPr>
                      <w:rFonts w:ascii="Times New Roman" w:hAnsi="Times New Roman" w:cs="Times New Roman"/>
                      <w:sz w:val="24"/>
                      <w:szCs w:val="24"/>
                      <w:shd w:val="clear" w:color="auto" w:fill="FEFEFE"/>
                    </w:rPr>
                  </w:pPr>
                  <w:r>
                    <w:rPr>
                      <w:rFonts w:ascii="Times New Roman" w:hAnsi="Times New Roman" w:cs="Times New Roman"/>
                      <w:sz w:val="24"/>
                      <w:szCs w:val="24"/>
                      <w:shd w:val="clear" w:color="auto" w:fill="FEFEFE"/>
                    </w:rPr>
                    <w:t>Регистър на МИГ, доклади на МИГ, ИСУН, изготвени оценки и др.</w:t>
                  </w:r>
                </w:p>
              </w:tc>
            </w:tr>
            <w:tr w:rsidR="00A14C4B" w14:paraId="3316389F" w14:textId="77777777" w:rsidTr="00DA7DB6">
              <w:tc>
                <w:tcPr>
                  <w:tcW w:w="1931" w:type="dxa"/>
                </w:tcPr>
                <w:p w14:paraId="1717529E" w14:textId="77777777" w:rsidR="00A14C4B" w:rsidRDefault="00A14C4B" w:rsidP="00A624D9">
                  <w:pPr>
                    <w:spacing w:before="120"/>
                    <w:jc w:val="both"/>
                    <w:rPr>
                      <w:rFonts w:ascii="Times New Roman" w:hAnsi="Times New Roman" w:cs="Times New Roman"/>
                      <w:sz w:val="24"/>
                      <w:szCs w:val="24"/>
                      <w:shd w:val="clear" w:color="auto" w:fill="FEFEFE"/>
                    </w:rPr>
                  </w:pPr>
                  <w:r>
                    <w:rPr>
                      <w:rFonts w:ascii="Times New Roman" w:hAnsi="Times New Roman" w:cs="Times New Roman"/>
                      <w:sz w:val="24"/>
                      <w:szCs w:val="24"/>
                      <w:shd w:val="clear" w:color="auto" w:fill="FEFEFE"/>
                    </w:rPr>
                    <w:t>За краен продукт</w:t>
                  </w:r>
                </w:p>
              </w:tc>
              <w:tc>
                <w:tcPr>
                  <w:tcW w:w="2677" w:type="dxa"/>
                </w:tcPr>
                <w:p w14:paraId="74C946BF" w14:textId="77777777" w:rsidR="00A14C4B" w:rsidRDefault="00A14C4B" w:rsidP="00A624D9">
                  <w:pPr>
                    <w:spacing w:before="120"/>
                    <w:jc w:val="both"/>
                    <w:rPr>
                      <w:rFonts w:ascii="Times New Roman" w:hAnsi="Times New Roman" w:cs="Times New Roman"/>
                      <w:sz w:val="24"/>
                      <w:szCs w:val="24"/>
                      <w:shd w:val="clear" w:color="auto" w:fill="FEFEFE"/>
                    </w:rPr>
                  </w:pPr>
                  <w:r>
                    <w:rPr>
                      <w:rFonts w:ascii="Times New Roman" w:hAnsi="Times New Roman" w:cs="Times New Roman"/>
                      <w:sz w:val="24"/>
                      <w:szCs w:val="24"/>
                      <w:shd w:val="clear" w:color="auto" w:fill="FEFEFE"/>
                    </w:rPr>
                    <w:t xml:space="preserve">Проектни предложения, предвиждащи дейности, </w:t>
                  </w:r>
                  <w:r w:rsidRPr="0032507A">
                    <w:rPr>
                      <w:rFonts w:ascii="Times New Roman" w:hAnsi="Times New Roman" w:cs="Times New Roman"/>
                      <w:sz w:val="24"/>
                      <w:szCs w:val="24"/>
                      <w:shd w:val="clear" w:color="auto" w:fill="FEFEFE"/>
                    </w:rPr>
                    <w:t>водещи до опазване на околната среда</w:t>
                  </w:r>
                </w:p>
              </w:tc>
              <w:tc>
                <w:tcPr>
                  <w:tcW w:w="1185" w:type="dxa"/>
                </w:tcPr>
                <w:p w14:paraId="68ABF4EF" w14:textId="77777777" w:rsidR="00A14C4B" w:rsidRDefault="00A14C4B" w:rsidP="00A624D9">
                  <w:pPr>
                    <w:spacing w:before="120"/>
                    <w:jc w:val="both"/>
                    <w:rPr>
                      <w:rFonts w:ascii="Times New Roman" w:hAnsi="Times New Roman" w:cs="Times New Roman"/>
                      <w:sz w:val="24"/>
                      <w:szCs w:val="24"/>
                      <w:shd w:val="clear" w:color="auto" w:fill="FEFEFE"/>
                    </w:rPr>
                  </w:pPr>
                  <w:r>
                    <w:rPr>
                      <w:rFonts w:ascii="Times New Roman" w:hAnsi="Times New Roman" w:cs="Times New Roman"/>
                      <w:sz w:val="24"/>
                      <w:szCs w:val="24"/>
                      <w:shd w:val="clear" w:color="auto" w:fill="FEFEFE"/>
                    </w:rPr>
                    <w:t xml:space="preserve">Брой </w:t>
                  </w:r>
                </w:p>
              </w:tc>
              <w:tc>
                <w:tcPr>
                  <w:tcW w:w="1367" w:type="dxa"/>
                </w:tcPr>
                <w:p w14:paraId="27E0763A" w14:textId="37CFB557" w:rsidR="00A14C4B" w:rsidRDefault="00A14C4B" w:rsidP="00A624D9">
                  <w:pPr>
                    <w:spacing w:before="120"/>
                    <w:jc w:val="both"/>
                    <w:rPr>
                      <w:rFonts w:ascii="Times New Roman" w:hAnsi="Times New Roman" w:cs="Times New Roman"/>
                      <w:sz w:val="24"/>
                      <w:szCs w:val="24"/>
                      <w:shd w:val="clear" w:color="auto" w:fill="FEFEFE"/>
                    </w:rPr>
                  </w:pPr>
                  <w:r>
                    <w:rPr>
                      <w:rFonts w:ascii="Times New Roman" w:hAnsi="Times New Roman" w:cs="Times New Roman"/>
                      <w:sz w:val="24"/>
                      <w:szCs w:val="24"/>
                      <w:shd w:val="clear" w:color="auto" w:fill="FEFEFE"/>
                    </w:rPr>
                    <w:t>2</w:t>
                  </w:r>
                </w:p>
              </w:tc>
              <w:tc>
                <w:tcPr>
                  <w:tcW w:w="2497" w:type="dxa"/>
                  <w:vAlign w:val="center"/>
                </w:tcPr>
                <w:p w14:paraId="69245D25" w14:textId="08EFB438" w:rsidR="00A14C4B" w:rsidRDefault="00A14C4B" w:rsidP="00A624D9">
                  <w:pPr>
                    <w:spacing w:before="120"/>
                    <w:jc w:val="both"/>
                    <w:rPr>
                      <w:rFonts w:ascii="Times New Roman" w:hAnsi="Times New Roman" w:cs="Times New Roman"/>
                      <w:sz w:val="24"/>
                      <w:szCs w:val="24"/>
                      <w:shd w:val="clear" w:color="auto" w:fill="FEFEFE"/>
                    </w:rPr>
                  </w:pPr>
                  <w:r>
                    <w:rPr>
                      <w:rFonts w:ascii="Times New Roman" w:hAnsi="Times New Roman" w:cs="Times New Roman"/>
                      <w:sz w:val="24"/>
                      <w:szCs w:val="24"/>
                      <w:shd w:val="clear" w:color="auto" w:fill="FEFEFE"/>
                    </w:rPr>
                    <w:t>Регистър на МИГ, доклади на МИГ, ИСУН, изготвени оценки и др.</w:t>
                  </w:r>
                </w:p>
              </w:tc>
            </w:tr>
            <w:tr w:rsidR="00A14C4B" w14:paraId="7681B289" w14:textId="77777777" w:rsidTr="00DA7DB6">
              <w:tc>
                <w:tcPr>
                  <w:tcW w:w="1931" w:type="dxa"/>
                </w:tcPr>
                <w:p w14:paraId="7686FFFA" w14:textId="77777777" w:rsidR="00A14C4B" w:rsidRDefault="00A14C4B" w:rsidP="00A624D9">
                  <w:pPr>
                    <w:spacing w:before="120"/>
                    <w:jc w:val="both"/>
                    <w:rPr>
                      <w:rFonts w:ascii="Times New Roman" w:hAnsi="Times New Roman" w:cs="Times New Roman"/>
                      <w:sz w:val="24"/>
                      <w:szCs w:val="24"/>
                      <w:shd w:val="clear" w:color="auto" w:fill="FEFEFE"/>
                    </w:rPr>
                  </w:pPr>
                  <w:r>
                    <w:rPr>
                      <w:rFonts w:ascii="Times New Roman" w:hAnsi="Times New Roman" w:cs="Times New Roman"/>
                      <w:sz w:val="24"/>
                      <w:szCs w:val="24"/>
                      <w:shd w:val="clear" w:color="auto" w:fill="FEFEFE"/>
                    </w:rPr>
                    <w:t>За краен продукт</w:t>
                  </w:r>
                </w:p>
              </w:tc>
              <w:tc>
                <w:tcPr>
                  <w:tcW w:w="2677" w:type="dxa"/>
                </w:tcPr>
                <w:p w14:paraId="34172051" w14:textId="77777777" w:rsidR="00A14C4B" w:rsidRDefault="00A14C4B" w:rsidP="00A624D9">
                  <w:pPr>
                    <w:spacing w:before="120"/>
                    <w:jc w:val="both"/>
                    <w:rPr>
                      <w:rFonts w:ascii="Times New Roman" w:hAnsi="Times New Roman" w:cs="Times New Roman"/>
                      <w:sz w:val="24"/>
                      <w:szCs w:val="24"/>
                      <w:shd w:val="clear" w:color="auto" w:fill="FEFEFE"/>
                    </w:rPr>
                  </w:pPr>
                  <w:r>
                    <w:rPr>
                      <w:rFonts w:ascii="Times New Roman" w:hAnsi="Times New Roman" w:cs="Times New Roman"/>
                      <w:sz w:val="24"/>
                      <w:szCs w:val="24"/>
                      <w:shd w:val="clear" w:color="auto" w:fill="FEFEFE"/>
                    </w:rPr>
                    <w:t xml:space="preserve">Проектни предложения, подадени от жени, хора на възраст до 29 години включително и </w:t>
                  </w:r>
                  <w:r w:rsidRPr="0032507A">
                    <w:rPr>
                      <w:rFonts w:ascii="Times New Roman" w:hAnsi="Times New Roman" w:cs="Times New Roman"/>
                      <w:sz w:val="24"/>
                      <w:szCs w:val="24"/>
                      <w:shd w:val="clear" w:color="auto" w:fill="FEFEFE"/>
                    </w:rPr>
                    <w:t>представители на уязвимите групи</w:t>
                  </w:r>
                  <w:r>
                    <w:rPr>
                      <w:rFonts w:ascii="Times New Roman" w:hAnsi="Times New Roman" w:cs="Times New Roman"/>
                      <w:sz w:val="24"/>
                      <w:szCs w:val="24"/>
                      <w:shd w:val="clear" w:color="auto" w:fill="FEFEFE"/>
                    </w:rPr>
                    <w:t xml:space="preserve"> от територията на МИГ</w:t>
                  </w:r>
                </w:p>
              </w:tc>
              <w:tc>
                <w:tcPr>
                  <w:tcW w:w="1185" w:type="dxa"/>
                </w:tcPr>
                <w:p w14:paraId="763F9F0F" w14:textId="77777777" w:rsidR="00A14C4B" w:rsidRDefault="00A14C4B" w:rsidP="00A624D9">
                  <w:pPr>
                    <w:spacing w:before="120"/>
                    <w:jc w:val="both"/>
                    <w:rPr>
                      <w:rFonts w:ascii="Times New Roman" w:hAnsi="Times New Roman" w:cs="Times New Roman"/>
                      <w:sz w:val="24"/>
                      <w:szCs w:val="24"/>
                      <w:shd w:val="clear" w:color="auto" w:fill="FEFEFE"/>
                    </w:rPr>
                  </w:pPr>
                  <w:r>
                    <w:rPr>
                      <w:rFonts w:ascii="Times New Roman" w:hAnsi="Times New Roman" w:cs="Times New Roman"/>
                      <w:sz w:val="24"/>
                      <w:szCs w:val="24"/>
                      <w:shd w:val="clear" w:color="auto" w:fill="FEFEFE"/>
                    </w:rPr>
                    <w:t xml:space="preserve">Брой </w:t>
                  </w:r>
                </w:p>
              </w:tc>
              <w:tc>
                <w:tcPr>
                  <w:tcW w:w="1367" w:type="dxa"/>
                </w:tcPr>
                <w:p w14:paraId="01C60846" w14:textId="366CA905" w:rsidR="00A14C4B" w:rsidRDefault="00A14C4B" w:rsidP="00A624D9">
                  <w:pPr>
                    <w:spacing w:before="120"/>
                    <w:jc w:val="both"/>
                    <w:rPr>
                      <w:rFonts w:ascii="Times New Roman" w:hAnsi="Times New Roman" w:cs="Times New Roman"/>
                      <w:sz w:val="24"/>
                      <w:szCs w:val="24"/>
                      <w:shd w:val="clear" w:color="auto" w:fill="FEFEFE"/>
                    </w:rPr>
                  </w:pPr>
                  <w:r>
                    <w:rPr>
                      <w:rFonts w:ascii="Times New Roman" w:hAnsi="Times New Roman" w:cs="Times New Roman"/>
                      <w:sz w:val="24"/>
                      <w:szCs w:val="24"/>
                      <w:shd w:val="clear" w:color="auto" w:fill="FEFEFE"/>
                    </w:rPr>
                    <w:t>2</w:t>
                  </w:r>
                </w:p>
              </w:tc>
              <w:tc>
                <w:tcPr>
                  <w:tcW w:w="2497" w:type="dxa"/>
                  <w:vAlign w:val="center"/>
                </w:tcPr>
                <w:p w14:paraId="253828CB" w14:textId="5DC4DD06" w:rsidR="00A14C4B" w:rsidRDefault="00A14C4B" w:rsidP="00A624D9">
                  <w:pPr>
                    <w:spacing w:before="120"/>
                    <w:jc w:val="both"/>
                    <w:rPr>
                      <w:rFonts w:ascii="Times New Roman" w:hAnsi="Times New Roman" w:cs="Times New Roman"/>
                      <w:sz w:val="24"/>
                      <w:szCs w:val="24"/>
                      <w:shd w:val="clear" w:color="auto" w:fill="FEFEFE"/>
                    </w:rPr>
                  </w:pPr>
                  <w:r>
                    <w:rPr>
                      <w:rFonts w:ascii="Times New Roman" w:hAnsi="Times New Roman" w:cs="Times New Roman"/>
                      <w:sz w:val="24"/>
                      <w:szCs w:val="24"/>
                      <w:shd w:val="clear" w:color="auto" w:fill="FEFEFE"/>
                    </w:rPr>
                    <w:t>Регистър на МИГ, доклади на МИГ, ИСУН, изготвени оценки и др.</w:t>
                  </w:r>
                </w:p>
              </w:tc>
            </w:tr>
            <w:tr w:rsidR="00A14C4B" w14:paraId="4ED74069" w14:textId="77777777" w:rsidTr="00DA7DB6">
              <w:tc>
                <w:tcPr>
                  <w:tcW w:w="1931" w:type="dxa"/>
                </w:tcPr>
                <w:p w14:paraId="68AB2ADA" w14:textId="77777777" w:rsidR="00A14C4B" w:rsidRDefault="00A14C4B" w:rsidP="00A624D9">
                  <w:pPr>
                    <w:spacing w:before="120"/>
                    <w:jc w:val="both"/>
                    <w:rPr>
                      <w:rFonts w:ascii="Times New Roman" w:hAnsi="Times New Roman" w:cs="Times New Roman"/>
                      <w:sz w:val="24"/>
                      <w:szCs w:val="24"/>
                      <w:shd w:val="clear" w:color="auto" w:fill="FEFEFE"/>
                    </w:rPr>
                  </w:pPr>
                  <w:r>
                    <w:rPr>
                      <w:rFonts w:ascii="Times New Roman" w:hAnsi="Times New Roman" w:cs="Times New Roman"/>
                      <w:sz w:val="24"/>
                      <w:szCs w:val="24"/>
                      <w:shd w:val="clear" w:color="auto" w:fill="FEFEFE"/>
                    </w:rPr>
                    <w:t xml:space="preserve">За резултат </w:t>
                  </w:r>
                </w:p>
              </w:tc>
              <w:tc>
                <w:tcPr>
                  <w:tcW w:w="2677" w:type="dxa"/>
                </w:tcPr>
                <w:p w14:paraId="0997DB6B" w14:textId="77777777" w:rsidR="00A14C4B" w:rsidRDefault="00A14C4B" w:rsidP="00A624D9">
                  <w:pPr>
                    <w:spacing w:before="120"/>
                    <w:jc w:val="both"/>
                    <w:rPr>
                      <w:rFonts w:ascii="Times New Roman" w:hAnsi="Times New Roman" w:cs="Times New Roman"/>
                      <w:sz w:val="24"/>
                      <w:szCs w:val="24"/>
                      <w:shd w:val="clear" w:color="auto" w:fill="FEFEFE"/>
                    </w:rPr>
                  </w:pPr>
                  <w:r w:rsidRPr="0042755D">
                    <w:rPr>
                      <w:rFonts w:ascii="Times New Roman" w:hAnsi="Times New Roman" w:cs="Times New Roman"/>
                      <w:sz w:val="24"/>
                      <w:szCs w:val="24"/>
                      <w:shd w:val="clear" w:color="auto" w:fill="FEFEFE"/>
                    </w:rPr>
                    <w:t>Нови работни места по подкрепените проекти</w:t>
                  </w:r>
                </w:p>
              </w:tc>
              <w:tc>
                <w:tcPr>
                  <w:tcW w:w="1185" w:type="dxa"/>
                </w:tcPr>
                <w:p w14:paraId="21C952C4" w14:textId="77777777" w:rsidR="00A14C4B" w:rsidRDefault="00A14C4B" w:rsidP="00A624D9">
                  <w:pPr>
                    <w:spacing w:before="120"/>
                    <w:jc w:val="both"/>
                    <w:rPr>
                      <w:rFonts w:ascii="Times New Roman" w:hAnsi="Times New Roman" w:cs="Times New Roman"/>
                      <w:sz w:val="24"/>
                      <w:szCs w:val="24"/>
                      <w:shd w:val="clear" w:color="auto" w:fill="FEFEFE"/>
                    </w:rPr>
                  </w:pPr>
                  <w:r>
                    <w:rPr>
                      <w:rFonts w:ascii="Times New Roman" w:hAnsi="Times New Roman" w:cs="Times New Roman"/>
                      <w:sz w:val="24"/>
                      <w:szCs w:val="24"/>
                      <w:shd w:val="clear" w:color="auto" w:fill="FEFEFE"/>
                    </w:rPr>
                    <w:t>Брой</w:t>
                  </w:r>
                </w:p>
              </w:tc>
              <w:tc>
                <w:tcPr>
                  <w:tcW w:w="1367" w:type="dxa"/>
                </w:tcPr>
                <w:p w14:paraId="4378FA33" w14:textId="019CEA34" w:rsidR="00A14C4B" w:rsidRDefault="00A14C4B" w:rsidP="00A624D9">
                  <w:pPr>
                    <w:spacing w:before="120"/>
                    <w:jc w:val="both"/>
                    <w:rPr>
                      <w:rFonts w:ascii="Times New Roman" w:hAnsi="Times New Roman" w:cs="Times New Roman"/>
                      <w:sz w:val="24"/>
                      <w:szCs w:val="24"/>
                      <w:shd w:val="clear" w:color="auto" w:fill="FEFEFE"/>
                    </w:rPr>
                  </w:pPr>
                  <w:r>
                    <w:rPr>
                      <w:rFonts w:ascii="Times New Roman" w:hAnsi="Times New Roman" w:cs="Times New Roman"/>
                      <w:sz w:val="24"/>
                      <w:szCs w:val="24"/>
                      <w:shd w:val="clear" w:color="auto" w:fill="FEFEFE"/>
                    </w:rPr>
                    <w:t>4</w:t>
                  </w:r>
                </w:p>
              </w:tc>
              <w:tc>
                <w:tcPr>
                  <w:tcW w:w="2497" w:type="dxa"/>
                  <w:vAlign w:val="center"/>
                </w:tcPr>
                <w:p w14:paraId="13235DEE" w14:textId="753C6569" w:rsidR="00A14C4B" w:rsidRDefault="00A14C4B" w:rsidP="00A624D9">
                  <w:pPr>
                    <w:spacing w:before="120"/>
                    <w:jc w:val="both"/>
                    <w:rPr>
                      <w:rFonts w:ascii="Times New Roman" w:hAnsi="Times New Roman" w:cs="Times New Roman"/>
                      <w:sz w:val="24"/>
                      <w:szCs w:val="24"/>
                      <w:shd w:val="clear" w:color="auto" w:fill="FEFEFE"/>
                    </w:rPr>
                  </w:pPr>
                  <w:r>
                    <w:rPr>
                      <w:rFonts w:ascii="Times New Roman" w:hAnsi="Times New Roman" w:cs="Times New Roman"/>
                      <w:sz w:val="24"/>
                      <w:szCs w:val="24"/>
                      <w:shd w:val="clear" w:color="auto" w:fill="FEFEFE"/>
                    </w:rPr>
                    <w:t>Регистър на МИГ, доклади на МИГ, ИСУН, трудови договори, изготвени оценки и др.</w:t>
                  </w:r>
                </w:p>
              </w:tc>
            </w:tr>
            <w:tr w:rsidR="00A14C4B" w14:paraId="20B80A33" w14:textId="77777777" w:rsidTr="00DA7DB6">
              <w:tc>
                <w:tcPr>
                  <w:tcW w:w="1931" w:type="dxa"/>
                </w:tcPr>
                <w:p w14:paraId="32CEEAE4" w14:textId="77777777" w:rsidR="00A14C4B" w:rsidRDefault="00A14C4B" w:rsidP="00A624D9">
                  <w:pPr>
                    <w:spacing w:before="120"/>
                    <w:jc w:val="both"/>
                    <w:rPr>
                      <w:rFonts w:ascii="Times New Roman" w:hAnsi="Times New Roman" w:cs="Times New Roman"/>
                      <w:sz w:val="24"/>
                      <w:szCs w:val="24"/>
                      <w:shd w:val="clear" w:color="auto" w:fill="FEFEFE"/>
                    </w:rPr>
                  </w:pPr>
                  <w:r>
                    <w:rPr>
                      <w:rFonts w:ascii="Times New Roman" w:hAnsi="Times New Roman" w:cs="Times New Roman"/>
                      <w:sz w:val="24"/>
                      <w:szCs w:val="24"/>
                      <w:shd w:val="clear" w:color="auto" w:fill="FEFEFE"/>
                    </w:rPr>
                    <w:t xml:space="preserve">За резултат </w:t>
                  </w:r>
                </w:p>
              </w:tc>
              <w:tc>
                <w:tcPr>
                  <w:tcW w:w="2677" w:type="dxa"/>
                </w:tcPr>
                <w:p w14:paraId="4715F223" w14:textId="77777777" w:rsidR="00A14C4B" w:rsidRDefault="00A14C4B" w:rsidP="00A624D9">
                  <w:pPr>
                    <w:spacing w:before="120"/>
                    <w:jc w:val="both"/>
                    <w:rPr>
                      <w:rFonts w:ascii="Times New Roman" w:hAnsi="Times New Roman" w:cs="Times New Roman"/>
                      <w:sz w:val="24"/>
                      <w:szCs w:val="24"/>
                      <w:shd w:val="clear" w:color="auto" w:fill="FEFEFE"/>
                    </w:rPr>
                  </w:pPr>
                  <w:r>
                    <w:rPr>
                      <w:rFonts w:ascii="Times New Roman" w:hAnsi="Times New Roman" w:cs="Times New Roman"/>
                      <w:sz w:val="24"/>
                      <w:szCs w:val="24"/>
                      <w:shd w:val="clear" w:color="auto" w:fill="FEFEFE"/>
                    </w:rPr>
                    <w:t>Подкрепени проекти, подадени от жени и хора на възраст до 29 години включително</w:t>
                  </w:r>
                </w:p>
              </w:tc>
              <w:tc>
                <w:tcPr>
                  <w:tcW w:w="1185" w:type="dxa"/>
                </w:tcPr>
                <w:p w14:paraId="2FF7033B" w14:textId="77777777" w:rsidR="00A14C4B" w:rsidRDefault="00A14C4B" w:rsidP="00A624D9">
                  <w:pPr>
                    <w:spacing w:before="120"/>
                    <w:jc w:val="both"/>
                    <w:rPr>
                      <w:rFonts w:ascii="Times New Roman" w:hAnsi="Times New Roman" w:cs="Times New Roman"/>
                      <w:sz w:val="24"/>
                      <w:szCs w:val="24"/>
                      <w:shd w:val="clear" w:color="auto" w:fill="FEFEFE"/>
                    </w:rPr>
                  </w:pPr>
                  <w:r>
                    <w:rPr>
                      <w:rFonts w:ascii="Times New Roman" w:hAnsi="Times New Roman" w:cs="Times New Roman"/>
                      <w:sz w:val="24"/>
                      <w:szCs w:val="24"/>
                      <w:shd w:val="clear" w:color="auto" w:fill="FEFEFE"/>
                    </w:rPr>
                    <w:t xml:space="preserve">Брой </w:t>
                  </w:r>
                </w:p>
              </w:tc>
              <w:tc>
                <w:tcPr>
                  <w:tcW w:w="1367" w:type="dxa"/>
                </w:tcPr>
                <w:p w14:paraId="3243B218" w14:textId="7BD18801" w:rsidR="00A14C4B" w:rsidRDefault="00A14C4B" w:rsidP="00A624D9">
                  <w:pPr>
                    <w:spacing w:before="120"/>
                    <w:jc w:val="both"/>
                    <w:rPr>
                      <w:rFonts w:ascii="Times New Roman" w:hAnsi="Times New Roman" w:cs="Times New Roman"/>
                      <w:sz w:val="24"/>
                      <w:szCs w:val="24"/>
                      <w:shd w:val="clear" w:color="auto" w:fill="FEFEFE"/>
                    </w:rPr>
                  </w:pPr>
                  <w:r>
                    <w:rPr>
                      <w:rFonts w:ascii="Times New Roman" w:hAnsi="Times New Roman" w:cs="Times New Roman"/>
                      <w:sz w:val="24"/>
                      <w:szCs w:val="24"/>
                      <w:shd w:val="clear" w:color="auto" w:fill="FEFEFE"/>
                    </w:rPr>
                    <w:t>2</w:t>
                  </w:r>
                </w:p>
              </w:tc>
              <w:tc>
                <w:tcPr>
                  <w:tcW w:w="2497" w:type="dxa"/>
                  <w:vAlign w:val="center"/>
                </w:tcPr>
                <w:p w14:paraId="6A141D61" w14:textId="7CD65AD2" w:rsidR="00A14C4B" w:rsidRDefault="00A14C4B" w:rsidP="00A624D9">
                  <w:pPr>
                    <w:spacing w:before="120"/>
                    <w:jc w:val="both"/>
                    <w:rPr>
                      <w:rFonts w:ascii="Times New Roman" w:hAnsi="Times New Roman" w:cs="Times New Roman"/>
                      <w:sz w:val="24"/>
                      <w:szCs w:val="24"/>
                      <w:shd w:val="clear" w:color="auto" w:fill="FEFEFE"/>
                    </w:rPr>
                  </w:pPr>
                  <w:r>
                    <w:rPr>
                      <w:rFonts w:ascii="Times New Roman" w:hAnsi="Times New Roman" w:cs="Times New Roman"/>
                      <w:sz w:val="24"/>
                      <w:szCs w:val="24"/>
                      <w:shd w:val="clear" w:color="auto" w:fill="FEFEFE"/>
                    </w:rPr>
                    <w:t>Регистър на МИГ, доклади на МИГ, ИСУН, изготвени оценки и др.</w:t>
                  </w:r>
                </w:p>
              </w:tc>
            </w:tr>
            <w:tr w:rsidR="00A14C4B" w14:paraId="2C4AE081" w14:textId="77777777" w:rsidTr="00DA7DB6">
              <w:tc>
                <w:tcPr>
                  <w:tcW w:w="1931" w:type="dxa"/>
                </w:tcPr>
                <w:p w14:paraId="4F6C18F3" w14:textId="77777777" w:rsidR="00A14C4B" w:rsidRDefault="00A14C4B" w:rsidP="00A624D9">
                  <w:pPr>
                    <w:spacing w:before="120"/>
                    <w:jc w:val="both"/>
                    <w:rPr>
                      <w:rFonts w:ascii="Times New Roman" w:hAnsi="Times New Roman" w:cs="Times New Roman"/>
                      <w:sz w:val="24"/>
                      <w:szCs w:val="24"/>
                      <w:shd w:val="clear" w:color="auto" w:fill="FEFEFE"/>
                    </w:rPr>
                  </w:pPr>
                  <w:r>
                    <w:rPr>
                      <w:rFonts w:ascii="Times New Roman" w:hAnsi="Times New Roman" w:cs="Times New Roman"/>
                      <w:sz w:val="24"/>
                      <w:szCs w:val="24"/>
                      <w:shd w:val="clear" w:color="auto" w:fill="FEFEFE"/>
                    </w:rPr>
                    <w:t xml:space="preserve">За резултат </w:t>
                  </w:r>
                </w:p>
              </w:tc>
              <w:tc>
                <w:tcPr>
                  <w:tcW w:w="2677" w:type="dxa"/>
                </w:tcPr>
                <w:p w14:paraId="0105F4A1" w14:textId="77777777" w:rsidR="00A14C4B" w:rsidRDefault="00A14C4B" w:rsidP="00A624D9">
                  <w:pPr>
                    <w:spacing w:before="120"/>
                    <w:jc w:val="both"/>
                    <w:rPr>
                      <w:rFonts w:ascii="Times New Roman" w:hAnsi="Times New Roman" w:cs="Times New Roman"/>
                      <w:sz w:val="24"/>
                      <w:szCs w:val="24"/>
                      <w:shd w:val="clear" w:color="auto" w:fill="FEFEFE"/>
                    </w:rPr>
                  </w:pPr>
                  <w:r>
                    <w:rPr>
                      <w:rFonts w:ascii="Times New Roman" w:hAnsi="Times New Roman" w:cs="Times New Roman"/>
                      <w:sz w:val="24"/>
                      <w:szCs w:val="24"/>
                      <w:shd w:val="clear" w:color="auto" w:fill="FEFEFE"/>
                    </w:rPr>
                    <w:t>Подкрепени проекти, подадени от представители на уязвимите групи</w:t>
                  </w:r>
                </w:p>
              </w:tc>
              <w:tc>
                <w:tcPr>
                  <w:tcW w:w="1185" w:type="dxa"/>
                </w:tcPr>
                <w:p w14:paraId="5C866980" w14:textId="77777777" w:rsidR="00A14C4B" w:rsidRDefault="00A14C4B" w:rsidP="00A624D9">
                  <w:pPr>
                    <w:spacing w:before="120"/>
                    <w:jc w:val="both"/>
                    <w:rPr>
                      <w:rFonts w:ascii="Times New Roman" w:hAnsi="Times New Roman" w:cs="Times New Roman"/>
                      <w:sz w:val="24"/>
                      <w:szCs w:val="24"/>
                      <w:shd w:val="clear" w:color="auto" w:fill="FEFEFE"/>
                    </w:rPr>
                  </w:pPr>
                  <w:r>
                    <w:rPr>
                      <w:rFonts w:ascii="Times New Roman" w:hAnsi="Times New Roman" w:cs="Times New Roman"/>
                      <w:sz w:val="24"/>
                      <w:szCs w:val="24"/>
                      <w:shd w:val="clear" w:color="auto" w:fill="FEFEFE"/>
                    </w:rPr>
                    <w:t xml:space="preserve">Брой </w:t>
                  </w:r>
                </w:p>
              </w:tc>
              <w:tc>
                <w:tcPr>
                  <w:tcW w:w="1367" w:type="dxa"/>
                </w:tcPr>
                <w:p w14:paraId="2B8A495D" w14:textId="305B9AA2" w:rsidR="00A14C4B" w:rsidRDefault="00A14C4B" w:rsidP="00A624D9">
                  <w:pPr>
                    <w:spacing w:before="120"/>
                    <w:jc w:val="both"/>
                    <w:rPr>
                      <w:rFonts w:ascii="Times New Roman" w:hAnsi="Times New Roman" w:cs="Times New Roman"/>
                      <w:sz w:val="24"/>
                      <w:szCs w:val="24"/>
                      <w:shd w:val="clear" w:color="auto" w:fill="FEFEFE"/>
                    </w:rPr>
                  </w:pPr>
                  <w:r>
                    <w:rPr>
                      <w:rFonts w:ascii="Times New Roman" w:hAnsi="Times New Roman" w:cs="Times New Roman"/>
                      <w:sz w:val="24"/>
                      <w:szCs w:val="24"/>
                      <w:shd w:val="clear" w:color="auto" w:fill="FEFEFE"/>
                    </w:rPr>
                    <w:t>1</w:t>
                  </w:r>
                </w:p>
              </w:tc>
              <w:tc>
                <w:tcPr>
                  <w:tcW w:w="2497" w:type="dxa"/>
                  <w:vAlign w:val="center"/>
                </w:tcPr>
                <w:p w14:paraId="732D4F5F" w14:textId="7F79CE12" w:rsidR="00A14C4B" w:rsidRDefault="00A14C4B" w:rsidP="000F6928">
                  <w:pPr>
                    <w:spacing w:before="120"/>
                    <w:jc w:val="both"/>
                    <w:rPr>
                      <w:rFonts w:ascii="Times New Roman" w:hAnsi="Times New Roman" w:cs="Times New Roman"/>
                      <w:sz w:val="24"/>
                      <w:szCs w:val="24"/>
                      <w:shd w:val="clear" w:color="auto" w:fill="FEFEFE"/>
                    </w:rPr>
                  </w:pPr>
                  <w:r>
                    <w:rPr>
                      <w:rFonts w:ascii="Times New Roman" w:hAnsi="Times New Roman" w:cs="Times New Roman"/>
                      <w:sz w:val="24"/>
                      <w:szCs w:val="24"/>
                      <w:shd w:val="clear" w:color="auto" w:fill="FEFEFE"/>
                    </w:rPr>
                    <w:t>Регистър на МИГ, доклади на МИГ, ИСУН, изготвени оценки и др.</w:t>
                  </w:r>
                </w:p>
              </w:tc>
            </w:tr>
            <w:tr w:rsidR="00A14C4B" w14:paraId="2687C1C4" w14:textId="77777777" w:rsidTr="00DA7DB6">
              <w:tc>
                <w:tcPr>
                  <w:tcW w:w="1931" w:type="dxa"/>
                </w:tcPr>
                <w:p w14:paraId="4F938B68" w14:textId="77777777" w:rsidR="00A14C4B" w:rsidRDefault="00A14C4B" w:rsidP="00A624D9">
                  <w:pPr>
                    <w:spacing w:before="120"/>
                    <w:jc w:val="both"/>
                    <w:rPr>
                      <w:rFonts w:ascii="Times New Roman" w:hAnsi="Times New Roman" w:cs="Times New Roman"/>
                      <w:sz w:val="24"/>
                      <w:szCs w:val="24"/>
                      <w:shd w:val="clear" w:color="auto" w:fill="FEFEFE"/>
                    </w:rPr>
                  </w:pPr>
                  <w:r>
                    <w:rPr>
                      <w:rFonts w:ascii="Times New Roman" w:hAnsi="Times New Roman" w:cs="Times New Roman"/>
                      <w:sz w:val="24"/>
                      <w:szCs w:val="24"/>
                      <w:shd w:val="clear" w:color="auto" w:fill="FEFEFE"/>
                    </w:rPr>
                    <w:t xml:space="preserve">За резултат </w:t>
                  </w:r>
                </w:p>
              </w:tc>
              <w:tc>
                <w:tcPr>
                  <w:tcW w:w="2677" w:type="dxa"/>
                </w:tcPr>
                <w:p w14:paraId="6A57E6C0" w14:textId="77777777" w:rsidR="00A14C4B" w:rsidRDefault="00A14C4B" w:rsidP="00A624D9">
                  <w:pPr>
                    <w:spacing w:before="120"/>
                    <w:jc w:val="both"/>
                    <w:rPr>
                      <w:rFonts w:ascii="Times New Roman" w:hAnsi="Times New Roman" w:cs="Times New Roman"/>
                      <w:sz w:val="24"/>
                      <w:szCs w:val="24"/>
                      <w:shd w:val="clear" w:color="auto" w:fill="FEFEFE"/>
                    </w:rPr>
                  </w:pPr>
                  <w:r>
                    <w:rPr>
                      <w:rFonts w:ascii="Times New Roman" w:hAnsi="Times New Roman" w:cs="Times New Roman"/>
                      <w:sz w:val="24"/>
                      <w:szCs w:val="24"/>
                      <w:shd w:val="clear" w:color="auto" w:fill="FEFEFE"/>
                    </w:rPr>
                    <w:t>Подкрепени проекти, включващи дейности, водещи до опазване на околната среда</w:t>
                  </w:r>
                </w:p>
              </w:tc>
              <w:tc>
                <w:tcPr>
                  <w:tcW w:w="1185" w:type="dxa"/>
                </w:tcPr>
                <w:p w14:paraId="493C4903" w14:textId="77777777" w:rsidR="00A14C4B" w:rsidRDefault="00A14C4B" w:rsidP="00A624D9">
                  <w:pPr>
                    <w:spacing w:before="120"/>
                    <w:jc w:val="both"/>
                    <w:rPr>
                      <w:rFonts w:ascii="Times New Roman" w:hAnsi="Times New Roman" w:cs="Times New Roman"/>
                      <w:sz w:val="24"/>
                      <w:szCs w:val="24"/>
                      <w:shd w:val="clear" w:color="auto" w:fill="FEFEFE"/>
                    </w:rPr>
                  </w:pPr>
                  <w:r>
                    <w:rPr>
                      <w:rFonts w:ascii="Times New Roman" w:hAnsi="Times New Roman" w:cs="Times New Roman"/>
                      <w:sz w:val="24"/>
                      <w:szCs w:val="24"/>
                      <w:shd w:val="clear" w:color="auto" w:fill="FEFEFE"/>
                    </w:rPr>
                    <w:t xml:space="preserve">Брой </w:t>
                  </w:r>
                </w:p>
              </w:tc>
              <w:tc>
                <w:tcPr>
                  <w:tcW w:w="1367" w:type="dxa"/>
                </w:tcPr>
                <w:p w14:paraId="28C9DC32" w14:textId="4547F911" w:rsidR="00A14C4B" w:rsidRDefault="00A14C4B" w:rsidP="00A624D9">
                  <w:pPr>
                    <w:spacing w:before="120"/>
                    <w:jc w:val="both"/>
                    <w:rPr>
                      <w:rFonts w:ascii="Times New Roman" w:hAnsi="Times New Roman" w:cs="Times New Roman"/>
                      <w:sz w:val="24"/>
                      <w:szCs w:val="24"/>
                      <w:shd w:val="clear" w:color="auto" w:fill="FEFEFE"/>
                    </w:rPr>
                  </w:pPr>
                  <w:r>
                    <w:rPr>
                      <w:rFonts w:ascii="Times New Roman" w:hAnsi="Times New Roman" w:cs="Times New Roman"/>
                      <w:sz w:val="24"/>
                      <w:szCs w:val="24"/>
                      <w:shd w:val="clear" w:color="auto" w:fill="FEFEFE"/>
                    </w:rPr>
                    <w:t>2</w:t>
                  </w:r>
                </w:p>
              </w:tc>
              <w:tc>
                <w:tcPr>
                  <w:tcW w:w="2497" w:type="dxa"/>
                  <w:vAlign w:val="center"/>
                </w:tcPr>
                <w:p w14:paraId="6311376A" w14:textId="793B5BC4" w:rsidR="00A14C4B" w:rsidRDefault="00A14C4B" w:rsidP="00A624D9">
                  <w:pPr>
                    <w:spacing w:before="120"/>
                    <w:jc w:val="both"/>
                    <w:rPr>
                      <w:rFonts w:ascii="Times New Roman" w:hAnsi="Times New Roman" w:cs="Times New Roman"/>
                      <w:sz w:val="24"/>
                      <w:szCs w:val="24"/>
                      <w:shd w:val="clear" w:color="auto" w:fill="FEFEFE"/>
                    </w:rPr>
                  </w:pPr>
                  <w:r>
                    <w:rPr>
                      <w:rFonts w:ascii="Times New Roman" w:hAnsi="Times New Roman" w:cs="Times New Roman"/>
                      <w:sz w:val="24"/>
                      <w:szCs w:val="24"/>
                      <w:shd w:val="clear" w:color="auto" w:fill="FEFEFE"/>
                    </w:rPr>
                    <w:t>Регистър на МИГ, доклади на МИГ, ИСУН, изготвени оценки и др.</w:t>
                  </w:r>
                </w:p>
              </w:tc>
            </w:tr>
            <w:tr w:rsidR="00A14C4B" w14:paraId="3162B58E" w14:textId="77777777" w:rsidTr="00871D7C">
              <w:tc>
                <w:tcPr>
                  <w:tcW w:w="9657" w:type="dxa"/>
                  <w:gridSpan w:val="5"/>
                </w:tcPr>
                <w:p w14:paraId="41213107" w14:textId="7292B9EE" w:rsidR="00A14C4B" w:rsidRDefault="00A14C4B" w:rsidP="00A624D9">
                  <w:pPr>
                    <w:spacing w:before="120"/>
                    <w:jc w:val="both"/>
                    <w:rPr>
                      <w:rFonts w:ascii="Times New Roman" w:hAnsi="Times New Roman" w:cs="Times New Roman"/>
                      <w:sz w:val="24"/>
                      <w:szCs w:val="24"/>
                      <w:shd w:val="clear" w:color="auto" w:fill="FEFEFE"/>
                    </w:rPr>
                  </w:pPr>
                  <w:r>
                    <w:rPr>
                      <w:rFonts w:ascii="Times New Roman" w:hAnsi="Times New Roman" w:cs="Times New Roman"/>
                      <w:sz w:val="24"/>
                      <w:szCs w:val="24"/>
                      <w:shd w:val="clear" w:color="auto" w:fill="FEFEFE"/>
                    </w:rPr>
                    <w:t>Мярка 4</w:t>
                  </w:r>
                  <w:r>
                    <w:rPr>
                      <w:rFonts w:ascii="Times New Roman" w:hAnsi="Times New Roman"/>
                      <w:sz w:val="24"/>
                      <w:shd w:val="clear" w:color="auto" w:fill="FEFEFE"/>
                    </w:rPr>
                    <w:t xml:space="preserve"> „</w:t>
                  </w:r>
                  <w:r w:rsidR="00903587" w:rsidRPr="00903587">
                    <w:rPr>
                      <w:rFonts w:ascii="Times New Roman" w:hAnsi="Times New Roman"/>
                      <w:sz w:val="24"/>
                      <w:shd w:val="clear" w:color="auto" w:fill="FEFEFE"/>
                    </w:rPr>
                    <w:t>Инвестиции в основни услуги и дребни по мащаби инфраструктура на територията на МИГ „Сливница – Брезник</w:t>
                  </w:r>
                  <w:r>
                    <w:rPr>
                      <w:rFonts w:ascii="Times New Roman" w:hAnsi="Times New Roman"/>
                      <w:sz w:val="24"/>
                      <w:shd w:val="clear" w:color="auto" w:fill="FEFEFE"/>
                    </w:rPr>
                    <w:t>“</w:t>
                  </w:r>
                  <w:r>
                    <w:rPr>
                      <w:rFonts w:ascii="Times New Roman" w:hAnsi="Times New Roman" w:cs="Times New Roman"/>
                      <w:sz w:val="24"/>
                      <w:szCs w:val="24"/>
                      <w:shd w:val="clear" w:color="auto" w:fill="FEFEFE"/>
                    </w:rPr>
                    <w:t xml:space="preserve"> </w:t>
                  </w:r>
                </w:p>
              </w:tc>
            </w:tr>
            <w:tr w:rsidR="00A14C4B" w14:paraId="6B79F14B" w14:textId="77777777" w:rsidTr="00DA7DB6">
              <w:tc>
                <w:tcPr>
                  <w:tcW w:w="1931" w:type="dxa"/>
                </w:tcPr>
                <w:p w14:paraId="32DBE486" w14:textId="77777777" w:rsidR="00A14C4B" w:rsidRDefault="00A14C4B" w:rsidP="00A624D9">
                  <w:pPr>
                    <w:spacing w:before="120"/>
                    <w:jc w:val="both"/>
                    <w:rPr>
                      <w:rFonts w:ascii="Times New Roman" w:hAnsi="Times New Roman" w:cs="Times New Roman"/>
                      <w:sz w:val="24"/>
                      <w:szCs w:val="24"/>
                      <w:shd w:val="clear" w:color="auto" w:fill="FEFEFE"/>
                    </w:rPr>
                  </w:pPr>
                  <w:r>
                    <w:rPr>
                      <w:rFonts w:ascii="Times New Roman" w:hAnsi="Times New Roman" w:cs="Times New Roman"/>
                      <w:sz w:val="24"/>
                      <w:szCs w:val="24"/>
                      <w:shd w:val="clear" w:color="auto" w:fill="FEFEFE"/>
                    </w:rPr>
                    <w:t>За краен продукт</w:t>
                  </w:r>
                </w:p>
              </w:tc>
              <w:tc>
                <w:tcPr>
                  <w:tcW w:w="2677" w:type="dxa"/>
                </w:tcPr>
                <w:p w14:paraId="38DABDA6" w14:textId="77777777" w:rsidR="00A14C4B" w:rsidRDefault="00A14C4B" w:rsidP="00A624D9">
                  <w:pPr>
                    <w:spacing w:before="120"/>
                    <w:jc w:val="both"/>
                    <w:rPr>
                      <w:rFonts w:ascii="Times New Roman" w:hAnsi="Times New Roman" w:cs="Times New Roman"/>
                      <w:sz w:val="24"/>
                      <w:szCs w:val="24"/>
                      <w:shd w:val="clear" w:color="auto" w:fill="FEFEFE"/>
                    </w:rPr>
                  </w:pPr>
                  <w:r>
                    <w:rPr>
                      <w:rFonts w:ascii="Times New Roman" w:hAnsi="Times New Roman" w:cs="Times New Roman"/>
                      <w:sz w:val="24"/>
                      <w:szCs w:val="24"/>
                      <w:shd w:val="clear" w:color="auto" w:fill="FEFEFE"/>
                    </w:rPr>
                    <w:t>Сключени договори</w:t>
                  </w:r>
                </w:p>
              </w:tc>
              <w:tc>
                <w:tcPr>
                  <w:tcW w:w="1185" w:type="dxa"/>
                </w:tcPr>
                <w:p w14:paraId="3AAA6265" w14:textId="77777777" w:rsidR="00A14C4B" w:rsidRDefault="00A14C4B" w:rsidP="00A624D9">
                  <w:pPr>
                    <w:spacing w:before="120"/>
                    <w:jc w:val="both"/>
                    <w:rPr>
                      <w:rFonts w:ascii="Times New Roman" w:hAnsi="Times New Roman" w:cs="Times New Roman"/>
                      <w:sz w:val="24"/>
                      <w:szCs w:val="24"/>
                      <w:shd w:val="clear" w:color="auto" w:fill="FEFEFE"/>
                    </w:rPr>
                  </w:pPr>
                  <w:r>
                    <w:rPr>
                      <w:rFonts w:ascii="Times New Roman" w:hAnsi="Times New Roman" w:cs="Times New Roman"/>
                      <w:sz w:val="24"/>
                      <w:szCs w:val="24"/>
                      <w:shd w:val="clear" w:color="auto" w:fill="FEFEFE"/>
                    </w:rPr>
                    <w:t xml:space="preserve">Брой </w:t>
                  </w:r>
                </w:p>
              </w:tc>
              <w:tc>
                <w:tcPr>
                  <w:tcW w:w="1367" w:type="dxa"/>
                </w:tcPr>
                <w:p w14:paraId="358D9568" w14:textId="7BFA4318" w:rsidR="00A14C4B" w:rsidRDefault="00A14C4B" w:rsidP="0012094C">
                  <w:pPr>
                    <w:spacing w:before="120"/>
                    <w:rPr>
                      <w:rFonts w:ascii="Times New Roman" w:hAnsi="Times New Roman" w:cs="Times New Roman"/>
                      <w:sz w:val="24"/>
                      <w:szCs w:val="24"/>
                      <w:shd w:val="clear" w:color="auto" w:fill="FEFEFE"/>
                    </w:rPr>
                  </w:pPr>
                  <w:r>
                    <w:rPr>
                      <w:rFonts w:ascii="Times New Roman" w:hAnsi="Times New Roman" w:cs="Times New Roman"/>
                      <w:sz w:val="24"/>
                      <w:szCs w:val="24"/>
                      <w:shd w:val="clear" w:color="auto" w:fill="FEFEFE"/>
                    </w:rPr>
                    <w:t>4</w:t>
                  </w:r>
                </w:p>
              </w:tc>
              <w:tc>
                <w:tcPr>
                  <w:tcW w:w="2497" w:type="dxa"/>
                  <w:vAlign w:val="center"/>
                </w:tcPr>
                <w:p w14:paraId="13A99305" w14:textId="11C35825" w:rsidR="00A14C4B" w:rsidRDefault="00A14C4B" w:rsidP="00A624D9">
                  <w:pPr>
                    <w:spacing w:before="120"/>
                    <w:jc w:val="both"/>
                    <w:rPr>
                      <w:rFonts w:ascii="Times New Roman" w:hAnsi="Times New Roman" w:cs="Times New Roman"/>
                      <w:sz w:val="24"/>
                      <w:szCs w:val="24"/>
                      <w:shd w:val="clear" w:color="auto" w:fill="FEFEFE"/>
                    </w:rPr>
                  </w:pPr>
                  <w:r>
                    <w:rPr>
                      <w:rFonts w:ascii="Times New Roman" w:hAnsi="Times New Roman" w:cs="Times New Roman"/>
                      <w:sz w:val="24"/>
                      <w:szCs w:val="24"/>
                      <w:shd w:val="clear" w:color="auto" w:fill="FEFEFE"/>
                    </w:rPr>
                    <w:t xml:space="preserve">Регистър на МИГ, доклади на МИГ, </w:t>
                  </w:r>
                  <w:r>
                    <w:rPr>
                      <w:rFonts w:ascii="Times New Roman" w:hAnsi="Times New Roman" w:cs="Times New Roman"/>
                      <w:sz w:val="24"/>
                      <w:szCs w:val="24"/>
                      <w:shd w:val="clear" w:color="auto" w:fill="FEFEFE"/>
                    </w:rPr>
                    <w:lastRenderedPageBreak/>
                    <w:t>ИСУН, изготвени оценки и др.</w:t>
                  </w:r>
                </w:p>
              </w:tc>
            </w:tr>
            <w:tr w:rsidR="00A14C4B" w14:paraId="7990905B" w14:textId="77777777" w:rsidTr="00DA7DB6">
              <w:tc>
                <w:tcPr>
                  <w:tcW w:w="1931" w:type="dxa"/>
                </w:tcPr>
                <w:p w14:paraId="402AB937" w14:textId="77777777" w:rsidR="00A14C4B" w:rsidRDefault="00A14C4B" w:rsidP="00A624D9">
                  <w:pPr>
                    <w:spacing w:before="120"/>
                    <w:jc w:val="both"/>
                    <w:rPr>
                      <w:rFonts w:ascii="Times New Roman" w:hAnsi="Times New Roman" w:cs="Times New Roman"/>
                      <w:sz w:val="24"/>
                      <w:szCs w:val="24"/>
                      <w:shd w:val="clear" w:color="auto" w:fill="FEFEFE"/>
                    </w:rPr>
                  </w:pPr>
                  <w:r>
                    <w:rPr>
                      <w:rFonts w:ascii="Times New Roman" w:hAnsi="Times New Roman" w:cs="Times New Roman"/>
                      <w:sz w:val="24"/>
                      <w:szCs w:val="24"/>
                      <w:shd w:val="clear" w:color="auto" w:fill="FEFEFE"/>
                    </w:rPr>
                    <w:lastRenderedPageBreak/>
                    <w:t>За краен продукт</w:t>
                  </w:r>
                </w:p>
              </w:tc>
              <w:tc>
                <w:tcPr>
                  <w:tcW w:w="2677" w:type="dxa"/>
                </w:tcPr>
                <w:p w14:paraId="42104D45" w14:textId="77777777" w:rsidR="00A14C4B" w:rsidRDefault="00A14C4B" w:rsidP="00A624D9">
                  <w:pPr>
                    <w:spacing w:before="120"/>
                    <w:jc w:val="both"/>
                    <w:rPr>
                      <w:rFonts w:ascii="Times New Roman" w:hAnsi="Times New Roman" w:cs="Times New Roman"/>
                      <w:sz w:val="24"/>
                      <w:szCs w:val="24"/>
                      <w:shd w:val="clear" w:color="auto" w:fill="FEFEFE"/>
                    </w:rPr>
                  </w:pPr>
                  <w:r>
                    <w:rPr>
                      <w:rFonts w:ascii="Times New Roman" w:hAnsi="Times New Roman" w:cs="Times New Roman"/>
                      <w:sz w:val="24"/>
                      <w:szCs w:val="24"/>
                      <w:shd w:val="clear" w:color="auto" w:fill="FEFEFE"/>
                    </w:rPr>
                    <w:t>Стойност на сключените договори</w:t>
                  </w:r>
                </w:p>
              </w:tc>
              <w:tc>
                <w:tcPr>
                  <w:tcW w:w="1185" w:type="dxa"/>
                </w:tcPr>
                <w:p w14:paraId="06712530" w14:textId="77777777" w:rsidR="00A14C4B" w:rsidRDefault="00A14C4B" w:rsidP="00A624D9">
                  <w:pPr>
                    <w:spacing w:before="120"/>
                    <w:jc w:val="both"/>
                    <w:rPr>
                      <w:rFonts w:ascii="Times New Roman" w:hAnsi="Times New Roman" w:cs="Times New Roman"/>
                      <w:sz w:val="24"/>
                      <w:szCs w:val="24"/>
                      <w:shd w:val="clear" w:color="auto" w:fill="FEFEFE"/>
                    </w:rPr>
                  </w:pPr>
                  <w:r>
                    <w:rPr>
                      <w:rFonts w:ascii="Times New Roman" w:hAnsi="Times New Roman" w:cs="Times New Roman"/>
                      <w:sz w:val="24"/>
                      <w:szCs w:val="24"/>
                      <w:shd w:val="clear" w:color="auto" w:fill="FEFEFE"/>
                    </w:rPr>
                    <w:t xml:space="preserve">Лева </w:t>
                  </w:r>
                </w:p>
              </w:tc>
              <w:tc>
                <w:tcPr>
                  <w:tcW w:w="1367" w:type="dxa"/>
                </w:tcPr>
                <w:p w14:paraId="3DAC631A" w14:textId="24F598FF" w:rsidR="00A14C4B" w:rsidRDefault="00A14C4B" w:rsidP="00A624D9">
                  <w:pPr>
                    <w:spacing w:before="120"/>
                    <w:jc w:val="both"/>
                    <w:rPr>
                      <w:rFonts w:ascii="Times New Roman" w:hAnsi="Times New Roman" w:cs="Times New Roman"/>
                      <w:sz w:val="24"/>
                      <w:szCs w:val="24"/>
                      <w:shd w:val="clear" w:color="auto" w:fill="FEFEFE"/>
                    </w:rPr>
                  </w:pPr>
                  <w:r>
                    <w:rPr>
                      <w:rFonts w:ascii="Times New Roman" w:hAnsi="Times New Roman" w:cs="Times New Roman"/>
                      <w:sz w:val="24"/>
                      <w:szCs w:val="24"/>
                      <w:shd w:val="clear" w:color="auto" w:fill="FEFEFE"/>
                    </w:rPr>
                    <w:t>1 700 000</w:t>
                  </w:r>
                </w:p>
              </w:tc>
              <w:tc>
                <w:tcPr>
                  <w:tcW w:w="2497" w:type="dxa"/>
                  <w:vAlign w:val="center"/>
                </w:tcPr>
                <w:p w14:paraId="1962ACEC" w14:textId="7AF4A92A" w:rsidR="00A14C4B" w:rsidRDefault="00A14C4B" w:rsidP="00A624D9">
                  <w:pPr>
                    <w:spacing w:before="120"/>
                    <w:jc w:val="both"/>
                    <w:rPr>
                      <w:rFonts w:ascii="Times New Roman" w:hAnsi="Times New Roman" w:cs="Times New Roman"/>
                      <w:sz w:val="24"/>
                      <w:szCs w:val="24"/>
                      <w:shd w:val="clear" w:color="auto" w:fill="FEFEFE"/>
                    </w:rPr>
                  </w:pPr>
                  <w:r>
                    <w:rPr>
                      <w:rFonts w:ascii="Times New Roman" w:hAnsi="Times New Roman" w:cs="Times New Roman"/>
                      <w:sz w:val="24"/>
                      <w:szCs w:val="24"/>
                      <w:shd w:val="clear" w:color="auto" w:fill="FEFEFE"/>
                    </w:rPr>
                    <w:t>Регистър на МИГ, доклади на МИГ, ИСУН, изготвени оценки и др.</w:t>
                  </w:r>
                </w:p>
              </w:tc>
            </w:tr>
            <w:tr w:rsidR="00A14C4B" w14:paraId="15DB7532" w14:textId="77777777" w:rsidTr="00DA7DB6">
              <w:tc>
                <w:tcPr>
                  <w:tcW w:w="1931" w:type="dxa"/>
                </w:tcPr>
                <w:p w14:paraId="39FEDCDC" w14:textId="77777777" w:rsidR="00A14C4B" w:rsidRDefault="00A14C4B" w:rsidP="00A624D9">
                  <w:pPr>
                    <w:spacing w:before="120"/>
                    <w:jc w:val="both"/>
                    <w:rPr>
                      <w:rFonts w:ascii="Times New Roman" w:hAnsi="Times New Roman" w:cs="Times New Roman"/>
                      <w:sz w:val="24"/>
                      <w:szCs w:val="24"/>
                      <w:shd w:val="clear" w:color="auto" w:fill="FEFEFE"/>
                    </w:rPr>
                  </w:pPr>
                  <w:r>
                    <w:rPr>
                      <w:rFonts w:ascii="Times New Roman" w:hAnsi="Times New Roman" w:cs="Times New Roman"/>
                      <w:sz w:val="24"/>
                      <w:szCs w:val="24"/>
                      <w:shd w:val="clear" w:color="auto" w:fill="FEFEFE"/>
                    </w:rPr>
                    <w:t>За краен продукт</w:t>
                  </w:r>
                </w:p>
              </w:tc>
              <w:tc>
                <w:tcPr>
                  <w:tcW w:w="2677" w:type="dxa"/>
                </w:tcPr>
                <w:p w14:paraId="016BA9AF" w14:textId="77777777" w:rsidR="00A14C4B" w:rsidRDefault="00A14C4B" w:rsidP="00A624D9">
                  <w:pPr>
                    <w:spacing w:before="120"/>
                    <w:jc w:val="both"/>
                    <w:rPr>
                      <w:rFonts w:ascii="Times New Roman" w:hAnsi="Times New Roman" w:cs="Times New Roman"/>
                      <w:sz w:val="24"/>
                      <w:szCs w:val="24"/>
                      <w:shd w:val="clear" w:color="auto" w:fill="FEFEFE"/>
                    </w:rPr>
                  </w:pPr>
                  <w:r>
                    <w:rPr>
                      <w:rFonts w:ascii="Times New Roman" w:hAnsi="Times New Roman" w:cs="Times New Roman"/>
                      <w:sz w:val="24"/>
                      <w:szCs w:val="24"/>
                      <w:shd w:val="clear" w:color="auto" w:fill="FEFEFE"/>
                    </w:rPr>
                    <w:t>Населени места, на които се предвижда изпълнението на проекти</w:t>
                  </w:r>
                </w:p>
              </w:tc>
              <w:tc>
                <w:tcPr>
                  <w:tcW w:w="1185" w:type="dxa"/>
                </w:tcPr>
                <w:p w14:paraId="1A59562C" w14:textId="77777777" w:rsidR="00A14C4B" w:rsidRDefault="00A14C4B" w:rsidP="00A624D9">
                  <w:pPr>
                    <w:spacing w:before="120"/>
                    <w:jc w:val="both"/>
                    <w:rPr>
                      <w:rFonts w:ascii="Times New Roman" w:hAnsi="Times New Roman" w:cs="Times New Roman"/>
                      <w:sz w:val="24"/>
                      <w:szCs w:val="24"/>
                      <w:shd w:val="clear" w:color="auto" w:fill="FEFEFE"/>
                    </w:rPr>
                  </w:pPr>
                  <w:r>
                    <w:rPr>
                      <w:rFonts w:ascii="Times New Roman" w:hAnsi="Times New Roman" w:cs="Times New Roman"/>
                      <w:sz w:val="24"/>
                      <w:szCs w:val="24"/>
                      <w:shd w:val="clear" w:color="auto" w:fill="FEFEFE"/>
                    </w:rPr>
                    <w:t xml:space="preserve">Брой </w:t>
                  </w:r>
                </w:p>
              </w:tc>
              <w:tc>
                <w:tcPr>
                  <w:tcW w:w="1367" w:type="dxa"/>
                </w:tcPr>
                <w:p w14:paraId="704BA748" w14:textId="7CFB437D" w:rsidR="00A14C4B" w:rsidRDefault="00A14C4B" w:rsidP="00A624D9">
                  <w:pPr>
                    <w:spacing w:before="120"/>
                    <w:jc w:val="both"/>
                    <w:rPr>
                      <w:rFonts w:ascii="Times New Roman" w:hAnsi="Times New Roman" w:cs="Times New Roman"/>
                      <w:sz w:val="24"/>
                      <w:szCs w:val="24"/>
                      <w:shd w:val="clear" w:color="auto" w:fill="FEFEFE"/>
                    </w:rPr>
                  </w:pPr>
                  <w:r>
                    <w:rPr>
                      <w:rFonts w:ascii="Times New Roman" w:hAnsi="Times New Roman" w:cs="Times New Roman"/>
                      <w:sz w:val="24"/>
                      <w:szCs w:val="24"/>
                      <w:shd w:val="clear" w:color="auto" w:fill="FEFEFE"/>
                    </w:rPr>
                    <w:t>6</w:t>
                  </w:r>
                </w:p>
              </w:tc>
              <w:tc>
                <w:tcPr>
                  <w:tcW w:w="2497" w:type="dxa"/>
                  <w:vAlign w:val="center"/>
                </w:tcPr>
                <w:p w14:paraId="215D5D92" w14:textId="11204508" w:rsidR="00A14C4B" w:rsidRDefault="00A14C4B" w:rsidP="00A624D9">
                  <w:pPr>
                    <w:spacing w:before="120"/>
                    <w:jc w:val="both"/>
                    <w:rPr>
                      <w:rFonts w:ascii="Times New Roman" w:hAnsi="Times New Roman" w:cs="Times New Roman"/>
                      <w:sz w:val="24"/>
                      <w:szCs w:val="24"/>
                      <w:shd w:val="clear" w:color="auto" w:fill="FEFEFE"/>
                    </w:rPr>
                  </w:pPr>
                  <w:r>
                    <w:rPr>
                      <w:rFonts w:ascii="Times New Roman" w:hAnsi="Times New Roman" w:cs="Times New Roman"/>
                      <w:sz w:val="24"/>
                      <w:szCs w:val="24"/>
                      <w:shd w:val="clear" w:color="auto" w:fill="FEFEFE"/>
                    </w:rPr>
                    <w:t>Регистър на МИГ, доклади на МИГ, ИСУН, изготвени оценки и др.</w:t>
                  </w:r>
                </w:p>
              </w:tc>
            </w:tr>
            <w:tr w:rsidR="00A14C4B" w14:paraId="3D6E7AD1" w14:textId="77777777" w:rsidTr="00DA7DB6">
              <w:tc>
                <w:tcPr>
                  <w:tcW w:w="1931" w:type="dxa"/>
                </w:tcPr>
                <w:p w14:paraId="1F2BB9C3" w14:textId="77777777" w:rsidR="00A14C4B" w:rsidRDefault="00A14C4B" w:rsidP="00A624D9">
                  <w:pPr>
                    <w:spacing w:before="120"/>
                    <w:jc w:val="both"/>
                    <w:rPr>
                      <w:rFonts w:ascii="Times New Roman" w:hAnsi="Times New Roman" w:cs="Times New Roman"/>
                      <w:sz w:val="24"/>
                      <w:szCs w:val="24"/>
                      <w:shd w:val="clear" w:color="auto" w:fill="FEFEFE"/>
                    </w:rPr>
                  </w:pPr>
                  <w:r>
                    <w:rPr>
                      <w:rFonts w:ascii="Times New Roman" w:hAnsi="Times New Roman" w:cs="Times New Roman"/>
                      <w:sz w:val="24"/>
                      <w:szCs w:val="24"/>
                      <w:shd w:val="clear" w:color="auto" w:fill="FEFEFE"/>
                    </w:rPr>
                    <w:t>За резултат</w:t>
                  </w:r>
                </w:p>
              </w:tc>
              <w:tc>
                <w:tcPr>
                  <w:tcW w:w="2677" w:type="dxa"/>
                </w:tcPr>
                <w:p w14:paraId="6B8222F6" w14:textId="77777777" w:rsidR="00A14C4B" w:rsidRDefault="00A14C4B" w:rsidP="00A624D9">
                  <w:pPr>
                    <w:spacing w:before="120"/>
                    <w:jc w:val="both"/>
                    <w:rPr>
                      <w:rFonts w:ascii="Times New Roman" w:hAnsi="Times New Roman" w:cs="Times New Roman"/>
                      <w:sz w:val="24"/>
                      <w:szCs w:val="24"/>
                      <w:shd w:val="clear" w:color="auto" w:fill="FEFEFE"/>
                    </w:rPr>
                  </w:pPr>
                  <w:r w:rsidRPr="00E009F4">
                    <w:rPr>
                      <w:rFonts w:ascii="Times New Roman" w:hAnsi="Times New Roman" w:cs="Times New Roman"/>
                      <w:sz w:val="24"/>
                      <w:szCs w:val="24"/>
                      <w:shd w:val="clear" w:color="auto" w:fill="FEFEFE"/>
                    </w:rPr>
                    <w:t xml:space="preserve">Свързани европейски селски райони: Дял на населението </w:t>
                  </w:r>
                  <w:r>
                    <w:rPr>
                      <w:rFonts w:ascii="Times New Roman" w:hAnsi="Times New Roman" w:cs="Times New Roman"/>
                      <w:sz w:val="24"/>
                      <w:szCs w:val="24"/>
                      <w:shd w:val="clear" w:color="auto" w:fill="FEFEFE"/>
                    </w:rPr>
                    <w:t>от територията на МИГ</w:t>
                  </w:r>
                  <w:r w:rsidRPr="00E009F4">
                    <w:rPr>
                      <w:rFonts w:ascii="Times New Roman" w:hAnsi="Times New Roman" w:cs="Times New Roman"/>
                      <w:sz w:val="24"/>
                      <w:szCs w:val="24"/>
                      <w:shd w:val="clear" w:color="auto" w:fill="FEFEFE"/>
                    </w:rPr>
                    <w:t>, ползващо се от подобрения достъп до услуги и инфраструктура чрез инвестиции от ОСП</w:t>
                  </w:r>
                </w:p>
              </w:tc>
              <w:tc>
                <w:tcPr>
                  <w:tcW w:w="1185" w:type="dxa"/>
                </w:tcPr>
                <w:p w14:paraId="7A842F40" w14:textId="77777777" w:rsidR="00A14C4B" w:rsidRDefault="00A14C4B" w:rsidP="00A624D9">
                  <w:pPr>
                    <w:spacing w:before="120"/>
                    <w:jc w:val="both"/>
                    <w:rPr>
                      <w:rFonts w:ascii="Times New Roman" w:hAnsi="Times New Roman" w:cs="Times New Roman"/>
                      <w:sz w:val="24"/>
                      <w:szCs w:val="24"/>
                      <w:shd w:val="clear" w:color="auto" w:fill="FEFEFE"/>
                    </w:rPr>
                  </w:pPr>
                  <w:r>
                    <w:rPr>
                      <w:rFonts w:ascii="Times New Roman" w:hAnsi="Times New Roman" w:cs="Times New Roman"/>
                      <w:sz w:val="24"/>
                      <w:szCs w:val="24"/>
                      <w:shd w:val="clear" w:color="auto" w:fill="FEFEFE"/>
                    </w:rPr>
                    <w:t>%</w:t>
                  </w:r>
                </w:p>
              </w:tc>
              <w:tc>
                <w:tcPr>
                  <w:tcW w:w="1367" w:type="dxa"/>
                </w:tcPr>
                <w:p w14:paraId="3C159C11" w14:textId="4B5E04F9" w:rsidR="00A14C4B" w:rsidRDefault="00A14C4B" w:rsidP="00A624D9">
                  <w:pPr>
                    <w:spacing w:before="120"/>
                    <w:jc w:val="both"/>
                    <w:rPr>
                      <w:rFonts w:ascii="Times New Roman" w:hAnsi="Times New Roman" w:cs="Times New Roman"/>
                      <w:sz w:val="24"/>
                      <w:szCs w:val="24"/>
                      <w:shd w:val="clear" w:color="auto" w:fill="FEFEFE"/>
                    </w:rPr>
                  </w:pPr>
                  <w:r>
                    <w:rPr>
                      <w:rFonts w:ascii="Times New Roman" w:hAnsi="Times New Roman" w:cs="Times New Roman"/>
                      <w:sz w:val="24"/>
                      <w:szCs w:val="24"/>
                      <w:shd w:val="clear" w:color="auto" w:fill="FEFEFE"/>
                    </w:rPr>
                    <w:t>20</w:t>
                  </w:r>
                </w:p>
              </w:tc>
              <w:tc>
                <w:tcPr>
                  <w:tcW w:w="2497" w:type="dxa"/>
                  <w:vAlign w:val="center"/>
                </w:tcPr>
                <w:p w14:paraId="24110EB8" w14:textId="4208BFF4" w:rsidR="00A14C4B" w:rsidRDefault="00A14C4B" w:rsidP="00A624D9">
                  <w:pPr>
                    <w:spacing w:before="120"/>
                    <w:jc w:val="both"/>
                    <w:rPr>
                      <w:rFonts w:ascii="Times New Roman" w:hAnsi="Times New Roman" w:cs="Times New Roman"/>
                      <w:sz w:val="24"/>
                      <w:szCs w:val="24"/>
                      <w:shd w:val="clear" w:color="auto" w:fill="FEFEFE"/>
                    </w:rPr>
                  </w:pPr>
                  <w:r>
                    <w:rPr>
                      <w:rFonts w:ascii="Times New Roman" w:hAnsi="Times New Roman" w:cs="Times New Roman"/>
                      <w:sz w:val="24"/>
                      <w:szCs w:val="24"/>
                      <w:shd w:val="clear" w:color="auto" w:fill="FEFEFE"/>
                    </w:rPr>
                    <w:t>Регистър на МИГ, доклади на МИГ, ИСУН, изготвени оценки и др.</w:t>
                  </w:r>
                </w:p>
              </w:tc>
            </w:tr>
            <w:tr w:rsidR="00A14C4B" w14:paraId="5339EADC" w14:textId="77777777" w:rsidTr="00DA7DB6">
              <w:tc>
                <w:tcPr>
                  <w:tcW w:w="1931" w:type="dxa"/>
                </w:tcPr>
                <w:p w14:paraId="526A72D3" w14:textId="77777777" w:rsidR="00A14C4B" w:rsidRDefault="00A14C4B" w:rsidP="00A624D9">
                  <w:pPr>
                    <w:spacing w:before="120"/>
                    <w:jc w:val="both"/>
                    <w:rPr>
                      <w:rFonts w:ascii="Times New Roman" w:hAnsi="Times New Roman" w:cs="Times New Roman"/>
                      <w:sz w:val="24"/>
                      <w:szCs w:val="24"/>
                      <w:shd w:val="clear" w:color="auto" w:fill="FEFEFE"/>
                    </w:rPr>
                  </w:pPr>
                  <w:r>
                    <w:rPr>
                      <w:rFonts w:ascii="Times New Roman" w:hAnsi="Times New Roman" w:cs="Times New Roman"/>
                      <w:sz w:val="24"/>
                      <w:szCs w:val="24"/>
                      <w:shd w:val="clear" w:color="auto" w:fill="FEFEFE"/>
                    </w:rPr>
                    <w:t>За резултат</w:t>
                  </w:r>
                </w:p>
              </w:tc>
              <w:tc>
                <w:tcPr>
                  <w:tcW w:w="2677" w:type="dxa"/>
                </w:tcPr>
                <w:p w14:paraId="58C3ECC1" w14:textId="77777777" w:rsidR="00A14C4B" w:rsidRDefault="00A14C4B" w:rsidP="00A624D9">
                  <w:pPr>
                    <w:spacing w:before="120"/>
                    <w:jc w:val="both"/>
                    <w:rPr>
                      <w:rFonts w:ascii="Times New Roman" w:hAnsi="Times New Roman" w:cs="Times New Roman"/>
                      <w:sz w:val="24"/>
                      <w:szCs w:val="24"/>
                      <w:shd w:val="clear" w:color="auto" w:fill="FEFEFE"/>
                    </w:rPr>
                  </w:pPr>
                  <w:r w:rsidRPr="00E009F4">
                    <w:rPr>
                      <w:rFonts w:ascii="Times New Roman" w:hAnsi="Times New Roman" w:cs="Times New Roman"/>
                      <w:sz w:val="24"/>
                      <w:szCs w:val="24"/>
                      <w:shd w:val="clear" w:color="auto" w:fill="FEFEFE"/>
                    </w:rPr>
                    <w:t>Насърчаване на социалното включване: Брой лица, обхванати от проекти, свързани с подкрепа на дейности за социално включване</w:t>
                  </w:r>
                </w:p>
              </w:tc>
              <w:tc>
                <w:tcPr>
                  <w:tcW w:w="1185" w:type="dxa"/>
                </w:tcPr>
                <w:p w14:paraId="6F5E9BBA" w14:textId="77777777" w:rsidR="00A14C4B" w:rsidRDefault="00A14C4B" w:rsidP="00A624D9">
                  <w:pPr>
                    <w:spacing w:before="120"/>
                    <w:jc w:val="both"/>
                    <w:rPr>
                      <w:rFonts w:ascii="Times New Roman" w:hAnsi="Times New Roman" w:cs="Times New Roman"/>
                      <w:sz w:val="24"/>
                      <w:szCs w:val="24"/>
                      <w:shd w:val="clear" w:color="auto" w:fill="FEFEFE"/>
                    </w:rPr>
                  </w:pPr>
                  <w:r>
                    <w:rPr>
                      <w:rFonts w:ascii="Times New Roman" w:hAnsi="Times New Roman" w:cs="Times New Roman"/>
                      <w:sz w:val="24"/>
                      <w:szCs w:val="24"/>
                      <w:shd w:val="clear" w:color="auto" w:fill="FEFEFE"/>
                    </w:rPr>
                    <w:t xml:space="preserve">Брой </w:t>
                  </w:r>
                </w:p>
              </w:tc>
              <w:tc>
                <w:tcPr>
                  <w:tcW w:w="1367" w:type="dxa"/>
                </w:tcPr>
                <w:p w14:paraId="1B8912D4" w14:textId="70F1906F" w:rsidR="00A14C4B" w:rsidRDefault="00A14C4B" w:rsidP="00A624D9">
                  <w:pPr>
                    <w:spacing w:before="120"/>
                    <w:jc w:val="both"/>
                    <w:rPr>
                      <w:rFonts w:ascii="Times New Roman" w:hAnsi="Times New Roman" w:cs="Times New Roman"/>
                      <w:sz w:val="24"/>
                      <w:szCs w:val="24"/>
                      <w:shd w:val="clear" w:color="auto" w:fill="FEFEFE"/>
                    </w:rPr>
                  </w:pPr>
                  <w:r>
                    <w:rPr>
                      <w:rFonts w:ascii="Times New Roman" w:hAnsi="Times New Roman" w:cs="Times New Roman"/>
                      <w:sz w:val="24"/>
                      <w:szCs w:val="24"/>
                      <w:shd w:val="clear" w:color="auto" w:fill="FEFEFE"/>
                    </w:rPr>
                    <w:t>2</w:t>
                  </w:r>
                </w:p>
              </w:tc>
              <w:tc>
                <w:tcPr>
                  <w:tcW w:w="2497" w:type="dxa"/>
                  <w:vAlign w:val="center"/>
                </w:tcPr>
                <w:p w14:paraId="74A403FD" w14:textId="1D993CEC" w:rsidR="00A14C4B" w:rsidRDefault="00A14C4B" w:rsidP="00A624D9">
                  <w:pPr>
                    <w:spacing w:before="120"/>
                    <w:jc w:val="both"/>
                    <w:rPr>
                      <w:rFonts w:ascii="Times New Roman" w:hAnsi="Times New Roman" w:cs="Times New Roman"/>
                      <w:sz w:val="24"/>
                      <w:szCs w:val="24"/>
                      <w:shd w:val="clear" w:color="auto" w:fill="FEFEFE"/>
                    </w:rPr>
                  </w:pPr>
                  <w:r>
                    <w:rPr>
                      <w:rFonts w:ascii="Times New Roman" w:hAnsi="Times New Roman" w:cs="Times New Roman"/>
                      <w:sz w:val="24"/>
                      <w:szCs w:val="24"/>
                      <w:shd w:val="clear" w:color="auto" w:fill="FEFEFE"/>
                    </w:rPr>
                    <w:t>Регистър на МИГ, доклади на МИГ, ИСУН, изготвени оценки и др.</w:t>
                  </w:r>
                </w:p>
              </w:tc>
            </w:tr>
            <w:tr w:rsidR="00A14C4B" w14:paraId="580E5650" w14:textId="77777777" w:rsidTr="00DA7DB6">
              <w:tc>
                <w:tcPr>
                  <w:tcW w:w="1931" w:type="dxa"/>
                </w:tcPr>
                <w:p w14:paraId="6FF3CDC4" w14:textId="77777777" w:rsidR="00A14C4B" w:rsidRDefault="00A14C4B" w:rsidP="00A624D9">
                  <w:pPr>
                    <w:spacing w:before="120"/>
                    <w:jc w:val="both"/>
                    <w:rPr>
                      <w:rFonts w:ascii="Times New Roman" w:hAnsi="Times New Roman" w:cs="Times New Roman"/>
                      <w:sz w:val="24"/>
                      <w:szCs w:val="24"/>
                      <w:shd w:val="clear" w:color="auto" w:fill="FEFEFE"/>
                    </w:rPr>
                  </w:pPr>
                  <w:r>
                    <w:rPr>
                      <w:rFonts w:ascii="Times New Roman" w:hAnsi="Times New Roman" w:cs="Times New Roman"/>
                      <w:sz w:val="24"/>
                      <w:szCs w:val="24"/>
                      <w:shd w:val="clear" w:color="auto" w:fill="FEFEFE"/>
                    </w:rPr>
                    <w:t>За резултат</w:t>
                  </w:r>
                </w:p>
              </w:tc>
              <w:tc>
                <w:tcPr>
                  <w:tcW w:w="2677" w:type="dxa"/>
                </w:tcPr>
                <w:p w14:paraId="7729BBDB" w14:textId="77777777" w:rsidR="00A14C4B" w:rsidRDefault="00A14C4B" w:rsidP="00A624D9">
                  <w:pPr>
                    <w:spacing w:before="120"/>
                    <w:jc w:val="both"/>
                    <w:rPr>
                      <w:rFonts w:ascii="Times New Roman" w:hAnsi="Times New Roman" w:cs="Times New Roman"/>
                      <w:sz w:val="24"/>
                      <w:szCs w:val="24"/>
                      <w:shd w:val="clear" w:color="auto" w:fill="FEFEFE"/>
                    </w:rPr>
                  </w:pPr>
                  <w:r>
                    <w:rPr>
                      <w:rFonts w:ascii="Times New Roman" w:hAnsi="Times New Roman" w:cs="Times New Roman"/>
                      <w:sz w:val="24"/>
                      <w:szCs w:val="24"/>
                      <w:shd w:val="clear" w:color="auto" w:fill="FEFEFE"/>
                    </w:rPr>
                    <w:t>Брой на населените места, в които са изпълнени проекти, водещи до</w:t>
                  </w:r>
                  <w:r w:rsidRPr="00E009F4">
                    <w:rPr>
                      <w:rFonts w:ascii="Times New Roman" w:hAnsi="Times New Roman" w:cs="Times New Roman"/>
                      <w:sz w:val="24"/>
                      <w:szCs w:val="24"/>
                      <w:shd w:val="clear" w:color="auto" w:fill="FEFEFE"/>
                    </w:rPr>
                    <w:t xml:space="preserve"> подобрен достъп до услуги и инфраструктура чрез инвестиции от ОСП</w:t>
                  </w:r>
                </w:p>
              </w:tc>
              <w:tc>
                <w:tcPr>
                  <w:tcW w:w="1185" w:type="dxa"/>
                </w:tcPr>
                <w:p w14:paraId="1718B0E1" w14:textId="77777777" w:rsidR="00A14C4B" w:rsidRDefault="00A14C4B" w:rsidP="00A624D9">
                  <w:pPr>
                    <w:spacing w:before="120"/>
                    <w:jc w:val="both"/>
                    <w:rPr>
                      <w:rFonts w:ascii="Times New Roman" w:hAnsi="Times New Roman" w:cs="Times New Roman"/>
                      <w:sz w:val="24"/>
                      <w:szCs w:val="24"/>
                      <w:shd w:val="clear" w:color="auto" w:fill="FEFEFE"/>
                    </w:rPr>
                  </w:pPr>
                  <w:r>
                    <w:rPr>
                      <w:rFonts w:ascii="Times New Roman" w:hAnsi="Times New Roman" w:cs="Times New Roman"/>
                      <w:sz w:val="24"/>
                      <w:szCs w:val="24"/>
                      <w:shd w:val="clear" w:color="auto" w:fill="FEFEFE"/>
                    </w:rPr>
                    <w:t>%</w:t>
                  </w:r>
                </w:p>
              </w:tc>
              <w:tc>
                <w:tcPr>
                  <w:tcW w:w="1367" w:type="dxa"/>
                </w:tcPr>
                <w:p w14:paraId="29466601" w14:textId="7E3ED334" w:rsidR="00A14C4B" w:rsidRDefault="00A14C4B" w:rsidP="00A624D9">
                  <w:pPr>
                    <w:spacing w:before="120"/>
                    <w:jc w:val="both"/>
                    <w:rPr>
                      <w:rFonts w:ascii="Times New Roman" w:hAnsi="Times New Roman" w:cs="Times New Roman"/>
                      <w:sz w:val="24"/>
                      <w:szCs w:val="24"/>
                      <w:shd w:val="clear" w:color="auto" w:fill="FEFEFE"/>
                    </w:rPr>
                  </w:pPr>
                  <w:r>
                    <w:rPr>
                      <w:rFonts w:ascii="Times New Roman" w:hAnsi="Times New Roman" w:cs="Times New Roman"/>
                      <w:sz w:val="24"/>
                      <w:szCs w:val="24"/>
                      <w:shd w:val="clear" w:color="auto" w:fill="FEFEFE"/>
                    </w:rPr>
                    <w:t>2</w:t>
                  </w:r>
                </w:p>
              </w:tc>
              <w:tc>
                <w:tcPr>
                  <w:tcW w:w="2497" w:type="dxa"/>
                  <w:vAlign w:val="center"/>
                </w:tcPr>
                <w:p w14:paraId="0CC40C08" w14:textId="43B82F3E" w:rsidR="00A14C4B" w:rsidRDefault="00A14C4B" w:rsidP="00A624D9">
                  <w:pPr>
                    <w:spacing w:before="120"/>
                    <w:jc w:val="both"/>
                    <w:rPr>
                      <w:rFonts w:ascii="Times New Roman" w:hAnsi="Times New Roman" w:cs="Times New Roman"/>
                      <w:sz w:val="24"/>
                      <w:szCs w:val="24"/>
                      <w:shd w:val="clear" w:color="auto" w:fill="FEFEFE"/>
                    </w:rPr>
                  </w:pPr>
                  <w:r>
                    <w:rPr>
                      <w:rFonts w:ascii="Times New Roman" w:hAnsi="Times New Roman" w:cs="Times New Roman"/>
                      <w:sz w:val="24"/>
                      <w:szCs w:val="24"/>
                      <w:shd w:val="clear" w:color="auto" w:fill="FEFEFE"/>
                    </w:rPr>
                    <w:t>Регистър на МИГ, доклади на МИГ, ИСУН, изготвени оценки и др.</w:t>
                  </w:r>
                </w:p>
              </w:tc>
            </w:tr>
            <w:tr w:rsidR="00A14C4B" w14:paraId="06510CBD" w14:textId="77777777" w:rsidTr="00871D7C">
              <w:tc>
                <w:tcPr>
                  <w:tcW w:w="9657" w:type="dxa"/>
                  <w:gridSpan w:val="5"/>
                </w:tcPr>
                <w:p w14:paraId="391218E0" w14:textId="486E5E6C" w:rsidR="00A14C4B" w:rsidRDefault="00A14C4B" w:rsidP="00A624D9">
                  <w:pPr>
                    <w:spacing w:before="120"/>
                    <w:jc w:val="both"/>
                    <w:rPr>
                      <w:rFonts w:ascii="Times New Roman" w:hAnsi="Times New Roman" w:cs="Times New Roman"/>
                      <w:sz w:val="24"/>
                      <w:szCs w:val="24"/>
                      <w:shd w:val="clear" w:color="auto" w:fill="FEFEFE"/>
                    </w:rPr>
                  </w:pPr>
                  <w:r>
                    <w:rPr>
                      <w:rFonts w:ascii="Times New Roman" w:hAnsi="Times New Roman" w:cs="Times New Roman"/>
                      <w:sz w:val="24"/>
                      <w:szCs w:val="24"/>
                      <w:shd w:val="clear" w:color="auto" w:fill="FEFEFE"/>
                    </w:rPr>
                    <w:t>Мярка 5 „</w:t>
                  </w:r>
                  <w:r w:rsidR="00903587" w:rsidRPr="00903587">
                    <w:rPr>
                      <w:rFonts w:ascii="Times New Roman" w:hAnsi="Times New Roman" w:cs="Times New Roman"/>
                      <w:sz w:val="24"/>
                      <w:szCs w:val="24"/>
                      <w:shd w:val="clear" w:color="auto" w:fill="FEFEFE"/>
                    </w:rPr>
                    <w:t>Запазване на духовния и културния живот на населението на територията на МИГ „Сливница – Брезник</w:t>
                  </w:r>
                  <w:r>
                    <w:rPr>
                      <w:rFonts w:ascii="Times New Roman" w:hAnsi="Times New Roman" w:cs="Times New Roman"/>
                      <w:sz w:val="24"/>
                      <w:szCs w:val="24"/>
                      <w:shd w:val="clear" w:color="auto" w:fill="FEFEFE"/>
                    </w:rPr>
                    <w:t>“</w:t>
                  </w:r>
                </w:p>
              </w:tc>
            </w:tr>
            <w:tr w:rsidR="00A14C4B" w14:paraId="1CEA4A7C" w14:textId="77777777" w:rsidTr="00871D7C">
              <w:tc>
                <w:tcPr>
                  <w:tcW w:w="1931" w:type="dxa"/>
                  <w:vAlign w:val="center"/>
                </w:tcPr>
                <w:p w14:paraId="6E626D73" w14:textId="77777777" w:rsidR="00A14C4B" w:rsidRDefault="00A14C4B" w:rsidP="00A624D9">
                  <w:pPr>
                    <w:spacing w:before="120"/>
                    <w:jc w:val="both"/>
                    <w:rPr>
                      <w:rFonts w:ascii="Times New Roman" w:hAnsi="Times New Roman" w:cs="Times New Roman"/>
                      <w:sz w:val="24"/>
                      <w:szCs w:val="24"/>
                      <w:shd w:val="clear" w:color="auto" w:fill="FEFEFE"/>
                    </w:rPr>
                  </w:pPr>
                  <w:r>
                    <w:rPr>
                      <w:rFonts w:ascii="Times New Roman" w:hAnsi="Times New Roman" w:cs="Times New Roman"/>
                      <w:sz w:val="24"/>
                      <w:szCs w:val="24"/>
                      <w:shd w:val="clear" w:color="auto" w:fill="FEFEFE"/>
                    </w:rPr>
                    <w:t>За краен продукт</w:t>
                  </w:r>
                </w:p>
              </w:tc>
              <w:tc>
                <w:tcPr>
                  <w:tcW w:w="2677" w:type="dxa"/>
                  <w:vAlign w:val="center"/>
                </w:tcPr>
                <w:p w14:paraId="510DB6DC" w14:textId="77777777" w:rsidR="00A14C4B" w:rsidRDefault="00A14C4B" w:rsidP="00A624D9">
                  <w:pPr>
                    <w:spacing w:before="120"/>
                    <w:jc w:val="both"/>
                    <w:rPr>
                      <w:rFonts w:ascii="Times New Roman" w:hAnsi="Times New Roman" w:cs="Times New Roman"/>
                      <w:sz w:val="24"/>
                      <w:szCs w:val="24"/>
                      <w:shd w:val="clear" w:color="auto" w:fill="FEFEFE"/>
                    </w:rPr>
                  </w:pPr>
                  <w:r>
                    <w:rPr>
                      <w:rFonts w:ascii="Times New Roman" w:hAnsi="Times New Roman" w:cs="Times New Roman"/>
                      <w:sz w:val="24"/>
                      <w:szCs w:val="24"/>
                      <w:shd w:val="clear" w:color="auto" w:fill="FEFEFE"/>
                    </w:rPr>
                    <w:t>Сключени договори по мярката</w:t>
                  </w:r>
                </w:p>
              </w:tc>
              <w:tc>
                <w:tcPr>
                  <w:tcW w:w="1185" w:type="dxa"/>
                  <w:vAlign w:val="center"/>
                </w:tcPr>
                <w:p w14:paraId="162CE6EC" w14:textId="77777777" w:rsidR="00A14C4B" w:rsidRDefault="00A14C4B" w:rsidP="00A624D9">
                  <w:pPr>
                    <w:spacing w:before="120"/>
                    <w:jc w:val="both"/>
                    <w:rPr>
                      <w:rFonts w:ascii="Times New Roman" w:hAnsi="Times New Roman" w:cs="Times New Roman"/>
                      <w:sz w:val="24"/>
                      <w:szCs w:val="24"/>
                      <w:shd w:val="clear" w:color="auto" w:fill="FEFEFE"/>
                    </w:rPr>
                  </w:pPr>
                  <w:r>
                    <w:rPr>
                      <w:rFonts w:ascii="Times New Roman" w:hAnsi="Times New Roman" w:cs="Times New Roman"/>
                      <w:sz w:val="24"/>
                      <w:szCs w:val="24"/>
                      <w:shd w:val="clear" w:color="auto" w:fill="FEFEFE"/>
                    </w:rPr>
                    <w:t xml:space="preserve">Брой </w:t>
                  </w:r>
                </w:p>
              </w:tc>
              <w:tc>
                <w:tcPr>
                  <w:tcW w:w="1367" w:type="dxa"/>
                  <w:vAlign w:val="center"/>
                </w:tcPr>
                <w:p w14:paraId="53A3ACC5" w14:textId="4B396CD9" w:rsidR="00A14C4B" w:rsidRDefault="00A14C4B" w:rsidP="00A624D9">
                  <w:pPr>
                    <w:spacing w:before="120"/>
                    <w:jc w:val="both"/>
                    <w:rPr>
                      <w:rFonts w:ascii="Times New Roman" w:hAnsi="Times New Roman" w:cs="Times New Roman"/>
                      <w:sz w:val="24"/>
                      <w:szCs w:val="24"/>
                      <w:shd w:val="clear" w:color="auto" w:fill="FEFEFE"/>
                    </w:rPr>
                  </w:pPr>
                  <w:r>
                    <w:rPr>
                      <w:rFonts w:ascii="Times New Roman" w:hAnsi="Times New Roman" w:cs="Times New Roman"/>
                      <w:sz w:val="24"/>
                      <w:szCs w:val="24"/>
                      <w:shd w:val="clear" w:color="auto" w:fill="FEFEFE"/>
                    </w:rPr>
                    <w:t>3</w:t>
                  </w:r>
                </w:p>
              </w:tc>
              <w:tc>
                <w:tcPr>
                  <w:tcW w:w="2497" w:type="dxa"/>
                  <w:vAlign w:val="center"/>
                </w:tcPr>
                <w:p w14:paraId="4927F4E1" w14:textId="7218A49A" w:rsidR="00A14C4B" w:rsidRDefault="00A14C4B" w:rsidP="00A624D9">
                  <w:pPr>
                    <w:spacing w:before="120"/>
                    <w:jc w:val="both"/>
                    <w:rPr>
                      <w:rFonts w:ascii="Times New Roman" w:hAnsi="Times New Roman" w:cs="Times New Roman"/>
                      <w:sz w:val="24"/>
                      <w:szCs w:val="24"/>
                      <w:shd w:val="clear" w:color="auto" w:fill="FEFEFE"/>
                    </w:rPr>
                  </w:pPr>
                  <w:r>
                    <w:rPr>
                      <w:rFonts w:ascii="Times New Roman" w:hAnsi="Times New Roman" w:cs="Times New Roman"/>
                      <w:sz w:val="24"/>
                      <w:szCs w:val="24"/>
                      <w:shd w:val="clear" w:color="auto" w:fill="FEFEFE"/>
                    </w:rPr>
                    <w:t>Регистър на МИГ, доклади на МИГ, ИСУН, изготвени оценки и др.</w:t>
                  </w:r>
                </w:p>
              </w:tc>
            </w:tr>
            <w:tr w:rsidR="00A14C4B" w14:paraId="220258AF" w14:textId="77777777" w:rsidTr="00871D7C">
              <w:tc>
                <w:tcPr>
                  <w:tcW w:w="1931" w:type="dxa"/>
                  <w:vAlign w:val="center"/>
                </w:tcPr>
                <w:p w14:paraId="63383C5B" w14:textId="77777777" w:rsidR="00A14C4B" w:rsidRDefault="00A14C4B" w:rsidP="00A624D9">
                  <w:pPr>
                    <w:spacing w:before="120"/>
                    <w:jc w:val="both"/>
                    <w:rPr>
                      <w:rFonts w:ascii="Times New Roman" w:hAnsi="Times New Roman" w:cs="Times New Roman"/>
                      <w:sz w:val="24"/>
                      <w:szCs w:val="24"/>
                      <w:shd w:val="clear" w:color="auto" w:fill="FEFEFE"/>
                    </w:rPr>
                  </w:pPr>
                  <w:r>
                    <w:rPr>
                      <w:rFonts w:ascii="Times New Roman" w:hAnsi="Times New Roman" w:cs="Times New Roman"/>
                      <w:sz w:val="24"/>
                      <w:szCs w:val="24"/>
                      <w:shd w:val="clear" w:color="auto" w:fill="FEFEFE"/>
                    </w:rPr>
                    <w:t>За краен продукт</w:t>
                  </w:r>
                </w:p>
              </w:tc>
              <w:tc>
                <w:tcPr>
                  <w:tcW w:w="2677" w:type="dxa"/>
                  <w:vAlign w:val="center"/>
                </w:tcPr>
                <w:p w14:paraId="7F704992" w14:textId="77777777" w:rsidR="00A14C4B" w:rsidRDefault="00A14C4B" w:rsidP="00A624D9">
                  <w:pPr>
                    <w:spacing w:before="120"/>
                    <w:jc w:val="both"/>
                    <w:rPr>
                      <w:rFonts w:ascii="Times New Roman" w:hAnsi="Times New Roman" w:cs="Times New Roman"/>
                      <w:sz w:val="24"/>
                      <w:szCs w:val="24"/>
                      <w:shd w:val="clear" w:color="auto" w:fill="FEFEFE"/>
                    </w:rPr>
                  </w:pPr>
                  <w:r w:rsidRPr="00584C39">
                    <w:rPr>
                      <w:rFonts w:ascii="Times New Roman" w:hAnsi="Times New Roman" w:cs="Times New Roman"/>
                      <w:sz w:val="24"/>
                      <w:szCs w:val="24"/>
                      <w:shd w:val="clear" w:color="auto" w:fill="FEFEFE"/>
                    </w:rPr>
                    <w:t>Бенефициенти, подпомогнати по мярката</w:t>
                  </w:r>
                </w:p>
              </w:tc>
              <w:tc>
                <w:tcPr>
                  <w:tcW w:w="1185" w:type="dxa"/>
                  <w:vAlign w:val="center"/>
                </w:tcPr>
                <w:p w14:paraId="11C35011" w14:textId="77777777" w:rsidR="00A14C4B" w:rsidRDefault="00A14C4B" w:rsidP="00A624D9">
                  <w:pPr>
                    <w:spacing w:before="120"/>
                    <w:jc w:val="both"/>
                    <w:rPr>
                      <w:rFonts w:ascii="Times New Roman" w:hAnsi="Times New Roman" w:cs="Times New Roman"/>
                      <w:sz w:val="24"/>
                      <w:szCs w:val="24"/>
                      <w:shd w:val="clear" w:color="auto" w:fill="FEFEFE"/>
                    </w:rPr>
                  </w:pPr>
                  <w:r>
                    <w:rPr>
                      <w:rFonts w:ascii="Times New Roman" w:hAnsi="Times New Roman" w:cs="Times New Roman"/>
                      <w:sz w:val="24"/>
                      <w:szCs w:val="24"/>
                      <w:shd w:val="clear" w:color="auto" w:fill="FEFEFE"/>
                    </w:rPr>
                    <w:t xml:space="preserve">Брой </w:t>
                  </w:r>
                </w:p>
              </w:tc>
              <w:tc>
                <w:tcPr>
                  <w:tcW w:w="1367" w:type="dxa"/>
                  <w:vAlign w:val="center"/>
                </w:tcPr>
                <w:p w14:paraId="0CE3508E" w14:textId="75119D84" w:rsidR="00A14C4B" w:rsidRDefault="00A14C4B" w:rsidP="00A624D9">
                  <w:pPr>
                    <w:spacing w:before="120"/>
                    <w:jc w:val="both"/>
                    <w:rPr>
                      <w:rFonts w:ascii="Times New Roman" w:hAnsi="Times New Roman" w:cs="Times New Roman"/>
                      <w:sz w:val="24"/>
                      <w:szCs w:val="24"/>
                      <w:shd w:val="clear" w:color="auto" w:fill="FEFEFE"/>
                    </w:rPr>
                  </w:pPr>
                  <w:r>
                    <w:rPr>
                      <w:rFonts w:ascii="Times New Roman" w:hAnsi="Times New Roman" w:cs="Times New Roman"/>
                      <w:sz w:val="24"/>
                      <w:szCs w:val="24"/>
                      <w:shd w:val="clear" w:color="auto" w:fill="FEFEFE"/>
                    </w:rPr>
                    <w:t>3</w:t>
                  </w:r>
                </w:p>
              </w:tc>
              <w:tc>
                <w:tcPr>
                  <w:tcW w:w="2497" w:type="dxa"/>
                  <w:vAlign w:val="center"/>
                </w:tcPr>
                <w:p w14:paraId="079609CB" w14:textId="732B3BCA" w:rsidR="00A14C4B" w:rsidRDefault="00A14C4B" w:rsidP="00A624D9">
                  <w:pPr>
                    <w:spacing w:before="120"/>
                    <w:jc w:val="both"/>
                    <w:rPr>
                      <w:rFonts w:ascii="Times New Roman" w:hAnsi="Times New Roman" w:cs="Times New Roman"/>
                      <w:sz w:val="24"/>
                      <w:szCs w:val="24"/>
                      <w:shd w:val="clear" w:color="auto" w:fill="FEFEFE"/>
                    </w:rPr>
                  </w:pPr>
                  <w:r>
                    <w:rPr>
                      <w:rFonts w:ascii="Times New Roman" w:hAnsi="Times New Roman" w:cs="Times New Roman"/>
                      <w:sz w:val="24"/>
                      <w:szCs w:val="24"/>
                      <w:shd w:val="clear" w:color="auto" w:fill="FEFEFE"/>
                    </w:rPr>
                    <w:t>Регистър на МИГ, доклади на МИГ, ИСУН, изготвени оценки и др.</w:t>
                  </w:r>
                </w:p>
              </w:tc>
            </w:tr>
            <w:tr w:rsidR="00A14C4B" w14:paraId="629E8A06" w14:textId="77777777" w:rsidTr="00871D7C">
              <w:tc>
                <w:tcPr>
                  <w:tcW w:w="1931" w:type="dxa"/>
                  <w:vAlign w:val="center"/>
                </w:tcPr>
                <w:p w14:paraId="4F11044B" w14:textId="77777777" w:rsidR="00A14C4B" w:rsidRDefault="00A14C4B" w:rsidP="00A624D9">
                  <w:pPr>
                    <w:spacing w:before="120"/>
                    <w:jc w:val="both"/>
                    <w:rPr>
                      <w:rFonts w:ascii="Times New Roman" w:hAnsi="Times New Roman" w:cs="Times New Roman"/>
                      <w:sz w:val="24"/>
                      <w:szCs w:val="24"/>
                      <w:shd w:val="clear" w:color="auto" w:fill="FEFEFE"/>
                    </w:rPr>
                  </w:pPr>
                  <w:r>
                    <w:rPr>
                      <w:rFonts w:ascii="Times New Roman" w:hAnsi="Times New Roman" w:cs="Times New Roman"/>
                      <w:sz w:val="24"/>
                      <w:szCs w:val="24"/>
                      <w:shd w:val="clear" w:color="auto" w:fill="FEFEFE"/>
                    </w:rPr>
                    <w:t>За краен продукт</w:t>
                  </w:r>
                </w:p>
              </w:tc>
              <w:tc>
                <w:tcPr>
                  <w:tcW w:w="2677" w:type="dxa"/>
                  <w:vAlign w:val="center"/>
                </w:tcPr>
                <w:p w14:paraId="5ADE9F77" w14:textId="77777777" w:rsidR="00A14C4B" w:rsidRDefault="00A14C4B" w:rsidP="00A624D9">
                  <w:pPr>
                    <w:spacing w:before="120"/>
                    <w:jc w:val="both"/>
                    <w:rPr>
                      <w:rFonts w:ascii="Times New Roman" w:hAnsi="Times New Roman" w:cs="Times New Roman"/>
                      <w:sz w:val="24"/>
                      <w:szCs w:val="24"/>
                      <w:shd w:val="clear" w:color="auto" w:fill="FEFEFE"/>
                    </w:rPr>
                  </w:pPr>
                  <w:r w:rsidRPr="00FB44E9">
                    <w:rPr>
                      <w:rFonts w:ascii="Times New Roman" w:hAnsi="Times New Roman" w:cs="Times New Roman"/>
                      <w:sz w:val="24"/>
                      <w:szCs w:val="24"/>
                      <w:shd w:val="clear" w:color="auto" w:fill="FEFEFE"/>
                    </w:rPr>
                    <w:t>Подпомогнати проекти</w:t>
                  </w:r>
                  <w:r>
                    <w:rPr>
                      <w:rFonts w:ascii="Times New Roman" w:hAnsi="Times New Roman" w:cs="Times New Roman"/>
                      <w:sz w:val="24"/>
                      <w:szCs w:val="24"/>
                      <w:shd w:val="clear" w:color="auto" w:fill="FEFEFE"/>
                    </w:rPr>
                    <w:t xml:space="preserve">, предвиждащи дейности </w:t>
                  </w:r>
                  <w:r>
                    <w:rPr>
                      <w:rFonts w:ascii="Times New Roman" w:hAnsi="Times New Roman" w:cs="Times New Roman"/>
                      <w:sz w:val="24"/>
                      <w:szCs w:val="24"/>
                      <w:shd w:val="clear" w:color="auto" w:fill="FEFEFE"/>
                    </w:rPr>
                    <w:lastRenderedPageBreak/>
                    <w:t xml:space="preserve">по обекти с местно значение </w:t>
                  </w:r>
                </w:p>
              </w:tc>
              <w:tc>
                <w:tcPr>
                  <w:tcW w:w="1185" w:type="dxa"/>
                  <w:vAlign w:val="center"/>
                </w:tcPr>
                <w:p w14:paraId="2998797D" w14:textId="77777777" w:rsidR="00A14C4B" w:rsidRDefault="00A14C4B" w:rsidP="00A624D9">
                  <w:pPr>
                    <w:spacing w:before="120"/>
                    <w:jc w:val="both"/>
                    <w:rPr>
                      <w:rFonts w:ascii="Times New Roman" w:hAnsi="Times New Roman" w:cs="Times New Roman"/>
                      <w:sz w:val="24"/>
                      <w:szCs w:val="24"/>
                      <w:shd w:val="clear" w:color="auto" w:fill="FEFEFE"/>
                    </w:rPr>
                  </w:pPr>
                  <w:r>
                    <w:rPr>
                      <w:rFonts w:ascii="Times New Roman" w:hAnsi="Times New Roman" w:cs="Times New Roman"/>
                      <w:sz w:val="24"/>
                      <w:szCs w:val="24"/>
                      <w:shd w:val="clear" w:color="auto" w:fill="FEFEFE"/>
                    </w:rPr>
                    <w:lastRenderedPageBreak/>
                    <w:t xml:space="preserve">Брой </w:t>
                  </w:r>
                </w:p>
              </w:tc>
              <w:tc>
                <w:tcPr>
                  <w:tcW w:w="1367" w:type="dxa"/>
                  <w:vAlign w:val="center"/>
                </w:tcPr>
                <w:p w14:paraId="59798168" w14:textId="7C51C443" w:rsidR="00A14C4B" w:rsidRDefault="00A14C4B" w:rsidP="00A624D9">
                  <w:pPr>
                    <w:spacing w:before="120"/>
                    <w:jc w:val="both"/>
                    <w:rPr>
                      <w:rFonts w:ascii="Times New Roman" w:hAnsi="Times New Roman" w:cs="Times New Roman"/>
                      <w:sz w:val="24"/>
                      <w:szCs w:val="24"/>
                      <w:shd w:val="clear" w:color="auto" w:fill="FEFEFE"/>
                    </w:rPr>
                  </w:pPr>
                  <w:r>
                    <w:rPr>
                      <w:rFonts w:ascii="Times New Roman" w:hAnsi="Times New Roman" w:cs="Times New Roman"/>
                      <w:sz w:val="24"/>
                      <w:szCs w:val="24"/>
                      <w:shd w:val="clear" w:color="auto" w:fill="FEFEFE"/>
                    </w:rPr>
                    <w:t>1</w:t>
                  </w:r>
                </w:p>
              </w:tc>
              <w:tc>
                <w:tcPr>
                  <w:tcW w:w="2497" w:type="dxa"/>
                  <w:vAlign w:val="center"/>
                </w:tcPr>
                <w:p w14:paraId="25665A2F" w14:textId="4154DEEE" w:rsidR="00A14C4B" w:rsidRDefault="00A14C4B" w:rsidP="00A624D9">
                  <w:pPr>
                    <w:spacing w:before="120"/>
                    <w:jc w:val="both"/>
                    <w:rPr>
                      <w:rFonts w:ascii="Times New Roman" w:hAnsi="Times New Roman" w:cs="Times New Roman"/>
                      <w:sz w:val="24"/>
                      <w:szCs w:val="24"/>
                      <w:shd w:val="clear" w:color="auto" w:fill="FEFEFE"/>
                    </w:rPr>
                  </w:pPr>
                  <w:r>
                    <w:rPr>
                      <w:rFonts w:ascii="Times New Roman" w:hAnsi="Times New Roman" w:cs="Times New Roman"/>
                      <w:sz w:val="24"/>
                      <w:szCs w:val="24"/>
                      <w:shd w:val="clear" w:color="auto" w:fill="FEFEFE"/>
                    </w:rPr>
                    <w:t xml:space="preserve">Регистър на МИГ, доклади на МИГ, </w:t>
                  </w:r>
                  <w:r>
                    <w:rPr>
                      <w:rFonts w:ascii="Times New Roman" w:hAnsi="Times New Roman" w:cs="Times New Roman"/>
                      <w:sz w:val="24"/>
                      <w:szCs w:val="24"/>
                      <w:shd w:val="clear" w:color="auto" w:fill="FEFEFE"/>
                    </w:rPr>
                    <w:lastRenderedPageBreak/>
                    <w:t>ИСУН, изготвени оценки и др.</w:t>
                  </w:r>
                </w:p>
              </w:tc>
            </w:tr>
            <w:tr w:rsidR="00A14C4B" w14:paraId="472184A0" w14:textId="77777777" w:rsidTr="00871D7C">
              <w:tc>
                <w:tcPr>
                  <w:tcW w:w="1931" w:type="dxa"/>
                  <w:vAlign w:val="center"/>
                </w:tcPr>
                <w:p w14:paraId="7721F6EC" w14:textId="77777777" w:rsidR="00A14C4B" w:rsidRDefault="00A14C4B" w:rsidP="00A624D9">
                  <w:pPr>
                    <w:spacing w:before="120"/>
                    <w:jc w:val="both"/>
                    <w:rPr>
                      <w:rFonts w:ascii="Times New Roman" w:hAnsi="Times New Roman" w:cs="Times New Roman"/>
                      <w:sz w:val="24"/>
                      <w:szCs w:val="24"/>
                      <w:shd w:val="clear" w:color="auto" w:fill="FEFEFE"/>
                    </w:rPr>
                  </w:pPr>
                  <w:r>
                    <w:rPr>
                      <w:rFonts w:ascii="Times New Roman" w:hAnsi="Times New Roman" w:cs="Times New Roman"/>
                      <w:sz w:val="24"/>
                      <w:szCs w:val="24"/>
                      <w:shd w:val="clear" w:color="auto" w:fill="FEFEFE"/>
                    </w:rPr>
                    <w:lastRenderedPageBreak/>
                    <w:t>За краен продукт</w:t>
                  </w:r>
                </w:p>
              </w:tc>
              <w:tc>
                <w:tcPr>
                  <w:tcW w:w="2677" w:type="dxa"/>
                  <w:vAlign w:val="center"/>
                </w:tcPr>
                <w:p w14:paraId="6D0AA767" w14:textId="77777777" w:rsidR="00A14C4B" w:rsidRDefault="00A14C4B" w:rsidP="00A624D9">
                  <w:pPr>
                    <w:spacing w:before="120"/>
                    <w:jc w:val="both"/>
                    <w:rPr>
                      <w:rFonts w:ascii="Times New Roman" w:hAnsi="Times New Roman" w:cs="Times New Roman"/>
                      <w:sz w:val="24"/>
                      <w:szCs w:val="24"/>
                      <w:shd w:val="clear" w:color="auto" w:fill="FEFEFE"/>
                    </w:rPr>
                  </w:pPr>
                  <w:r w:rsidRPr="00FB44E9">
                    <w:rPr>
                      <w:rFonts w:ascii="Times New Roman" w:hAnsi="Times New Roman" w:cs="Times New Roman"/>
                      <w:sz w:val="24"/>
                      <w:szCs w:val="24"/>
                      <w:shd w:val="clear" w:color="auto" w:fill="FEFEFE"/>
                    </w:rPr>
                    <w:t>Подпомогнати проекти</w:t>
                  </w:r>
                  <w:r>
                    <w:rPr>
                      <w:rFonts w:ascii="Times New Roman" w:hAnsi="Times New Roman" w:cs="Times New Roman"/>
                      <w:sz w:val="24"/>
                      <w:szCs w:val="24"/>
                      <w:shd w:val="clear" w:color="auto" w:fill="FEFEFE"/>
                    </w:rPr>
                    <w:t>, предвиждащи дейности по обновяването на обекти с историческо значение</w:t>
                  </w:r>
                </w:p>
              </w:tc>
              <w:tc>
                <w:tcPr>
                  <w:tcW w:w="1185" w:type="dxa"/>
                  <w:vAlign w:val="center"/>
                </w:tcPr>
                <w:p w14:paraId="4CC51B5E" w14:textId="77777777" w:rsidR="00A14C4B" w:rsidRDefault="00A14C4B" w:rsidP="00A624D9">
                  <w:pPr>
                    <w:spacing w:before="120"/>
                    <w:jc w:val="both"/>
                    <w:rPr>
                      <w:rFonts w:ascii="Times New Roman" w:hAnsi="Times New Roman" w:cs="Times New Roman"/>
                      <w:sz w:val="24"/>
                      <w:szCs w:val="24"/>
                      <w:shd w:val="clear" w:color="auto" w:fill="FEFEFE"/>
                    </w:rPr>
                  </w:pPr>
                  <w:r>
                    <w:rPr>
                      <w:rFonts w:ascii="Times New Roman" w:hAnsi="Times New Roman" w:cs="Times New Roman"/>
                      <w:sz w:val="24"/>
                      <w:szCs w:val="24"/>
                      <w:shd w:val="clear" w:color="auto" w:fill="FEFEFE"/>
                    </w:rPr>
                    <w:t xml:space="preserve">Брой </w:t>
                  </w:r>
                </w:p>
              </w:tc>
              <w:tc>
                <w:tcPr>
                  <w:tcW w:w="1367" w:type="dxa"/>
                  <w:vAlign w:val="center"/>
                </w:tcPr>
                <w:p w14:paraId="40B7D637" w14:textId="67E344AF" w:rsidR="00A14C4B" w:rsidRDefault="00A14C4B" w:rsidP="00A624D9">
                  <w:pPr>
                    <w:spacing w:before="120"/>
                    <w:jc w:val="both"/>
                    <w:rPr>
                      <w:rFonts w:ascii="Times New Roman" w:hAnsi="Times New Roman" w:cs="Times New Roman"/>
                      <w:sz w:val="24"/>
                      <w:szCs w:val="24"/>
                      <w:shd w:val="clear" w:color="auto" w:fill="FEFEFE"/>
                    </w:rPr>
                  </w:pPr>
                  <w:r>
                    <w:rPr>
                      <w:rFonts w:ascii="Times New Roman" w:hAnsi="Times New Roman" w:cs="Times New Roman"/>
                      <w:sz w:val="24"/>
                      <w:szCs w:val="24"/>
                      <w:shd w:val="clear" w:color="auto" w:fill="FEFEFE"/>
                    </w:rPr>
                    <w:t>1</w:t>
                  </w:r>
                </w:p>
              </w:tc>
              <w:tc>
                <w:tcPr>
                  <w:tcW w:w="2497" w:type="dxa"/>
                  <w:vAlign w:val="center"/>
                </w:tcPr>
                <w:p w14:paraId="67A1D97D" w14:textId="41EA5F66" w:rsidR="00A14C4B" w:rsidRDefault="00A14C4B" w:rsidP="00A624D9">
                  <w:pPr>
                    <w:spacing w:before="120"/>
                    <w:jc w:val="both"/>
                    <w:rPr>
                      <w:rFonts w:ascii="Times New Roman" w:hAnsi="Times New Roman" w:cs="Times New Roman"/>
                      <w:sz w:val="24"/>
                      <w:szCs w:val="24"/>
                      <w:shd w:val="clear" w:color="auto" w:fill="FEFEFE"/>
                    </w:rPr>
                  </w:pPr>
                  <w:r>
                    <w:rPr>
                      <w:rFonts w:ascii="Times New Roman" w:hAnsi="Times New Roman" w:cs="Times New Roman"/>
                      <w:sz w:val="24"/>
                      <w:szCs w:val="24"/>
                      <w:shd w:val="clear" w:color="auto" w:fill="FEFEFE"/>
                    </w:rPr>
                    <w:t>Регистър на МИГ, доклади на МИГ, ИСУН, изготвени оценки и др.</w:t>
                  </w:r>
                </w:p>
              </w:tc>
            </w:tr>
            <w:tr w:rsidR="00A14C4B" w14:paraId="39399B27" w14:textId="77777777" w:rsidTr="00871D7C">
              <w:tc>
                <w:tcPr>
                  <w:tcW w:w="1931" w:type="dxa"/>
                </w:tcPr>
                <w:p w14:paraId="6BE9BD66" w14:textId="77777777" w:rsidR="00A14C4B" w:rsidRDefault="00A14C4B" w:rsidP="00A624D9">
                  <w:pPr>
                    <w:spacing w:before="120"/>
                    <w:jc w:val="both"/>
                    <w:rPr>
                      <w:rFonts w:ascii="Times New Roman" w:hAnsi="Times New Roman" w:cs="Times New Roman"/>
                      <w:sz w:val="24"/>
                      <w:szCs w:val="24"/>
                      <w:shd w:val="clear" w:color="auto" w:fill="FEFEFE"/>
                    </w:rPr>
                  </w:pPr>
                  <w:r>
                    <w:rPr>
                      <w:rFonts w:ascii="Times New Roman" w:hAnsi="Times New Roman" w:cs="Times New Roman"/>
                      <w:sz w:val="24"/>
                      <w:szCs w:val="24"/>
                      <w:shd w:val="clear" w:color="auto" w:fill="FEFEFE"/>
                    </w:rPr>
                    <w:t xml:space="preserve">За резултати </w:t>
                  </w:r>
                </w:p>
              </w:tc>
              <w:tc>
                <w:tcPr>
                  <w:tcW w:w="2677" w:type="dxa"/>
                  <w:vAlign w:val="center"/>
                </w:tcPr>
                <w:p w14:paraId="0113D2A4" w14:textId="77777777" w:rsidR="00A14C4B" w:rsidRDefault="00A14C4B" w:rsidP="00A624D9">
                  <w:pPr>
                    <w:spacing w:before="120"/>
                    <w:jc w:val="both"/>
                    <w:rPr>
                      <w:rFonts w:ascii="Times New Roman" w:hAnsi="Times New Roman" w:cs="Times New Roman"/>
                      <w:sz w:val="24"/>
                      <w:szCs w:val="24"/>
                      <w:shd w:val="clear" w:color="auto" w:fill="FEFEFE"/>
                    </w:rPr>
                  </w:pPr>
                  <w:r w:rsidRPr="002B7AB3">
                    <w:rPr>
                      <w:rFonts w:ascii="Times New Roman" w:hAnsi="Times New Roman" w:cs="Times New Roman"/>
                      <w:sz w:val="24"/>
                      <w:szCs w:val="24"/>
                    </w:rPr>
                    <w:t xml:space="preserve">Дял на населението </w:t>
                  </w:r>
                  <w:r>
                    <w:rPr>
                      <w:rFonts w:ascii="Times New Roman" w:hAnsi="Times New Roman" w:cs="Times New Roman"/>
                      <w:sz w:val="24"/>
                      <w:szCs w:val="24"/>
                    </w:rPr>
                    <w:t>на територията на МИГ</w:t>
                  </w:r>
                  <w:r w:rsidRPr="002B7AB3">
                    <w:rPr>
                      <w:rFonts w:ascii="Times New Roman" w:hAnsi="Times New Roman" w:cs="Times New Roman"/>
                      <w:sz w:val="24"/>
                      <w:szCs w:val="24"/>
                    </w:rPr>
                    <w:t>, ползващо се от подобрения</w:t>
                  </w:r>
                  <w:r>
                    <w:rPr>
                      <w:rFonts w:ascii="Times New Roman" w:hAnsi="Times New Roman" w:cs="Times New Roman"/>
                      <w:sz w:val="24"/>
                      <w:szCs w:val="24"/>
                    </w:rPr>
                    <w:t>, извършени по подкрепените по мярката проекти</w:t>
                  </w:r>
                </w:p>
              </w:tc>
              <w:tc>
                <w:tcPr>
                  <w:tcW w:w="1185" w:type="dxa"/>
                  <w:vAlign w:val="center"/>
                </w:tcPr>
                <w:p w14:paraId="7084964C" w14:textId="77777777" w:rsidR="00A14C4B" w:rsidRDefault="00A14C4B" w:rsidP="00A624D9">
                  <w:pPr>
                    <w:spacing w:before="120"/>
                    <w:jc w:val="both"/>
                    <w:rPr>
                      <w:rFonts w:ascii="Times New Roman" w:hAnsi="Times New Roman" w:cs="Times New Roman"/>
                      <w:sz w:val="24"/>
                      <w:szCs w:val="24"/>
                      <w:shd w:val="clear" w:color="auto" w:fill="FEFEFE"/>
                    </w:rPr>
                  </w:pPr>
                  <w:r>
                    <w:rPr>
                      <w:rFonts w:ascii="Times New Roman" w:hAnsi="Times New Roman" w:cs="Times New Roman"/>
                      <w:sz w:val="24"/>
                      <w:szCs w:val="24"/>
                      <w:shd w:val="clear" w:color="auto" w:fill="FEFEFE"/>
                    </w:rPr>
                    <w:t>%</w:t>
                  </w:r>
                </w:p>
              </w:tc>
              <w:tc>
                <w:tcPr>
                  <w:tcW w:w="1367" w:type="dxa"/>
                </w:tcPr>
                <w:p w14:paraId="2986CEB5" w14:textId="5FB311EA" w:rsidR="00A14C4B" w:rsidRDefault="00A14C4B" w:rsidP="00A624D9">
                  <w:pPr>
                    <w:spacing w:before="120"/>
                    <w:jc w:val="both"/>
                    <w:rPr>
                      <w:rFonts w:ascii="Times New Roman" w:hAnsi="Times New Roman" w:cs="Times New Roman"/>
                      <w:sz w:val="24"/>
                      <w:szCs w:val="24"/>
                      <w:shd w:val="clear" w:color="auto" w:fill="FEFEFE"/>
                    </w:rPr>
                  </w:pPr>
                  <w:r>
                    <w:rPr>
                      <w:rFonts w:ascii="Times New Roman" w:hAnsi="Times New Roman" w:cs="Times New Roman"/>
                      <w:sz w:val="24"/>
                      <w:szCs w:val="24"/>
                      <w:shd w:val="clear" w:color="auto" w:fill="FEFEFE"/>
                    </w:rPr>
                    <w:t>10</w:t>
                  </w:r>
                </w:p>
              </w:tc>
              <w:tc>
                <w:tcPr>
                  <w:tcW w:w="2497" w:type="dxa"/>
                  <w:vAlign w:val="center"/>
                </w:tcPr>
                <w:p w14:paraId="33B4C6C1" w14:textId="4BC3520D" w:rsidR="00A14C4B" w:rsidRDefault="00A14C4B" w:rsidP="00A624D9">
                  <w:pPr>
                    <w:spacing w:before="120"/>
                    <w:jc w:val="both"/>
                    <w:rPr>
                      <w:rFonts w:ascii="Times New Roman" w:hAnsi="Times New Roman" w:cs="Times New Roman"/>
                      <w:sz w:val="24"/>
                      <w:szCs w:val="24"/>
                      <w:shd w:val="clear" w:color="auto" w:fill="FEFEFE"/>
                    </w:rPr>
                  </w:pPr>
                  <w:r>
                    <w:rPr>
                      <w:rFonts w:ascii="Times New Roman" w:hAnsi="Times New Roman" w:cs="Times New Roman"/>
                      <w:sz w:val="24"/>
                      <w:szCs w:val="24"/>
                      <w:shd w:val="clear" w:color="auto" w:fill="FEFEFE"/>
                    </w:rPr>
                    <w:t>Регистър на МИГ, доклади на МИГ, ИСУН, изготвени оценки и др.</w:t>
                  </w:r>
                </w:p>
              </w:tc>
            </w:tr>
            <w:tr w:rsidR="00A14C4B" w14:paraId="7534085A" w14:textId="77777777" w:rsidTr="00871D7C">
              <w:tc>
                <w:tcPr>
                  <w:tcW w:w="1931" w:type="dxa"/>
                </w:tcPr>
                <w:p w14:paraId="7201F41E" w14:textId="77777777" w:rsidR="00A14C4B" w:rsidRDefault="00A14C4B" w:rsidP="00A624D9">
                  <w:pPr>
                    <w:spacing w:before="120"/>
                    <w:jc w:val="both"/>
                    <w:rPr>
                      <w:rFonts w:ascii="Times New Roman" w:hAnsi="Times New Roman" w:cs="Times New Roman"/>
                      <w:sz w:val="24"/>
                      <w:szCs w:val="24"/>
                      <w:shd w:val="clear" w:color="auto" w:fill="FEFEFE"/>
                    </w:rPr>
                  </w:pPr>
                  <w:r>
                    <w:rPr>
                      <w:rFonts w:ascii="Times New Roman" w:hAnsi="Times New Roman" w:cs="Times New Roman"/>
                      <w:sz w:val="24"/>
                      <w:szCs w:val="24"/>
                      <w:shd w:val="clear" w:color="auto" w:fill="FEFEFE"/>
                    </w:rPr>
                    <w:t>За резултати</w:t>
                  </w:r>
                </w:p>
              </w:tc>
              <w:tc>
                <w:tcPr>
                  <w:tcW w:w="2677" w:type="dxa"/>
                  <w:vAlign w:val="center"/>
                </w:tcPr>
                <w:p w14:paraId="4FFF11A4" w14:textId="77777777" w:rsidR="00A14C4B" w:rsidRDefault="00A14C4B" w:rsidP="00A624D9">
                  <w:pPr>
                    <w:spacing w:before="120"/>
                    <w:jc w:val="both"/>
                    <w:rPr>
                      <w:rFonts w:ascii="Times New Roman" w:hAnsi="Times New Roman" w:cs="Times New Roman"/>
                      <w:sz w:val="24"/>
                      <w:szCs w:val="24"/>
                      <w:shd w:val="clear" w:color="auto" w:fill="FEFEFE"/>
                    </w:rPr>
                  </w:pPr>
                  <w:r>
                    <w:rPr>
                      <w:rFonts w:ascii="Times New Roman" w:hAnsi="Times New Roman" w:cs="Times New Roman"/>
                      <w:sz w:val="24"/>
                      <w:szCs w:val="24"/>
                    </w:rPr>
                    <w:t>Брой</w:t>
                  </w:r>
                  <w:r w:rsidRPr="002B7AB3">
                    <w:rPr>
                      <w:rFonts w:ascii="Times New Roman" w:hAnsi="Times New Roman" w:cs="Times New Roman"/>
                      <w:sz w:val="24"/>
                      <w:szCs w:val="24"/>
                    </w:rPr>
                    <w:t xml:space="preserve"> на населението </w:t>
                  </w:r>
                  <w:r>
                    <w:rPr>
                      <w:rFonts w:ascii="Times New Roman" w:hAnsi="Times New Roman" w:cs="Times New Roman"/>
                      <w:sz w:val="24"/>
                      <w:szCs w:val="24"/>
                    </w:rPr>
                    <w:t>на територията на МИГ</w:t>
                  </w:r>
                  <w:r w:rsidRPr="002B7AB3">
                    <w:rPr>
                      <w:rFonts w:ascii="Times New Roman" w:hAnsi="Times New Roman" w:cs="Times New Roman"/>
                      <w:sz w:val="24"/>
                      <w:szCs w:val="24"/>
                    </w:rPr>
                    <w:t>, ползващо се от подобрения</w:t>
                  </w:r>
                  <w:r>
                    <w:rPr>
                      <w:rFonts w:ascii="Times New Roman" w:hAnsi="Times New Roman" w:cs="Times New Roman"/>
                      <w:sz w:val="24"/>
                      <w:szCs w:val="24"/>
                    </w:rPr>
                    <w:t>, извършени по подкрепените по мярката проекти</w:t>
                  </w:r>
                </w:p>
              </w:tc>
              <w:tc>
                <w:tcPr>
                  <w:tcW w:w="1185" w:type="dxa"/>
                  <w:vAlign w:val="center"/>
                </w:tcPr>
                <w:p w14:paraId="0754AC67" w14:textId="77777777" w:rsidR="00A14C4B" w:rsidRDefault="00A14C4B" w:rsidP="00A624D9">
                  <w:pPr>
                    <w:spacing w:before="120"/>
                    <w:jc w:val="both"/>
                    <w:rPr>
                      <w:rFonts w:ascii="Times New Roman" w:hAnsi="Times New Roman" w:cs="Times New Roman"/>
                      <w:sz w:val="24"/>
                      <w:szCs w:val="24"/>
                      <w:shd w:val="clear" w:color="auto" w:fill="FEFEFE"/>
                    </w:rPr>
                  </w:pPr>
                  <w:r>
                    <w:rPr>
                      <w:rFonts w:ascii="Times New Roman" w:hAnsi="Times New Roman" w:cs="Times New Roman"/>
                      <w:sz w:val="24"/>
                      <w:szCs w:val="24"/>
                      <w:shd w:val="clear" w:color="auto" w:fill="FEFEFE"/>
                    </w:rPr>
                    <w:t xml:space="preserve">Брой </w:t>
                  </w:r>
                </w:p>
              </w:tc>
              <w:tc>
                <w:tcPr>
                  <w:tcW w:w="1367" w:type="dxa"/>
                </w:tcPr>
                <w:p w14:paraId="5666AD81" w14:textId="6B1DA321" w:rsidR="00A14C4B" w:rsidRDefault="00A14C4B" w:rsidP="00A624D9">
                  <w:pPr>
                    <w:spacing w:before="120"/>
                    <w:jc w:val="both"/>
                    <w:rPr>
                      <w:rFonts w:ascii="Times New Roman" w:hAnsi="Times New Roman" w:cs="Times New Roman"/>
                      <w:sz w:val="24"/>
                      <w:szCs w:val="24"/>
                      <w:shd w:val="clear" w:color="auto" w:fill="FEFEFE"/>
                    </w:rPr>
                  </w:pPr>
                  <w:r>
                    <w:rPr>
                      <w:rFonts w:ascii="Times New Roman" w:hAnsi="Times New Roman" w:cs="Times New Roman"/>
                      <w:sz w:val="24"/>
                      <w:szCs w:val="24"/>
                      <w:shd w:val="clear" w:color="auto" w:fill="FEFEFE"/>
                    </w:rPr>
                    <w:t>1400</w:t>
                  </w:r>
                </w:p>
              </w:tc>
              <w:tc>
                <w:tcPr>
                  <w:tcW w:w="2497" w:type="dxa"/>
                  <w:vAlign w:val="center"/>
                </w:tcPr>
                <w:p w14:paraId="3C1B0FA5" w14:textId="0278C3EA" w:rsidR="00A14C4B" w:rsidRDefault="00A14C4B" w:rsidP="00A624D9">
                  <w:pPr>
                    <w:spacing w:before="120"/>
                    <w:jc w:val="both"/>
                    <w:rPr>
                      <w:rFonts w:ascii="Times New Roman" w:hAnsi="Times New Roman" w:cs="Times New Roman"/>
                      <w:sz w:val="24"/>
                      <w:szCs w:val="24"/>
                      <w:shd w:val="clear" w:color="auto" w:fill="FEFEFE"/>
                    </w:rPr>
                  </w:pPr>
                  <w:r>
                    <w:rPr>
                      <w:rFonts w:ascii="Times New Roman" w:hAnsi="Times New Roman" w:cs="Times New Roman"/>
                      <w:sz w:val="24"/>
                      <w:szCs w:val="24"/>
                      <w:shd w:val="clear" w:color="auto" w:fill="FEFEFE"/>
                    </w:rPr>
                    <w:t>Регистър на МИГ, доклади на МИГ, ИСУН, изготвени оценки и др.</w:t>
                  </w:r>
                </w:p>
              </w:tc>
            </w:tr>
            <w:tr w:rsidR="00A14C4B" w14:paraId="68A6D7E4" w14:textId="77777777" w:rsidTr="00871D7C">
              <w:tc>
                <w:tcPr>
                  <w:tcW w:w="1931" w:type="dxa"/>
                </w:tcPr>
                <w:p w14:paraId="6831559C" w14:textId="77777777" w:rsidR="00A14C4B" w:rsidRDefault="00A14C4B" w:rsidP="00A624D9">
                  <w:pPr>
                    <w:spacing w:before="120"/>
                    <w:jc w:val="both"/>
                    <w:rPr>
                      <w:rFonts w:ascii="Times New Roman" w:hAnsi="Times New Roman" w:cs="Times New Roman"/>
                      <w:sz w:val="24"/>
                      <w:szCs w:val="24"/>
                      <w:shd w:val="clear" w:color="auto" w:fill="FEFEFE"/>
                    </w:rPr>
                  </w:pPr>
                  <w:r>
                    <w:rPr>
                      <w:rFonts w:ascii="Times New Roman" w:hAnsi="Times New Roman" w:cs="Times New Roman"/>
                      <w:sz w:val="24"/>
                      <w:szCs w:val="24"/>
                      <w:shd w:val="clear" w:color="auto" w:fill="FEFEFE"/>
                    </w:rPr>
                    <w:t>За резултати</w:t>
                  </w:r>
                </w:p>
              </w:tc>
              <w:tc>
                <w:tcPr>
                  <w:tcW w:w="2677" w:type="dxa"/>
                  <w:vAlign w:val="center"/>
                </w:tcPr>
                <w:p w14:paraId="47AE37AF" w14:textId="77777777" w:rsidR="00A14C4B" w:rsidRDefault="00A14C4B" w:rsidP="00A624D9">
                  <w:pPr>
                    <w:spacing w:before="120"/>
                    <w:jc w:val="both"/>
                    <w:rPr>
                      <w:rFonts w:ascii="Times New Roman" w:hAnsi="Times New Roman" w:cs="Times New Roman"/>
                      <w:sz w:val="24"/>
                      <w:szCs w:val="24"/>
                      <w:shd w:val="clear" w:color="auto" w:fill="FEFEFE"/>
                    </w:rPr>
                  </w:pPr>
                  <w:r>
                    <w:rPr>
                      <w:rFonts w:ascii="Times New Roman" w:hAnsi="Times New Roman" w:cs="Times New Roman"/>
                      <w:sz w:val="24"/>
                      <w:szCs w:val="24"/>
                      <w:shd w:val="clear" w:color="auto" w:fill="FEFEFE"/>
                    </w:rPr>
                    <w:t>Обновени обекти с местно значение</w:t>
                  </w:r>
                </w:p>
              </w:tc>
              <w:tc>
                <w:tcPr>
                  <w:tcW w:w="1185" w:type="dxa"/>
                  <w:vAlign w:val="center"/>
                </w:tcPr>
                <w:p w14:paraId="019B11A4" w14:textId="77777777" w:rsidR="00A14C4B" w:rsidRDefault="00A14C4B" w:rsidP="00A624D9">
                  <w:pPr>
                    <w:spacing w:before="120"/>
                    <w:jc w:val="both"/>
                    <w:rPr>
                      <w:rFonts w:ascii="Times New Roman" w:hAnsi="Times New Roman" w:cs="Times New Roman"/>
                      <w:sz w:val="24"/>
                      <w:szCs w:val="24"/>
                      <w:shd w:val="clear" w:color="auto" w:fill="FEFEFE"/>
                    </w:rPr>
                  </w:pPr>
                  <w:r>
                    <w:rPr>
                      <w:rFonts w:ascii="Times New Roman" w:hAnsi="Times New Roman" w:cs="Times New Roman"/>
                      <w:sz w:val="24"/>
                      <w:szCs w:val="24"/>
                      <w:shd w:val="clear" w:color="auto" w:fill="FEFEFE"/>
                    </w:rPr>
                    <w:t xml:space="preserve">Брой </w:t>
                  </w:r>
                </w:p>
              </w:tc>
              <w:tc>
                <w:tcPr>
                  <w:tcW w:w="1367" w:type="dxa"/>
                </w:tcPr>
                <w:p w14:paraId="3500649F" w14:textId="6B082B96" w:rsidR="00A14C4B" w:rsidRDefault="00A14C4B" w:rsidP="00A624D9">
                  <w:pPr>
                    <w:spacing w:before="120"/>
                    <w:jc w:val="both"/>
                    <w:rPr>
                      <w:rFonts w:ascii="Times New Roman" w:hAnsi="Times New Roman" w:cs="Times New Roman"/>
                      <w:sz w:val="24"/>
                      <w:szCs w:val="24"/>
                      <w:shd w:val="clear" w:color="auto" w:fill="FEFEFE"/>
                    </w:rPr>
                  </w:pPr>
                  <w:r>
                    <w:rPr>
                      <w:rFonts w:ascii="Times New Roman" w:hAnsi="Times New Roman" w:cs="Times New Roman"/>
                      <w:sz w:val="24"/>
                      <w:szCs w:val="24"/>
                      <w:shd w:val="clear" w:color="auto" w:fill="FEFEFE"/>
                    </w:rPr>
                    <w:t>1</w:t>
                  </w:r>
                </w:p>
              </w:tc>
              <w:tc>
                <w:tcPr>
                  <w:tcW w:w="2497" w:type="dxa"/>
                  <w:vAlign w:val="center"/>
                </w:tcPr>
                <w:p w14:paraId="6B20E966" w14:textId="2A595EB4" w:rsidR="00A14C4B" w:rsidRDefault="00A14C4B" w:rsidP="00A624D9">
                  <w:pPr>
                    <w:spacing w:before="120"/>
                    <w:jc w:val="both"/>
                    <w:rPr>
                      <w:rFonts w:ascii="Times New Roman" w:hAnsi="Times New Roman" w:cs="Times New Roman"/>
                      <w:sz w:val="24"/>
                      <w:szCs w:val="24"/>
                      <w:shd w:val="clear" w:color="auto" w:fill="FEFEFE"/>
                    </w:rPr>
                  </w:pPr>
                  <w:r>
                    <w:rPr>
                      <w:rFonts w:ascii="Times New Roman" w:hAnsi="Times New Roman" w:cs="Times New Roman"/>
                      <w:sz w:val="24"/>
                      <w:szCs w:val="24"/>
                      <w:shd w:val="clear" w:color="auto" w:fill="FEFEFE"/>
                    </w:rPr>
                    <w:t>Регистър на МИГ, доклади на МИГ, ИСУН, изготвени оценки и др.</w:t>
                  </w:r>
                </w:p>
              </w:tc>
            </w:tr>
            <w:tr w:rsidR="00A14C4B" w14:paraId="4EE742F2" w14:textId="77777777" w:rsidTr="00871D7C">
              <w:tc>
                <w:tcPr>
                  <w:tcW w:w="1931" w:type="dxa"/>
                </w:tcPr>
                <w:p w14:paraId="63B5225D" w14:textId="77777777" w:rsidR="00A14C4B" w:rsidRDefault="00A14C4B" w:rsidP="00A624D9">
                  <w:pPr>
                    <w:spacing w:before="120"/>
                    <w:jc w:val="both"/>
                    <w:rPr>
                      <w:rFonts w:ascii="Times New Roman" w:hAnsi="Times New Roman" w:cs="Times New Roman"/>
                      <w:sz w:val="24"/>
                      <w:szCs w:val="24"/>
                      <w:shd w:val="clear" w:color="auto" w:fill="FEFEFE"/>
                    </w:rPr>
                  </w:pPr>
                  <w:r>
                    <w:rPr>
                      <w:rFonts w:ascii="Times New Roman" w:hAnsi="Times New Roman" w:cs="Times New Roman"/>
                      <w:sz w:val="24"/>
                      <w:szCs w:val="24"/>
                      <w:shd w:val="clear" w:color="auto" w:fill="FEFEFE"/>
                    </w:rPr>
                    <w:t>За резултати</w:t>
                  </w:r>
                </w:p>
              </w:tc>
              <w:tc>
                <w:tcPr>
                  <w:tcW w:w="2677" w:type="dxa"/>
                  <w:vAlign w:val="center"/>
                </w:tcPr>
                <w:p w14:paraId="36F43023" w14:textId="77777777" w:rsidR="00A14C4B" w:rsidRDefault="00A14C4B" w:rsidP="00A624D9">
                  <w:pPr>
                    <w:spacing w:before="120"/>
                    <w:jc w:val="both"/>
                    <w:rPr>
                      <w:rFonts w:ascii="Times New Roman" w:hAnsi="Times New Roman" w:cs="Times New Roman"/>
                      <w:sz w:val="24"/>
                      <w:szCs w:val="24"/>
                      <w:shd w:val="clear" w:color="auto" w:fill="FEFEFE"/>
                    </w:rPr>
                  </w:pPr>
                  <w:r>
                    <w:rPr>
                      <w:rFonts w:ascii="Times New Roman" w:hAnsi="Times New Roman" w:cs="Times New Roman"/>
                      <w:sz w:val="24"/>
                      <w:szCs w:val="24"/>
                      <w:shd w:val="clear" w:color="auto" w:fill="FEFEFE"/>
                    </w:rPr>
                    <w:t xml:space="preserve">Обновени обекти с историческо значение </w:t>
                  </w:r>
                </w:p>
              </w:tc>
              <w:tc>
                <w:tcPr>
                  <w:tcW w:w="1185" w:type="dxa"/>
                  <w:vAlign w:val="center"/>
                </w:tcPr>
                <w:p w14:paraId="50E78D33" w14:textId="77777777" w:rsidR="00A14C4B" w:rsidRDefault="00A14C4B" w:rsidP="00A624D9">
                  <w:pPr>
                    <w:spacing w:before="120"/>
                    <w:jc w:val="both"/>
                    <w:rPr>
                      <w:rFonts w:ascii="Times New Roman" w:hAnsi="Times New Roman" w:cs="Times New Roman"/>
                      <w:sz w:val="24"/>
                      <w:szCs w:val="24"/>
                      <w:shd w:val="clear" w:color="auto" w:fill="FEFEFE"/>
                    </w:rPr>
                  </w:pPr>
                  <w:r>
                    <w:rPr>
                      <w:rFonts w:ascii="Times New Roman" w:hAnsi="Times New Roman" w:cs="Times New Roman"/>
                      <w:sz w:val="24"/>
                      <w:szCs w:val="24"/>
                      <w:shd w:val="clear" w:color="auto" w:fill="FEFEFE"/>
                    </w:rPr>
                    <w:t xml:space="preserve">Брой </w:t>
                  </w:r>
                </w:p>
              </w:tc>
              <w:tc>
                <w:tcPr>
                  <w:tcW w:w="1367" w:type="dxa"/>
                </w:tcPr>
                <w:p w14:paraId="5E20B93D" w14:textId="337D0A69" w:rsidR="00A14C4B" w:rsidRDefault="00A14C4B" w:rsidP="00A624D9">
                  <w:pPr>
                    <w:spacing w:before="120"/>
                    <w:jc w:val="both"/>
                    <w:rPr>
                      <w:rFonts w:ascii="Times New Roman" w:hAnsi="Times New Roman" w:cs="Times New Roman"/>
                      <w:sz w:val="24"/>
                      <w:szCs w:val="24"/>
                      <w:shd w:val="clear" w:color="auto" w:fill="FEFEFE"/>
                    </w:rPr>
                  </w:pPr>
                  <w:r>
                    <w:rPr>
                      <w:rFonts w:ascii="Times New Roman" w:hAnsi="Times New Roman" w:cs="Times New Roman"/>
                      <w:sz w:val="24"/>
                      <w:szCs w:val="24"/>
                      <w:shd w:val="clear" w:color="auto" w:fill="FEFEFE"/>
                    </w:rPr>
                    <w:t>1</w:t>
                  </w:r>
                </w:p>
              </w:tc>
              <w:tc>
                <w:tcPr>
                  <w:tcW w:w="2497" w:type="dxa"/>
                  <w:vAlign w:val="center"/>
                </w:tcPr>
                <w:p w14:paraId="286F3F97" w14:textId="3B624148" w:rsidR="00A14C4B" w:rsidRDefault="00A14C4B" w:rsidP="00A624D9">
                  <w:pPr>
                    <w:spacing w:before="120"/>
                    <w:jc w:val="both"/>
                    <w:rPr>
                      <w:rFonts w:ascii="Times New Roman" w:hAnsi="Times New Roman" w:cs="Times New Roman"/>
                      <w:sz w:val="24"/>
                      <w:szCs w:val="24"/>
                      <w:shd w:val="clear" w:color="auto" w:fill="FEFEFE"/>
                    </w:rPr>
                  </w:pPr>
                  <w:r>
                    <w:rPr>
                      <w:rFonts w:ascii="Times New Roman" w:hAnsi="Times New Roman" w:cs="Times New Roman"/>
                      <w:sz w:val="24"/>
                      <w:szCs w:val="24"/>
                      <w:shd w:val="clear" w:color="auto" w:fill="FEFEFE"/>
                    </w:rPr>
                    <w:t>Регистър на МИГ, доклади на МИГ, ИСУН, изготвени оценки и др.</w:t>
                  </w:r>
                </w:p>
              </w:tc>
            </w:tr>
            <w:tr w:rsidR="00A14C4B" w14:paraId="4E181685" w14:textId="77777777" w:rsidTr="00871D7C">
              <w:tc>
                <w:tcPr>
                  <w:tcW w:w="9657" w:type="dxa"/>
                  <w:gridSpan w:val="5"/>
                </w:tcPr>
                <w:p w14:paraId="1F0CEE20" w14:textId="4476BD80" w:rsidR="00A14C4B" w:rsidRDefault="00A14C4B" w:rsidP="00FC6EC0">
                  <w:pPr>
                    <w:spacing w:before="120"/>
                    <w:jc w:val="both"/>
                    <w:rPr>
                      <w:rFonts w:ascii="Times New Roman" w:hAnsi="Times New Roman" w:cs="Times New Roman"/>
                      <w:sz w:val="24"/>
                      <w:szCs w:val="24"/>
                      <w:shd w:val="clear" w:color="auto" w:fill="FEFEFE"/>
                    </w:rPr>
                  </w:pPr>
                  <w:r>
                    <w:rPr>
                      <w:rFonts w:ascii="Times New Roman" w:hAnsi="Times New Roman" w:cs="Times New Roman"/>
                      <w:sz w:val="24"/>
                      <w:szCs w:val="24"/>
                      <w:shd w:val="clear" w:color="auto" w:fill="FEFEFE"/>
                    </w:rPr>
                    <w:t>Мярка 6 „</w:t>
                  </w:r>
                  <w:r>
                    <w:rPr>
                      <w:rFonts w:ascii="Times New Roman" w:hAnsi="Times New Roman"/>
                      <w:sz w:val="24"/>
                      <w:shd w:val="clear" w:color="auto" w:fill="FEFEFE"/>
                    </w:rPr>
                    <w:t>Сътрудничество</w:t>
                  </w:r>
                  <w:r>
                    <w:rPr>
                      <w:rFonts w:ascii="Times New Roman" w:hAnsi="Times New Roman" w:cs="Times New Roman"/>
                      <w:sz w:val="24"/>
                      <w:szCs w:val="24"/>
                      <w:shd w:val="clear" w:color="auto" w:fill="FEFEFE"/>
                    </w:rPr>
                    <w:t>“</w:t>
                  </w:r>
                </w:p>
              </w:tc>
            </w:tr>
            <w:tr w:rsidR="00A14C4B" w14:paraId="3FF7DCAC" w14:textId="77777777" w:rsidTr="00DA7DB6">
              <w:tc>
                <w:tcPr>
                  <w:tcW w:w="1931" w:type="dxa"/>
                </w:tcPr>
                <w:p w14:paraId="0D24BE71" w14:textId="77777777" w:rsidR="00A14C4B" w:rsidRDefault="00A14C4B" w:rsidP="00FC6EC0">
                  <w:pPr>
                    <w:spacing w:before="120"/>
                    <w:jc w:val="both"/>
                    <w:rPr>
                      <w:rFonts w:ascii="Times New Roman" w:hAnsi="Times New Roman" w:cs="Times New Roman"/>
                      <w:sz w:val="24"/>
                      <w:szCs w:val="24"/>
                      <w:shd w:val="clear" w:color="auto" w:fill="FEFEFE"/>
                    </w:rPr>
                  </w:pPr>
                  <w:r w:rsidRPr="00FA60DC">
                    <w:rPr>
                      <w:rFonts w:ascii="Times New Roman" w:hAnsi="Times New Roman" w:cs="Times New Roman"/>
                      <w:sz w:val="24"/>
                      <w:szCs w:val="24"/>
                      <w:shd w:val="clear" w:color="auto" w:fill="FEFEFE"/>
                    </w:rPr>
                    <w:t>За краен продукт</w:t>
                  </w:r>
                </w:p>
              </w:tc>
              <w:tc>
                <w:tcPr>
                  <w:tcW w:w="2677" w:type="dxa"/>
                </w:tcPr>
                <w:p w14:paraId="55AAAB86" w14:textId="77777777" w:rsidR="00A14C4B" w:rsidRDefault="00A14C4B" w:rsidP="00FC6EC0">
                  <w:pPr>
                    <w:spacing w:before="120"/>
                    <w:jc w:val="both"/>
                    <w:rPr>
                      <w:rFonts w:ascii="Times New Roman" w:hAnsi="Times New Roman" w:cs="Times New Roman"/>
                      <w:sz w:val="24"/>
                      <w:szCs w:val="24"/>
                      <w:shd w:val="clear" w:color="auto" w:fill="FEFEFE"/>
                    </w:rPr>
                  </w:pPr>
                  <w:r w:rsidRPr="00FA60DC">
                    <w:rPr>
                      <w:rFonts w:ascii="Times New Roman" w:hAnsi="Times New Roman" w:cs="Times New Roman"/>
                      <w:sz w:val="24"/>
                      <w:szCs w:val="24"/>
                      <w:shd w:val="clear" w:color="auto" w:fill="FEFEFE"/>
                    </w:rPr>
                    <w:t>Сключени договори</w:t>
                  </w:r>
                </w:p>
              </w:tc>
              <w:tc>
                <w:tcPr>
                  <w:tcW w:w="1185" w:type="dxa"/>
                </w:tcPr>
                <w:p w14:paraId="0F830F8C" w14:textId="77777777" w:rsidR="00A14C4B" w:rsidRDefault="00A14C4B" w:rsidP="00FC6EC0">
                  <w:pPr>
                    <w:spacing w:before="120"/>
                    <w:jc w:val="both"/>
                    <w:rPr>
                      <w:rFonts w:ascii="Times New Roman" w:hAnsi="Times New Roman" w:cs="Times New Roman"/>
                      <w:sz w:val="24"/>
                      <w:szCs w:val="24"/>
                      <w:shd w:val="clear" w:color="auto" w:fill="FEFEFE"/>
                    </w:rPr>
                  </w:pPr>
                  <w:r w:rsidRPr="00FA60DC">
                    <w:rPr>
                      <w:rFonts w:ascii="Times New Roman" w:hAnsi="Times New Roman" w:cs="Times New Roman"/>
                      <w:sz w:val="24"/>
                      <w:szCs w:val="24"/>
                      <w:shd w:val="clear" w:color="auto" w:fill="FEFEFE"/>
                    </w:rPr>
                    <w:t xml:space="preserve">Брой </w:t>
                  </w:r>
                </w:p>
              </w:tc>
              <w:tc>
                <w:tcPr>
                  <w:tcW w:w="1367" w:type="dxa"/>
                </w:tcPr>
                <w:p w14:paraId="31F8157F" w14:textId="5F052DCB" w:rsidR="00A14C4B" w:rsidRDefault="00A14C4B" w:rsidP="00FC6EC0">
                  <w:pPr>
                    <w:spacing w:before="120"/>
                    <w:jc w:val="both"/>
                    <w:rPr>
                      <w:rFonts w:ascii="Times New Roman" w:hAnsi="Times New Roman" w:cs="Times New Roman"/>
                      <w:sz w:val="24"/>
                      <w:szCs w:val="24"/>
                      <w:shd w:val="clear" w:color="auto" w:fill="FEFEFE"/>
                    </w:rPr>
                  </w:pPr>
                  <w:r>
                    <w:rPr>
                      <w:rFonts w:ascii="Times New Roman" w:hAnsi="Times New Roman" w:cs="Times New Roman"/>
                      <w:sz w:val="24"/>
                      <w:szCs w:val="24"/>
                      <w:shd w:val="clear" w:color="auto" w:fill="FEFEFE"/>
                    </w:rPr>
                    <w:t>2</w:t>
                  </w:r>
                </w:p>
              </w:tc>
              <w:tc>
                <w:tcPr>
                  <w:tcW w:w="2497" w:type="dxa"/>
                  <w:vAlign w:val="center"/>
                </w:tcPr>
                <w:p w14:paraId="155D865A" w14:textId="65C0193C" w:rsidR="00A14C4B" w:rsidRDefault="00A14C4B" w:rsidP="00FC6EC0">
                  <w:pPr>
                    <w:spacing w:before="120"/>
                    <w:jc w:val="both"/>
                    <w:rPr>
                      <w:rFonts w:ascii="Times New Roman" w:hAnsi="Times New Roman" w:cs="Times New Roman"/>
                      <w:sz w:val="24"/>
                      <w:szCs w:val="24"/>
                      <w:shd w:val="clear" w:color="auto" w:fill="FEFEFE"/>
                    </w:rPr>
                  </w:pPr>
                  <w:r>
                    <w:rPr>
                      <w:rFonts w:ascii="Times New Roman" w:hAnsi="Times New Roman" w:cs="Times New Roman"/>
                      <w:sz w:val="24"/>
                      <w:szCs w:val="24"/>
                      <w:shd w:val="clear" w:color="auto" w:fill="FEFEFE"/>
                    </w:rPr>
                    <w:t>Регистър на МИГ, доклади на МИГ, ИСУН, изготвени оценки и др.</w:t>
                  </w:r>
                </w:p>
              </w:tc>
            </w:tr>
            <w:tr w:rsidR="00A14C4B" w14:paraId="2EC87774" w14:textId="77777777" w:rsidTr="00DA7DB6">
              <w:tc>
                <w:tcPr>
                  <w:tcW w:w="1931" w:type="dxa"/>
                </w:tcPr>
                <w:p w14:paraId="22D9923F" w14:textId="77777777" w:rsidR="00A14C4B" w:rsidRDefault="00A14C4B" w:rsidP="00FC6EC0">
                  <w:pPr>
                    <w:spacing w:before="120"/>
                    <w:jc w:val="both"/>
                    <w:rPr>
                      <w:rFonts w:ascii="Times New Roman" w:hAnsi="Times New Roman" w:cs="Times New Roman"/>
                      <w:sz w:val="24"/>
                      <w:szCs w:val="24"/>
                      <w:shd w:val="clear" w:color="auto" w:fill="FEFEFE"/>
                    </w:rPr>
                  </w:pPr>
                  <w:r w:rsidRPr="00FA60DC">
                    <w:rPr>
                      <w:rFonts w:ascii="Times New Roman" w:hAnsi="Times New Roman" w:cs="Times New Roman"/>
                      <w:sz w:val="24"/>
                      <w:szCs w:val="24"/>
                      <w:shd w:val="clear" w:color="auto" w:fill="FEFEFE"/>
                    </w:rPr>
                    <w:t>За краен продукт</w:t>
                  </w:r>
                </w:p>
              </w:tc>
              <w:tc>
                <w:tcPr>
                  <w:tcW w:w="2677" w:type="dxa"/>
                </w:tcPr>
                <w:p w14:paraId="0FCC339C" w14:textId="77777777" w:rsidR="00A14C4B" w:rsidRDefault="00A14C4B" w:rsidP="00FC6EC0">
                  <w:pPr>
                    <w:spacing w:before="120"/>
                    <w:jc w:val="both"/>
                    <w:rPr>
                      <w:rFonts w:ascii="Times New Roman" w:hAnsi="Times New Roman" w:cs="Times New Roman"/>
                      <w:sz w:val="24"/>
                      <w:szCs w:val="24"/>
                      <w:shd w:val="clear" w:color="auto" w:fill="FEFEFE"/>
                    </w:rPr>
                  </w:pPr>
                  <w:r w:rsidRPr="00FA60DC">
                    <w:rPr>
                      <w:rFonts w:ascii="Times New Roman" w:hAnsi="Times New Roman" w:cs="Times New Roman"/>
                      <w:sz w:val="24"/>
                      <w:szCs w:val="24"/>
                      <w:shd w:val="clear" w:color="auto" w:fill="FEFEFE"/>
                    </w:rPr>
                    <w:t>Стойност на сключените договори</w:t>
                  </w:r>
                </w:p>
              </w:tc>
              <w:tc>
                <w:tcPr>
                  <w:tcW w:w="1185" w:type="dxa"/>
                </w:tcPr>
                <w:p w14:paraId="27E4AE68" w14:textId="77777777" w:rsidR="00A14C4B" w:rsidRDefault="00A14C4B" w:rsidP="00FC6EC0">
                  <w:pPr>
                    <w:spacing w:before="120"/>
                    <w:jc w:val="both"/>
                    <w:rPr>
                      <w:rFonts w:ascii="Times New Roman" w:hAnsi="Times New Roman" w:cs="Times New Roman"/>
                      <w:sz w:val="24"/>
                      <w:szCs w:val="24"/>
                      <w:shd w:val="clear" w:color="auto" w:fill="FEFEFE"/>
                    </w:rPr>
                  </w:pPr>
                  <w:r w:rsidRPr="00FA60DC">
                    <w:rPr>
                      <w:rFonts w:ascii="Times New Roman" w:hAnsi="Times New Roman" w:cs="Times New Roman"/>
                      <w:sz w:val="24"/>
                      <w:szCs w:val="24"/>
                      <w:shd w:val="clear" w:color="auto" w:fill="FEFEFE"/>
                    </w:rPr>
                    <w:t xml:space="preserve">Лева </w:t>
                  </w:r>
                </w:p>
              </w:tc>
              <w:tc>
                <w:tcPr>
                  <w:tcW w:w="1367" w:type="dxa"/>
                </w:tcPr>
                <w:p w14:paraId="0B03913E" w14:textId="2997156E" w:rsidR="00A14C4B" w:rsidRDefault="00A14C4B" w:rsidP="00FC6EC0">
                  <w:pPr>
                    <w:spacing w:before="120"/>
                    <w:jc w:val="both"/>
                    <w:rPr>
                      <w:rFonts w:ascii="Times New Roman" w:hAnsi="Times New Roman" w:cs="Times New Roman"/>
                      <w:sz w:val="24"/>
                      <w:szCs w:val="24"/>
                      <w:shd w:val="clear" w:color="auto" w:fill="FEFEFE"/>
                    </w:rPr>
                  </w:pPr>
                  <w:r>
                    <w:rPr>
                      <w:rFonts w:ascii="Times New Roman" w:hAnsi="Times New Roman" w:cs="Times New Roman"/>
                      <w:sz w:val="24"/>
                      <w:szCs w:val="24"/>
                      <w:shd w:val="clear" w:color="auto" w:fill="FEFEFE"/>
                    </w:rPr>
                    <w:t>400 000</w:t>
                  </w:r>
                </w:p>
              </w:tc>
              <w:tc>
                <w:tcPr>
                  <w:tcW w:w="2497" w:type="dxa"/>
                  <w:vAlign w:val="center"/>
                </w:tcPr>
                <w:p w14:paraId="22E7B99D" w14:textId="10633711" w:rsidR="00A14C4B" w:rsidRDefault="00A14C4B" w:rsidP="00FC6EC0">
                  <w:pPr>
                    <w:spacing w:before="120"/>
                    <w:jc w:val="both"/>
                    <w:rPr>
                      <w:rFonts w:ascii="Times New Roman" w:hAnsi="Times New Roman" w:cs="Times New Roman"/>
                      <w:sz w:val="24"/>
                      <w:szCs w:val="24"/>
                      <w:shd w:val="clear" w:color="auto" w:fill="FEFEFE"/>
                    </w:rPr>
                  </w:pPr>
                  <w:r>
                    <w:rPr>
                      <w:rFonts w:ascii="Times New Roman" w:hAnsi="Times New Roman" w:cs="Times New Roman"/>
                      <w:sz w:val="24"/>
                      <w:szCs w:val="24"/>
                      <w:shd w:val="clear" w:color="auto" w:fill="FEFEFE"/>
                    </w:rPr>
                    <w:t>Регистър на МИГ, доклади на МИГ, ИСУН, изготвени оценки и др.</w:t>
                  </w:r>
                </w:p>
              </w:tc>
            </w:tr>
            <w:tr w:rsidR="00A14C4B" w14:paraId="3E33C031" w14:textId="77777777" w:rsidTr="00DA7DB6">
              <w:tc>
                <w:tcPr>
                  <w:tcW w:w="1931" w:type="dxa"/>
                </w:tcPr>
                <w:p w14:paraId="5B9B788D" w14:textId="77777777" w:rsidR="00A14C4B" w:rsidRDefault="00A14C4B" w:rsidP="00FC6EC0">
                  <w:pPr>
                    <w:spacing w:before="120"/>
                    <w:jc w:val="both"/>
                    <w:rPr>
                      <w:rFonts w:ascii="Times New Roman" w:hAnsi="Times New Roman" w:cs="Times New Roman"/>
                      <w:sz w:val="24"/>
                      <w:szCs w:val="24"/>
                      <w:shd w:val="clear" w:color="auto" w:fill="FEFEFE"/>
                    </w:rPr>
                  </w:pPr>
                  <w:r w:rsidRPr="00FA60DC">
                    <w:rPr>
                      <w:rFonts w:ascii="Times New Roman" w:hAnsi="Times New Roman" w:cs="Times New Roman"/>
                      <w:sz w:val="24"/>
                      <w:szCs w:val="24"/>
                      <w:shd w:val="clear" w:color="auto" w:fill="FEFEFE"/>
                    </w:rPr>
                    <w:t>За краен продукт</w:t>
                  </w:r>
                </w:p>
              </w:tc>
              <w:tc>
                <w:tcPr>
                  <w:tcW w:w="2677" w:type="dxa"/>
                </w:tcPr>
                <w:p w14:paraId="766CAA23" w14:textId="77777777" w:rsidR="00A14C4B" w:rsidRDefault="00A14C4B" w:rsidP="00FC6EC0">
                  <w:pPr>
                    <w:spacing w:before="120"/>
                    <w:jc w:val="both"/>
                    <w:rPr>
                      <w:rFonts w:ascii="Times New Roman" w:hAnsi="Times New Roman" w:cs="Times New Roman"/>
                      <w:sz w:val="24"/>
                      <w:szCs w:val="24"/>
                      <w:shd w:val="clear" w:color="auto" w:fill="FEFEFE"/>
                    </w:rPr>
                  </w:pPr>
                  <w:r w:rsidRPr="00FA60DC">
                    <w:rPr>
                      <w:rFonts w:ascii="Times New Roman" w:hAnsi="Times New Roman" w:cs="Times New Roman"/>
                      <w:sz w:val="24"/>
                      <w:szCs w:val="24"/>
                      <w:shd w:val="clear" w:color="auto" w:fill="FEFEFE"/>
                    </w:rPr>
                    <w:t>Населени места, на които се предвижда изпълнението на проекти</w:t>
                  </w:r>
                </w:p>
              </w:tc>
              <w:tc>
                <w:tcPr>
                  <w:tcW w:w="1185" w:type="dxa"/>
                </w:tcPr>
                <w:p w14:paraId="41C7F6A7" w14:textId="77777777" w:rsidR="00A14C4B" w:rsidRDefault="00A14C4B" w:rsidP="00FC6EC0">
                  <w:pPr>
                    <w:spacing w:before="120"/>
                    <w:jc w:val="both"/>
                    <w:rPr>
                      <w:rFonts w:ascii="Times New Roman" w:hAnsi="Times New Roman" w:cs="Times New Roman"/>
                      <w:sz w:val="24"/>
                      <w:szCs w:val="24"/>
                      <w:shd w:val="clear" w:color="auto" w:fill="FEFEFE"/>
                    </w:rPr>
                  </w:pPr>
                  <w:r w:rsidRPr="00FA60DC">
                    <w:rPr>
                      <w:rFonts w:ascii="Times New Roman" w:hAnsi="Times New Roman" w:cs="Times New Roman"/>
                      <w:sz w:val="24"/>
                      <w:szCs w:val="24"/>
                      <w:shd w:val="clear" w:color="auto" w:fill="FEFEFE"/>
                    </w:rPr>
                    <w:t xml:space="preserve">Брой </w:t>
                  </w:r>
                </w:p>
              </w:tc>
              <w:tc>
                <w:tcPr>
                  <w:tcW w:w="1367" w:type="dxa"/>
                </w:tcPr>
                <w:p w14:paraId="2F4E3AE9" w14:textId="241DD59C" w:rsidR="00A14C4B" w:rsidRDefault="00A14C4B" w:rsidP="00FC6EC0">
                  <w:pPr>
                    <w:spacing w:before="120"/>
                    <w:jc w:val="both"/>
                    <w:rPr>
                      <w:rFonts w:ascii="Times New Roman" w:hAnsi="Times New Roman" w:cs="Times New Roman"/>
                      <w:sz w:val="24"/>
                      <w:szCs w:val="24"/>
                      <w:shd w:val="clear" w:color="auto" w:fill="FEFEFE"/>
                    </w:rPr>
                  </w:pPr>
                  <w:r>
                    <w:rPr>
                      <w:rFonts w:ascii="Times New Roman" w:hAnsi="Times New Roman" w:cs="Times New Roman"/>
                      <w:sz w:val="24"/>
                      <w:szCs w:val="24"/>
                      <w:shd w:val="clear" w:color="auto" w:fill="FEFEFE"/>
                    </w:rPr>
                    <w:t>4</w:t>
                  </w:r>
                </w:p>
              </w:tc>
              <w:tc>
                <w:tcPr>
                  <w:tcW w:w="2497" w:type="dxa"/>
                  <w:vAlign w:val="center"/>
                </w:tcPr>
                <w:p w14:paraId="6736D91B" w14:textId="5AE0FAF3" w:rsidR="00A14C4B" w:rsidRDefault="00A14C4B" w:rsidP="00FC6EC0">
                  <w:pPr>
                    <w:spacing w:before="120"/>
                    <w:jc w:val="both"/>
                    <w:rPr>
                      <w:rFonts w:ascii="Times New Roman" w:hAnsi="Times New Roman" w:cs="Times New Roman"/>
                      <w:sz w:val="24"/>
                      <w:szCs w:val="24"/>
                      <w:shd w:val="clear" w:color="auto" w:fill="FEFEFE"/>
                    </w:rPr>
                  </w:pPr>
                  <w:r>
                    <w:rPr>
                      <w:rFonts w:ascii="Times New Roman" w:hAnsi="Times New Roman" w:cs="Times New Roman"/>
                      <w:sz w:val="24"/>
                      <w:szCs w:val="24"/>
                      <w:shd w:val="clear" w:color="auto" w:fill="FEFEFE"/>
                    </w:rPr>
                    <w:t>Регистър на МИГ, доклади на МИГ, ИСУН, изготвени оценки и др.</w:t>
                  </w:r>
                </w:p>
              </w:tc>
            </w:tr>
            <w:tr w:rsidR="00A14C4B" w14:paraId="1AC4ADE4" w14:textId="77777777" w:rsidTr="00DA7DB6">
              <w:tc>
                <w:tcPr>
                  <w:tcW w:w="1931" w:type="dxa"/>
                </w:tcPr>
                <w:p w14:paraId="6260FA68" w14:textId="77777777" w:rsidR="00A14C4B" w:rsidRDefault="00A14C4B" w:rsidP="00FC6EC0">
                  <w:pPr>
                    <w:spacing w:before="120"/>
                    <w:jc w:val="both"/>
                    <w:rPr>
                      <w:rFonts w:ascii="Times New Roman" w:hAnsi="Times New Roman" w:cs="Times New Roman"/>
                      <w:sz w:val="24"/>
                      <w:szCs w:val="24"/>
                      <w:shd w:val="clear" w:color="auto" w:fill="FEFEFE"/>
                    </w:rPr>
                  </w:pPr>
                  <w:r w:rsidRPr="00FA60DC">
                    <w:rPr>
                      <w:rFonts w:ascii="Times New Roman" w:hAnsi="Times New Roman" w:cs="Times New Roman"/>
                      <w:sz w:val="24"/>
                      <w:szCs w:val="24"/>
                      <w:shd w:val="clear" w:color="auto" w:fill="FEFEFE"/>
                    </w:rPr>
                    <w:t>За резултат</w:t>
                  </w:r>
                </w:p>
              </w:tc>
              <w:tc>
                <w:tcPr>
                  <w:tcW w:w="2677" w:type="dxa"/>
                </w:tcPr>
                <w:p w14:paraId="3D73431F" w14:textId="77777777" w:rsidR="00A14C4B" w:rsidRDefault="00A14C4B" w:rsidP="00FC6EC0">
                  <w:pPr>
                    <w:spacing w:before="120"/>
                    <w:jc w:val="both"/>
                    <w:rPr>
                      <w:rFonts w:ascii="Times New Roman" w:hAnsi="Times New Roman" w:cs="Times New Roman"/>
                      <w:sz w:val="24"/>
                      <w:szCs w:val="24"/>
                      <w:shd w:val="clear" w:color="auto" w:fill="FEFEFE"/>
                    </w:rPr>
                  </w:pPr>
                  <w:r w:rsidRPr="00FA60DC">
                    <w:rPr>
                      <w:rFonts w:ascii="Times New Roman" w:hAnsi="Times New Roman" w:cs="Times New Roman"/>
                      <w:sz w:val="24"/>
                      <w:szCs w:val="24"/>
                      <w:shd w:val="clear" w:color="auto" w:fill="FEFEFE"/>
                    </w:rPr>
                    <w:t xml:space="preserve">Свързани европейски селски райони: Дял на населението от </w:t>
                  </w:r>
                  <w:r w:rsidRPr="00FA60DC">
                    <w:rPr>
                      <w:rFonts w:ascii="Times New Roman" w:hAnsi="Times New Roman" w:cs="Times New Roman"/>
                      <w:sz w:val="24"/>
                      <w:szCs w:val="24"/>
                      <w:shd w:val="clear" w:color="auto" w:fill="FEFEFE"/>
                    </w:rPr>
                    <w:lastRenderedPageBreak/>
                    <w:t xml:space="preserve">територията на МИГ, ползващо се от </w:t>
                  </w:r>
                  <w:r>
                    <w:rPr>
                      <w:rFonts w:ascii="Times New Roman" w:hAnsi="Times New Roman" w:cs="Times New Roman"/>
                      <w:sz w:val="24"/>
                      <w:szCs w:val="24"/>
                      <w:shd w:val="clear" w:color="auto" w:fill="FEFEFE"/>
                    </w:rPr>
                    <w:t>иновативни услуги</w:t>
                  </w:r>
                </w:p>
              </w:tc>
              <w:tc>
                <w:tcPr>
                  <w:tcW w:w="1185" w:type="dxa"/>
                </w:tcPr>
                <w:p w14:paraId="09E2BFDA" w14:textId="77777777" w:rsidR="00A14C4B" w:rsidRDefault="00A14C4B" w:rsidP="00FC6EC0">
                  <w:pPr>
                    <w:spacing w:before="120"/>
                    <w:jc w:val="both"/>
                    <w:rPr>
                      <w:rFonts w:ascii="Times New Roman" w:hAnsi="Times New Roman" w:cs="Times New Roman"/>
                      <w:sz w:val="24"/>
                      <w:szCs w:val="24"/>
                      <w:shd w:val="clear" w:color="auto" w:fill="FEFEFE"/>
                    </w:rPr>
                  </w:pPr>
                  <w:r w:rsidRPr="00FA60DC">
                    <w:rPr>
                      <w:rFonts w:ascii="Times New Roman" w:hAnsi="Times New Roman" w:cs="Times New Roman"/>
                      <w:sz w:val="24"/>
                      <w:szCs w:val="24"/>
                      <w:shd w:val="clear" w:color="auto" w:fill="FEFEFE"/>
                    </w:rPr>
                    <w:lastRenderedPageBreak/>
                    <w:t>%</w:t>
                  </w:r>
                </w:p>
              </w:tc>
              <w:tc>
                <w:tcPr>
                  <w:tcW w:w="1367" w:type="dxa"/>
                </w:tcPr>
                <w:p w14:paraId="5AE6BB87" w14:textId="20AA6F45" w:rsidR="00A14C4B" w:rsidRDefault="00A14C4B" w:rsidP="00FC6EC0">
                  <w:pPr>
                    <w:spacing w:before="120"/>
                    <w:jc w:val="both"/>
                    <w:rPr>
                      <w:rFonts w:ascii="Times New Roman" w:hAnsi="Times New Roman" w:cs="Times New Roman"/>
                      <w:sz w:val="24"/>
                      <w:szCs w:val="24"/>
                      <w:shd w:val="clear" w:color="auto" w:fill="FEFEFE"/>
                    </w:rPr>
                  </w:pPr>
                  <w:r>
                    <w:rPr>
                      <w:rFonts w:ascii="Times New Roman" w:hAnsi="Times New Roman" w:cs="Times New Roman"/>
                      <w:sz w:val="24"/>
                      <w:szCs w:val="24"/>
                      <w:shd w:val="clear" w:color="auto" w:fill="FEFEFE"/>
                    </w:rPr>
                    <w:t>20</w:t>
                  </w:r>
                </w:p>
              </w:tc>
              <w:tc>
                <w:tcPr>
                  <w:tcW w:w="2497" w:type="dxa"/>
                  <w:vAlign w:val="center"/>
                </w:tcPr>
                <w:p w14:paraId="60B4FFC2" w14:textId="467320FE" w:rsidR="00A14C4B" w:rsidRDefault="00A14C4B" w:rsidP="00FC6EC0">
                  <w:pPr>
                    <w:spacing w:before="120"/>
                    <w:jc w:val="both"/>
                    <w:rPr>
                      <w:rFonts w:ascii="Times New Roman" w:hAnsi="Times New Roman" w:cs="Times New Roman"/>
                      <w:sz w:val="24"/>
                      <w:szCs w:val="24"/>
                      <w:shd w:val="clear" w:color="auto" w:fill="FEFEFE"/>
                    </w:rPr>
                  </w:pPr>
                  <w:r>
                    <w:rPr>
                      <w:rFonts w:ascii="Times New Roman" w:hAnsi="Times New Roman" w:cs="Times New Roman"/>
                      <w:sz w:val="24"/>
                      <w:szCs w:val="24"/>
                      <w:shd w:val="clear" w:color="auto" w:fill="FEFEFE"/>
                    </w:rPr>
                    <w:t xml:space="preserve">Регистър на МИГ, доклади на МИГ, </w:t>
                  </w:r>
                  <w:r>
                    <w:rPr>
                      <w:rFonts w:ascii="Times New Roman" w:hAnsi="Times New Roman" w:cs="Times New Roman"/>
                      <w:sz w:val="24"/>
                      <w:szCs w:val="24"/>
                      <w:shd w:val="clear" w:color="auto" w:fill="FEFEFE"/>
                    </w:rPr>
                    <w:lastRenderedPageBreak/>
                    <w:t>ИСУН, изготвени оценки и др.</w:t>
                  </w:r>
                </w:p>
              </w:tc>
            </w:tr>
            <w:tr w:rsidR="00A14C4B" w14:paraId="279E162D" w14:textId="77777777" w:rsidTr="00DA7DB6">
              <w:tc>
                <w:tcPr>
                  <w:tcW w:w="1931" w:type="dxa"/>
                </w:tcPr>
                <w:p w14:paraId="064FB356" w14:textId="77777777" w:rsidR="00A14C4B" w:rsidRDefault="00A14C4B" w:rsidP="00FC6EC0">
                  <w:pPr>
                    <w:spacing w:before="120"/>
                    <w:jc w:val="both"/>
                    <w:rPr>
                      <w:rFonts w:ascii="Times New Roman" w:hAnsi="Times New Roman" w:cs="Times New Roman"/>
                      <w:sz w:val="24"/>
                      <w:szCs w:val="24"/>
                      <w:shd w:val="clear" w:color="auto" w:fill="FEFEFE"/>
                    </w:rPr>
                  </w:pPr>
                  <w:r w:rsidRPr="00FA60DC">
                    <w:rPr>
                      <w:rFonts w:ascii="Times New Roman" w:hAnsi="Times New Roman" w:cs="Times New Roman"/>
                      <w:sz w:val="24"/>
                      <w:szCs w:val="24"/>
                      <w:shd w:val="clear" w:color="auto" w:fill="FEFEFE"/>
                    </w:rPr>
                    <w:lastRenderedPageBreak/>
                    <w:t>За резултат</w:t>
                  </w:r>
                </w:p>
              </w:tc>
              <w:tc>
                <w:tcPr>
                  <w:tcW w:w="2677" w:type="dxa"/>
                </w:tcPr>
                <w:p w14:paraId="3A9FA3DD" w14:textId="6E047766" w:rsidR="00A14C4B" w:rsidRDefault="00A14C4B" w:rsidP="00FC6EC0">
                  <w:pPr>
                    <w:spacing w:before="120"/>
                    <w:jc w:val="both"/>
                    <w:rPr>
                      <w:rFonts w:ascii="Times New Roman" w:hAnsi="Times New Roman" w:cs="Times New Roman"/>
                      <w:sz w:val="24"/>
                      <w:szCs w:val="24"/>
                      <w:shd w:val="clear" w:color="auto" w:fill="FEFEFE"/>
                    </w:rPr>
                  </w:pPr>
                  <w:r w:rsidRPr="00A14C4B">
                    <w:rPr>
                      <w:rFonts w:ascii="Times New Roman" w:hAnsi="Times New Roman" w:cs="Times New Roman"/>
                      <w:sz w:val="24"/>
                      <w:szCs w:val="24"/>
                      <w:shd w:val="clear" w:color="auto" w:fill="FEFEFE"/>
                    </w:rPr>
                    <w:t>Брой лица, включени в дейности по обучения, информационни срещи и семинари и други дейности, свързани с трансфер на знания</w:t>
                  </w:r>
                </w:p>
              </w:tc>
              <w:tc>
                <w:tcPr>
                  <w:tcW w:w="1185" w:type="dxa"/>
                </w:tcPr>
                <w:p w14:paraId="195E22EA" w14:textId="77777777" w:rsidR="00A14C4B" w:rsidRDefault="00A14C4B" w:rsidP="00FC6EC0">
                  <w:pPr>
                    <w:spacing w:before="120"/>
                    <w:jc w:val="both"/>
                    <w:rPr>
                      <w:rFonts w:ascii="Times New Roman" w:hAnsi="Times New Roman" w:cs="Times New Roman"/>
                      <w:sz w:val="24"/>
                      <w:szCs w:val="24"/>
                      <w:shd w:val="clear" w:color="auto" w:fill="FEFEFE"/>
                    </w:rPr>
                  </w:pPr>
                  <w:r w:rsidRPr="00FA60DC">
                    <w:rPr>
                      <w:rFonts w:ascii="Times New Roman" w:hAnsi="Times New Roman" w:cs="Times New Roman"/>
                      <w:sz w:val="24"/>
                      <w:szCs w:val="24"/>
                      <w:shd w:val="clear" w:color="auto" w:fill="FEFEFE"/>
                    </w:rPr>
                    <w:t xml:space="preserve">Брой </w:t>
                  </w:r>
                </w:p>
              </w:tc>
              <w:tc>
                <w:tcPr>
                  <w:tcW w:w="1367" w:type="dxa"/>
                </w:tcPr>
                <w:p w14:paraId="4B6E2560" w14:textId="22DF2DD8" w:rsidR="00A14C4B" w:rsidRDefault="00A14C4B" w:rsidP="00FC6EC0">
                  <w:pPr>
                    <w:spacing w:before="120"/>
                    <w:jc w:val="both"/>
                    <w:rPr>
                      <w:rFonts w:ascii="Times New Roman" w:hAnsi="Times New Roman" w:cs="Times New Roman"/>
                      <w:sz w:val="24"/>
                      <w:szCs w:val="24"/>
                      <w:shd w:val="clear" w:color="auto" w:fill="FEFEFE"/>
                    </w:rPr>
                  </w:pPr>
                  <w:r>
                    <w:rPr>
                      <w:rFonts w:ascii="Times New Roman" w:hAnsi="Times New Roman" w:cs="Times New Roman"/>
                      <w:sz w:val="24"/>
                      <w:szCs w:val="24"/>
                      <w:shd w:val="clear" w:color="auto" w:fill="FEFEFE"/>
                    </w:rPr>
                    <w:t>1000</w:t>
                  </w:r>
                </w:p>
              </w:tc>
              <w:tc>
                <w:tcPr>
                  <w:tcW w:w="2497" w:type="dxa"/>
                  <w:vAlign w:val="center"/>
                </w:tcPr>
                <w:p w14:paraId="5B9CC0D2" w14:textId="38A3FF7A" w:rsidR="00A14C4B" w:rsidRDefault="00A14C4B" w:rsidP="00FC6EC0">
                  <w:pPr>
                    <w:spacing w:before="120"/>
                    <w:jc w:val="both"/>
                    <w:rPr>
                      <w:rFonts w:ascii="Times New Roman" w:hAnsi="Times New Roman" w:cs="Times New Roman"/>
                      <w:sz w:val="24"/>
                      <w:szCs w:val="24"/>
                      <w:shd w:val="clear" w:color="auto" w:fill="FEFEFE"/>
                    </w:rPr>
                  </w:pPr>
                  <w:r>
                    <w:rPr>
                      <w:rFonts w:ascii="Times New Roman" w:hAnsi="Times New Roman" w:cs="Times New Roman"/>
                      <w:sz w:val="24"/>
                      <w:szCs w:val="24"/>
                      <w:shd w:val="clear" w:color="auto" w:fill="FEFEFE"/>
                    </w:rPr>
                    <w:t>Регистър на МИГ, доклади на МИГ, ИСУН, изготвени оценки и др.</w:t>
                  </w:r>
                </w:p>
              </w:tc>
            </w:tr>
            <w:tr w:rsidR="00A14C4B" w14:paraId="12CC7BE2" w14:textId="77777777" w:rsidTr="00871D7C">
              <w:tc>
                <w:tcPr>
                  <w:tcW w:w="9657" w:type="dxa"/>
                  <w:gridSpan w:val="5"/>
                </w:tcPr>
                <w:p w14:paraId="76C586AC" w14:textId="10642998" w:rsidR="00A14C4B" w:rsidRDefault="00A14C4B" w:rsidP="00FC6EC0">
                  <w:pPr>
                    <w:spacing w:before="120"/>
                    <w:jc w:val="both"/>
                    <w:rPr>
                      <w:rFonts w:ascii="Times New Roman" w:hAnsi="Times New Roman" w:cs="Times New Roman"/>
                      <w:sz w:val="24"/>
                      <w:szCs w:val="24"/>
                      <w:shd w:val="clear" w:color="auto" w:fill="FEFEFE"/>
                    </w:rPr>
                  </w:pPr>
                  <w:r>
                    <w:rPr>
                      <w:rFonts w:ascii="Times New Roman" w:hAnsi="Times New Roman" w:cs="Times New Roman"/>
                      <w:sz w:val="24"/>
                      <w:szCs w:val="24"/>
                      <w:shd w:val="clear" w:color="auto" w:fill="FEFEFE"/>
                    </w:rPr>
                    <w:t>Мярка 7 „</w:t>
                  </w:r>
                  <w:r w:rsidR="00F66541" w:rsidRPr="00F66541">
                    <w:rPr>
                      <w:rFonts w:ascii="Times New Roman" w:hAnsi="Times New Roman" w:cs="Times New Roman"/>
                      <w:sz w:val="24"/>
                      <w:szCs w:val="24"/>
                      <w:shd w:val="clear" w:color="auto" w:fill="FEFEFE"/>
                    </w:rPr>
                    <w:t>Дейности по управление, мониторинг и оценката на стратегията за ВОМР на МИГ „Сливница – Брезник“ и нейното популяризиране</w:t>
                  </w:r>
                  <w:r>
                    <w:rPr>
                      <w:rFonts w:ascii="Times New Roman" w:hAnsi="Times New Roman" w:cs="Times New Roman"/>
                      <w:sz w:val="24"/>
                      <w:szCs w:val="24"/>
                      <w:shd w:val="clear" w:color="auto" w:fill="FEFEFE"/>
                    </w:rPr>
                    <w:t>“</w:t>
                  </w:r>
                </w:p>
              </w:tc>
            </w:tr>
            <w:tr w:rsidR="00A14C4B" w14:paraId="7037BF2A" w14:textId="77777777" w:rsidTr="00DA7DB6">
              <w:tc>
                <w:tcPr>
                  <w:tcW w:w="1931" w:type="dxa"/>
                </w:tcPr>
                <w:p w14:paraId="49B94945" w14:textId="77777777" w:rsidR="00A14C4B" w:rsidRDefault="00A14C4B" w:rsidP="00FC6EC0">
                  <w:pPr>
                    <w:spacing w:before="120"/>
                    <w:jc w:val="both"/>
                    <w:rPr>
                      <w:rFonts w:ascii="Times New Roman" w:hAnsi="Times New Roman" w:cs="Times New Roman"/>
                      <w:sz w:val="24"/>
                      <w:szCs w:val="24"/>
                      <w:shd w:val="clear" w:color="auto" w:fill="FEFEFE"/>
                    </w:rPr>
                  </w:pPr>
                  <w:r w:rsidRPr="00FA60DC">
                    <w:rPr>
                      <w:rFonts w:ascii="Times New Roman" w:hAnsi="Times New Roman" w:cs="Times New Roman"/>
                      <w:sz w:val="24"/>
                      <w:szCs w:val="24"/>
                      <w:shd w:val="clear" w:color="auto" w:fill="FEFEFE"/>
                    </w:rPr>
                    <w:t>За краен продукт</w:t>
                  </w:r>
                </w:p>
              </w:tc>
              <w:tc>
                <w:tcPr>
                  <w:tcW w:w="2677" w:type="dxa"/>
                </w:tcPr>
                <w:p w14:paraId="643CB06F" w14:textId="341143DF" w:rsidR="00A14C4B" w:rsidRDefault="00A14C4B" w:rsidP="00FC6EC0">
                  <w:pPr>
                    <w:spacing w:before="120"/>
                    <w:jc w:val="both"/>
                    <w:rPr>
                      <w:rFonts w:ascii="Times New Roman" w:hAnsi="Times New Roman" w:cs="Times New Roman"/>
                      <w:sz w:val="24"/>
                      <w:szCs w:val="24"/>
                      <w:shd w:val="clear" w:color="auto" w:fill="FEFEFE"/>
                    </w:rPr>
                  </w:pPr>
                  <w:r>
                    <w:rPr>
                      <w:rFonts w:ascii="Times New Roman" w:hAnsi="Times New Roman" w:cs="Times New Roman"/>
                      <w:sz w:val="24"/>
                      <w:szCs w:val="24"/>
                      <w:shd w:val="clear" w:color="auto" w:fill="FEFEFE"/>
                    </w:rPr>
                    <w:t xml:space="preserve">Дейности за популяризиране на стратегията </w:t>
                  </w:r>
                </w:p>
              </w:tc>
              <w:tc>
                <w:tcPr>
                  <w:tcW w:w="1185" w:type="dxa"/>
                </w:tcPr>
                <w:p w14:paraId="07498066" w14:textId="77777777" w:rsidR="00A14C4B" w:rsidRDefault="00A14C4B" w:rsidP="00FC6EC0">
                  <w:pPr>
                    <w:spacing w:before="120"/>
                    <w:jc w:val="both"/>
                    <w:rPr>
                      <w:rFonts w:ascii="Times New Roman" w:hAnsi="Times New Roman" w:cs="Times New Roman"/>
                      <w:sz w:val="24"/>
                      <w:szCs w:val="24"/>
                      <w:shd w:val="clear" w:color="auto" w:fill="FEFEFE"/>
                    </w:rPr>
                  </w:pPr>
                  <w:r w:rsidRPr="00FA60DC">
                    <w:rPr>
                      <w:rFonts w:ascii="Times New Roman" w:hAnsi="Times New Roman" w:cs="Times New Roman"/>
                      <w:sz w:val="24"/>
                      <w:szCs w:val="24"/>
                      <w:shd w:val="clear" w:color="auto" w:fill="FEFEFE"/>
                    </w:rPr>
                    <w:t xml:space="preserve">Брой </w:t>
                  </w:r>
                </w:p>
              </w:tc>
              <w:tc>
                <w:tcPr>
                  <w:tcW w:w="1367" w:type="dxa"/>
                </w:tcPr>
                <w:p w14:paraId="29CF7603" w14:textId="045261D6" w:rsidR="00A14C4B" w:rsidRDefault="00A14C4B" w:rsidP="00FC6EC0">
                  <w:pPr>
                    <w:spacing w:before="120"/>
                    <w:jc w:val="both"/>
                    <w:rPr>
                      <w:rFonts w:ascii="Times New Roman" w:hAnsi="Times New Roman" w:cs="Times New Roman"/>
                      <w:sz w:val="24"/>
                      <w:szCs w:val="24"/>
                      <w:shd w:val="clear" w:color="auto" w:fill="FEFEFE"/>
                    </w:rPr>
                  </w:pPr>
                  <w:r>
                    <w:rPr>
                      <w:rFonts w:ascii="Times New Roman" w:hAnsi="Times New Roman" w:cs="Times New Roman"/>
                      <w:sz w:val="24"/>
                      <w:szCs w:val="24"/>
                      <w:shd w:val="clear" w:color="auto" w:fill="FEFEFE"/>
                    </w:rPr>
                    <w:t>50</w:t>
                  </w:r>
                </w:p>
              </w:tc>
              <w:tc>
                <w:tcPr>
                  <w:tcW w:w="2497" w:type="dxa"/>
                  <w:vAlign w:val="center"/>
                </w:tcPr>
                <w:p w14:paraId="16EF2A55" w14:textId="6023CF3E" w:rsidR="00A14C4B" w:rsidRDefault="00A14C4B" w:rsidP="00FC6EC0">
                  <w:pPr>
                    <w:spacing w:before="120"/>
                    <w:jc w:val="both"/>
                    <w:rPr>
                      <w:rFonts w:ascii="Times New Roman" w:hAnsi="Times New Roman" w:cs="Times New Roman"/>
                      <w:sz w:val="24"/>
                      <w:szCs w:val="24"/>
                      <w:shd w:val="clear" w:color="auto" w:fill="FEFEFE"/>
                    </w:rPr>
                  </w:pPr>
                  <w:r>
                    <w:rPr>
                      <w:rFonts w:ascii="Times New Roman" w:hAnsi="Times New Roman" w:cs="Times New Roman"/>
                      <w:sz w:val="24"/>
                      <w:szCs w:val="24"/>
                      <w:shd w:val="clear" w:color="auto" w:fill="FEFEFE"/>
                    </w:rPr>
                    <w:t>Регистър на МИГ, доклади на МИГ, ИСУН, изготвени оценки и др.</w:t>
                  </w:r>
                </w:p>
              </w:tc>
            </w:tr>
            <w:tr w:rsidR="00A14C4B" w14:paraId="4CF194EA" w14:textId="77777777" w:rsidTr="00DA7DB6">
              <w:tc>
                <w:tcPr>
                  <w:tcW w:w="1931" w:type="dxa"/>
                </w:tcPr>
                <w:p w14:paraId="25ADA89E" w14:textId="77777777" w:rsidR="00A14C4B" w:rsidRDefault="00A14C4B" w:rsidP="00FC6EC0">
                  <w:pPr>
                    <w:spacing w:before="120"/>
                    <w:jc w:val="both"/>
                    <w:rPr>
                      <w:rFonts w:ascii="Times New Roman" w:hAnsi="Times New Roman" w:cs="Times New Roman"/>
                      <w:sz w:val="24"/>
                      <w:szCs w:val="24"/>
                      <w:shd w:val="clear" w:color="auto" w:fill="FEFEFE"/>
                    </w:rPr>
                  </w:pPr>
                  <w:r w:rsidRPr="00FA60DC">
                    <w:rPr>
                      <w:rFonts w:ascii="Times New Roman" w:hAnsi="Times New Roman" w:cs="Times New Roman"/>
                      <w:sz w:val="24"/>
                      <w:szCs w:val="24"/>
                      <w:shd w:val="clear" w:color="auto" w:fill="FEFEFE"/>
                    </w:rPr>
                    <w:t>За краен продукт</w:t>
                  </w:r>
                </w:p>
              </w:tc>
              <w:tc>
                <w:tcPr>
                  <w:tcW w:w="2677" w:type="dxa"/>
                </w:tcPr>
                <w:p w14:paraId="122A80B4" w14:textId="226F635D" w:rsidR="00A14C4B" w:rsidRDefault="00A14C4B" w:rsidP="00FC6EC0">
                  <w:pPr>
                    <w:spacing w:before="120"/>
                    <w:jc w:val="both"/>
                    <w:rPr>
                      <w:rFonts w:ascii="Times New Roman" w:hAnsi="Times New Roman" w:cs="Times New Roman"/>
                      <w:sz w:val="24"/>
                      <w:szCs w:val="24"/>
                      <w:shd w:val="clear" w:color="auto" w:fill="FEFEFE"/>
                    </w:rPr>
                  </w:pPr>
                  <w:r>
                    <w:rPr>
                      <w:rFonts w:ascii="Times New Roman" w:hAnsi="Times New Roman" w:cs="Times New Roman"/>
                      <w:sz w:val="24"/>
                      <w:szCs w:val="24"/>
                      <w:shd w:val="clear" w:color="auto" w:fill="FEFEFE"/>
                    </w:rPr>
                    <w:t>Договорен финансов ресурс</w:t>
                  </w:r>
                </w:p>
              </w:tc>
              <w:tc>
                <w:tcPr>
                  <w:tcW w:w="1185" w:type="dxa"/>
                </w:tcPr>
                <w:p w14:paraId="039841ED" w14:textId="1219B1EA" w:rsidR="00A14C4B" w:rsidRDefault="00A14C4B" w:rsidP="00FC6EC0">
                  <w:pPr>
                    <w:spacing w:before="120"/>
                    <w:jc w:val="both"/>
                    <w:rPr>
                      <w:rFonts w:ascii="Times New Roman" w:hAnsi="Times New Roman" w:cs="Times New Roman"/>
                      <w:sz w:val="24"/>
                      <w:szCs w:val="24"/>
                      <w:shd w:val="clear" w:color="auto" w:fill="FEFEFE"/>
                    </w:rPr>
                  </w:pPr>
                  <w:r>
                    <w:rPr>
                      <w:rFonts w:ascii="Times New Roman" w:hAnsi="Times New Roman" w:cs="Times New Roman"/>
                      <w:sz w:val="24"/>
                      <w:szCs w:val="24"/>
                      <w:shd w:val="clear" w:color="auto" w:fill="FEFEFE"/>
                    </w:rPr>
                    <w:t xml:space="preserve">Лева </w:t>
                  </w:r>
                  <w:r w:rsidRPr="00FA60DC">
                    <w:rPr>
                      <w:rFonts w:ascii="Times New Roman" w:hAnsi="Times New Roman" w:cs="Times New Roman"/>
                      <w:sz w:val="24"/>
                      <w:szCs w:val="24"/>
                      <w:shd w:val="clear" w:color="auto" w:fill="FEFEFE"/>
                    </w:rPr>
                    <w:t xml:space="preserve"> </w:t>
                  </w:r>
                </w:p>
              </w:tc>
              <w:tc>
                <w:tcPr>
                  <w:tcW w:w="1367" w:type="dxa"/>
                </w:tcPr>
                <w:p w14:paraId="0325CDFC" w14:textId="080A7172" w:rsidR="00A14C4B" w:rsidRDefault="000C33C0" w:rsidP="00FC6EC0">
                  <w:pPr>
                    <w:spacing w:before="120"/>
                    <w:jc w:val="both"/>
                    <w:rPr>
                      <w:rFonts w:ascii="Times New Roman" w:hAnsi="Times New Roman" w:cs="Times New Roman"/>
                      <w:sz w:val="24"/>
                      <w:szCs w:val="24"/>
                      <w:shd w:val="clear" w:color="auto" w:fill="FEFEFE"/>
                    </w:rPr>
                  </w:pPr>
                  <w:r w:rsidRPr="000C33C0">
                    <w:rPr>
                      <w:rFonts w:ascii="Times New Roman" w:hAnsi="Times New Roman" w:cs="Times New Roman"/>
                      <w:sz w:val="24"/>
                      <w:szCs w:val="24"/>
                      <w:shd w:val="clear" w:color="auto" w:fill="FEFEFE"/>
                    </w:rPr>
                    <w:t>1 466 750</w:t>
                  </w:r>
                </w:p>
              </w:tc>
              <w:tc>
                <w:tcPr>
                  <w:tcW w:w="2497" w:type="dxa"/>
                  <w:vAlign w:val="center"/>
                </w:tcPr>
                <w:p w14:paraId="5C5BE874" w14:textId="18A4FA01" w:rsidR="00A14C4B" w:rsidRDefault="00A14C4B" w:rsidP="00FC6EC0">
                  <w:pPr>
                    <w:spacing w:before="120"/>
                    <w:jc w:val="both"/>
                    <w:rPr>
                      <w:rFonts w:ascii="Times New Roman" w:hAnsi="Times New Roman" w:cs="Times New Roman"/>
                      <w:sz w:val="24"/>
                      <w:szCs w:val="24"/>
                      <w:shd w:val="clear" w:color="auto" w:fill="FEFEFE"/>
                    </w:rPr>
                  </w:pPr>
                  <w:r>
                    <w:rPr>
                      <w:rFonts w:ascii="Times New Roman" w:hAnsi="Times New Roman" w:cs="Times New Roman"/>
                      <w:sz w:val="24"/>
                      <w:szCs w:val="24"/>
                      <w:shd w:val="clear" w:color="auto" w:fill="FEFEFE"/>
                    </w:rPr>
                    <w:t>Регистър на МИГ, доклади на МИГ, ИСУН, изготвени оценки и др.</w:t>
                  </w:r>
                </w:p>
              </w:tc>
            </w:tr>
            <w:tr w:rsidR="00A14C4B" w14:paraId="01985B6D" w14:textId="77777777" w:rsidTr="00DA7DB6">
              <w:tc>
                <w:tcPr>
                  <w:tcW w:w="1931" w:type="dxa"/>
                </w:tcPr>
                <w:p w14:paraId="6AEABFA1" w14:textId="77777777" w:rsidR="00A14C4B" w:rsidRDefault="00A14C4B" w:rsidP="00FC6EC0">
                  <w:pPr>
                    <w:spacing w:before="120"/>
                    <w:jc w:val="both"/>
                    <w:rPr>
                      <w:rFonts w:ascii="Times New Roman" w:hAnsi="Times New Roman" w:cs="Times New Roman"/>
                      <w:sz w:val="24"/>
                      <w:szCs w:val="24"/>
                      <w:shd w:val="clear" w:color="auto" w:fill="FEFEFE"/>
                    </w:rPr>
                  </w:pPr>
                  <w:r w:rsidRPr="00FA60DC">
                    <w:rPr>
                      <w:rFonts w:ascii="Times New Roman" w:hAnsi="Times New Roman" w:cs="Times New Roman"/>
                      <w:sz w:val="24"/>
                      <w:szCs w:val="24"/>
                      <w:shd w:val="clear" w:color="auto" w:fill="FEFEFE"/>
                    </w:rPr>
                    <w:t>За резултат</w:t>
                  </w:r>
                </w:p>
              </w:tc>
              <w:tc>
                <w:tcPr>
                  <w:tcW w:w="2677" w:type="dxa"/>
                </w:tcPr>
                <w:p w14:paraId="4AC66F89" w14:textId="7F548B4C" w:rsidR="00A14C4B" w:rsidRDefault="00A14C4B" w:rsidP="00FC6EC0">
                  <w:pPr>
                    <w:spacing w:before="120"/>
                    <w:jc w:val="both"/>
                    <w:rPr>
                      <w:rFonts w:ascii="Times New Roman" w:hAnsi="Times New Roman" w:cs="Times New Roman"/>
                      <w:sz w:val="24"/>
                      <w:szCs w:val="24"/>
                      <w:shd w:val="clear" w:color="auto" w:fill="FEFEFE"/>
                    </w:rPr>
                  </w:pPr>
                  <w:r w:rsidRPr="00A14C4B">
                    <w:rPr>
                      <w:rFonts w:ascii="Times New Roman" w:hAnsi="Times New Roman" w:cs="Times New Roman"/>
                      <w:sz w:val="24"/>
                      <w:szCs w:val="24"/>
                      <w:shd w:val="clear" w:color="auto" w:fill="FEFEFE"/>
                    </w:rPr>
                    <w:t>Брой лица, включени в дейности по обучения, информационни срещи и семинари и други дейности, свързани с трансфер на знания</w:t>
                  </w:r>
                </w:p>
              </w:tc>
              <w:tc>
                <w:tcPr>
                  <w:tcW w:w="1185" w:type="dxa"/>
                </w:tcPr>
                <w:p w14:paraId="39B1B1E9" w14:textId="77777777" w:rsidR="00A14C4B" w:rsidRDefault="00A14C4B" w:rsidP="00FC6EC0">
                  <w:pPr>
                    <w:spacing w:before="120"/>
                    <w:jc w:val="both"/>
                    <w:rPr>
                      <w:rFonts w:ascii="Times New Roman" w:hAnsi="Times New Roman" w:cs="Times New Roman"/>
                      <w:sz w:val="24"/>
                      <w:szCs w:val="24"/>
                      <w:shd w:val="clear" w:color="auto" w:fill="FEFEFE"/>
                    </w:rPr>
                  </w:pPr>
                  <w:r w:rsidRPr="00FA60DC">
                    <w:rPr>
                      <w:rFonts w:ascii="Times New Roman" w:hAnsi="Times New Roman" w:cs="Times New Roman"/>
                      <w:sz w:val="24"/>
                      <w:szCs w:val="24"/>
                      <w:shd w:val="clear" w:color="auto" w:fill="FEFEFE"/>
                    </w:rPr>
                    <w:t xml:space="preserve">Брой </w:t>
                  </w:r>
                </w:p>
              </w:tc>
              <w:tc>
                <w:tcPr>
                  <w:tcW w:w="1367" w:type="dxa"/>
                </w:tcPr>
                <w:p w14:paraId="71031AFF" w14:textId="44DDD3F6" w:rsidR="00A14C4B" w:rsidRDefault="00A14C4B" w:rsidP="00FC6EC0">
                  <w:pPr>
                    <w:spacing w:before="120"/>
                    <w:jc w:val="both"/>
                    <w:rPr>
                      <w:rFonts w:ascii="Times New Roman" w:hAnsi="Times New Roman" w:cs="Times New Roman"/>
                      <w:sz w:val="24"/>
                      <w:szCs w:val="24"/>
                      <w:shd w:val="clear" w:color="auto" w:fill="FEFEFE"/>
                    </w:rPr>
                  </w:pPr>
                  <w:r>
                    <w:rPr>
                      <w:rFonts w:ascii="Times New Roman" w:hAnsi="Times New Roman" w:cs="Times New Roman"/>
                      <w:sz w:val="24"/>
                      <w:szCs w:val="24"/>
                      <w:shd w:val="clear" w:color="auto" w:fill="FEFEFE"/>
                    </w:rPr>
                    <w:t>4000</w:t>
                  </w:r>
                </w:p>
              </w:tc>
              <w:tc>
                <w:tcPr>
                  <w:tcW w:w="2497" w:type="dxa"/>
                  <w:vAlign w:val="center"/>
                </w:tcPr>
                <w:p w14:paraId="1F2FA34C" w14:textId="02DA8C46" w:rsidR="00A14C4B" w:rsidRDefault="00A14C4B" w:rsidP="00FC6EC0">
                  <w:pPr>
                    <w:spacing w:before="120"/>
                    <w:jc w:val="both"/>
                    <w:rPr>
                      <w:rFonts w:ascii="Times New Roman" w:hAnsi="Times New Roman" w:cs="Times New Roman"/>
                      <w:sz w:val="24"/>
                      <w:szCs w:val="24"/>
                      <w:shd w:val="clear" w:color="auto" w:fill="FEFEFE"/>
                    </w:rPr>
                  </w:pPr>
                  <w:r>
                    <w:rPr>
                      <w:rFonts w:ascii="Times New Roman" w:hAnsi="Times New Roman" w:cs="Times New Roman"/>
                      <w:sz w:val="24"/>
                      <w:szCs w:val="24"/>
                      <w:shd w:val="clear" w:color="auto" w:fill="FEFEFE"/>
                    </w:rPr>
                    <w:t>Регистър на МИГ, доклади на МИГ, ИСУН, изготвени оценки и др.</w:t>
                  </w:r>
                </w:p>
              </w:tc>
            </w:tr>
            <w:tr w:rsidR="00A14C4B" w14:paraId="399C12E9" w14:textId="77777777" w:rsidTr="00DA7DB6">
              <w:tc>
                <w:tcPr>
                  <w:tcW w:w="1931" w:type="dxa"/>
                </w:tcPr>
                <w:p w14:paraId="4CF81CA5" w14:textId="77777777" w:rsidR="00A14C4B" w:rsidRDefault="00A14C4B" w:rsidP="00FC6EC0">
                  <w:pPr>
                    <w:spacing w:before="120"/>
                    <w:jc w:val="both"/>
                    <w:rPr>
                      <w:rFonts w:ascii="Times New Roman" w:hAnsi="Times New Roman" w:cs="Times New Roman"/>
                      <w:sz w:val="24"/>
                      <w:szCs w:val="24"/>
                      <w:shd w:val="clear" w:color="auto" w:fill="FEFEFE"/>
                    </w:rPr>
                  </w:pPr>
                  <w:r w:rsidRPr="00FA60DC">
                    <w:rPr>
                      <w:rFonts w:ascii="Times New Roman" w:hAnsi="Times New Roman" w:cs="Times New Roman"/>
                      <w:sz w:val="24"/>
                      <w:szCs w:val="24"/>
                      <w:shd w:val="clear" w:color="auto" w:fill="FEFEFE"/>
                    </w:rPr>
                    <w:t>За резултат</w:t>
                  </w:r>
                </w:p>
              </w:tc>
              <w:tc>
                <w:tcPr>
                  <w:tcW w:w="2677" w:type="dxa"/>
                </w:tcPr>
                <w:p w14:paraId="656FBAAF" w14:textId="235A8CD4" w:rsidR="00A14C4B" w:rsidRDefault="00A14C4B" w:rsidP="00FC6EC0">
                  <w:pPr>
                    <w:spacing w:before="120"/>
                    <w:jc w:val="both"/>
                    <w:rPr>
                      <w:rFonts w:ascii="Times New Roman" w:hAnsi="Times New Roman" w:cs="Times New Roman"/>
                      <w:sz w:val="24"/>
                      <w:szCs w:val="24"/>
                      <w:shd w:val="clear" w:color="auto" w:fill="FEFEFE"/>
                    </w:rPr>
                  </w:pPr>
                  <w:r>
                    <w:rPr>
                      <w:rFonts w:ascii="Times New Roman" w:hAnsi="Times New Roman" w:cs="Times New Roman"/>
                      <w:sz w:val="24"/>
                      <w:szCs w:val="24"/>
                      <w:shd w:val="clear" w:color="auto" w:fill="FEFEFE"/>
                    </w:rPr>
                    <w:t>Изпълнени дейности за популяризиране на стратегията</w:t>
                  </w:r>
                </w:p>
              </w:tc>
              <w:tc>
                <w:tcPr>
                  <w:tcW w:w="1185" w:type="dxa"/>
                </w:tcPr>
                <w:p w14:paraId="0A59C197" w14:textId="77777777" w:rsidR="00A14C4B" w:rsidRDefault="00A14C4B" w:rsidP="00FC6EC0">
                  <w:pPr>
                    <w:spacing w:before="120"/>
                    <w:jc w:val="both"/>
                    <w:rPr>
                      <w:rFonts w:ascii="Times New Roman" w:hAnsi="Times New Roman" w:cs="Times New Roman"/>
                      <w:sz w:val="24"/>
                      <w:szCs w:val="24"/>
                      <w:shd w:val="clear" w:color="auto" w:fill="FEFEFE"/>
                    </w:rPr>
                  </w:pPr>
                  <w:r w:rsidRPr="00FA60DC">
                    <w:rPr>
                      <w:rFonts w:ascii="Times New Roman" w:hAnsi="Times New Roman" w:cs="Times New Roman"/>
                      <w:sz w:val="24"/>
                      <w:szCs w:val="24"/>
                      <w:shd w:val="clear" w:color="auto" w:fill="FEFEFE"/>
                    </w:rPr>
                    <w:t xml:space="preserve">Брой </w:t>
                  </w:r>
                </w:p>
              </w:tc>
              <w:tc>
                <w:tcPr>
                  <w:tcW w:w="1367" w:type="dxa"/>
                </w:tcPr>
                <w:p w14:paraId="3064748E" w14:textId="63BF75BF" w:rsidR="00A14C4B" w:rsidRDefault="00A14C4B" w:rsidP="00FC6EC0">
                  <w:pPr>
                    <w:spacing w:before="120"/>
                    <w:jc w:val="both"/>
                    <w:rPr>
                      <w:rFonts w:ascii="Times New Roman" w:hAnsi="Times New Roman" w:cs="Times New Roman"/>
                      <w:sz w:val="24"/>
                      <w:szCs w:val="24"/>
                      <w:shd w:val="clear" w:color="auto" w:fill="FEFEFE"/>
                    </w:rPr>
                  </w:pPr>
                  <w:r>
                    <w:rPr>
                      <w:rFonts w:ascii="Times New Roman" w:hAnsi="Times New Roman" w:cs="Times New Roman"/>
                      <w:sz w:val="24"/>
                      <w:szCs w:val="24"/>
                      <w:shd w:val="clear" w:color="auto" w:fill="FEFEFE"/>
                    </w:rPr>
                    <w:t>50</w:t>
                  </w:r>
                </w:p>
              </w:tc>
              <w:tc>
                <w:tcPr>
                  <w:tcW w:w="2497" w:type="dxa"/>
                  <w:vAlign w:val="center"/>
                </w:tcPr>
                <w:p w14:paraId="18D835FE" w14:textId="6E0C1953" w:rsidR="00A14C4B" w:rsidRDefault="00A14C4B" w:rsidP="00FC6EC0">
                  <w:pPr>
                    <w:spacing w:before="120"/>
                    <w:jc w:val="both"/>
                    <w:rPr>
                      <w:rFonts w:ascii="Times New Roman" w:hAnsi="Times New Roman" w:cs="Times New Roman"/>
                      <w:sz w:val="24"/>
                      <w:szCs w:val="24"/>
                      <w:shd w:val="clear" w:color="auto" w:fill="FEFEFE"/>
                    </w:rPr>
                  </w:pPr>
                  <w:r>
                    <w:rPr>
                      <w:rFonts w:ascii="Times New Roman" w:hAnsi="Times New Roman" w:cs="Times New Roman"/>
                      <w:sz w:val="24"/>
                      <w:szCs w:val="24"/>
                      <w:shd w:val="clear" w:color="auto" w:fill="FEFEFE"/>
                    </w:rPr>
                    <w:t>Регистър на МИГ, доклади на МИГ, ИСУН, изготвени оценки и др.</w:t>
                  </w:r>
                </w:p>
              </w:tc>
            </w:tr>
            <w:tr w:rsidR="00A14C4B" w14:paraId="761234F5" w14:textId="77777777" w:rsidTr="00871D7C">
              <w:tc>
                <w:tcPr>
                  <w:tcW w:w="9657" w:type="dxa"/>
                  <w:gridSpan w:val="5"/>
                </w:tcPr>
                <w:p w14:paraId="338E52FB" w14:textId="38D056F1" w:rsidR="00A14C4B" w:rsidRDefault="00A14C4B" w:rsidP="00FC6EC0">
                  <w:pPr>
                    <w:spacing w:before="120"/>
                    <w:jc w:val="both"/>
                    <w:rPr>
                      <w:rFonts w:ascii="Times New Roman" w:hAnsi="Times New Roman" w:cs="Times New Roman"/>
                      <w:sz w:val="24"/>
                      <w:szCs w:val="24"/>
                      <w:shd w:val="clear" w:color="auto" w:fill="FEFEFE"/>
                    </w:rPr>
                  </w:pPr>
                  <w:r w:rsidRPr="002E4F43">
                    <w:rPr>
                      <w:rFonts w:ascii="Times New Roman" w:hAnsi="Times New Roman" w:cs="Times New Roman"/>
                      <w:sz w:val="24"/>
                      <w:szCs w:val="24"/>
                    </w:rPr>
                    <w:t xml:space="preserve">Мярка 8 „Подобряване достъпа до заетост и качеството </w:t>
                  </w:r>
                  <w:r>
                    <w:rPr>
                      <w:rFonts w:ascii="Times New Roman" w:hAnsi="Times New Roman" w:cs="Times New Roman"/>
                      <w:sz w:val="24"/>
                      <w:szCs w:val="24"/>
                    </w:rPr>
                    <w:t xml:space="preserve">на работните места </w:t>
                  </w:r>
                  <w:r w:rsidRPr="002E4F43">
                    <w:rPr>
                      <w:rFonts w:ascii="Times New Roman" w:hAnsi="Times New Roman" w:cs="Times New Roman"/>
                      <w:sz w:val="24"/>
                      <w:szCs w:val="24"/>
                    </w:rPr>
                    <w:t xml:space="preserve">на територията на МИГ </w:t>
                  </w:r>
                  <w:r>
                    <w:rPr>
                      <w:rFonts w:ascii="Times New Roman" w:hAnsi="Times New Roman" w:cs="Times New Roman"/>
                      <w:sz w:val="24"/>
                      <w:szCs w:val="24"/>
                    </w:rPr>
                    <w:t>„</w:t>
                  </w:r>
                  <w:r w:rsidRPr="002E4F43">
                    <w:rPr>
                      <w:rFonts w:ascii="Times New Roman" w:hAnsi="Times New Roman" w:cs="Times New Roman"/>
                      <w:sz w:val="24"/>
                      <w:szCs w:val="24"/>
                    </w:rPr>
                    <w:t>Сливница-Брезник</w:t>
                  </w:r>
                  <w:r>
                    <w:rPr>
                      <w:rFonts w:ascii="Times New Roman" w:hAnsi="Times New Roman" w:cs="Times New Roman"/>
                      <w:sz w:val="24"/>
                      <w:szCs w:val="24"/>
                    </w:rPr>
                    <w:t>“</w:t>
                  </w:r>
                </w:p>
              </w:tc>
            </w:tr>
            <w:tr w:rsidR="00A14C4B" w14:paraId="37224055" w14:textId="77777777" w:rsidTr="00871D7C">
              <w:tc>
                <w:tcPr>
                  <w:tcW w:w="1931" w:type="dxa"/>
                </w:tcPr>
                <w:p w14:paraId="338689AD" w14:textId="25BBFAA5" w:rsidR="00A14C4B" w:rsidRDefault="00A14C4B" w:rsidP="00437EDE">
                  <w:pPr>
                    <w:spacing w:before="120"/>
                    <w:jc w:val="both"/>
                    <w:rPr>
                      <w:rFonts w:ascii="Times New Roman" w:hAnsi="Times New Roman" w:cs="Times New Roman"/>
                      <w:sz w:val="24"/>
                      <w:szCs w:val="24"/>
                      <w:shd w:val="clear" w:color="auto" w:fill="FEFEFE"/>
                    </w:rPr>
                  </w:pPr>
                  <w:r>
                    <w:rPr>
                      <w:rFonts w:ascii="Times New Roman" w:hAnsi="Times New Roman" w:cs="Times New Roman"/>
                      <w:sz w:val="24"/>
                      <w:szCs w:val="24"/>
                      <w:shd w:val="clear" w:color="auto" w:fill="FEFEFE"/>
                    </w:rPr>
                    <w:t>За краен продукт</w:t>
                  </w:r>
                </w:p>
              </w:tc>
              <w:tc>
                <w:tcPr>
                  <w:tcW w:w="2677" w:type="dxa"/>
                </w:tcPr>
                <w:p w14:paraId="4B5C7043" w14:textId="378B4C3B" w:rsidR="00A14C4B" w:rsidRDefault="00A14C4B" w:rsidP="00437EDE">
                  <w:pPr>
                    <w:spacing w:before="120"/>
                    <w:jc w:val="both"/>
                    <w:rPr>
                      <w:rFonts w:ascii="Times New Roman" w:hAnsi="Times New Roman" w:cs="Times New Roman"/>
                      <w:sz w:val="24"/>
                      <w:szCs w:val="24"/>
                      <w:shd w:val="clear" w:color="auto" w:fill="FEFEFE"/>
                    </w:rPr>
                  </w:pPr>
                  <w:r w:rsidRPr="00B50086">
                    <w:rPr>
                      <w:rFonts w:ascii="Times New Roman" w:eastAsia="Times New Roman" w:hAnsi="Times New Roman"/>
                      <w:color w:val="000000"/>
                      <w:sz w:val="24"/>
                      <w:szCs w:val="24"/>
                      <w:shd w:val="clear" w:color="auto" w:fill="FEFEFE"/>
                      <w:lang w:eastAsia="bg-BG"/>
                    </w:rPr>
                    <w:t>Безработни, вкл. продължително безработни</w:t>
                  </w:r>
                </w:p>
              </w:tc>
              <w:tc>
                <w:tcPr>
                  <w:tcW w:w="1185" w:type="dxa"/>
                </w:tcPr>
                <w:p w14:paraId="344B9FF2" w14:textId="75F8476D" w:rsidR="00A14C4B" w:rsidRDefault="00A14C4B" w:rsidP="00437EDE">
                  <w:pPr>
                    <w:spacing w:before="120"/>
                    <w:jc w:val="both"/>
                    <w:rPr>
                      <w:rFonts w:ascii="Times New Roman" w:hAnsi="Times New Roman" w:cs="Times New Roman"/>
                      <w:sz w:val="24"/>
                      <w:szCs w:val="24"/>
                      <w:shd w:val="clear" w:color="auto" w:fill="FEFEFE"/>
                    </w:rPr>
                  </w:pPr>
                  <w:r>
                    <w:rPr>
                      <w:rFonts w:ascii="Times New Roman" w:hAnsi="Times New Roman" w:cs="Times New Roman"/>
                      <w:sz w:val="24"/>
                      <w:szCs w:val="24"/>
                      <w:shd w:val="clear" w:color="auto" w:fill="FEFEFE"/>
                    </w:rPr>
                    <w:t xml:space="preserve">Брой </w:t>
                  </w:r>
                </w:p>
              </w:tc>
              <w:tc>
                <w:tcPr>
                  <w:tcW w:w="1367" w:type="dxa"/>
                </w:tcPr>
                <w:p w14:paraId="1689CADE" w14:textId="695E0DD7" w:rsidR="00A14C4B" w:rsidRDefault="00A14C4B" w:rsidP="00437EDE">
                  <w:pPr>
                    <w:spacing w:before="120"/>
                    <w:jc w:val="both"/>
                    <w:rPr>
                      <w:rFonts w:ascii="Times New Roman" w:hAnsi="Times New Roman" w:cs="Times New Roman"/>
                      <w:sz w:val="24"/>
                      <w:szCs w:val="24"/>
                      <w:shd w:val="clear" w:color="auto" w:fill="FEFEFE"/>
                    </w:rPr>
                  </w:pPr>
                  <w:r>
                    <w:rPr>
                      <w:rFonts w:ascii="Times New Roman" w:hAnsi="Times New Roman" w:cs="Times New Roman"/>
                      <w:sz w:val="24"/>
                      <w:szCs w:val="24"/>
                      <w:shd w:val="clear" w:color="auto" w:fill="FEFEFE"/>
                    </w:rPr>
                    <w:t>50</w:t>
                  </w:r>
                </w:p>
                <w:p w14:paraId="736A06D1" w14:textId="77777777" w:rsidR="00A14C4B" w:rsidRDefault="00A14C4B" w:rsidP="00E26FF8">
                  <w:pPr>
                    <w:rPr>
                      <w:rFonts w:ascii="Times New Roman" w:hAnsi="Times New Roman" w:cs="Times New Roman"/>
                      <w:sz w:val="24"/>
                      <w:szCs w:val="24"/>
                      <w:shd w:val="clear" w:color="auto" w:fill="FEFEFE"/>
                    </w:rPr>
                  </w:pPr>
                </w:p>
                <w:p w14:paraId="5443C614" w14:textId="77777777" w:rsidR="00A14C4B" w:rsidRPr="00E26FF8" w:rsidRDefault="00A14C4B" w:rsidP="00E26FF8">
                  <w:pPr>
                    <w:jc w:val="center"/>
                    <w:rPr>
                      <w:rFonts w:ascii="Times New Roman" w:hAnsi="Times New Roman" w:cs="Times New Roman"/>
                      <w:sz w:val="24"/>
                      <w:szCs w:val="24"/>
                    </w:rPr>
                  </w:pPr>
                </w:p>
              </w:tc>
              <w:tc>
                <w:tcPr>
                  <w:tcW w:w="2497" w:type="dxa"/>
                </w:tcPr>
                <w:p w14:paraId="4712CBD3" w14:textId="328D4D14" w:rsidR="00A14C4B" w:rsidRDefault="00A14C4B" w:rsidP="00A14C4B">
                  <w:pPr>
                    <w:spacing w:before="120"/>
                    <w:jc w:val="both"/>
                    <w:rPr>
                      <w:rFonts w:ascii="Times New Roman" w:hAnsi="Times New Roman" w:cs="Times New Roman"/>
                      <w:sz w:val="24"/>
                      <w:szCs w:val="24"/>
                      <w:shd w:val="clear" w:color="auto" w:fill="FEFEFE"/>
                    </w:rPr>
                  </w:pPr>
                  <w:r w:rsidRPr="00A14C4B">
                    <w:rPr>
                      <w:rFonts w:ascii="Times New Roman" w:eastAsia="Times New Roman" w:hAnsi="Times New Roman"/>
                      <w:color w:val="000000"/>
                      <w:sz w:val="24"/>
                      <w:szCs w:val="24"/>
                      <w:shd w:val="clear" w:color="auto" w:fill="FEFEFE"/>
                      <w:lang w:eastAsia="bg-BG"/>
                    </w:rPr>
                    <w:t>Регистър на МИГ, доклади на МИГ, ИСУН, изготвени оценки</w:t>
                  </w:r>
                  <w:r w:rsidRPr="00B50086">
                    <w:rPr>
                      <w:rFonts w:ascii="Times New Roman" w:eastAsia="Times New Roman" w:hAnsi="Times New Roman"/>
                      <w:color w:val="000000"/>
                      <w:sz w:val="24"/>
                      <w:szCs w:val="24"/>
                      <w:shd w:val="clear" w:color="auto" w:fill="FEFEFE"/>
                      <w:lang w:eastAsia="bg-BG"/>
                    </w:rPr>
                    <w:t>, списъци, протоколи, снимков материал и др.</w:t>
                  </w:r>
                </w:p>
              </w:tc>
            </w:tr>
            <w:tr w:rsidR="00A14C4B" w14:paraId="534765C6" w14:textId="77777777" w:rsidTr="00871D7C">
              <w:tc>
                <w:tcPr>
                  <w:tcW w:w="1931" w:type="dxa"/>
                </w:tcPr>
                <w:p w14:paraId="380ADF30" w14:textId="329BA35D" w:rsidR="00A14C4B" w:rsidRDefault="00A14C4B" w:rsidP="00437EDE">
                  <w:pPr>
                    <w:spacing w:before="120"/>
                    <w:jc w:val="both"/>
                    <w:rPr>
                      <w:rFonts w:ascii="Times New Roman" w:hAnsi="Times New Roman" w:cs="Times New Roman"/>
                      <w:sz w:val="24"/>
                      <w:szCs w:val="24"/>
                      <w:shd w:val="clear" w:color="auto" w:fill="FEFEFE"/>
                    </w:rPr>
                  </w:pPr>
                  <w:r>
                    <w:rPr>
                      <w:rFonts w:ascii="Times New Roman" w:hAnsi="Times New Roman" w:cs="Times New Roman"/>
                      <w:sz w:val="24"/>
                      <w:szCs w:val="24"/>
                      <w:shd w:val="clear" w:color="auto" w:fill="FEFEFE"/>
                    </w:rPr>
                    <w:t>За краен продукт</w:t>
                  </w:r>
                </w:p>
              </w:tc>
              <w:tc>
                <w:tcPr>
                  <w:tcW w:w="2677" w:type="dxa"/>
                </w:tcPr>
                <w:p w14:paraId="1420F3E8" w14:textId="17D6FE28" w:rsidR="00A14C4B" w:rsidRPr="002234C3" w:rsidRDefault="00A14C4B" w:rsidP="00437EDE">
                  <w:pPr>
                    <w:spacing w:before="120"/>
                    <w:jc w:val="both"/>
                    <w:rPr>
                      <w:rFonts w:ascii="Times New Roman" w:hAnsi="Times New Roman" w:cs="Times New Roman"/>
                      <w:sz w:val="24"/>
                      <w:szCs w:val="24"/>
                      <w:shd w:val="clear" w:color="auto" w:fill="FEFEFE"/>
                    </w:rPr>
                  </w:pPr>
                  <w:r w:rsidRPr="00B50086">
                    <w:rPr>
                      <w:rFonts w:ascii="Times New Roman" w:eastAsia="Times New Roman" w:hAnsi="Times New Roman"/>
                      <w:color w:val="000000"/>
                      <w:sz w:val="24"/>
                      <w:szCs w:val="24"/>
                      <w:shd w:val="clear" w:color="auto" w:fill="FEFEFE"/>
                      <w:lang w:eastAsia="bg-BG"/>
                    </w:rPr>
                    <w:t>Участници в неравностойно положение</w:t>
                  </w:r>
                </w:p>
              </w:tc>
              <w:tc>
                <w:tcPr>
                  <w:tcW w:w="1185" w:type="dxa"/>
                </w:tcPr>
                <w:p w14:paraId="4F39B8FD" w14:textId="2DE0F011" w:rsidR="00A14C4B" w:rsidRDefault="00A14C4B" w:rsidP="00437EDE">
                  <w:pPr>
                    <w:spacing w:before="120"/>
                    <w:jc w:val="both"/>
                    <w:rPr>
                      <w:rFonts w:ascii="Times New Roman" w:hAnsi="Times New Roman" w:cs="Times New Roman"/>
                      <w:sz w:val="24"/>
                      <w:szCs w:val="24"/>
                      <w:shd w:val="clear" w:color="auto" w:fill="FEFEFE"/>
                    </w:rPr>
                  </w:pPr>
                  <w:r>
                    <w:rPr>
                      <w:rFonts w:ascii="Times New Roman" w:hAnsi="Times New Roman" w:cs="Times New Roman"/>
                      <w:sz w:val="24"/>
                      <w:szCs w:val="24"/>
                      <w:shd w:val="clear" w:color="auto" w:fill="FEFEFE"/>
                    </w:rPr>
                    <w:t>Брой</w:t>
                  </w:r>
                </w:p>
              </w:tc>
              <w:tc>
                <w:tcPr>
                  <w:tcW w:w="1367" w:type="dxa"/>
                </w:tcPr>
                <w:p w14:paraId="747A941B" w14:textId="0A0B8621" w:rsidR="00A14C4B" w:rsidRDefault="00A14C4B" w:rsidP="00437EDE">
                  <w:pPr>
                    <w:spacing w:before="120"/>
                    <w:jc w:val="both"/>
                    <w:rPr>
                      <w:rFonts w:ascii="Times New Roman" w:hAnsi="Times New Roman" w:cs="Times New Roman"/>
                      <w:sz w:val="24"/>
                      <w:szCs w:val="24"/>
                      <w:shd w:val="clear" w:color="auto" w:fill="FEFEFE"/>
                    </w:rPr>
                  </w:pPr>
                  <w:r>
                    <w:rPr>
                      <w:rFonts w:ascii="Times New Roman" w:hAnsi="Times New Roman" w:cs="Times New Roman"/>
                      <w:sz w:val="24"/>
                      <w:szCs w:val="24"/>
                      <w:shd w:val="clear" w:color="auto" w:fill="FEFEFE"/>
                    </w:rPr>
                    <w:t>50</w:t>
                  </w:r>
                </w:p>
              </w:tc>
              <w:tc>
                <w:tcPr>
                  <w:tcW w:w="2497" w:type="dxa"/>
                </w:tcPr>
                <w:p w14:paraId="1D90B39E" w14:textId="05D526FA" w:rsidR="00A14C4B" w:rsidRDefault="00A14C4B" w:rsidP="00437EDE">
                  <w:pPr>
                    <w:spacing w:before="120"/>
                    <w:jc w:val="both"/>
                    <w:rPr>
                      <w:rFonts w:ascii="Times New Roman" w:hAnsi="Times New Roman" w:cs="Times New Roman"/>
                      <w:sz w:val="24"/>
                      <w:szCs w:val="24"/>
                      <w:shd w:val="clear" w:color="auto" w:fill="FEFEFE"/>
                    </w:rPr>
                  </w:pPr>
                  <w:r w:rsidRPr="00A14C4B">
                    <w:rPr>
                      <w:rFonts w:ascii="Times New Roman" w:eastAsia="Times New Roman" w:hAnsi="Times New Roman"/>
                      <w:color w:val="000000"/>
                      <w:sz w:val="24"/>
                      <w:szCs w:val="24"/>
                      <w:shd w:val="clear" w:color="auto" w:fill="FEFEFE"/>
                      <w:lang w:eastAsia="bg-BG"/>
                    </w:rPr>
                    <w:t>Регистър на МИГ, доклади на МИГ, ИСУН, изготвени оценки</w:t>
                  </w:r>
                  <w:r w:rsidRPr="00B50086">
                    <w:rPr>
                      <w:rFonts w:ascii="Times New Roman" w:eastAsia="Times New Roman" w:hAnsi="Times New Roman"/>
                      <w:color w:val="000000"/>
                      <w:sz w:val="24"/>
                      <w:szCs w:val="24"/>
                      <w:shd w:val="clear" w:color="auto" w:fill="FEFEFE"/>
                      <w:lang w:eastAsia="bg-BG"/>
                    </w:rPr>
                    <w:t>, списъци, протоколи, снимков материал и др.</w:t>
                  </w:r>
                </w:p>
              </w:tc>
            </w:tr>
            <w:tr w:rsidR="00A14C4B" w14:paraId="56998480" w14:textId="77777777" w:rsidTr="00871D7C">
              <w:tc>
                <w:tcPr>
                  <w:tcW w:w="1931" w:type="dxa"/>
                </w:tcPr>
                <w:p w14:paraId="751851AA" w14:textId="5CE6E808" w:rsidR="00A14C4B" w:rsidRDefault="00A14C4B" w:rsidP="00437EDE">
                  <w:pPr>
                    <w:spacing w:before="120"/>
                    <w:jc w:val="both"/>
                    <w:rPr>
                      <w:rFonts w:ascii="Times New Roman" w:hAnsi="Times New Roman" w:cs="Times New Roman"/>
                      <w:sz w:val="24"/>
                      <w:szCs w:val="24"/>
                      <w:shd w:val="clear" w:color="auto" w:fill="FEFEFE"/>
                    </w:rPr>
                  </w:pPr>
                  <w:r>
                    <w:rPr>
                      <w:rFonts w:ascii="Times New Roman" w:hAnsi="Times New Roman" w:cs="Times New Roman"/>
                      <w:sz w:val="24"/>
                      <w:szCs w:val="24"/>
                      <w:shd w:val="clear" w:color="auto" w:fill="FEFEFE"/>
                    </w:rPr>
                    <w:lastRenderedPageBreak/>
                    <w:t>За резултат</w:t>
                  </w:r>
                </w:p>
              </w:tc>
              <w:tc>
                <w:tcPr>
                  <w:tcW w:w="2677" w:type="dxa"/>
                </w:tcPr>
                <w:p w14:paraId="4101E6CF" w14:textId="21606E26" w:rsidR="00A14C4B" w:rsidRPr="002234C3" w:rsidRDefault="00A14C4B" w:rsidP="00437EDE">
                  <w:pPr>
                    <w:spacing w:before="120"/>
                    <w:jc w:val="both"/>
                    <w:rPr>
                      <w:rFonts w:ascii="Times New Roman" w:hAnsi="Times New Roman" w:cs="Times New Roman"/>
                      <w:sz w:val="24"/>
                      <w:szCs w:val="24"/>
                      <w:shd w:val="clear" w:color="auto" w:fill="FEFEFE"/>
                    </w:rPr>
                  </w:pPr>
                  <w:r w:rsidRPr="00B50086">
                    <w:rPr>
                      <w:rFonts w:ascii="Times New Roman" w:eastAsia="Times New Roman" w:hAnsi="Times New Roman"/>
                      <w:color w:val="000000"/>
                      <w:sz w:val="24"/>
                      <w:szCs w:val="24"/>
                      <w:shd w:val="clear" w:color="auto" w:fill="FEFEFE"/>
                      <w:lang w:eastAsia="bg-BG"/>
                    </w:rPr>
                    <w:t>Участници, които при напускане на операцията са започнали да търсят работа</w:t>
                  </w:r>
                </w:p>
              </w:tc>
              <w:tc>
                <w:tcPr>
                  <w:tcW w:w="1185" w:type="dxa"/>
                </w:tcPr>
                <w:p w14:paraId="01007D60" w14:textId="0B6E6938" w:rsidR="00A14C4B" w:rsidRDefault="00A14C4B" w:rsidP="00437EDE">
                  <w:pPr>
                    <w:spacing w:before="120"/>
                    <w:jc w:val="both"/>
                    <w:rPr>
                      <w:rFonts w:ascii="Times New Roman" w:hAnsi="Times New Roman" w:cs="Times New Roman"/>
                      <w:sz w:val="24"/>
                      <w:szCs w:val="24"/>
                      <w:shd w:val="clear" w:color="auto" w:fill="FEFEFE"/>
                    </w:rPr>
                  </w:pPr>
                  <w:r>
                    <w:rPr>
                      <w:rFonts w:ascii="Times New Roman" w:hAnsi="Times New Roman" w:cs="Times New Roman"/>
                      <w:sz w:val="24"/>
                      <w:szCs w:val="24"/>
                      <w:shd w:val="clear" w:color="auto" w:fill="FEFEFE"/>
                    </w:rPr>
                    <w:t>Брой</w:t>
                  </w:r>
                </w:p>
              </w:tc>
              <w:tc>
                <w:tcPr>
                  <w:tcW w:w="1367" w:type="dxa"/>
                </w:tcPr>
                <w:p w14:paraId="0AD68E1D" w14:textId="63216BF8" w:rsidR="00A14C4B" w:rsidRDefault="00A14C4B" w:rsidP="00437EDE">
                  <w:pPr>
                    <w:spacing w:before="120"/>
                    <w:jc w:val="both"/>
                    <w:rPr>
                      <w:rFonts w:ascii="Times New Roman" w:hAnsi="Times New Roman" w:cs="Times New Roman"/>
                      <w:sz w:val="24"/>
                      <w:szCs w:val="24"/>
                      <w:shd w:val="clear" w:color="auto" w:fill="FEFEFE"/>
                    </w:rPr>
                  </w:pPr>
                  <w:r>
                    <w:rPr>
                      <w:rFonts w:ascii="Times New Roman" w:hAnsi="Times New Roman" w:cs="Times New Roman"/>
                      <w:sz w:val="24"/>
                      <w:szCs w:val="24"/>
                      <w:shd w:val="clear" w:color="auto" w:fill="FEFEFE"/>
                    </w:rPr>
                    <w:t>30</w:t>
                  </w:r>
                </w:p>
              </w:tc>
              <w:tc>
                <w:tcPr>
                  <w:tcW w:w="2497" w:type="dxa"/>
                </w:tcPr>
                <w:p w14:paraId="6416B7E4" w14:textId="3C888FAB" w:rsidR="00A14C4B" w:rsidRDefault="00A14C4B" w:rsidP="00437EDE">
                  <w:pPr>
                    <w:spacing w:before="120"/>
                    <w:jc w:val="both"/>
                    <w:rPr>
                      <w:rFonts w:ascii="Times New Roman" w:hAnsi="Times New Roman" w:cs="Times New Roman"/>
                      <w:sz w:val="24"/>
                      <w:szCs w:val="24"/>
                      <w:shd w:val="clear" w:color="auto" w:fill="FEFEFE"/>
                    </w:rPr>
                  </w:pPr>
                  <w:r w:rsidRPr="00A14C4B">
                    <w:rPr>
                      <w:rFonts w:ascii="Times New Roman" w:eastAsia="Times New Roman" w:hAnsi="Times New Roman"/>
                      <w:color w:val="000000"/>
                      <w:sz w:val="24"/>
                      <w:szCs w:val="24"/>
                      <w:shd w:val="clear" w:color="auto" w:fill="FEFEFE"/>
                      <w:lang w:eastAsia="bg-BG"/>
                    </w:rPr>
                    <w:t>Регистър на МИГ, доклади на МИГ, ИСУН, изготвени оценки</w:t>
                  </w:r>
                  <w:r w:rsidRPr="00B50086">
                    <w:rPr>
                      <w:rFonts w:ascii="Times New Roman" w:eastAsia="Times New Roman" w:hAnsi="Times New Roman"/>
                      <w:color w:val="000000"/>
                      <w:sz w:val="24"/>
                      <w:szCs w:val="24"/>
                      <w:shd w:val="clear" w:color="auto" w:fill="FEFEFE"/>
                      <w:lang w:eastAsia="bg-BG"/>
                    </w:rPr>
                    <w:t>, списъци, протоколи, снимков материал и др.</w:t>
                  </w:r>
                </w:p>
              </w:tc>
            </w:tr>
            <w:tr w:rsidR="00A14C4B" w14:paraId="4EE9B874" w14:textId="77777777" w:rsidTr="00871D7C">
              <w:tc>
                <w:tcPr>
                  <w:tcW w:w="1931" w:type="dxa"/>
                </w:tcPr>
                <w:p w14:paraId="5A7CFC6A" w14:textId="6ABF5011" w:rsidR="00A14C4B" w:rsidRDefault="00A14C4B" w:rsidP="00437EDE">
                  <w:pPr>
                    <w:spacing w:before="120"/>
                    <w:jc w:val="both"/>
                    <w:rPr>
                      <w:rFonts w:ascii="Times New Roman" w:hAnsi="Times New Roman" w:cs="Times New Roman"/>
                      <w:sz w:val="24"/>
                      <w:szCs w:val="24"/>
                      <w:shd w:val="clear" w:color="auto" w:fill="FEFEFE"/>
                    </w:rPr>
                  </w:pPr>
                  <w:r>
                    <w:rPr>
                      <w:rFonts w:ascii="Times New Roman" w:hAnsi="Times New Roman" w:cs="Times New Roman"/>
                      <w:sz w:val="24"/>
                      <w:szCs w:val="24"/>
                      <w:shd w:val="clear" w:color="auto" w:fill="FEFEFE"/>
                    </w:rPr>
                    <w:t>За резултат</w:t>
                  </w:r>
                </w:p>
              </w:tc>
              <w:tc>
                <w:tcPr>
                  <w:tcW w:w="2677" w:type="dxa"/>
                </w:tcPr>
                <w:p w14:paraId="07EC4727" w14:textId="486F89B9" w:rsidR="00A14C4B" w:rsidRPr="002234C3" w:rsidRDefault="00A14C4B" w:rsidP="00437EDE">
                  <w:pPr>
                    <w:spacing w:before="120"/>
                    <w:jc w:val="both"/>
                    <w:rPr>
                      <w:rFonts w:ascii="Times New Roman" w:hAnsi="Times New Roman" w:cs="Times New Roman"/>
                      <w:sz w:val="24"/>
                      <w:szCs w:val="24"/>
                      <w:shd w:val="clear" w:color="auto" w:fill="FEFEFE"/>
                    </w:rPr>
                  </w:pPr>
                  <w:r w:rsidRPr="00B50086">
                    <w:rPr>
                      <w:rFonts w:ascii="Times New Roman" w:eastAsia="Times New Roman" w:hAnsi="Times New Roman"/>
                      <w:color w:val="000000"/>
                      <w:sz w:val="24"/>
                      <w:szCs w:val="24"/>
                      <w:shd w:val="clear" w:color="auto" w:fill="FEFEFE"/>
                      <w:lang w:eastAsia="bg-BG"/>
                    </w:rPr>
                    <w:t>Участници, които при напускане на операцията получават квалификаци</w:t>
                  </w:r>
                  <w:r>
                    <w:rPr>
                      <w:rFonts w:ascii="Times New Roman" w:eastAsia="Times New Roman" w:hAnsi="Times New Roman"/>
                      <w:color w:val="000000"/>
                      <w:sz w:val="24"/>
                      <w:szCs w:val="24"/>
                      <w:shd w:val="clear" w:color="auto" w:fill="FEFEFE"/>
                      <w:lang w:eastAsia="bg-BG"/>
                    </w:rPr>
                    <w:t>я</w:t>
                  </w:r>
                </w:p>
              </w:tc>
              <w:tc>
                <w:tcPr>
                  <w:tcW w:w="1185" w:type="dxa"/>
                </w:tcPr>
                <w:p w14:paraId="0E725214" w14:textId="7A03471C" w:rsidR="00A14C4B" w:rsidRDefault="00A14C4B" w:rsidP="00437EDE">
                  <w:pPr>
                    <w:spacing w:before="120"/>
                    <w:jc w:val="both"/>
                    <w:rPr>
                      <w:rFonts w:ascii="Times New Roman" w:hAnsi="Times New Roman" w:cs="Times New Roman"/>
                      <w:sz w:val="24"/>
                      <w:szCs w:val="24"/>
                      <w:shd w:val="clear" w:color="auto" w:fill="FEFEFE"/>
                    </w:rPr>
                  </w:pPr>
                  <w:r>
                    <w:rPr>
                      <w:rFonts w:ascii="Times New Roman" w:hAnsi="Times New Roman" w:cs="Times New Roman"/>
                      <w:sz w:val="24"/>
                      <w:szCs w:val="24"/>
                      <w:shd w:val="clear" w:color="auto" w:fill="FEFEFE"/>
                    </w:rPr>
                    <w:t>Брой</w:t>
                  </w:r>
                </w:p>
              </w:tc>
              <w:tc>
                <w:tcPr>
                  <w:tcW w:w="1367" w:type="dxa"/>
                </w:tcPr>
                <w:p w14:paraId="52C37180" w14:textId="40880B4C" w:rsidR="00A14C4B" w:rsidRDefault="00A14C4B" w:rsidP="00437EDE">
                  <w:pPr>
                    <w:spacing w:before="120"/>
                    <w:jc w:val="both"/>
                    <w:rPr>
                      <w:rFonts w:ascii="Times New Roman" w:hAnsi="Times New Roman" w:cs="Times New Roman"/>
                      <w:sz w:val="24"/>
                      <w:szCs w:val="24"/>
                      <w:shd w:val="clear" w:color="auto" w:fill="FEFEFE"/>
                    </w:rPr>
                  </w:pPr>
                  <w:r>
                    <w:rPr>
                      <w:rFonts w:ascii="Times New Roman" w:hAnsi="Times New Roman" w:cs="Times New Roman"/>
                      <w:sz w:val="24"/>
                      <w:szCs w:val="24"/>
                      <w:shd w:val="clear" w:color="auto" w:fill="FEFEFE"/>
                    </w:rPr>
                    <w:t>30</w:t>
                  </w:r>
                </w:p>
              </w:tc>
              <w:tc>
                <w:tcPr>
                  <w:tcW w:w="2497" w:type="dxa"/>
                </w:tcPr>
                <w:p w14:paraId="2EE62A18" w14:textId="403DAF08" w:rsidR="00A14C4B" w:rsidRDefault="00A14C4B" w:rsidP="00437EDE">
                  <w:pPr>
                    <w:spacing w:before="120"/>
                    <w:jc w:val="both"/>
                    <w:rPr>
                      <w:rFonts w:ascii="Times New Roman" w:hAnsi="Times New Roman" w:cs="Times New Roman"/>
                      <w:sz w:val="24"/>
                      <w:szCs w:val="24"/>
                      <w:shd w:val="clear" w:color="auto" w:fill="FEFEFE"/>
                    </w:rPr>
                  </w:pPr>
                  <w:r w:rsidRPr="00A14C4B">
                    <w:rPr>
                      <w:rFonts w:ascii="Times New Roman" w:eastAsia="Times New Roman" w:hAnsi="Times New Roman"/>
                      <w:color w:val="000000"/>
                      <w:sz w:val="24"/>
                      <w:szCs w:val="24"/>
                      <w:shd w:val="clear" w:color="auto" w:fill="FEFEFE"/>
                      <w:lang w:eastAsia="bg-BG"/>
                    </w:rPr>
                    <w:t>Регистър на МИГ, доклади на МИГ, ИСУН, изготвени оценки</w:t>
                  </w:r>
                  <w:r w:rsidRPr="00B50086">
                    <w:rPr>
                      <w:rFonts w:ascii="Times New Roman" w:eastAsia="Times New Roman" w:hAnsi="Times New Roman"/>
                      <w:color w:val="000000"/>
                      <w:sz w:val="24"/>
                      <w:szCs w:val="24"/>
                      <w:shd w:val="clear" w:color="auto" w:fill="FEFEFE"/>
                      <w:lang w:eastAsia="bg-BG"/>
                    </w:rPr>
                    <w:t>, списъци, протоколи, снимков материал и др.</w:t>
                  </w:r>
                </w:p>
              </w:tc>
            </w:tr>
            <w:tr w:rsidR="00A14C4B" w14:paraId="1159EAC1" w14:textId="77777777" w:rsidTr="00871D7C">
              <w:tc>
                <w:tcPr>
                  <w:tcW w:w="9657" w:type="dxa"/>
                  <w:gridSpan w:val="5"/>
                </w:tcPr>
                <w:p w14:paraId="66241581" w14:textId="145C8589" w:rsidR="00A14C4B" w:rsidRDefault="00A14C4B" w:rsidP="00437EDE">
                  <w:pPr>
                    <w:spacing w:before="120"/>
                    <w:jc w:val="both"/>
                    <w:rPr>
                      <w:rFonts w:ascii="Times New Roman" w:hAnsi="Times New Roman" w:cs="Times New Roman"/>
                      <w:sz w:val="24"/>
                      <w:szCs w:val="24"/>
                      <w:shd w:val="clear" w:color="auto" w:fill="FEFEFE"/>
                    </w:rPr>
                  </w:pPr>
                  <w:r>
                    <w:rPr>
                      <w:rFonts w:ascii="Times New Roman" w:hAnsi="Times New Roman" w:cs="Times New Roman"/>
                      <w:sz w:val="24"/>
                      <w:szCs w:val="24"/>
                      <w:shd w:val="clear" w:color="auto" w:fill="FEFEFE"/>
                    </w:rPr>
                    <w:t xml:space="preserve">Мярка 9 „Насърчаване на младежката заетост </w:t>
                  </w:r>
                  <w:r w:rsidRPr="002E4F43">
                    <w:rPr>
                      <w:rFonts w:ascii="Times New Roman" w:hAnsi="Times New Roman" w:cs="Times New Roman"/>
                      <w:sz w:val="24"/>
                      <w:szCs w:val="24"/>
                    </w:rPr>
                    <w:t>на територията на МИГ „Сливница-Брезник“</w:t>
                  </w:r>
                </w:p>
              </w:tc>
            </w:tr>
            <w:tr w:rsidR="00A14C4B" w14:paraId="3F2188A8" w14:textId="77777777" w:rsidTr="00871D7C">
              <w:tc>
                <w:tcPr>
                  <w:tcW w:w="1931" w:type="dxa"/>
                </w:tcPr>
                <w:p w14:paraId="418FAF60" w14:textId="77777777" w:rsidR="00A14C4B" w:rsidRDefault="00A14C4B" w:rsidP="00437EDE">
                  <w:pPr>
                    <w:spacing w:before="120"/>
                    <w:jc w:val="both"/>
                    <w:rPr>
                      <w:rFonts w:ascii="Times New Roman" w:hAnsi="Times New Roman" w:cs="Times New Roman"/>
                      <w:sz w:val="24"/>
                      <w:szCs w:val="24"/>
                      <w:shd w:val="clear" w:color="auto" w:fill="FEFEFE"/>
                    </w:rPr>
                  </w:pPr>
                  <w:r>
                    <w:rPr>
                      <w:rFonts w:ascii="Times New Roman" w:hAnsi="Times New Roman" w:cs="Times New Roman"/>
                      <w:sz w:val="24"/>
                      <w:szCs w:val="24"/>
                      <w:shd w:val="clear" w:color="auto" w:fill="FEFEFE"/>
                    </w:rPr>
                    <w:t>За краен продукт</w:t>
                  </w:r>
                </w:p>
              </w:tc>
              <w:tc>
                <w:tcPr>
                  <w:tcW w:w="2677" w:type="dxa"/>
                </w:tcPr>
                <w:p w14:paraId="4047D7BB" w14:textId="77777777" w:rsidR="00A14C4B" w:rsidRDefault="00A14C4B" w:rsidP="00437EDE">
                  <w:pPr>
                    <w:spacing w:before="120"/>
                    <w:jc w:val="both"/>
                    <w:rPr>
                      <w:rFonts w:ascii="Times New Roman" w:hAnsi="Times New Roman" w:cs="Times New Roman"/>
                      <w:sz w:val="24"/>
                      <w:szCs w:val="24"/>
                      <w:shd w:val="clear" w:color="auto" w:fill="FEFEFE"/>
                    </w:rPr>
                  </w:pPr>
                  <w:r w:rsidRPr="002234C3">
                    <w:rPr>
                      <w:rFonts w:ascii="Times New Roman" w:hAnsi="Times New Roman" w:cs="Times New Roman"/>
                      <w:sz w:val="24"/>
                      <w:szCs w:val="24"/>
                      <w:shd w:val="clear" w:color="auto" w:fill="FEFEFE"/>
                    </w:rPr>
                    <w:t>Безработни, вкл. продължително безработни</w:t>
                  </w:r>
                </w:p>
              </w:tc>
              <w:tc>
                <w:tcPr>
                  <w:tcW w:w="1185" w:type="dxa"/>
                </w:tcPr>
                <w:p w14:paraId="1F2C0351" w14:textId="115F32EE" w:rsidR="00A14C4B" w:rsidRDefault="00A14C4B" w:rsidP="00437EDE">
                  <w:pPr>
                    <w:spacing w:before="120"/>
                    <w:jc w:val="both"/>
                    <w:rPr>
                      <w:rFonts w:ascii="Times New Roman" w:hAnsi="Times New Roman" w:cs="Times New Roman"/>
                      <w:sz w:val="24"/>
                      <w:szCs w:val="24"/>
                      <w:shd w:val="clear" w:color="auto" w:fill="FEFEFE"/>
                    </w:rPr>
                  </w:pPr>
                  <w:r>
                    <w:rPr>
                      <w:rFonts w:ascii="Times New Roman" w:hAnsi="Times New Roman" w:cs="Times New Roman"/>
                      <w:sz w:val="24"/>
                      <w:szCs w:val="24"/>
                      <w:shd w:val="clear" w:color="auto" w:fill="FEFEFE"/>
                    </w:rPr>
                    <w:t>Брой</w:t>
                  </w:r>
                </w:p>
              </w:tc>
              <w:tc>
                <w:tcPr>
                  <w:tcW w:w="1367" w:type="dxa"/>
                </w:tcPr>
                <w:p w14:paraId="768800DB" w14:textId="69616E56" w:rsidR="00A14C4B" w:rsidRDefault="00A14C4B" w:rsidP="00437EDE">
                  <w:pPr>
                    <w:spacing w:before="120"/>
                    <w:jc w:val="both"/>
                    <w:rPr>
                      <w:rFonts w:ascii="Times New Roman" w:hAnsi="Times New Roman" w:cs="Times New Roman"/>
                      <w:sz w:val="24"/>
                      <w:szCs w:val="24"/>
                      <w:shd w:val="clear" w:color="auto" w:fill="FEFEFE"/>
                    </w:rPr>
                  </w:pPr>
                  <w:r>
                    <w:rPr>
                      <w:rFonts w:ascii="Times New Roman" w:hAnsi="Times New Roman" w:cs="Times New Roman"/>
                      <w:sz w:val="24"/>
                      <w:szCs w:val="24"/>
                      <w:shd w:val="clear" w:color="auto" w:fill="FEFEFE"/>
                    </w:rPr>
                    <w:t>50</w:t>
                  </w:r>
                </w:p>
              </w:tc>
              <w:tc>
                <w:tcPr>
                  <w:tcW w:w="2497" w:type="dxa"/>
                </w:tcPr>
                <w:p w14:paraId="5A95C7DE" w14:textId="0EC90B83" w:rsidR="00A14C4B" w:rsidRDefault="00A14C4B" w:rsidP="00437EDE">
                  <w:pPr>
                    <w:spacing w:before="120"/>
                    <w:jc w:val="both"/>
                    <w:rPr>
                      <w:rFonts w:ascii="Times New Roman" w:hAnsi="Times New Roman" w:cs="Times New Roman"/>
                      <w:sz w:val="24"/>
                      <w:szCs w:val="24"/>
                      <w:shd w:val="clear" w:color="auto" w:fill="FEFEFE"/>
                    </w:rPr>
                  </w:pPr>
                  <w:r w:rsidRPr="00A14C4B">
                    <w:rPr>
                      <w:rFonts w:ascii="Times New Roman" w:eastAsia="Times New Roman" w:hAnsi="Times New Roman"/>
                      <w:color w:val="000000"/>
                      <w:sz w:val="24"/>
                      <w:szCs w:val="24"/>
                      <w:shd w:val="clear" w:color="auto" w:fill="FEFEFE"/>
                      <w:lang w:eastAsia="bg-BG"/>
                    </w:rPr>
                    <w:t>Регистър на МИГ, доклади на МИГ, ИСУН, изготвени оценки</w:t>
                  </w:r>
                  <w:r w:rsidRPr="00B50086">
                    <w:rPr>
                      <w:rFonts w:ascii="Times New Roman" w:eastAsia="Times New Roman" w:hAnsi="Times New Roman"/>
                      <w:color w:val="000000"/>
                      <w:sz w:val="24"/>
                      <w:szCs w:val="24"/>
                      <w:shd w:val="clear" w:color="auto" w:fill="FEFEFE"/>
                      <w:lang w:eastAsia="bg-BG"/>
                    </w:rPr>
                    <w:t>, списъци, протоколи, снимков материал и др.</w:t>
                  </w:r>
                </w:p>
              </w:tc>
            </w:tr>
            <w:tr w:rsidR="00A14C4B" w14:paraId="677525B4" w14:textId="77777777" w:rsidTr="00871D7C">
              <w:tc>
                <w:tcPr>
                  <w:tcW w:w="1931" w:type="dxa"/>
                </w:tcPr>
                <w:p w14:paraId="04847C49" w14:textId="77777777" w:rsidR="00A14C4B" w:rsidRDefault="00A14C4B" w:rsidP="00437EDE">
                  <w:pPr>
                    <w:spacing w:before="120"/>
                    <w:jc w:val="both"/>
                    <w:rPr>
                      <w:rFonts w:ascii="Times New Roman" w:hAnsi="Times New Roman" w:cs="Times New Roman"/>
                      <w:sz w:val="24"/>
                      <w:szCs w:val="24"/>
                      <w:shd w:val="clear" w:color="auto" w:fill="FEFEFE"/>
                    </w:rPr>
                  </w:pPr>
                  <w:r>
                    <w:rPr>
                      <w:rFonts w:ascii="Times New Roman" w:hAnsi="Times New Roman" w:cs="Times New Roman"/>
                      <w:sz w:val="24"/>
                      <w:szCs w:val="24"/>
                      <w:shd w:val="clear" w:color="auto" w:fill="FEFEFE"/>
                    </w:rPr>
                    <w:t>За краен продукт</w:t>
                  </w:r>
                </w:p>
              </w:tc>
              <w:tc>
                <w:tcPr>
                  <w:tcW w:w="2677" w:type="dxa"/>
                </w:tcPr>
                <w:p w14:paraId="69A0BB88" w14:textId="77777777" w:rsidR="00A14C4B" w:rsidRPr="002234C3" w:rsidRDefault="00A14C4B" w:rsidP="00437EDE">
                  <w:pPr>
                    <w:spacing w:before="120"/>
                    <w:jc w:val="both"/>
                    <w:rPr>
                      <w:rFonts w:ascii="Times New Roman" w:hAnsi="Times New Roman" w:cs="Times New Roman"/>
                      <w:sz w:val="24"/>
                      <w:szCs w:val="24"/>
                      <w:shd w:val="clear" w:color="auto" w:fill="FEFEFE"/>
                    </w:rPr>
                  </w:pPr>
                  <w:r w:rsidRPr="002234C3">
                    <w:rPr>
                      <w:rFonts w:ascii="Times New Roman" w:hAnsi="Times New Roman" w:cs="Times New Roman"/>
                      <w:sz w:val="24"/>
                      <w:szCs w:val="24"/>
                      <w:shd w:val="clear" w:color="auto" w:fill="FEFEFE"/>
                    </w:rPr>
                    <w:t>Неактивни</w:t>
                  </w:r>
                </w:p>
              </w:tc>
              <w:tc>
                <w:tcPr>
                  <w:tcW w:w="1185" w:type="dxa"/>
                </w:tcPr>
                <w:p w14:paraId="56474764" w14:textId="6E90B580" w:rsidR="00A14C4B" w:rsidRDefault="00A14C4B" w:rsidP="00437EDE">
                  <w:pPr>
                    <w:spacing w:before="120"/>
                    <w:jc w:val="both"/>
                    <w:rPr>
                      <w:rFonts w:ascii="Times New Roman" w:hAnsi="Times New Roman" w:cs="Times New Roman"/>
                      <w:sz w:val="24"/>
                      <w:szCs w:val="24"/>
                      <w:shd w:val="clear" w:color="auto" w:fill="FEFEFE"/>
                    </w:rPr>
                  </w:pPr>
                  <w:r>
                    <w:rPr>
                      <w:rFonts w:ascii="Times New Roman" w:hAnsi="Times New Roman" w:cs="Times New Roman"/>
                      <w:sz w:val="24"/>
                      <w:szCs w:val="24"/>
                      <w:shd w:val="clear" w:color="auto" w:fill="FEFEFE"/>
                    </w:rPr>
                    <w:t>Брой</w:t>
                  </w:r>
                </w:p>
              </w:tc>
              <w:tc>
                <w:tcPr>
                  <w:tcW w:w="1367" w:type="dxa"/>
                </w:tcPr>
                <w:p w14:paraId="078AB241" w14:textId="576491E4" w:rsidR="00A14C4B" w:rsidRDefault="00A14C4B" w:rsidP="00437EDE">
                  <w:pPr>
                    <w:spacing w:before="120"/>
                    <w:jc w:val="both"/>
                    <w:rPr>
                      <w:rFonts w:ascii="Times New Roman" w:hAnsi="Times New Roman" w:cs="Times New Roman"/>
                      <w:sz w:val="24"/>
                      <w:szCs w:val="24"/>
                      <w:shd w:val="clear" w:color="auto" w:fill="FEFEFE"/>
                    </w:rPr>
                  </w:pPr>
                  <w:r>
                    <w:rPr>
                      <w:rFonts w:ascii="Times New Roman" w:hAnsi="Times New Roman" w:cs="Times New Roman"/>
                      <w:sz w:val="24"/>
                      <w:szCs w:val="24"/>
                      <w:shd w:val="clear" w:color="auto" w:fill="FEFEFE"/>
                    </w:rPr>
                    <w:t>50</w:t>
                  </w:r>
                </w:p>
              </w:tc>
              <w:tc>
                <w:tcPr>
                  <w:tcW w:w="2497" w:type="dxa"/>
                </w:tcPr>
                <w:p w14:paraId="6EE522CE" w14:textId="7EE972EA" w:rsidR="00A14C4B" w:rsidRDefault="00A14C4B" w:rsidP="00437EDE">
                  <w:pPr>
                    <w:spacing w:before="120"/>
                    <w:jc w:val="both"/>
                    <w:rPr>
                      <w:rFonts w:ascii="Times New Roman" w:hAnsi="Times New Roman" w:cs="Times New Roman"/>
                      <w:sz w:val="24"/>
                      <w:szCs w:val="24"/>
                      <w:shd w:val="clear" w:color="auto" w:fill="FEFEFE"/>
                    </w:rPr>
                  </w:pPr>
                  <w:r w:rsidRPr="00A14C4B">
                    <w:rPr>
                      <w:rFonts w:ascii="Times New Roman" w:eastAsia="Times New Roman" w:hAnsi="Times New Roman"/>
                      <w:color w:val="000000"/>
                      <w:sz w:val="24"/>
                      <w:szCs w:val="24"/>
                      <w:shd w:val="clear" w:color="auto" w:fill="FEFEFE"/>
                      <w:lang w:eastAsia="bg-BG"/>
                    </w:rPr>
                    <w:t>Регистър на МИГ, доклади на МИГ, ИСУН, изготвени оценки</w:t>
                  </w:r>
                  <w:r w:rsidRPr="00B50086">
                    <w:rPr>
                      <w:rFonts w:ascii="Times New Roman" w:eastAsia="Times New Roman" w:hAnsi="Times New Roman"/>
                      <w:color w:val="000000"/>
                      <w:sz w:val="24"/>
                      <w:szCs w:val="24"/>
                      <w:shd w:val="clear" w:color="auto" w:fill="FEFEFE"/>
                      <w:lang w:eastAsia="bg-BG"/>
                    </w:rPr>
                    <w:t>, списъци, протоколи, снимков материал и др.</w:t>
                  </w:r>
                </w:p>
              </w:tc>
            </w:tr>
            <w:tr w:rsidR="00A14C4B" w14:paraId="5C4C5547" w14:textId="77777777" w:rsidTr="00871D7C">
              <w:tc>
                <w:tcPr>
                  <w:tcW w:w="1931" w:type="dxa"/>
                </w:tcPr>
                <w:p w14:paraId="143467C0" w14:textId="77777777" w:rsidR="00A14C4B" w:rsidRDefault="00A14C4B" w:rsidP="00437EDE">
                  <w:pPr>
                    <w:spacing w:before="120"/>
                    <w:jc w:val="both"/>
                    <w:rPr>
                      <w:rFonts w:ascii="Times New Roman" w:hAnsi="Times New Roman" w:cs="Times New Roman"/>
                      <w:sz w:val="24"/>
                      <w:szCs w:val="24"/>
                      <w:shd w:val="clear" w:color="auto" w:fill="FEFEFE"/>
                    </w:rPr>
                  </w:pPr>
                  <w:r>
                    <w:rPr>
                      <w:rFonts w:ascii="Times New Roman" w:hAnsi="Times New Roman" w:cs="Times New Roman"/>
                      <w:sz w:val="24"/>
                      <w:szCs w:val="24"/>
                      <w:shd w:val="clear" w:color="auto" w:fill="FEFEFE"/>
                    </w:rPr>
                    <w:t>За резултати</w:t>
                  </w:r>
                </w:p>
              </w:tc>
              <w:tc>
                <w:tcPr>
                  <w:tcW w:w="2677" w:type="dxa"/>
                </w:tcPr>
                <w:p w14:paraId="397CDFCE" w14:textId="77777777" w:rsidR="00A14C4B" w:rsidRPr="002234C3" w:rsidRDefault="00A14C4B" w:rsidP="00437EDE">
                  <w:pPr>
                    <w:spacing w:before="120"/>
                    <w:jc w:val="both"/>
                    <w:rPr>
                      <w:rFonts w:ascii="Times New Roman" w:hAnsi="Times New Roman" w:cs="Times New Roman"/>
                      <w:sz w:val="24"/>
                      <w:szCs w:val="24"/>
                      <w:shd w:val="clear" w:color="auto" w:fill="FEFEFE"/>
                    </w:rPr>
                  </w:pPr>
                  <w:r w:rsidRPr="00E97044">
                    <w:rPr>
                      <w:rFonts w:ascii="Times New Roman" w:hAnsi="Times New Roman" w:cs="Times New Roman"/>
                      <w:sz w:val="24"/>
                      <w:szCs w:val="24"/>
                      <w:shd w:val="clear" w:color="auto" w:fill="FEFEFE"/>
                    </w:rPr>
                    <w:t>Участници, които при напускане на операцията са започнали да търсят работа</w:t>
                  </w:r>
                </w:p>
              </w:tc>
              <w:tc>
                <w:tcPr>
                  <w:tcW w:w="1185" w:type="dxa"/>
                </w:tcPr>
                <w:p w14:paraId="06A2BE60" w14:textId="1BC7F35A" w:rsidR="00A14C4B" w:rsidRDefault="00A14C4B" w:rsidP="00437EDE">
                  <w:pPr>
                    <w:spacing w:before="120"/>
                    <w:jc w:val="both"/>
                    <w:rPr>
                      <w:rFonts w:ascii="Times New Roman" w:hAnsi="Times New Roman" w:cs="Times New Roman"/>
                      <w:sz w:val="24"/>
                      <w:szCs w:val="24"/>
                      <w:shd w:val="clear" w:color="auto" w:fill="FEFEFE"/>
                    </w:rPr>
                  </w:pPr>
                  <w:r>
                    <w:rPr>
                      <w:rFonts w:ascii="Times New Roman" w:hAnsi="Times New Roman" w:cs="Times New Roman"/>
                      <w:sz w:val="24"/>
                      <w:szCs w:val="24"/>
                      <w:shd w:val="clear" w:color="auto" w:fill="FEFEFE"/>
                    </w:rPr>
                    <w:t>Брой</w:t>
                  </w:r>
                </w:p>
              </w:tc>
              <w:tc>
                <w:tcPr>
                  <w:tcW w:w="1367" w:type="dxa"/>
                </w:tcPr>
                <w:p w14:paraId="2C6E28DE" w14:textId="67D12CBE" w:rsidR="00A14C4B" w:rsidRDefault="00A14C4B" w:rsidP="00437EDE">
                  <w:pPr>
                    <w:spacing w:before="120"/>
                    <w:jc w:val="both"/>
                    <w:rPr>
                      <w:rFonts w:ascii="Times New Roman" w:hAnsi="Times New Roman" w:cs="Times New Roman"/>
                      <w:sz w:val="24"/>
                      <w:szCs w:val="24"/>
                      <w:shd w:val="clear" w:color="auto" w:fill="FEFEFE"/>
                    </w:rPr>
                  </w:pPr>
                  <w:r>
                    <w:rPr>
                      <w:rFonts w:ascii="Times New Roman" w:hAnsi="Times New Roman" w:cs="Times New Roman"/>
                      <w:sz w:val="24"/>
                      <w:szCs w:val="24"/>
                      <w:shd w:val="clear" w:color="auto" w:fill="FEFEFE"/>
                    </w:rPr>
                    <w:t>30</w:t>
                  </w:r>
                </w:p>
              </w:tc>
              <w:tc>
                <w:tcPr>
                  <w:tcW w:w="2497" w:type="dxa"/>
                </w:tcPr>
                <w:p w14:paraId="192284C6" w14:textId="2B7CCD3E" w:rsidR="00A14C4B" w:rsidRDefault="00A14C4B" w:rsidP="00437EDE">
                  <w:pPr>
                    <w:spacing w:before="120"/>
                    <w:jc w:val="both"/>
                    <w:rPr>
                      <w:rFonts w:ascii="Times New Roman" w:hAnsi="Times New Roman" w:cs="Times New Roman"/>
                      <w:sz w:val="24"/>
                      <w:szCs w:val="24"/>
                      <w:shd w:val="clear" w:color="auto" w:fill="FEFEFE"/>
                    </w:rPr>
                  </w:pPr>
                  <w:r w:rsidRPr="00A14C4B">
                    <w:rPr>
                      <w:rFonts w:ascii="Times New Roman" w:eastAsia="Times New Roman" w:hAnsi="Times New Roman"/>
                      <w:color w:val="000000"/>
                      <w:sz w:val="24"/>
                      <w:szCs w:val="24"/>
                      <w:shd w:val="clear" w:color="auto" w:fill="FEFEFE"/>
                      <w:lang w:eastAsia="bg-BG"/>
                    </w:rPr>
                    <w:t>Регистър на МИГ, доклади на МИГ, ИСУН, изготвени оценки</w:t>
                  </w:r>
                  <w:r w:rsidRPr="00B50086">
                    <w:rPr>
                      <w:rFonts w:ascii="Times New Roman" w:eastAsia="Times New Roman" w:hAnsi="Times New Roman"/>
                      <w:color w:val="000000"/>
                      <w:sz w:val="24"/>
                      <w:szCs w:val="24"/>
                      <w:shd w:val="clear" w:color="auto" w:fill="FEFEFE"/>
                      <w:lang w:eastAsia="bg-BG"/>
                    </w:rPr>
                    <w:t>, списъци, протоколи, снимков материал и др.</w:t>
                  </w:r>
                </w:p>
              </w:tc>
            </w:tr>
            <w:tr w:rsidR="00A14C4B" w14:paraId="73B311AA" w14:textId="77777777" w:rsidTr="00871D7C">
              <w:tc>
                <w:tcPr>
                  <w:tcW w:w="1931" w:type="dxa"/>
                </w:tcPr>
                <w:p w14:paraId="77706B38" w14:textId="77777777" w:rsidR="00A14C4B" w:rsidRDefault="00A14C4B" w:rsidP="00437EDE">
                  <w:pPr>
                    <w:spacing w:before="120"/>
                    <w:jc w:val="both"/>
                    <w:rPr>
                      <w:rFonts w:ascii="Times New Roman" w:hAnsi="Times New Roman" w:cs="Times New Roman"/>
                      <w:sz w:val="24"/>
                      <w:szCs w:val="24"/>
                      <w:shd w:val="clear" w:color="auto" w:fill="FEFEFE"/>
                    </w:rPr>
                  </w:pPr>
                  <w:r>
                    <w:rPr>
                      <w:rFonts w:ascii="Times New Roman" w:hAnsi="Times New Roman" w:cs="Times New Roman"/>
                      <w:sz w:val="24"/>
                      <w:szCs w:val="24"/>
                      <w:shd w:val="clear" w:color="auto" w:fill="FEFEFE"/>
                    </w:rPr>
                    <w:t>За резултати</w:t>
                  </w:r>
                </w:p>
              </w:tc>
              <w:tc>
                <w:tcPr>
                  <w:tcW w:w="2677" w:type="dxa"/>
                </w:tcPr>
                <w:p w14:paraId="2ECE28CC" w14:textId="77777777" w:rsidR="00A14C4B" w:rsidRPr="002234C3" w:rsidRDefault="00A14C4B" w:rsidP="00437EDE">
                  <w:pPr>
                    <w:spacing w:before="120"/>
                    <w:jc w:val="both"/>
                    <w:rPr>
                      <w:rFonts w:ascii="Times New Roman" w:hAnsi="Times New Roman" w:cs="Times New Roman"/>
                      <w:sz w:val="24"/>
                      <w:szCs w:val="24"/>
                      <w:shd w:val="clear" w:color="auto" w:fill="FEFEFE"/>
                    </w:rPr>
                  </w:pPr>
                  <w:r w:rsidRPr="00E97044">
                    <w:rPr>
                      <w:rFonts w:ascii="Times New Roman" w:hAnsi="Times New Roman" w:cs="Times New Roman"/>
                      <w:sz w:val="24"/>
                      <w:szCs w:val="24"/>
                      <w:shd w:val="clear" w:color="auto" w:fill="FEFEFE"/>
                    </w:rPr>
                    <w:t>Участници, които при напускане на операцията получават квалификация</w:t>
                  </w:r>
                </w:p>
              </w:tc>
              <w:tc>
                <w:tcPr>
                  <w:tcW w:w="1185" w:type="dxa"/>
                </w:tcPr>
                <w:p w14:paraId="35FFF1DA" w14:textId="626F5B77" w:rsidR="00A14C4B" w:rsidRDefault="00A14C4B" w:rsidP="00437EDE">
                  <w:pPr>
                    <w:spacing w:before="120"/>
                    <w:jc w:val="both"/>
                    <w:rPr>
                      <w:rFonts w:ascii="Times New Roman" w:hAnsi="Times New Roman" w:cs="Times New Roman"/>
                      <w:sz w:val="24"/>
                      <w:szCs w:val="24"/>
                      <w:shd w:val="clear" w:color="auto" w:fill="FEFEFE"/>
                    </w:rPr>
                  </w:pPr>
                  <w:r>
                    <w:rPr>
                      <w:rFonts w:ascii="Times New Roman" w:hAnsi="Times New Roman" w:cs="Times New Roman"/>
                      <w:sz w:val="24"/>
                      <w:szCs w:val="24"/>
                      <w:shd w:val="clear" w:color="auto" w:fill="FEFEFE"/>
                    </w:rPr>
                    <w:t>Брой</w:t>
                  </w:r>
                </w:p>
              </w:tc>
              <w:tc>
                <w:tcPr>
                  <w:tcW w:w="1367" w:type="dxa"/>
                </w:tcPr>
                <w:p w14:paraId="36EE0692" w14:textId="6161B6F4" w:rsidR="00A14C4B" w:rsidRDefault="00A14C4B" w:rsidP="00437EDE">
                  <w:pPr>
                    <w:spacing w:before="120"/>
                    <w:jc w:val="both"/>
                    <w:rPr>
                      <w:rFonts w:ascii="Times New Roman" w:hAnsi="Times New Roman" w:cs="Times New Roman"/>
                      <w:sz w:val="24"/>
                      <w:szCs w:val="24"/>
                      <w:shd w:val="clear" w:color="auto" w:fill="FEFEFE"/>
                    </w:rPr>
                  </w:pPr>
                  <w:r>
                    <w:rPr>
                      <w:rFonts w:ascii="Times New Roman" w:hAnsi="Times New Roman" w:cs="Times New Roman"/>
                      <w:sz w:val="24"/>
                      <w:szCs w:val="24"/>
                      <w:shd w:val="clear" w:color="auto" w:fill="FEFEFE"/>
                    </w:rPr>
                    <w:t>30</w:t>
                  </w:r>
                </w:p>
              </w:tc>
              <w:tc>
                <w:tcPr>
                  <w:tcW w:w="2497" w:type="dxa"/>
                </w:tcPr>
                <w:p w14:paraId="647EE8BA" w14:textId="766F2EFB" w:rsidR="00A14C4B" w:rsidRDefault="00A14C4B" w:rsidP="00437EDE">
                  <w:pPr>
                    <w:spacing w:before="120"/>
                    <w:jc w:val="both"/>
                    <w:rPr>
                      <w:rFonts w:ascii="Times New Roman" w:hAnsi="Times New Roman" w:cs="Times New Roman"/>
                      <w:sz w:val="24"/>
                      <w:szCs w:val="24"/>
                      <w:shd w:val="clear" w:color="auto" w:fill="FEFEFE"/>
                    </w:rPr>
                  </w:pPr>
                  <w:r w:rsidRPr="00A14C4B">
                    <w:rPr>
                      <w:rFonts w:ascii="Times New Roman" w:eastAsia="Times New Roman" w:hAnsi="Times New Roman"/>
                      <w:color w:val="000000"/>
                      <w:sz w:val="24"/>
                      <w:szCs w:val="24"/>
                      <w:shd w:val="clear" w:color="auto" w:fill="FEFEFE"/>
                      <w:lang w:eastAsia="bg-BG"/>
                    </w:rPr>
                    <w:t>Регистър на МИГ, доклади на МИГ, ИСУН, изготвени оценки</w:t>
                  </w:r>
                  <w:r w:rsidRPr="00B50086">
                    <w:rPr>
                      <w:rFonts w:ascii="Times New Roman" w:eastAsia="Times New Roman" w:hAnsi="Times New Roman"/>
                      <w:color w:val="000000"/>
                      <w:sz w:val="24"/>
                      <w:szCs w:val="24"/>
                      <w:shd w:val="clear" w:color="auto" w:fill="FEFEFE"/>
                      <w:lang w:eastAsia="bg-BG"/>
                    </w:rPr>
                    <w:t>, списъци, протоколи, снимков материал и др.</w:t>
                  </w:r>
                </w:p>
              </w:tc>
            </w:tr>
            <w:tr w:rsidR="00A14C4B" w14:paraId="2C383463" w14:textId="77777777" w:rsidTr="00871D7C">
              <w:tc>
                <w:tcPr>
                  <w:tcW w:w="1931" w:type="dxa"/>
                </w:tcPr>
                <w:p w14:paraId="37B9AEC1" w14:textId="77777777" w:rsidR="00A14C4B" w:rsidRDefault="00A14C4B" w:rsidP="00437EDE">
                  <w:pPr>
                    <w:spacing w:before="120"/>
                    <w:jc w:val="both"/>
                    <w:rPr>
                      <w:rFonts w:ascii="Times New Roman" w:hAnsi="Times New Roman" w:cs="Times New Roman"/>
                      <w:sz w:val="24"/>
                      <w:szCs w:val="24"/>
                      <w:shd w:val="clear" w:color="auto" w:fill="FEFEFE"/>
                    </w:rPr>
                  </w:pPr>
                  <w:r>
                    <w:rPr>
                      <w:rFonts w:ascii="Times New Roman" w:hAnsi="Times New Roman" w:cs="Times New Roman"/>
                      <w:sz w:val="24"/>
                      <w:szCs w:val="24"/>
                      <w:shd w:val="clear" w:color="auto" w:fill="FEFEFE"/>
                    </w:rPr>
                    <w:t>За резултати</w:t>
                  </w:r>
                </w:p>
              </w:tc>
              <w:tc>
                <w:tcPr>
                  <w:tcW w:w="2677" w:type="dxa"/>
                </w:tcPr>
                <w:p w14:paraId="6971EFA9" w14:textId="77777777" w:rsidR="00A14C4B" w:rsidRPr="002234C3" w:rsidRDefault="00A14C4B" w:rsidP="00437EDE">
                  <w:pPr>
                    <w:spacing w:before="120"/>
                    <w:jc w:val="both"/>
                    <w:rPr>
                      <w:rFonts w:ascii="Times New Roman" w:hAnsi="Times New Roman" w:cs="Times New Roman"/>
                      <w:sz w:val="24"/>
                      <w:szCs w:val="24"/>
                      <w:shd w:val="clear" w:color="auto" w:fill="FEFEFE"/>
                    </w:rPr>
                  </w:pPr>
                  <w:r w:rsidRPr="00E97044">
                    <w:rPr>
                      <w:rFonts w:ascii="Times New Roman" w:hAnsi="Times New Roman" w:cs="Times New Roman"/>
                      <w:sz w:val="24"/>
                      <w:szCs w:val="24"/>
                      <w:shd w:val="clear" w:color="auto" w:fill="FEFEFE"/>
                    </w:rPr>
                    <w:t>Участници, които при напускане на операцията имат работа, вкл. като самостоятелно заети лица</w:t>
                  </w:r>
                </w:p>
              </w:tc>
              <w:tc>
                <w:tcPr>
                  <w:tcW w:w="1185" w:type="dxa"/>
                </w:tcPr>
                <w:p w14:paraId="53042685" w14:textId="391EF2B3" w:rsidR="00A14C4B" w:rsidRDefault="00A14C4B" w:rsidP="00437EDE">
                  <w:pPr>
                    <w:spacing w:before="120"/>
                    <w:jc w:val="both"/>
                    <w:rPr>
                      <w:rFonts w:ascii="Times New Roman" w:hAnsi="Times New Roman" w:cs="Times New Roman"/>
                      <w:sz w:val="24"/>
                      <w:szCs w:val="24"/>
                      <w:shd w:val="clear" w:color="auto" w:fill="FEFEFE"/>
                    </w:rPr>
                  </w:pPr>
                  <w:r>
                    <w:rPr>
                      <w:rFonts w:ascii="Times New Roman" w:hAnsi="Times New Roman" w:cs="Times New Roman"/>
                      <w:sz w:val="24"/>
                      <w:szCs w:val="24"/>
                      <w:shd w:val="clear" w:color="auto" w:fill="FEFEFE"/>
                    </w:rPr>
                    <w:t>Брой</w:t>
                  </w:r>
                </w:p>
              </w:tc>
              <w:tc>
                <w:tcPr>
                  <w:tcW w:w="1367" w:type="dxa"/>
                </w:tcPr>
                <w:p w14:paraId="6146AD62" w14:textId="01E13E48" w:rsidR="00A14C4B" w:rsidRDefault="00A14C4B" w:rsidP="00437EDE">
                  <w:pPr>
                    <w:spacing w:before="120"/>
                    <w:jc w:val="both"/>
                    <w:rPr>
                      <w:rFonts w:ascii="Times New Roman" w:hAnsi="Times New Roman" w:cs="Times New Roman"/>
                      <w:sz w:val="24"/>
                      <w:szCs w:val="24"/>
                      <w:shd w:val="clear" w:color="auto" w:fill="FEFEFE"/>
                    </w:rPr>
                  </w:pPr>
                  <w:r>
                    <w:rPr>
                      <w:rFonts w:ascii="Times New Roman" w:hAnsi="Times New Roman" w:cs="Times New Roman"/>
                      <w:sz w:val="24"/>
                      <w:szCs w:val="24"/>
                      <w:shd w:val="clear" w:color="auto" w:fill="FEFEFE"/>
                    </w:rPr>
                    <w:t>30</w:t>
                  </w:r>
                </w:p>
              </w:tc>
              <w:tc>
                <w:tcPr>
                  <w:tcW w:w="2497" w:type="dxa"/>
                </w:tcPr>
                <w:p w14:paraId="6F76661C" w14:textId="629DDF43" w:rsidR="00A14C4B" w:rsidRDefault="00A14C4B" w:rsidP="00437EDE">
                  <w:pPr>
                    <w:spacing w:before="120"/>
                    <w:jc w:val="both"/>
                    <w:rPr>
                      <w:rFonts w:ascii="Times New Roman" w:hAnsi="Times New Roman" w:cs="Times New Roman"/>
                      <w:sz w:val="24"/>
                      <w:szCs w:val="24"/>
                      <w:shd w:val="clear" w:color="auto" w:fill="FEFEFE"/>
                    </w:rPr>
                  </w:pPr>
                  <w:r w:rsidRPr="00A14C4B">
                    <w:rPr>
                      <w:rFonts w:ascii="Times New Roman" w:eastAsia="Times New Roman" w:hAnsi="Times New Roman"/>
                      <w:color w:val="000000"/>
                      <w:sz w:val="24"/>
                      <w:szCs w:val="24"/>
                      <w:shd w:val="clear" w:color="auto" w:fill="FEFEFE"/>
                      <w:lang w:eastAsia="bg-BG"/>
                    </w:rPr>
                    <w:t>Регистър на МИГ, доклади на МИГ, ИСУН, изготвени оценки</w:t>
                  </w:r>
                  <w:r w:rsidRPr="00B50086">
                    <w:rPr>
                      <w:rFonts w:ascii="Times New Roman" w:eastAsia="Times New Roman" w:hAnsi="Times New Roman"/>
                      <w:color w:val="000000"/>
                      <w:sz w:val="24"/>
                      <w:szCs w:val="24"/>
                      <w:shd w:val="clear" w:color="auto" w:fill="FEFEFE"/>
                      <w:lang w:eastAsia="bg-BG"/>
                    </w:rPr>
                    <w:t>, списъци, протоколи, снимков материал и др.</w:t>
                  </w:r>
                </w:p>
              </w:tc>
            </w:tr>
            <w:tr w:rsidR="00A14C4B" w14:paraId="158B6823" w14:textId="77777777" w:rsidTr="00871D7C">
              <w:tc>
                <w:tcPr>
                  <w:tcW w:w="9657" w:type="dxa"/>
                  <w:gridSpan w:val="5"/>
                </w:tcPr>
                <w:p w14:paraId="6C3DAFBA" w14:textId="5BB34267" w:rsidR="00A14C4B" w:rsidRDefault="00A14C4B" w:rsidP="00437EDE">
                  <w:pPr>
                    <w:spacing w:before="120"/>
                    <w:jc w:val="both"/>
                    <w:rPr>
                      <w:rFonts w:ascii="Times New Roman" w:hAnsi="Times New Roman" w:cs="Times New Roman"/>
                      <w:sz w:val="24"/>
                      <w:szCs w:val="24"/>
                      <w:shd w:val="clear" w:color="auto" w:fill="FEFEFE"/>
                    </w:rPr>
                  </w:pPr>
                  <w:r>
                    <w:rPr>
                      <w:rFonts w:ascii="Times New Roman" w:hAnsi="Times New Roman" w:cs="Times New Roman"/>
                      <w:sz w:val="24"/>
                      <w:szCs w:val="24"/>
                      <w:shd w:val="clear" w:color="auto" w:fill="FEFEFE"/>
                    </w:rPr>
                    <w:lastRenderedPageBreak/>
                    <w:t>М</w:t>
                  </w:r>
                  <w:r w:rsidRPr="00605DF2">
                    <w:rPr>
                      <w:rFonts w:ascii="Times New Roman" w:hAnsi="Times New Roman" w:cs="Times New Roman"/>
                      <w:sz w:val="24"/>
                      <w:szCs w:val="24"/>
                      <w:shd w:val="clear" w:color="auto" w:fill="FEFEFE"/>
                    </w:rPr>
                    <w:t xml:space="preserve">ярка </w:t>
                  </w:r>
                  <w:r>
                    <w:rPr>
                      <w:rFonts w:ascii="Times New Roman" w:hAnsi="Times New Roman" w:cs="Times New Roman"/>
                      <w:sz w:val="24"/>
                      <w:szCs w:val="24"/>
                      <w:shd w:val="clear" w:color="auto" w:fill="FEFEFE"/>
                    </w:rPr>
                    <w:t>10</w:t>
                  </w:r>
                  <w:r w:rsidRPr="00605DF2">
                    <w:rPr>
                      <w:rFonts w:ascii="Times New Roman" w:hAnsi="Times New Roman" w:cs="Times New Roman"/>
                      <w:sz w:val="24"/>
                      <w:szCs w:val="24"/>
                      <w:shd w:val="clear" w:color="auto" w:fill="FEFEFE"/>
                    </w:rPr>
                    <w:t xml:space="preserve"> „</w:t>
                  </w:r>
                  <w:r w:rsidR="003A283E" w:rsidRPr="003A283E">
                    <w:rPr>
                      <w:rFonts w:ascii="Times New Roman" w:hAnsi="Times New Roman" w:cs="Times New Roman"/>
                      <w:sz w:val="24"/>
                      <w:szCs w:val="24"/>
                      <w:shd w:val="clear" w:color="auto" w:fill="FEFEFE"/>
                    </w:rPr>
                    <w:t>Създаване на условия за достъп до образование чрез преодоляване на демографски, социални и културни бариери на територията на МИГ „Сливница - Брезник</w:t>
                  </w:r>
                  <w:r w:rsidRPr="00605DF2">
                    <w:rPr>
                      <w:rFonts w:ascii="Times New Roman" w:hAnsi="Times New Roman" w:cs="Times New Roman"/>
                      <w:sz w:val="24"/>
                      <w:szCs w:val="24"/>
                      <w:shd w:val="clear" w:color="auto" w:fill="FEFEFE"/>
                    </w:rPr>
                    <w:t>“</w:t>
                  </w:r>
                </w:p>
              </w:tc>
            </w:tr>
            <w:tr w:rsidR="00A14C4B" w14:paraId="7F73CAA0" w14:textId="77777777" w:rsidTr="00DA7DB6">
              <w:tc>
                <w:tcPr>
                  <w:tcW w:w="1931" w:type="dxa"/>
                </w:tcPr>
                <w:p w14:paraId="2026BA0B" w14:textId="77777777" w:rsidR="00A14C4B" w:rsidRDefault="00A14C4B" w:rsidP="00437EDE">
                  <w:pPr>
                    <w:spacing w:before="120"/>
                    <w:jc w:val="both"/>
                    <w:rPr>
                      <w:rFonts w:ascii="Times New Roman" w:hAnsi="Times New Roman" w:cs="Times New Roman"/>
                      <w:sz w:val="24"/>
                      <w:szCs w:val="24"/>
                      <w:shd w:val="clear" w:color="auto" w:fill="FEFEFE"/>
                    </w:rPr>
                  </w:pPr>
                  <w:r>
                    <w:rPr>
                      <w:rFonts w:ascii="Times New Roman" w:hAnsi="Times New Roman" w:cs="Times New Roman"/>
                      <w:sz w:val="24"/>
                      <w:szCs w:val="24"/>
                      <w:shd w:val="clear" w:color="auto" w:fill="FEFEFE"/>
                    </w:rPr>
                    <w:t>З</w:t>
                  </w:r>
                  <w:r w:rsidRPr="008D00E4">
                    <w:rPr>
                      <w:rFonts w:ascii="Times New Roman" w:hAnsi="Times New Roman" w:cs="Times New Roman"/>
                      <w:sz w:val="24"/>
                      <w:szCs w:val="24"/>
                      <w:shd w:val="clear" w:color="auto" w:fill="FEFEFE"/>
                    </w:rPr>
                    <w:t>а изпълнение</w:t>
                  </w:r>
                </w:p>
              </w:tc>
              <w:tc>
                <w:tcPr>
                  <w:tcW w:w="2677" w:type="dxa"/>
                </w:tcPr>
                <w:p w14:paraId="08BBFBBC" w14:textId="77777777" w:rsidR="00A14C4B" w:rsidRDefault="00A14C4B" w:rsidP="00437EDE">
                  <w:pPr>
                    <w:spacing w:before="120"/>
                    <w:jc w:val="both"/>
                    <w:rPr>
                      <w:rFonts w:ascii="Times New Roman" w:hAnsi="Times New Roman" w:cs="Times New Roman"/>
                      <w:sz w:val="24"/>
                      <w:szCs w:val="24"/>
                      <w:shd w:val="clear" w:color="auto" w:fill="FEFEFE"/>
                    </w:rPr>
                  </w:pPr>
                  <w:r>
                    <w:rPr>
                      <w:rFonts w:ascii="Times New Roman" w:hAnsi="Times New Roman" w:cs="Times New Roman"/>
                      <w:sz w:val="24"/>
                      <w:szCs w:val="24"/>
                      <w:shd w:val="clear" w:color="auto" w:fill="FEFEFE"/>
                    </w:rPr>
                    <w:t>М</w:t>
                  </w:r>
                  <w:r w:rsidRPr="008D00E4">
                    <w:rPr>
                      <w:rFonts w:ascii="Times New Roman" w:hAnsi="Times New Roman" w:cs="Times New Roman"/>
                      <w:sz w:val="24"/>
                      <w:szCs w:val="24"/>
                      <w:shd w:val="clear" w:color="auto" w:fill="FEFEFE"/>
                    </w:rPr>
                    <w:t>алцинства (включително маргинализирани общности като ромите)</w:t>
                  </w:r>
                </w:p>
              </w:tc>
              <w:tc>
                <w:tcPr>
                  <w:tcW w:w="1185" w:type="dxa"/>
                </w:tcPr>
                <w:p w14:paraId="2EB51691" w14:textId="77777777" w:rsidR="00A14C4B" w:rsidRDefault="00A14C4B" w:rsidP="00437EDE">
                  <w:pPr>
                    <w:spacing w:before="120"/>
                    <w:jc w:val="both"/>
                    <w:rPr>
                      <w:rFonts w:ascii="Times New Roman" w:hAnsi="Times New Roman" w:cs="Times New Roman"/>
                      <w:sz w:val="24"/>
                      <w:szCs w:val="24"/>
                      <w:shd w:val="clear" w:color="auto" w:fill="FEFEFE"/>
                    </w:rPr>
                  </w:pPr>
                  <w:r>
                    <w:rPr>
                      <w:rFonts w:ascii="Times New Roman" w:hAnsi="Times New Roman" w:cs="Times New Roman"/>
                      <w:sz w:val="24"/>
                      <w:szCs w:val="24"/>
                      <w:shd w:val="clear" w:color="auto" w:fill="FEFEFE"/>
                    </w:rPr>
                    <w:t xml:space="preserve">Брой </w:t>
                  </w:r>
                </w:p>
              </w:tc>
              <w:tc>
                <w:tcPr>
                  <w:tcW w:w="1367" w:type="dxa"/>
                </w:tcPr>
                <w:p w14:paraId="742F8626" w14:textId="73347EC3" w:rsidR="00A14C4B" w:rsidRDefault="00A14C4B" w:rsidP="00437EDE">
                  <w:pPr>
                    <w:spacing w:before="120"/>
                    <w:jc w:val="both"/>
                    <w:rPr>
                      <w:rFonts w:ascii="Times New Roman" w:hAnsi="Times New Roman" w:cs="Times New Roman"/>
                      <w:sz w:val="24"/>
                      <w:szCs w:val="24"/>
                      <w:shd w:val="clear" w:color="auto" w:fill="FEFEFE"/>
                    </w:rPr>
                  </w:pPr>
                  <w:r>
                    <w:rPr>
                      <w:rFonts w:ascii="Times New Roman" w:hAnsi="Times New Roman" w:cs="Times New Roman"/>
                      <w:sz w:val="24"/>
                      <w:szCs w:val="24"/>
                      <w:shd w:val="clear" w:color="auto" w:fill="FEFEFE"/>
                    </w:rPr>
                    <w:t xml:space="preserve">100 </w:t>
                  </w:r>
                </w:p>
              </w:tc>
              <w:tc>
                <w:tcPr>
                  <w:tcW w:w="2497" w:type="dxa"/>
                  <w:vAlign w:val="center"/>
                </w:tcPr>
                <w:p w14:paraId="5E3A58F6" w14:textId="3FFC2347" w:rsidR="00A14C4B" w:rsidRDefault="00A14C4B" w:rsidP="00437EDE">
                  <w:pPr>
                    <w:spacing w:before="120"/>
                    <w:jc w:val="both"/>
                    <w:rPr>
                      <w:rFonts w:ascii="Times New Roman" w:hAnsi="Times New Roman" w:cs="Times New Roman"/>
                      <w:sz w:val="24"/>
                      <w:szCs w:val="24"/>
                      <w:shd w:val="clear" w:color="auto" w:fill="FEFEFE"/>
                    </w:rPr>
                  </w:pPr>
                  <w:r>
                    <w:rPr>
                      <w:rFonts w:ascii="Times New Roman" w:hAnsi="Times New Roman" w:cs="Times New Roman"/>
                      <w:sz w:val="24"/>
                      <w:szCs w:val="24"/>
                      <w:shd w:val="clear" w:color="auto" w:fill="FEFEFE"/>
                    </w:rPr>
                    <w:t>Регистър на МИГ, доклади на МИГ, ИСУН, изготвени оценки и др.</w:t>
                  </w:r>
                </w:p>
              </w:tc>
            </w:tr>
            <w:tr w:rsidR="00A14C4B" w14:paraId="56ADECF4" w14:textId="77777777" w:rsidTr="00DA7DB6">
              <w:tc>
                <w:tcPr>
                  <w:tcW w:w="1931" w:type="dxa"/>
                </w:tcPr>
                <w:p w14:paraId="18316698" w14:textId="77777777" w:rsidR="00A14C4B" w:rsidRDefault="00A14C4B" w:rsidP="00437EDE">
                  <w:pPr>
                    <w:spacing w:before="120"/>
                    <w:jc w:val="both"/>
                    <w:rPr>
                      <w:rFonts w:ascii="Times New Roman" w:hAnsi="Times New Roman" w:cs="Times New Roman"/>
                      <w:sz w:val="24"/>
                      <w:szCs w:val="24"/>
                      <w:shd w:val="clear" w:color="auto" w:fill="FEFEFE"/>
                    </w:rPr>
                  </w:pPr>
                  <w:r>
                    <w:rPr>
                      <w:rFonts w:ascii="Times New Roman" w:hAnsi="Times New Roman" w:cs="Times New Roman"/>
                      <w:sz w:val="24"/>
                      <w:szCs w:val="24"/>
                      <w:shd w:val="clear" w:color="auto" w:fill="FEFEFE"/>
                    </w:rPr>
                    <w:t>З</w:t>
                  </w:r>
                  <w:r w:rsidRPr="008D00E4">
                    <w:rPr>
                      <w:rFonts w:ascii="Times New Roman" w:hAnsi="Times New Roman" w:cs="Times New Roman"/>
                      <w:sz w:val="24"/>
                      <w:szCs w:val="24"/>
                      <w:shd w:val="clear" w:color="auto" w:fill="FEFEFE"/>
                    </w:rPr>
                    <w:t>а изпълнение</w:t>
                  </w:r>
                </w:p>
              </w:tc>
              <w:tc>
                <w:tcPr>
                  <w:tcW w:w="2677" w:type="dxa"/>
                </w:tcPr>
                <w:p w14:paraId="3A39A278" w14:textId="77777777" w:rsidR="00A14C4B" w:rsidRDefault="00A14C4B" w:rsidP="00437EDE">
                  <w:pPr>
                    <w:spacing w:before="120"/>
                    <w:jc w:val="both"/>
                    <w:rPr>
                      <w:rFonts w:ascii="Times New Roman" w:hAnsi="Times New Roman" w:cs="Times New Roman"/>
                      <w:sz w:val="24"/>
                      <w:szCs w:val="24"/>
                      <w:shd w:val="clear" w:color="auto" w:fill="FEFEFE"/>
                    </w:rPr>
                  </w:pPr>
                  <w:r w:rsidRPr="008D00E4">
                    <w:rPr>
                      <w:rFonts w:ascii="Times New Roman" w:hAnsi="Times New Roman" w:cs="Times New Roman"/>
                      <w:sz w:val="24"/>
                      <w:szCs w:val="24"/>
                      <w:shd w:val="clear" w:color="auto" w:fill="FEFEFE"/>
                    </w:rPr>
                    <w:t>Брой деца и ученици от предучилищното и училищното образование от уязвими групи, получили подкрепа</w:t>
                  </w:r>
                </w:p>
              </w:tc>
              <w:tc>
                <w:tcPr>
                  <w:tcW w:w="1185" w:type="dxa"/>
                </w:tcPr>
                <w:p w14:paraId="501AB9D9" w14:textId="77777777" w:rsidR="00A14C4B" w:rsidRDefault="00A14C4B" w:rsidP="00437EDE">
                  <w:pPr>
                    <w:spacing w:before="120"/>
                    <w:jc w:val="both"/>
                    <w:rPr>
                      <w:rFonts w:ascii="Times New Roman" w:hAnsi="Times New Roman" w:cs="Times New Roman"/>
                      <w:sz w:val="24"/>
                      <w:szCs w:val="24"/>
                      <w:shd w:val="clear" w:color="auto" w:fill="FEFEFE"/>
                    </w:rPr>
                  </w:pPr>
                  <w:r>
                    <w:rPr>
                      <w:rFonts w:ascii="Times New Roman" w:hAnsi="Times New Roman" w:cs="Times New Roman"/>
                      <w:sz w:val="24"/>
                      <w:szCs w:val="24"/>
                      <w:shd w:val="clear" w:color="auto" w:fill="FEFEFE"/>
                    </w:rPr>
                    <w:t xml:space="preserve">Брой </w:t>
                  </w:r>
                </w:p>
              </w:tc>
              <w:tc>
                <w:tcPr>
                  <w:tcW w:w="1367" w:type="dxa"/>
                </w:tcPr>
                <w:p w14:paraId="2C589505" w14:textId="71E4DFAC" w:rsidR="00A14C4B" w:rsidRDefault="00A14C4B" w:rsidP="00437EDE">
                  <w:pPr>
                    <w:spacing w:before="120"/>
                    <w:jc w:val="both"/>
                    <w:rPr>
                      <w:rFonts w:ascii="Times New Roman" w:hAnsi="Times New Roman" w:cs="Times New Roman"/>
                      <w:sz w:val="24"/>
                      <w:szCs w:val="24"/>
                      <w:shd w:val="clear" w:color="auto" w:fill="FEFEFE"/>
                    </w:rPr>
                  </w:pPr>
                  <w:r>
                    <w:rPr>
                      <w:rFonts w:ascii="Times New Roman" w:hAnsi="Times New Roman" w:cs="Times New Roman"/>
                      <w:sz w:val="24"/>
                      <w:szCs w:val="24"/>
                      <w:shd w:val="clear" w:color="auto" w:fill="FEFEFE"/>
                    </w:rPr>
                    <w:t>50</w:t>
                  </w:r>
                </w:p>
              </w:tc>
              <w:tc>
                <w:tcPr>
                  <w:tcW w:w="2497" w:type="dxa"/>
                  <w:vAlign w:val="center"/>
                </w:tcPr>
                <w:p w14:paraId="5D59BCD4" w14:textId="703AAED0" w:rsidR="00A14C4B" w:rsidRDefault="00A14C4B" w:rsidP="00437EDE">
                  <w:pPr>
                    <w:spacing w:before="120"/>
                    <w:jc w:val="both"/>
                    <w:rPr>
                      <w:rFonts w:ascii="Times New Roman" w:hAnsi="Times New Roman" w:cs="Times New Roman"/>
                      <w:sz w:val="24"/>
                      <w:szCs w:val="24"/>
                      <w:shd w:val="clear" w:color="auto" w:fill="FEFEFE"/>
                    </w:rPr>
                  </w:pPr>
                  <w:r>
                    <w:rPr>
                      <w:rFonts w:ascii="Times New Roman" w:hAnsi="Times New Roman" w:cs="Times New Roman"/>
                      <w:sz w:val="24"/>
                      <w:szCs w:val="24"/>
                      <w:shd w:val="clear" w:color="auto" w:fill="FEFEFE"/>
                    </w:rPr>
                    <w:t>Регистър на МИГ, доклади на МИГ, ИСУН, изготвени оценки и др.</w:t>
                  </w:r>
                </w:p>
              </w:tc>
            </w:tr>
            <w:tr w:rsidR="00A14C4B" w14:paraId="6FACEBF4" w14:textId="77777777" w:rsidTr="00DA7DB6">
              <w:tc>
                <w:tcPr>
                  <w:tcW w:w="1931" w:type="dxa"/>
                </w:tcPr>
                <w:p w14:paraId="6968219B" w14:textId="77777777" w:rsidR="00A14C4B" w:rsidRDefault="00A14C4B" w:rsidP="00437EDE">
                  <w:pPr>
                    <w:spacing w:before="120"/>
                    <w:jc w:val="both"/>
                    <w:rPr>
                      <w:rFonts w:ascii="Times New Roman" w:hAnsi="Times New Roman" w:cs="Times New Roman"/>
                      <w:sz w:val="24"/>
                      <w:szCs w:val="24"/>
                      <w:shd w:val="clear" w:color="auto" w:fill="FEFEFE"/>
                    </w:rPr>
                  </w:pPr>
                  <w:r>
                    <w:rPr>
                      <w:rFonts w:ascii="Times New Roman" w:hAnsi="Times New Roman" w:cs="Times New Roman"/>
                      <w:sz w:val="24"/>
                      <w:szCs w:val="24"/>
                      <w:shd w:val="clear" w:color="auto" w:fill="FEFEFE"/>
                    </w:rPr>
                    <w:t>З</w:t>
                  </w:r>
                  <w:r w:rsidRPr="008D00E4">
                    <w:rPr>
                      <w:rFonts w:ascii="Times New Roman" w:hAnsi="Times New Roman" w:cs="Times New Roman"/>
                      <w:sz w:val="24"/>
                      <w:szCs w:val="24"/>
                      <w:shd w:val="clear" w:color="auto" w:fill="FEFEFE"/>
                    </w:rPr>
                    <w:t>а изпълнение</w:t>
                  </w:r>
                </w:p>
              </w:tc>
              <w:tc>
                <w:tcPr>
                  <w:tcW w:w="2677" w:type="dxa"/>
                </w:tcPr>
                <w:p w14:paraId="5ADE36C3" w14:textId="77777777" w:rsidR="00A14C4B" w:rsidRDefault="00A14C4B" w:rsidP="00437EDE">
                  <w:pPr>
                    <w:spacing w:before="120"/>
                    <w:jc w:val="both"/>
                    <w:rPr>
                      <w:rFonts w:ascii="Times New Roman" w:hAnsi="Times New Roman" w:cs="Times New Roman"/>
                      <w:sz w:val="24"/>
                      <w:szCs w:val="24"/>
                      <w:shd w:val="clear" w:color="auto" w:fill="FEFEFE"/>
                    </w:rPr>
                  </w:pPr>
                  <w:r w:rsidRPr="008D00E4">
                    <w:rPr>
                      <w:rFonts w:ascii="Times New Roman" w:hAnsi="Times New Roman" w:cs="Times New Roman"/>
                      <w:sz w:val="24"/>
                      <w:szCs w:val="24"/>
                      <w:shd w:val="clear" w:color="auto" w:fill="FEFEFE"/>
                    </w:rPr>
                    <w:t>Педагогически специалисти и непедагогически персонал, обучени за работа с деца и ученици от уязвими групи</w:t>
                  </w:r>
                </w:p>
              </w:tc>
              <w:tc>
                <w:tcPr>
                  <w:tcW w:w="1185" w:type="dxa"/>
                </w:tcPr>
                <w:p w14:paraId="19E7AF8F" w14:textId="77777777" w:rsidR="00A14C4B" w:rsidRDefault="00A14C4B" w:rsidP="00437EDE">
                  <w:pPr>
                    <w:spacing w:before="120"/>
                    <w:jc w:val="both"/>
                    <w:rPr>
                      <w:rFonts w:ascii="Times New Roman" w:hAnsi="Times New Roman" w:cs="Times New Roman"/>
                      <w:sz w:val="24"/>
                      <w:szCs w:val="24"/>
                      <w:shd w:val="clear" w:color="auto" w:fill="FEFEFE"/>
                    </w:rPr>
                  </w:pPr>
                  <w:r>
                    <w:rPr>
                      <w:rFonts w:ascii="Times New Roman" w:hAnsi="Times New Roman" w:cs="Times New Roman"/>
                      <w:sz w:val="24"/>
                      <w:szCs w:val="24"/>
                      <w:shd w:val="clear" w:color="auto" w:fill="FEFEFE"/>
                    </w:rPr>
                    <w:t xml:space="preserve">Брой </w:t>
                  </w:r>
                </w:p>
              </w:tc>
              <w:tc>
                <w:tcPr>
                  <w:tcW w:w="1367" w:type="dxa"/>
                </w:tcPr>
                <w:p w14:paraId="6846B6D2" w14:textId="7FC658F4" w:rsidR="00A14C4B" w:rsidRDefault="00A14C4B" w:rsidP="00437EDE">
                  <w:pPr>
                    <w:spacing w:before="120"/>
                    <w:jc w:val="both"/>
                    <w:rPr>
                      <w:rFonts w:ascii="Times New Roman" w:hAnsi="Times New Roman" w:cs="Times New Roman"/>
                      <w:sz w:val="24"/>
                      <w:szCs w:val="24"/>
                      <w:shd w:val="clear" w:color="auto" w:fill="FEFEFE"/>
                    </w:rPr>
                  </w:pPr>
                  <w:r>
                    <w:rPr>
                      <w:rFonts w:ascii="Times New Roman" w:hAnsi="Times New Roman" w:cs="Times New Roman"/>
                      <w:sz w:val="24"/>
                      <w:szCs w:val="24"/>
                      <w:shd w:val="clear" w:color="auto" w:fill="FEFEFE"/>
                    </w:rPr>
                    <w:t>35</w:t>
                  </w:r>
                </w:p>
              </w:tc>
              <w:tc>
                <w:tcPr>
                  <w:tcW w:w="2497" w:type="dxa"/>
                  <w:vAlign w:val="center"/>
                </w:tcPr>
                <w:p w14:paraId="7BE08721" w14:textId="56DAEDE9" w:rsidR="00A14C4B" w:rsidRDefault="00A14C4B" w:rsidP="00437EDE">
                  <w:pPr>
                    <w:spacing w:before="120"/>
                    <w:jc w:val="both"/>
                    <w:rPr>
                      <w:rFonts w:ascii="Times New Roman" w:hAnsi="Times New Roman" w:cs="Times New Roman"/>
                      <w:sz w:val="24"/>
                      <w:szCs w:val="24"/>
                      <w:shd w:val="clear" w:color="auto" w:fill="FEFEFE"/>
                    </w:rPr>
                  </w:pPr>
                  <w:r>
                    <w:rPr>
                      <w:rFonts w:ascii="Times New Roman" w:hAnsi="Times New Roman" w:cs="Times New Roman"/>
                      <w:sz w:val="24"/>
                      <w:szCs w:val="24"/>
                      <w:shd w:val="clear" w:color="auto" w:fill="FEFEFE"/>
                    </w:rPr>
                    <w:t>Регистър на МИГ, доклади на МИГ, ИСУН, изготвени оценки и др.</w:t>
                  </w:r>
                </w:p>
              </w:tc>
            </w:tr>
            <w:tr w:rsidR="00A14C4B" w14:paraId="724708C7" w14:textId="77777777" w:rsidTr="00DA7DB6">
              <w:tc>
                <w:tcPr>
                  <w:tcW w:w="1931" w:type="dxa"/>
                </w:tcPr>
                <w:p w14:paraId="57E4F04B" w14:textId="77777777" w:rsidR="00A14C4B" w:rsidRDefault="00A14C4B" w:rsidP="00437EDE">
                  <w:pPr>
                    <w:spacing w:before="120"/>
                    <w:jc w:val="both"/>
                    <w:rPr>
                      <w:rFonts w:ascii="Times New Roman" w:hAnsi="Times New Roman" w:cs="Times New Roman"/>
                      <w:sz w:val="24"/>
                      <w:szCs w:val="24"/>
                      <w:shd w:val="clear" w:color="auto" w:fill="FEFEFE"/>
                    </w:rPr>
                  </w:pPr>
                  <w:r>
                    <w:rPr>
                      <w:rFonts w:ascii="Times New Roman" w:hAnsi="Times New Roman" w:cs="Times New Roman"/>
                      <w:sz w:val="24"/>
                      <w:szCs w:val="24"/>
                      <w:shd w:val="clear" w:color="auto" w:fill="FEFEFE"/>
                    </w:rPr>
                    <w:t>За резултат</w:t>
                  </w:r>
                </w:p>
              </w:tc>
              <w:tc>
                <w:tcPr>
                  <w:tcW w:w="2677" w:type="dxa"/>
                </w:tcPr>
                <w:p w14:paraId="04E34272" w14:textId="77777777" w:rsidR="00A14C4B" w:rsidRDefault="00A14C4B" w:rsidP="00437EDE">
                  <w:pPr>
                    <w:spacing w:before="120"/>
                    <w:jc w:val="both"/>
                    <w:rPr>
                      <w:rFonts w:ascii="Times New Roman" w:hAnsi="Times New Roman" w:cs="Times New Roman"/>
                      <w:sz w:val="24"/>
                      <w:szCs w:val="24"/>
                      <w:shd w:val="clear" w:color="auto" w:fill="FEFEFE"/>
                    </w:rPr>
                  </w:pPr>
                  <w:r>
                    <w:rPr>
                      <w:rFonts w:ascii="Times New Roman" w:hAnsi="Times New Roman" w:cs="Times New Roman"/>
                      <w:sz w:val="24"/>
                      <w:szCs w:val="24"/>
                      <w:shd w:val="clear" w:color="auto" w:fill="FEFEFE"/>
                    </w:rPr>
                    <w:t>У</w:t>
                  </w:r>
                  <w:r w:rsidRPr="008D00E4">
                    <w:rPr>
                      <w:rFonts w:ascii="Times New Roman" w:hAnsi="Times New Roman" w:cs="Times New Roman"/>
                      <w:sz w:val="24"/>
                      <w:szCs w:val="24"/>
                      <w:shd w:val="clear" w:color="auto" w:fill="FEFEFE"/>
                    </w:rPr>
                    <w:t>частници, които при напускане на операцията получават квалификация</w:t>
                  </w:r>
                </w:p>
              </w:tc>
              <w:tc>
                <w:tcPr>
                  <w:tcW w:w="1185" w:type="dxa"/>
                </w:tcPr>
                <w:p w14:paraId="1D78B0AF" w14:textId="77777777" w:rsidR="00A14C4B" w:rsidRDefault="00A14C4B" w:rsidP="00437EDE">
                  <w:pPr>
                    <w:spacing w:before="120"/>
                    <w:jc w:val="both"/>
                    <w:rPr>
                      <w:rFonts w:ascii="Times New Roman" w:hAnsi="Times New Roman" w:cs="Times New Roman"/>
                      <w:sz w:val="24"/>
                      <w:szCs w:val="24"/>
                      <w:shd w:val="clear" w:color="auto" w:fill="FEFEFE"/>
                    </w:rPr>
                  </w:pPr>
                  <w:r>
                    <w:rPr>
                      <w:rFonts w:ascii="Times New Roman" w:hAnsi="Times New Roman" w:cs="Times New Roman"/>
                      <w:sz w:val="24"/>
                      <w:szCs w:val="24"/>
                      <w:shd w:val="clear" w:color="auto" w:fill="FEFEFE"/>
                    </w:rPr>
                    <w:t xml:space="preserve">Брой </w:t>
                  </w:r>
                </w:p>
              </w:tc>
              <w:tc>
                <w:tcPr>
                  <w:tcW w:w="1367" w:type="dxa"/>
                </w:tcPr>
                <w:p w14:paraId="3A1EF5ED" w14:textId="424A0C51" w:rsidR="00A14C4B" w:rsidRDefault="00A14C4B" w:rsidP="00437EDE">
                  <w:pPr>
                    <w:spacing w:before="120"/>
                    <w:jc w:val="both"/>
                    <w:rPr>
                      <w:rFonts w:ascii="Times New Roman" w:hAnsi="Times New Roman" w:cs="Times New Roman"/>
                      <w:sz w:val="24"/>
                      <w:szCs w:val="24"/>
                      <w:shd w:val="clear" w:color="auto" w:fill="FEFEFE"/>
                    </w:rPr>
                  </w:pPr>
                  <w:r>
                    <w:rPr>
                      <w:rFonts w:ascii="Times New Roman" w:hAnsi="Times New Roman" w:cs="Times New Roman"/>
                      <w:sz w:val="24"/>
                      <w:szCs w:val="24"/>
                      <w:shd w:val="clear" w:color="auto" w:fill="FEFEFE"/>
                    </w:rPr>
                    <w:t>35</w:t>
                  </w:r>
                </w:p>
              </w:tc>
              <w:tc>
                <w:tcPr>
                  <w:tcW w:w="2497" w:type="dxa"/>
                  <w:vAlign w:val="center"/>
                </w:tcPr>
                <w:p w14:paraId="50CD6275" w14:textId="3C5FA253" w:rsidR="00A14C4B" w:rsidRDefault="00A14C4B" w:rsidP="00437EDE">
                  <w:pPr>
                    <w:spacing w:before="120"/>
                    <w:jc w:val="both"/>
                    <w:rPr>
                      <w:rFonts w:ascii="Times New Roman" w:hAnsi="Times New Roman" w:cs="Times New Roman"/>
                      <w:sz w:val="24"/>
                      <w:szCs w:val="24"/>
                      <w:shd w:val="clear" w:color="auto" w:fill="FEFEFE"/>
                    </w:rPr>
                  </w:pPr>
                  <w:r>
                    <w:rPr>
                      <w:rFonts w:ascii="Times New Roman" w:hAnsi="Times New Roman" w:cs="Times New Roman"/>
                      <w:sz w:val="24"/>
                      <w:szCs w:val="24"/>
                      <w:shd w:val="clear" w:color="auto" w:fill="FEFEFE"/>
                    </w:rPr>
                    <w:t>Регистър на МИГ, доклади на МИГ, ИСУН, изготвени оценки и др.</w:t>
                  </w:r>
                </w:p>
              </w:tc>
            </w:tr>
            <w:tr w:rsidR="00A14C4B" w14:paraId="67829A42" w14:textId="77777777" w:rsidTr="00DA7DB6">
              <w:tc>
                <w:tcPr>
                  <w:tcW w:w="1931" w:type="dxa"/>
                </w:tcPr>
                <w:p w14:paraId="2A28B82D" w14:textId="77777777" w:rsidR="00A14C4B" w:rsidRDefault="00A14C4B" w:rsidP="00437EDE">
                  <w:pPr>
                    <w:spacing w:before="120"/>
                    <w:jc w:val="both"/>
                    <w:rPr>
                      <w:rFonts w:ascii="Times New Roman" w:hAnsi="Times New Roman" w:cs="Times New Roman"/>
                      <w:sz w:val="24"/>
                      <w:szCs w:val="24"/>
                      <w:shd w:val="clear" w:color="auto" w:fill="FEFEFE"/>
                    </w:rPr>
                  </w:pPr>
                  <w:r>
                    <w:rPr>
                      <w:rFonts w:ascii="Times New Roman" w:hAnsi="Times New Roman" w:cs="Times New Roman"/>
                      <w:sz w:val="24"/>
                      <w:szCs w:val="24"/>
                      <w:shd w:val="clear" w:color="auto" w:fill="FEFEFE"/>
                    </w:rPr>
                    <w:t>За резултат</w:t>
                  </w:r>
                </w:p>
              </w:tc>
              <w:tc>
                <w:tcPr>
                  <w:tcW w:w="2677" w:type="dxa"/>
                </w:tcPr>
                <w:p w14:paraId="772E4FD1" w14:textId="77777777" w:rsidR="00A14C4B" w:rsidRDefault="00A14C4B" w:rsidP="00437EDE">
                  <w:pPr>
                    <w:spacing w:before="120"/>
                    <w:jc w:val="both"/>
                    <w:rPr>
                      <w:rFonts w:ascii="Times New Roman" w:hAnsi="Times New Roman" w:cs="Times New Roman"/>
                      <w:sz w:val="24"/>
                      <w:szCs w:val="24"/>
                      <w:shd w:val="clear" w:color="auto" w:fill="FEFEFE"/>
                    </w:rPr>
                  </w:pPr>
                  <w:r w:rsidRPr="008D00E4">
                    <w:rPr>
                      <w:rFonts w:ascii="Times New Roman" w:hAnsi="Times New Roman" w:cs="Times New Roman"/>
                      <w:sz w:val="24"/>
                      <w:szCs w:val="24"/>
                      <w:shd w:val="clear" w:color="auto" w:fill="FEFEFE"/>
                    </w:rPr>
                    <w:t>Брой деца и ученици от уязвими групи с подобрени образователни резултати 1 година след участие в мярката</w:t>
                  </w:r>
                </w:p>
              </w:tc>
              <w:tc>
                <w:tcPr>
                  <w:tcW w:w="1185" w:type="dxa"/>
                </w:tcPr>
                <w:p w14:paraId="46B8EAFA" w14:textId="77777777" w:rsidR="00A14C4B" w:rsidRDefault="00A14C4B" w:rsidP="00437EDE">
                  <w:pPr>
                    <w:spacing w:before="120"/>
                    <w:jc w:val="both"/>
                    <w:rPr>
                      <w:rFonts w:ascii="Times New Roman" w:hAnsi="Times New Roman" w:cs="Times New Roman"/>
                      <w:sz w:val="24"/>
                      <w:szCs w:val="24"/>
                      <w:shd w:val="clear" w:color="auto" w:fill="FEFEFE"/>
                    </w:rPr>
                  </w:pPr>
                  <w:r>
                    <w:rPr>
                      <w:rFonts w:ascii="Times New Roman" w:hAnsi="Times New Roman" w:cs="Times New Roman"/>
                      <w:sz w:val="24"/>
                      <w:szCs w:val="24"/>
                      <w:shd w:val="clear" w:color="auto" w:fill="FEFEFE"/>
                    </w:rPr>
                    <w:t xml:space="preserve">Брой </w:t>
                  </w:r>
                </w:p>
              </w:tc>
              <w:tc>
                <w:tcPr>
                  <w:tcW w:w="1367" w:type="dxa"/>
                </w:tcPr>
                <w:p w14:paraId="3F1B61F2" w14:textId="5561C43C" w:rsidR="00A14C4B" w:rsidRDefault="00A14C4B" w:rsidP="00437EDE">
                  <w:pPr>
                    <w:spacing w:before="120"/>
                    <w:jc w:val="both"/>
                    <w:rPr>
                      <w:rFonts w:ascii="Times New Roman" w:hAnsi="Times New Roman" w:cs="Times New Roman"/>
                      <w:sz w:val="24"/>
                      <w:szCs w:val="24"/>
                      <w:shd w:val="clear" w:color="auto" w:fill="FEFEFE"/>
                    </w:rPr>
                  </w:pPr>
                  <w:r>
                    <w:rPr>
                      <w:rFonts w:ascii="Times New Roman" w:hAnsi="Times New Roman" w:cs="Times New Roman"/>
                      <w:sz w:val="24"/>
                      <w:szCs w:val="24"/>
                      <w:shd w:val="clear" w:color="auto" w:fill="FEFEFE"/>
                    </w:rPr>
                    <w:t>30</w:t>
                  </w:r>
                </w:p>
              </w:tc>
              <w:tc>
                <w:tcPr>
                  <w:tcW w:w="2497" w:type="dxa"/>
                  <w:vAlign w:val="center"/>
                </w:tcPr>
                <w:p w14:paraId="188954B0" w14:textId="15896632" w:rsidR="00A14C4B" w:rsidRDefault="00A14C4B" w:rsidP="00437EDE">
                  <w:pPr>
                    <w:spacing w:before="120"/>
                    <w:jc w:val="both"/>
                    <w:rPr>
                      <w:rFonts w:ascii="Times New Roman" w:hAnsi="Times New Roman" w:cs="Times New Roman"/>
                      <w:sz w:val="24"/>
                      <w:szCs w:val="24"/>
                      <w:shd w:val="clear" w:color="auto" w:fill="FEFEFE"/>
                    </w:rPr>
                  </w:pPr>
                  <w:r>
                    <w:rPr>
                      <w:rFonts w:ascii="Times New Roman" w:hAnsi="Times New Roman" w:cs="Times New Roman"/>
                      <w:sz w:val="24"/>
                      <w:szCs w:val="24"/>
                      <w:shd w:val="clear" w:color="auto" w:fill="FEFEFE"/>
                    </w:rPr>
                    <w:t>Регистър на МИГ, доклади на МИГ, ИСУН, изготвени оценки и др.</w:t>
                  </w:r>
                </w:p>
              </w:tc>
            </w:tr>
            <w:tr w:rsidR="00A14C4B" w14:paraId="6DB068F1" w14:textId="77777777" w:rsidTr="00871D7C">
              <w:tc>
                <w:tcPr>
                  <w:tcW w:w="9657" w:type="dxa"/>
                  <w:gridSpan w:val="5"/>
                </w:tcPr>
                <w:p w14:paraId="1864CA45" w14:textId="0B3CC749" w:rsidR="00A14C4B" w:rsidRDefault="00A14C4B" w:rsidP="00437EDE">
                  <w:pPr>
                    <w:spacing w:before="120"/>
                    <w:jc w:val="both"/>
                    <w:rPr>
                      <w:rFonts w:ascii="Times New Roman" w:hAnsi="Times New Roman" w:cs="Times New Roman"/>
                      <w:sz w:val="24"/>
                      <w:szCs w:val="24"/>
                      <w:shd w:val="clear" w:color="auto" w:fill="FEFEFE"/>
                    </w:rPr>
                  </w:pPr>
                  <w:r>
                    <w:rPr>
                      <w:rFonts w:ascii="Times New Roman" w:hAnsi="Times New Roman" w:cs="Times New Roman"/>
                      <w:sz w:val="24"/>
                      <w:szCs w:val="24"/>
                      <w:shd w:val="clear" w:color="auto" w:fill="FEFEFE"/>
                    </w:rPr>
                    <w:t>М</w:t>
                  </w:r>
                  <w:r w:rsidRPr="000807E6">
                    <w:rPr>
                      <w:rFonts w:ascii="Times New Roman" w:hAnsi="Times New Roman" w:cs="Times New Roman"/>
                      <w:sz w:val="24"/>
                      <w:szCs w:val="24"/>
                      <w:shd w:val="clear" w:color="auto" w:fill="FEFEFE"/>
                    </w:rPr>
                    <w:t xml:space="preserve">ярка </w:t>
                  </w:r>
                  <w:r>
                    <w:rPr>
                      <w:rFonts w:ascii="Times New Roman" w:hAnsi="Times New Roman" w:cs="Times New Roman"/>
                      <w:sz w:val="24"/>
                      <w:szCs w:val="24"/>
                      <w:shd w:val="clear" w:color="auto" w:fill="FEFEFE"/>
                    </w:rPr>
                    <w:t>11 „</w:t>
                  </w:r>
                  <w:r w:rsidR="003A283E" w:rsidRPr="003A283E">
                    <w:rPr>
                      <w:rFonts w:ascii="Times New Roman" w:hAnsi="Times New Roman" w:cs="Times New Roman"/>
                      <w:sz w:val="24"/>
                      <w:szCs w:val="24"/>
                      <w:shd w:val="clear" w:color="auto" w:fill="FEFEFE"/>
                    </w:rPr>
                    <w:t>Повишаване на осведомеността относно практиките и поведението във връзка с устойчивото потребление, кръговата икономика, мониторинга на отпадъците както и информационни и разяснителни кампании за заинтересованите страни и населението на територията на МИГ „Сливница – Брезник</w:t>
                  </w:r>
                  <w:r>
                    <w:rPr>
                      <w:rFonts w:ascii="Times New Roman" w:hAnsi="Times New Roman" w:cs="Times New Roman"/>
                      <w:sz w:val="24"/>
                      <w:szCs w:val="24"/>
                      <w:shd w:val="clear" w:color="auto" w:fill="FEFEFE"/>
                    </w:rPr>
                    <w:t>“</w:t>
                  </w:r>
                </w:p>
              </w:tc>
            </w:tr>
            <w:tr w:rsidR="00A14C4B" w14:paraId="5BD33924" w14:textId="77777777" w:rsidTr="00DA7DB6">
              <w:tc>
                <w:tcPr>
                  <w:tcW w:w="1931" w:type="dxa"/>
                </w:tcPr>
                <w:p w14:paraId="23B6E861" w14:textId="77777777" w:rsidR="00A14C4B" w:rsidRDefault="00A14C4B" w:rsidP="00437EDE">
                  <w:pPr>
                    <w:spacing w:before="120"/>
                    <w:jc w:val="both"/>
                    <w:rPr>
                      <w:rFonts w:ascii="Times New Roman" w:hAnsi="Times New Roman" w:cs="Times New Roman"/>
                      <w:sz w:val="24"/>
                      <w:szCs w:val="24"/>
                      <w:shd w:val="clear" w:color="auto" w:fill="FEFEFE"/>
                    </w:rPr>
                  </w:pPr>
                  <w:r w:rsidRPr="003A4780">
                    <w:rPr>
                      <w:rFonts w:ascii="Times New Roman" w:hAnsi="Times New Roman" w:cs="Times New Roman"/>
                      <w:sz w:val="24"/>
                      <w:szCs w:val="24"/>
                      <w:shd w:val="clear" w:color="auto" w:fill="FEFEFE"/>
                    </w:rPr>
                    <w:t>За краен продукт</w:t>
                  </w:r>
                </w:p>
              </w:tc>
              <w:tc>
                <w:tcPr>
                  <w:tcW w:w="2677" w:type="dxa"/>
                </w:tcPr>
                <w:p w14:paraId="3AFD8A69" w14:textId="77777777" w:rsidR="00A14C4B" w:rsidRDefault="00A14C4B" w:rsidP="00437EDE">
                  <w:pPr>
                    <w:spacing w:before="120"/>
                    <w:jc w:val="both"/>
                    <w:rPr>
                      <w:rFonts w:ascii="Times New Roman" w:hAnsi="Times New Roman" w:cs="Times New Roman"/>
                      <w:sz w:val="24"/>
                      <w:szCs w:val="24"/>
                      <w:shd w:val="clear" w:color="auto" w:fill="FEFEFE"/>
                    </w:rPr>
                  </w:pPr>
                  <w:r w:rsidRPr="003A4780">
                    <w:rPr>
                      <w:rFonts w:ascii="Times New Roman" w:hAnsi="Times New Roman" w:cs="Times New Roman"/>
                      <w:sz w:val="24"/>
                      <w:szCs w:val="24"/>
                      <w:shd w:val="clear" w:color="auto" w:fill="FEFEFE"/>
                    </w:rPr>
                    <w:t>Лица, които пряко ще бъдат обхванати от резултатите от  проекта</w:t>
                  </w:r>
                </w:p>
              </w:tc>
              <w:tc>
                <w:tcPr>
                  <w:tcW w:w="1185" w:type="dxa"/>
                </w:tcPr>
                <w:p w14:paraId="2BB3A853" w14:textId="77777777" w:rsidR="00A14C4B" w:rsidRDefault="00A14C4B" w:rsidP="00437EDE">
                  <w:pPr>
                    <w:spacing w:before="120"/>
                    <w:jc w:val="both"/>
                    <w:rPr>
                      <w:rFonts w:ascii="Times New Roman" w:hAnsi="Times New Roman" w:cs="Times New Roman"/>
                      <w:sz w:val="24"/>
                      <w:szCs w:val="24"/>
                      <w:shd w:val="clear" w:color="auto" w:fill="FEFEFE"/>
                    </w:rPr>
                  </w:pPr>
                  <w:r>
                    <w:rPr>
                      <w:rFonts w:ascii="Times New Roman" w:hAnsi="Times New Roman" w:cs="Times New Roman"/>
                      <w:sz w:val="24"/>
                      <w:szCs w:val="24"/>
                      <w:shd w:val="clear" w:color="auto" w:fill="FEFEFE"/>
                    </w:rPr>
                    <w:t xml:space="preserve">Брой </w:t>
                  </w:r>
                </w:p>
              </w:tc>
              <w:tc>
                <w:tcPr>
                  <w:tcW w:w="1367" w:type="dxa"/>
                </w:tcPr>
                <w:p w14:paraId="264D4B40" w14:textId="347B0DD3" w:rsidR="00A14C4B" w:rsidRDefault="00A14C4B" w:rsidP="00437EDE">
                  <w:pPr>
                    <w:spacing w:before="120"/>
                    <w:jc w:val="both"/>
                    <w:rPr>
                      <w:rFonts w:ascii="Times New Roman" w:hAnsi="Times New Roman" w:cs="Times New Roman"/>
                      <w:sz w:val="24"/>
                      <w:szCs w:val="24"/>
                      <w:shd w:val="clear" w:color="auto" w:fill="FEFEFE"/>
                    </w:rPr>
                  </w:pPr>
                  <w:r>
                    <w:rPr>
                      <w:rFonts w:ascii="Times New Roman" w:hAnsi="Times New Roman" w:cs="Times New Roman"/>
                      <w:sz w:val="24"/>
                      <w:szCs w:val="24"/>
                      <w:shd w:val="clear" w:color="auto" w:fill="FEFEFE"/>
                    </w:rPr>
                    <w:t>500</w:t>
                  </w:r>
                </w:p>
              </w:tc>
              <w:tc>
                <w:tcPr>
                  <w:tcW w:w="2497" w:type="dxa"/>
                  <w:vAlign w:val="center"/>
                </w:tcPr>
                <w:p w14:paraId="7E4C9A95" w14:textId="0C9154F7" w:rsidR="00A14C4B" w:rsidRDefault="00A14C4B" w:rsidP="00437EDE">
                  <w:pPr>
                    <w:spacing w:before="120"/>
                    <w:jc w:val="both"/>
                    <w:rPr>
                      <w:rFonts w:ascii="Times New Roman" w:hAnsi="Times New Roman" w:cs="Times New Roman"/>
                      <w:sz w:val="24"/>
                      <w:szCs w:val="24"/>
                      <w:shd w:val="clear" w:color="auto" w:fill="FEFEFE"/>
                    </w:rPr>
                  </w:pPr>
                  <w:r>
                    <w:rPr>
                      <w:rFonts w:ascii="Times New Roman" w:hAnsi="Times New Roman" w:cs="Times New Roman"/>
                      <w:sz w:val="24"/>
                      <w:szCs w:val="24"/>
                      <w:shd w:val="clear" w:color="auto" w:fill="FEFEFE"/>
                    </w:rPr>
                    <w:t>Регистър на МИГ, доклади на МИГ, ИСУН, изготвени оценки и др.</w:t>
                  </w:r>
                </w:p>
              </w:tc>
            </w:tr>
            <w:tr w:rsidR="00A14C4B" w14:paraId="3CE51E58" w14:textId="77777777" w:rsidTr="00DA7DB6">
              <w:tc>
                <w:tcPr>
                  <w:tcW w:w="1931" w:type="dxa"/>
                </w:tcPr>
                <w:p w14:paraId="51441363" w14:textId="77777777" w:rsidR="00A14C4B" w:rsidRDefault="00A14C4B" w:rsidP="00437EDE">
                  <w:pPr>
                    <w:spacing w:before="120"/>
                    <w:jc w:val="both"/>
                    <w:rPr>
                      <w:rFonts w:ascii="Times New Roman" w:hAnsi="Times New Roman" w:cs="Times New Roman"/>
                      <w:sz w:val="24"/>
                      <w:szCs w:val="24"/>
                      <w:shd w:val="clear" w:color="auto" w:fill="FEFEFE"/>
                    </w:rPr>
                  </w:pPr>
                  <w:r w:rsidRPr="003A4780">
                    <w:rPr>
                      <w:rFonts w:ascii="Times New Roman" w:hAnsi="Times New Roman" w:cs="Times New Roman"/>
                      <w:sz w:val="24"/>
                      <w:szCs w:val="24"/>
                      <w:shd w:val="clear" w:color="auto" w:fill="FEFEFE"/>
                    </w:rPr>
                    <w:t>За краен продукт</w:t>
                  </w:r>
                </w:p>
              </w:tc>
              <w:tc>
                <w:tcPr>
                  <w:tcW w:w="2677" w:type="dxa"/>
                </w:tcPr>
                <w:p w14:paraId="3BA899BA" w14:textId="77777777" w:rsidR="00A14C4B" w:rsidRDefault="00A14C4B" w:rsidP="00437EDE">
                  <w:pPr>
                    <w:spacing w:before="120"/>
                    <w:jc w:val="both"/>
                    <w:rPr>
                      <w:rFonts w:ascii="Times New Roman" w:hAnsi="Times New Roman" w:cs="Times New Roman"/>
                      <w:sz w:val="24"/>
                      <w:szCs w:val="24"/>
                      <w:shd w:val="clear" w:color="auto" w:fill="FEFEFE"/>
                    </w:rPr>
                  </w:pPr>
                  <w:r>
                    <w:rPr>
                      <w:rFonts w:ascii="Times New Roman" w:hAnsi="Times New Roman" w:cs="Times New Roman"/>
                      <w:sz w:val="24"/>
                      <w:szCs w:val="24"/>
                      <w:shd w:val="clear" w:color="auto" w:fill="FEFEFE"/>
                    </w:rPr>
                    <w:t>Населени места, на които се провеждат дейностите по проекта</w:t>
                  </w:r>
                </w:p>
              </w:tc>
              <w:tc>
                <w:tcPr>
                  <w:tcW w:w="1185" w:type="dxa"/>
                </w:tcPr>
                <w:p w14:paraId="4E1E4977" w14:textId="77777777" w:rsidR="00A14C4B" w:rsidRDefault="00A14C4B" w:rsidP="00437EDE">
                  <w:pPr>
                    <w:spacing w:before="120"/>
                    <w:jc w:val="both"/>
                    <w:rPr>
                      <w:rFonts w:ascii="Times New Roman" w:hAnsi="Times New Roman" w:cs="Times New Roman"/>
                      <w:sz w:val="24"/>
                      <w:szCs w:val="24"/>
                      <w:shd w:val="clear" w:color="auto" w:fill="FEFEFE"/>
                    </w:rPr>
                  </w:pPr>
                  <w:r>
                    <w:rPr>
                      <w:rFonts w:ascii="Times New Roman" w:hAnsi="Times New Roman" w:cs="Times New Roman"/>
                      <w:sz w:val="24"/>
                      <w:szCs w:val="24"/>
                      <w:shd w:val="clear" w:color="auto" w:fill="FEFEFE"/>
                    </w:rPr>
                    <w:t xml:space="preserve">Брой </w:t>
                  </w:r>
                </w:p>
              </w:tc>
              <w:tc>
                <w:tcPr>
                  <w:tcW w:w="1367" w:type="dxa"/>
                </w:tcPr>
                <w:p w14:paraId="7AF52C59" w14:textId="6FCE371C" w:rsidR="00A14C4B" w:rsidRDefault="00A14C4B" w:rsidP="00437EDE">
                  <w:pPr>
                    <w:spacing w:before="120"/>
                    <w:jc w:val="both"/>
                    <w:rPr>
                      <w:rFonts w:ascii="Times New Roman" w:hAnsi="Times New Roman" w:cs="Times New Roman"/>
                      <w:sz w:val="24"/>
                      <w:szCs w:val="24"/>
                      <w:shd w:val="clear" w:color="auto" w:fill="FEFEFE"/>
                    </w:rPr>
                  </w:pPr>
                  <w:r>
                    <w:rPr>
                      <w:rFonts w:ascii="Times New Roman" w:hAnsi="Times New Roman" w:cs="Times New Roman"/>
                      <w:sz w:val="24"/>
                      <w:szCs w:val="24"/>
                      <w:shd w:val="clear" w:color="auto" w:fill="FEFEFE"/>
                    </w:rPr>
                    <w:t>5</w:t>
                  </w:r>
                </w:p>
              </w:tc>
              <w:tc>
                <w:tcPr>
                  <w:tcW w:w="2497" w:type="dxa"/>
                  <w:vAlign w:val="center"/>
                </w:tcPr>
                <w:p w14:paraId="2AB35588" w14:textId="349AD8D6" w:rsidR="00A14C4B" w:rsidRDefault="00A14C4B" w:rsidP="00437EDE">
                  <w:pPr>
                    <w:spacing w:before="120"/>
                    <w:jc w:val="both"/>
                    <w:rPr>
                      <w:rFonts w:ascii="Times New Roman" w:hAnsi="Times New Roman" w:cs="Times New Roman"/>
                      <w:sz w:val="24"/>
                      <w:szCs w:val="24"/>
                      <w:shd w:val="clear" w:color="auto" w:fill="FEFEFE"/>
                    </w:rPr>
                  </w:pPr>
                  <w:r>
                    <w:rPr>
                      <w:rFonts w:ascii="Times New Roman" w:hAnsi="Times New Roman" w:cs="Times New Roman"/>
                      <w:sz w:val="24"/>
                      <w:szCs w:val="24"/>
                      <w:shd w:val="clear" w:color="auto" w:fill="FEFEFE"/>
                    </w:rPr>
                    <w:t>Регистър на МИГ, доклади на МИГ, ИСУН, изготвени оценки и др.</w:t>
                  </w:r>
                </w:p>
              </w:tc>
            </w:tr>
            <w:tr w:rsidR="00A14C4B" w14:paraId="1C25FEBA" w14:textId="77777777" w:rsidTr="00DA7DB6">
              <w:tc>
                <w:tcPr>
                  <w:tcW w:w="1931" w:type="dxa"/>
                </w:tcPr>
                <w:p w14:paraId="3CC9EAF0" w14:textId="77777777" w:rsidR="00A14C4B" w:rsidRDefault="00A14C4B" w:rsidP="00437EDE">
                  <w:pPr>
                    <w:spacing w:before="120"/>
                    <w:jc w:val="both"/>
                    <w:rPr>
                      <w:rFonts w:ascii="Times New Roman" w:hAnsi="Times New Roman" w:cs="Times New Roman"/>
                      <w:sz w:val="24"/>
                      <w:szCs w:val="24"/>
                      <w:shd w:val="clear" w:color="auto" w:fill="FEFEFE"/>
                    </w:rPr>
                  </w:pPr>
                  <w:r>
                    <w:rPr>
                      <w:rFonts w:ascii="Times New Roman" w:hAnsi="Times New Roman" w:cs="Times New Roman"/>
                      <w:sz w:val="24"/>
                      <w:szCs w:val="24"/>
                      <w:shd w:val="clear" w:color="auto" w:fill="FEFEFE"/>
                    </w:rPr>
                    <w:t>За резултат</w:t>
                  </w:r>
                </w:p>
              </w:tc>
              <w:tc>
                <w:tcPr>
                  <w:tcW w:w="2677" w:type="dxa"/>
                </w:tcPr>
                <w:p w14:paraId="2946D247" w14:textId="77777777" w:rsidR="00A14C4B" w:rsidRDefault="00A14C4B" w:rsidP="00437EDE">
                  <w:pPr>
                    <w:spacing w:before="120"/>
                    <w:jc w:val="both"/>
                    <w:rPr>
                      <w:rFonts w:ascii="Times New Roman" w:hAnsi="Times New Roman" w:cs="Times New Roman"/>
                      <w:sz w:val="24"/>
                      <w:szCs w:val="24"/>
                      <w:shd w:val="clear" w:color="auto" w:fill="FEFEFE"/>
                    </w:rPr>
                  </w:pPr>
                  <w:r>
                    <w:rPr>
                      <w:rFonts w:ascii="Times New Roman" w:hAnsi="Times New Roman" w:cs="Times New Roman"/>
                      <w:sz w:val="24"/>
                      <w:szCs w:val="24"/>
                      <w:shd w:val="clear" w:color="auto" w:fill="FEFEFE"/>
                    </w:rPr>
                    <w:t>Л</w:t>
                  </w:r>
                  <w:r w:rsidRPr="003A4780">
                    <w:rPr>
                      <w:rFonts w:ascii="Times New Roman" w:hAnsi="Times New Roman" w:cs="Times New Roman"/>
                      <w:sz w:val="24"/>
                      <w:szCs w:val="24"/>
                      <w:shd w:val="clear" w:color="auto" w:fill="FEFEFE"/>
                    </w:rPr>
                    <w:t>ица, ползва</w:t>
                  </w:r>
                  <w:r>
                    <w:rPr>
                      <w:rFonts w:ascii="Times New Roman" w:hAnsi="Times New Roman" w:cs="Times New Roman"/>
                      <w:sz w:val="24"/>
                      <w:szCs w:val="24"/>
                      <w:shd w:val="clear" w:color="auto" w:fill="FEFEFE"/>
                    </w:rPr>
                    <w:t>щи</w:t>
                  </w:r>
                  <w:r w:rsidRPr="003A4780">
                    <w:rPr>
                      <w:rFonts w:ascii="Times New Roman" w:hAnsi="Times New Roman" w:cs="Times New Roman"/>
                      <w:sz w:val="24"/>
                      <w:szCs w:val="24"/>
                      <w:shd w:val="clear" w:color="auto" w:fill="FEFEFE"/>
                    </w:rPr>
                    <w:t xml:space="preserve"> резултатите от изпълнения проект</w:t>
                  </w:r>
                </w:p>
              </w:tc>
              <w:tc>
                <w:tcPr>
                  <w:tcW w:w="1185" w:type="dxa"/>
                </w:tcPr>
                <w:p w14:paraId="1CFDC683" w14:textId="77777777" w:rsidR="00A14C4B" w:rsidRDefault="00A14C4B" w:rsidP="00437EDE">
                  <w:pPr>
                    <w:spacing w:before="120"/>
                    <w:jc w:val="both"/>
                    <w:rPr>
                      <w:rFonts w:ascii="Times New Roman" w:hAnsi="Times New Roman" w:cs="Times New Roman"/>
                      <w:sz w:val="24"/>
                      <w:szCs w:val="24"/>
                      <w:shd w:val="clear" w:color="auto" w:fill="FEFEFE"/>
                    </w:rPr>
                  </w:pPr>
                  <w:r>
                    <w:rPr>
                      <w:rFonts w:ascii="Times New Roman" w:hAnsi="Times New Roman" w:cs="Times New Roman"/>
                      <w:sz w:val="24"/>
                      <w:szCs w:val="24"/>
                      <w:shd w:val="clear" w:color="auto" w:fill="FEFEFE"/>
                    </w:rPr>
                    <w:t xml:space="preserve">Брой </w:t>
                  </w:r>
                </w:p>
              </w:tc>
              <w:tc>
                <w:tcPr>
                  <w:tcW w:w="1367" w:type="dxa"/>
                </w:tcPr>
                <w:p w14:paraId="4EB54576" w14:textId="46170224" w:rsidR="00A14C4B" w:rsidRDefault="00A14C4B" w:rsidP="00437EDE">
                  <w:pPr>
                    <w:spacing w:before="120"/>
                    <w:jc w:val="both"/>
                    <w:rPr>
                      <w:rFonts w:ascii="Times New Roman" w:hAnsi="Times New Roman" w:cs="Times New Roman"/>
                      <w:sz w:val="24"/>
                      <w:szCs w:val="24"/>
                      <w:shd w:val="clear" w:color="auto" w:fill="FEFEFE"/>
                    </w:rPr>
                  </w:pPr>
                  <w:r>
                    <w:rPr>
                      <w:rFonts w:ascii="Times New Roman" w:hAnsi="Times New Roman" w:cs="Times New Roman"/>
                      <w:sz w:val="24"/>
                      <w:szCs w:val="24"/>
                      <w:shd w:val="clear" w:color="auto" w:fill="FEFEFE"/>
                    </w:rPr>
                    <w:t>500</w:t>
                  </w:r>
                </w:p>
              </w:tc>
              <w:tc>
                <w:tcPr>
                  <w:tcW w:w="2497" w:type="dxa"/>
                  <w:vAlign w:val="center"/>
                </w:tcPr>
                <w:p w14:paraId="1B36B0B6" w14:textId="6D3C92F8" w:rsidR="00A14C4B" w:rsidRDefault="00A14C4B" w:rsidP="00437EDE">
                  <w:pPr>
                    <w:spacing w:before="120"/>
                    <w:jc w:val="both"/>
                    <w:rPr>
                      <w:rFonts w:ascii="Times New Roman" w:hAnsi="Times New Roman" w:cs="Times New Roman"/>
                      <w:sz w:val="24"/>
                      <w:szCs w:val="24"/>
                      <w:shd w:val="clear" w:color="auto" w:fill="FEFEFE"/>
                    </w:rPr>
                  </w:pPr>
                  <w:r>
                    <w:rPr>
                      <w:rFonts w:ascii="Times New Roman" w:hAnsi="Times New Roman" w:cs="Times New Roman"/>
                      <w:sz w:val="24"/>
                      <w:szCs w:val="24"/>
                      <w:shd w:val="clear" w:color="auto" w:fill="FEFEFE"/>
                    </w:rPr>
                    <w:t xml:space="preserve">Регистър на МИГ, доклади на МИГ, </w:t>
                  </w:r>
                  <w:r>
                    <w:rPr>
                      <w:rFonts w:ascii="Times New Roman" w:hAnsi="Times New Roman" w:cs="Times New Roman"/>
                      <w:sz w:val="24"/>
                      <w:szCs w:val="24"/>
                      <w:shd w:val="clear" w:color="auto" w:fill="FEFEFE"/>
                    </w:rPr>
                    <w:lastRenderedPageBreak/>
                    <w:t>ИСУН, изготвени оценки и др.</w:t>
                  </w:r>
                </w:p>
              </w:tc>
            </w:tr>
            <w:tr w:rsidR="00A14C4B" w14:paraId="4D7253D9" w14:textId="77777777" w:rsidTr="00DA7DB6">
              <w:tc>
                <w:tcPr>
                  <w:tcW w:w="1931" w:type="dxa"/>
                </w:tcPr>
                <w:p w14:paraId="78A9D96B" w14:textId="77777777" w:rsidR="00A14C4B" w:rsidRDefault="00A14C4B" w:rsidP="00437EDE">
                  <w:pPr>
                    <w:spacing w:before="120"/>
                    <w:jc w:val="both"/>
                    <w:rPr>
                      <w:rFonts w:ascii="Times New Roman" w:hAnsi="Times New Roman" w:cs="Times New Roman"/>
                      <w:sz w:val="24"/>
                      <w:szCs w:val="24"/>
                      <w:shd w:val="clear" w:color="auto" w:fill="FEFEFE"/>
                    </w:rPr>
                  </w:pPr>
                  <w:r>
                    <w:rPr>
                      <w:rFonts w:ascii="Times New Roman" w:hAnsi="Times New Roman" w:cs="Times New Roman"/>
                      <w:sz w:val="24"/>
                      <w:szCs w:val="24"/>
                      <w:shd w:val="clear" w:color="auto" w:fill="FEFEFE"/>
                    </w:rPr>
                    <w:lastRenderedPageBreak/>
                    <w:t>За резултат</w:t>
                  </w:r>
                </w:p>
              </w:tc>
              <w:tc>
                <w:tcPr>
                  <w:tcW w:w="2677" w:type="dxa"/>
                </w:tcPr>
                <w:p w14:paraId="2706D263" w14:textId="77777777" w:rsidR="00A14C4B" w:rsidRDefault="00A14C4B" w:rsidP="00437EDE">
                  <w:pPr>
                    <w:spacing w:before="120"/>
                    <w:jc w:val="both"/>
                    <w:rPr>
                      <w:rFonts w:ascii="Times New Roman" w:hAnsi="Times New Roman" w:cs="Times New Roman"/>
                      <w:sz w:val="24"/>
                      <w:szCs w:val="24"/>
                      <w:shd w:val="clear" w:color="auto" w:fill="FEFEFE"/>
                    </w:rPr>
                  </w:pPr>
                  <w:r>
                    <w:rPr>
                      <w:rFonts w:ascii="Times New Roman" w:hAnsi="Times New Roman" w:cs="Times New Roman"/>
                      <w:sz w:val="24"/>
                      <w:szCs w:val="24"/>
                      <w:shd w:val="clear" w:color="auto" w:fill="FEFEFE"/>
                    </w:rPr>
                    <w:t>Населени места, на които се ползват резултатите от изпълнения проект</w:t>
                  </w:r>
                </w:p>
              </w:tc>
              <w:tc>
                <w:tcPr>
                  <w:tcW w:w="1185" w:type="dxa"/>
                </w:tcPr>
                <w:p w14:paraId="4BC1E4D3" w14:textId="77777777" w:rsidR="00A14C4B" w:rsidRDefault="00A14C4B" w:rsidP="00437EDE">
                  <w:pPr>
                    <w:spacing w:before="120"/>
                    <w:jc w:val="both"/>
                    <w:rPr>
                      <w:rFonts w:ascii="Times New Roman" w:hAnsi="Times New Roman" w:cs="Times New Roman"/>
                      <w:sz w:val="24"/>
                      <w:szCs w:val="24"/>
                      <w:shd w:val="clear" w:color="auto" w:fill="FEFEFE"/>
                    </w:rPr>
                  </w:pPr>
                  <w:r>
                    <w:rPr>
                      <w:rFonts w:ascii="Times New Roman" w:hAnsi="Times New Roman" w:cs="Times New Roman"/>
                      <w:sz w:val="24"/>
                      <w:szCs w:val="24"/>
                      <w:shd w:val="clear" w:color="auto" w:fill="FEFEFE"/>
                    </w:rPr>
                    <w:t xml:space="preserve">Брой </w:t>
                  </w:r>
                </w:p>
              </w:tc>
              <w:tc>
                <w:tcPr>
                  <w:tcW w:w="1367" w:type="dxa"/>
                </w:tcPr>
                <w:p w14:paraId="687449B8" w14:textId="7BB9EB21" w:rsidR="00A14C4B" w:rsidRDefault="00A14C4B" w:rsidP="00437EDE">
                  <w:pPr>
                    <w:spacing w:before="120"/>
                    <w:jc w:val="both"/>
                    <w:rPr>
                      <w:rFonts w:ascii="Times New Roman" w:hAnsi="Times New Roman" w:cs="Times New Roman"/>
                      <w:sz w:val="24"/>
                      <w:szCs w:val="24"/>
                      <w:shd w:val="clear" w:color="auto" w:fill="FEFEFE"/>
                    </w:rPr>
                  </w:pPr>
                  <w:r>
                    <w:rPr>
                      <w:rFonts w:ascii="Times New Roman" w:hAnsi="Times New Roman" w:cs="Times New Roman"/>
                      <w:sz w:val="24"/>
                      <w:szCs w:val="24"/>
                      <w:shd w:val="clear" w:color="auto" w:fill="FEFEFE"/>
                    </w:rPr>
                    <w:t>5</w:t>
                  </w:r>
                </w:p>
              </w:tc>
              <w:tc>
                <w:tcPr>
                  <w:tcW w:w="2497" w:type="dxa"/>
                  <w:vAlign w:val="center"/>
                </w:tcPr>
                <w:p w14:paraId="503CF43B" w14:textId="57E364FF" w:rsidR="00A14C4B" w:rsidRDefault="00A14C4B" w:rsidP="00437EDE">
                  <w:pPr>
                    <w:spacing w:before="120"/>
                    <w:jc w:val="both"/>
                    <w:rPr>
                      <w:rFonts w:ascii="Times New Roman" w:hAnsi="Times New Roman" w:cs="Times New Roman"/>
                      <w:sz w:val="24"/>
                      <w:szCs w:val="24"/>
                      <w:shd w:val="clear" w:color="auto" w:fill="FEFEFE"/>
                    </w:rPr>
                  </w:pPr>
                  <w:r>
                    <w:rPr>
                      <w:rFonts w:ascii="Times New Roman" w:hAnsi="Times New Roman" w:cs="Times New Roman"/>
                      <w:sz w:val="24"/>
                      <w:szCs w:val="24"/>
                      <w:shd w:val="clear" w:color="auto" w:fill="FEFEFE"/>
                    </w:rPr>
                    <w:t>Регистър на МИГ, доклади на МИГ, ИСУН, изготвени оценки и др.</w:t>
                  </w:r>
                </w:p>
              </w:tc>
            </w:tr>
            <w:tr w:rsidR="00A14C4B" w14:paraId="5B8E52E9" w14:textId="77777777" w:rsidTr="00871D7C">
              <w:tc>
                <w:tcPr>
                  <w:tcW w:w="9657" w:type="dxa"/>
                  <w:gridSpan w:val="5"/>
                </w:tcPr>
                <w:p w14:paraId="3607928F" w14:textId="49418701" w:rsidR="00A14C4B" w:rsidRDefault="00A14C4B" w:rsidP="00437EDE">
                  <w:pPr>
                    <w:spacing w:before="120"/>
                    <w:jc w:val="both"/>
                    <w:rPr>
                      <w:rFonts w:ascii="Times New Roman" w:hAnsi="Times New Roman" w:cs="Times New Roman"/>
                      <w:sz w:val="24"/>
                      <w:szCs w:val="24"/>
                      <w:shd w:val="clear" w:color="auto" w:fill="FEFEFE"/>
                    </w:rPr>
                  </w:pPr>
                  <w:r>
                    <w:rPr>
                      <w:rFonts w:ascii="Times New Roman" w:hAnsi="Times New Roman" w:cs="Times New Roman"/>
                      <w:sz w:val="24"/>
                      <w:szCs w:val="24"/>
                      <w:shd w:val="clear" w:color="auto" w:fill="FEFEFE"/>
                    </w:rPr>
                    <w:t>М</w:t>
                  </w:r>
                  <w:r w:rsidRPr="000807E6">
                    <w:rPr>
                      <w:rFonts w:ascii="Times New Roman" w:hAnsi="Times New Roman" w:cs="Times New Roman"/>
                      <w:sz w:val="24"/>
                      <w:szCs w:val="24"/>
                      <w:shd w:val="clear" w:color="auto" w:fill="FEFEFE"/>
                    </w:rPr>
                    <w:t xml:space="preserve">ярка </w:t>
                  </w:r>
                  <w:r>
                    <w:rPr>
                      <w:rFonts w:ascii="Times New Roman" w:hAnsi="Times New Roman" w:cs="Times New Roman"/>
                      <w:sz w:val="24"/>
                      <w:szCs w:val="24"/>
                      <w:shd w:val="clear" w:color="auto" w:fill="FEFEFE"/>
                    </w:rPr>
                    <w:t>12</w:t>
                  </w:r>
                  <w:r w:rsidRPr="000807E6">
                    <w:rPr>
                      <w:rFonts w:ascii="Times New Roman" w:hAnsi="Times New Roman" w:cs="Times New Roman"/>
                      <w:sz w:val="24"/>
                      <w:szCs w:val="24"/>
                      <w:shd w:val="clear" w:color="auto" w:fill="FEFEFE"/>
                    </w:rPr>
                    <w:t xml:space="preserve"> </w:t>
                  </w:r>
                  <w:r>
                    <w:rPr>
                      <w:rFonts w:ascii="Times New Roman" w:hAnsi="Times New Roman" w:cs="Times New Roman"/>
                      <w:sz w:val="24"/>
                      <w:szCs w:val="24"/>
                      <w:shd w:val="clear" w:color="auto" w:fill="FEFEFE"/>
                    </w:rPr>
                    <w:t>„</w:t>
                  </w:r>
                  <w:r>
                    <w:rPr>
                      <w:rFonts w:ascii="Times New Roman" w:hAnsi="Times New Roman" w:cs="Times New Roman"/>
                      <w:sz w:val="24"/>
                      <w:szCs w:val="24"/>
                    </w:rPr>
                    <w:t>Опазване б</w:t>
                  </w:r>
                  <w:r w:rsidRPr="002E4F43">
                    <w:rPr>
                      <w:rFonts w:ascii="Times New Roman" w:hAnsi="Times New Roman" w:cs="Times New Roman"/>
                      <w:sz w:val="24"/>
                      <w:szCs w:val="24"/>
                    </w:rPr>
                    <w:t>иологично</w:t>
                  </w:r>
                  <w:r>
                    <w:rPr>
                      <w:rFonts w:ascii="Times New Roman" w:hAnsi="Times New Roman" w:cs="Times New Roman"/>
                      <w:sz w:val="24"/>
                      <w:szCs w:val="24"/>
                    </w:rPr>
                    <w:t>то</w:t>
                  </w:r>
                  <w:r w:rsidRPr="002E4F43">
                    <w:rPr>
                      <w:rFonts w:ascii="Times New Roman" w:hAnsi="Times New Roman" w:cs="Times New Roman"/>
                      <w:sz w:val="24"/>
                      <w:szCs w:val="24"/>
                    </w:rPr>
                    <w:t xml:space="preserve"> разнообразие</w:t>
                  </w:r>
                  <w:r>
                    <w:rPr>
                      <w:rFonts w:ascii="Times New Roman" w:hAnsi="Times New Roman" w:cs="Times New Roman"/>
                      <w:sz w:val="24"/>
                      <w:szCs w:val="24"/>
                    </w:rPr>
                    <w:t xml:space="preserve"> и подобряване на екологосъобразната инфраструктура на територията на МИГ „Сливница-Брезник</w:t>
                  </w:r>
                  <w:r>
                    <w:rPr>
                      <w:rFonts w:ascii="Times New Roman" w:hAnsi="Times New Roman" w:cs="Times New Roman"/>
                      <w:sz w:val="24"/>
                      <w:szCs w:val="24"/>
                      <w:shd w:val="clear" w:color="auto" w:fill="FEFEFE"/>
                    </w:rPr>
                    <w:t>“</w:t>
                  </w:r>
                </w:p>
              </w:tc>
            </w:tr>
            <w:tr w:rsidR="00A14C4B" w14:paraId="6B566749" w14:textId="77777777" w:rsidTr="00DA7DB6">
              <w:tc>
                <w:tcPr>
                  <w:tcW w:w="1931" w:type="dxa"/>
                </w:tcPr>
                <w:p w14:paraId="7E0FA21C" w14:textId="77777777" w:rsidR="00A14C4B" w:rsidRDefault="00A14C4B" w:rsidP="00437EDE">
                  <w:pPr>
                    <w:spacing w:before="120"/>
                    <w:jc w:val="both"/>
                    <w:rPr>
                      <w:rFonts w:ascii="Times New Roman" w:hAnsi="Times New Roman" w:cs="Times New Roman"/>
                      <w:sz w:val="24"/>
                      <w:szCs w:val="24"/>
                      <w:shd w:val="clear" w:color="auto" w:fill="FEFEFE"/>
                    </w:rPr>
                  </w:pPr>
                  <w:r w:rsidRPr="003A4780">
                    <w:rPr>
                      <w:rFonts w:ascii="Times New Roman" w:hAnsi="Times New Roman" w:cs="Times New Roman"/>
                      <w:sz w:val="24"/>
                      <w:szCs w:val="24"/>
                      <w:shd w:val="clear" w:color="auto" w:fill="FEFEFE"/>
                    </w:rPr>
                    <w:t>За краен продукт</w:t>
                  </w:r>
                </w:p>
              </w:tc>
              <w:tc>
                <w:tcPr>
                  <w:tcW w:w="2677" w:type="dxa"/>
                </w:tcPr>
                <w:p w14:paraId="38CB1AD6" w14:textId="77777777" w:rsidR="00A14C4B" w:rsidRDefault="00A14C4B" w:rsidP="00437EDE">
                  <w:pPr>
                    <w:spacing w:before="120"/>
                    <w:jc w:val="both"/>
                    <w:rPr>
                      <w:rFonts w:ascii="Times New Roman" w:hAnsi="Times New Roman" w:cs="Times New Roman"/>
                      <w:sz w:val="24"/>
                      <w:szCs w:val="24"/>
                      <w:shd w:val="clear" w:color="auto" w:fill="FEFEFE"/>
                    </w:rPr>
                  </w:pPr>
                  <w:r w:rsidRPr="003A4780">
                    <w:rPr>
                      <w:rFonts w:ascii="Times New Roman" w:hAnsi="Times New Roman" w:cs="Times New Roman"/>
                      <w:sz w:val="24"/>
                      <w:szCs w:val="24"/>
                      <w:shd w:val="clear" w:color="auto" w:fill="FEFEFE"/>
                    </w:rPr>
                    <w:t>Лица, които пряко ще бъдат обхванати от резултатите от  проекта</w:t>
                  </w:r>
                </w:p>
              </w:tc>
              <w:tc>
                <w:tcPr>
                  <w:tcW w:w="1185" w:type="dxa"/>
                </w:tcPr>
                <w:p w14:paraId="62D15796" w14:textId="77777777" w:rsidR="00A14C4B" w:rsidRDefault="00A14C4B" w:rsidP="00437EDE">
                  <w:pPr>
                    <w:spacing w:before="120"/>
                    <w:jc w:val="both"/>
                    <w:rPr>
                      <w:rFonts w:ascii="Times New Roman" w:hAnsi="Times New Roman" w:cs="Times New Roman"/>
                      <w:sz w:val="24"/>
                      <w:szCs w:val="24"/>
                      <w:shd w:val="clear" w:color="auto" w:fill="FEFEFE"/>
                    </w:rPr>
                  </w:pPr>
                  <w:r>
                    <w:rPr>
                      <w:rFonts w:ascii="Times New Roman" w:hAnsi="Times New Roman" w:cs="Times New Roman"/>
                      <w:sz w:val="24"/>
                      <w:szCs w:val="24"/>
                      <w:shd w:val="clear" w:color="auto" w:fill="FEFEFE"/>
                    </w:rPr>
                    <w:t xml:space="preserve">Брой </w:t>
                  </w:r>
                </w:p>
              </w:tc>
              <w:tc>
                <w:tcPr>
                  <w:tcW w:w="1367" w:type="dxa"/>
                </w:tcPr>
                <w:p w14:paraId="1419F926" w14:textId="5A23CA9F" w:rsidR="00A14C4B" w:rsidRDefault="00A14C4B" w:rsidP="00437EDE">
                  <w:pPr>
                    <w:spacing w:before="120"/>
                    <w:jc w:val="both"/>
                    <w:rPr>
                      <w:rFonts w:ascii="Times New Roman" w:hAnsi="Times New Roman" w:cs="Times New Roman"/>
                      <w:sz w:val="24"/>
                      <w:szCs w:val="24"/>
                      <w:shd w:val="clear" w:color="auto" w:fill="FEFEFE"/>
                    </w:rPr>
                  </w:pPr>
                  <w:r>
                    <w:rPr>
                      <w:rFonts w:ascii="Times New Roman" w:hAnsi="Times New Roman" w:cs="Times New Roman"/>
                      <w:sz w:val="24"/>
                      <w:szCs w:val="24"/>
                      <w:shd w:val="clear" w:color="auto" w:fill="FEFEFE"/>
                    </w:rPr>
                    <w:t>500</w:t>
                  </w:r>
                </w:p>
              </w:tc>
              <w:tc>
                <w:tcPr>
                  <w:tcW w:w="2497" w:type="dxa"/>
                  <w:vAlign w:val="center"/>
                </w:tcPr>
                <w:p w14:paraId="4377F09C" w14:textId="09F4E0B8" w:rsidR="00A14C4B" w:rsidRDefault="00A14C4B" w:rsidP="00437EDE">
                  <w:pPr>
                    <w:spacing w:before="120"/>
                    <w:jc w:val="both"/>
                    <w:rPr>
                      <w:rFonts w:ascii="Times New Roman" w:hAnsi="Times New Roman" w:cs="Times New Roman"/>
                      <w:sz w:val="24"/>
                      <w:szCs w:val="24"/>
                      <w:shd w:val="clear" w:color="auto" w:fill="FEFEFE"/>
                    </w:rPr>
                  </w:pPr>
                  <w:r>
                    <w:rPr>
                      <w:rFonts w:ascii="Times New Roman" w:hAnsi="Times New Roman" w:cs="Times New Roman"/>
                      <w:sz w:val="24"/>
                      <w:szCs w:val="24"/>
                      <w:shd w:val="clear" w:color="auto" w:fill="FEFEFE"/>
                    </w:rPr>
                    <w:t>Регистър на МИГ, доклади на МИГ, ИСУН, изготвени оценки и др.</w:t>
                  </w:r>
                </w:p>
              </w:tc>
            </w:tr>
            <w:tr w:rsidR="00A14C4B" w14:paraId="754DBFF7" w14:textId="77777777" w:rsidTr="00DA7DB6">
              <w:tc>
                <w:tcPr>
                  <w:tcW w:w="1931" w:type="dxa"/>
                </w:tcPr>
                <w:p w14:paraId="6CC55AD2" w14:textId="77777777" w:rsidR="00A14C4B" w:rsidRDefault="00A14C4B" w:rsidP="00437EDE">
                  <w:pPr>
                    <w:spacing w:before="120"/>
                    <w:jc w:val="both"/>
                    <w:rPr>
                      <w:rFonts w:ascii="Times New Roman" w:hAnsi="Times New Roman" w:cs="Times New Roman"/>
                      <w:sz w:val="24"/>
                      <w:szCs w:val="24"/>
                      <w:shd w:val="clear" w:color="auto" w:fill="FEFEFE"/>
                    </w:rPr>
                  </w:pPr>
                  <w:r w:rsidRPr="003A4780">
                    <w:rPr>
                      <w:rFonts w:ascii="Times New Roman" w:hAnsi="Times New Roman" w:cs="Times New Roman"/>
                      <w:sz w:val="24"/>
                      <w:szCs w:val="24"/>
                      <w:shd w:val="clear" w:color="auto" w:fill="FEFEFE"/>
                    </w:rPr>
                    <w:t>За краен продукт</w:t>
                  </w:r>
                </w:p>
              </w:tc>
              <w:tc>
                <w:tcPr>
                  <w:tcW w:w="2677" w:type="dxa"/>
                </w:tcPr>
                <w:p w14:paraId="6A3A1B81" w14:textId="77777777" w:rsidR="00A14C4B" w:rsidRDefault="00A14C4B" w:rsidP="00437EDE">
                  <w:pPr>
                    <w:spacing w:before="120"/>
                    <w:jc w:val="both"/>
                    <w:rPr>
                      <w:rFonts w:ascii="Times New Roman" w:hAnsi="Times New Roman" w:cs="Times New Roman"/>
                      <w:sz w:val="24"/>
                      <w:szCs w:val="24"/>
                      <w:shd w:val="clear" w:color="auto" w:fill="FEFEFE"/>
                    </w:rPr>
                  </w:pPr>
                  <w:r w:rsidRPr="003A4780">
                    <w:rPr>
                      <w:rFonts w:ascii="Times New Roman" w:hAnsi="Times New Roman" w:cs="Times New Roman"/>
                      <w:sz w:val="24"/>
                      <w:szCs w:val="24"/>
                      <w:shd w:val="clear" w:color="auto" w:fill="FEFEFE"/>
                    </w:rPr>
                    <w:t>Площ на защитените зони по „Натура 2000“, обхванати от мерки за опазване и възстановяване</w:t>
                  </w:r>
                </w:p>
              </w:tc>
              <w:tc>
                <w:tcPr>
                  <w:tcW w:w="1185" w:type="dxa"/>
                </w:tcPr>
                <w:p w14:paraId="523E0F62" w14:textId="77777777" w:rsidR="00A14C4B" w:rsidRDefault="00A14C4B" w:rsidP="00437EDE">
                  <w:pPr>
                    <w:spacing w:before="120"/>
                    <w:jc w:val="both"/>
                    <w:rPr>
                      <w:rFonts w:ascii="Times New Roman" w:hAnsi="Times New Roman" w:cs="Times New Roman"/>
                      <w:sz w:val="24"/>
                      <w:szCs w:val="24"/>
                      <w:shd w:val="clear" w:color="auto" w:fill="FEFEFE"/>
                    </w:rPr>
                  </w:pPr>
                  <w:r>
                    <w:rPr>
                      <w:rFonts w:ascii="Times New Roman" w:hAnsi="Times New Roman" w:cs="Times New Roman"/>
                      <w:sz w:val="24"/>
                      <w:szCs w:val="24"/>
                      <w:shd w:val="clear" w:color="auto" w:fill="FEFEFE"/>
                    </w:rPr>
                    <w:t xml:space="preserve">Ха </w:t>
                  </w:r>
                </w:p>
              </w:tc>
              <w:tc>
                <w:tcPr>
                  <w:tcW w:w="1367" w:type="dxa"/>
                </w:tcPr>
                <w:p w14:paraId="31E1158B" w14:textId="2A211B71" w:rsidR="00A14C4B" w:rsidRDefault="00A14C4B" w:rsidP="00437EDE">
                  <w:pPr>
                    <w:spacing w:before="120"/>
                    <w:jc w:val="both"/>
                    <w:rPr>
                      <w:rFonts w:ascii="Times New Roman" w:hAnsi="Times New Roman" w:cs="Times New Roman"/>
                      <w:sz w:val="24"/>
                      <w:szCs w:val="24"/>
                      <w:shd w:val="clear" w:color="auto" w:fill="FEFEFE"/>
                    </w:rPr>
                  </w:pPr>
                  <w:r>
                    <w:rPr>
                      <w:rFonts w:ascii="Times New Roman" w:hAnsi="Times New Roman" w:cs="Times New Roman"/>
                      <w:sz w:val="24"/>
                      <w:szCs w:val="24"/>
                      <w:shd w:val="clear" w:color="auto" w:fill="FEFEFE"/>
                    </w:rPr>
                    <w:t>5</w:t>
                  </w:r>
                </w:p>
              </w:tc>
              <w:tc>
                <w:tcPr>
                  <w:tcW w:w="2497" w:type="dxa"/>
                  <w:vAlign w:val="center"/>
                </w:tcPr>
                <w:p w14:paraId="23044167" w14:textId="2E8300CC" w:rsidR="00A14C4B" w:rsidRDefault="00A14C4B" w:rsidP="00437EDE">
                  <w:pPr>
                    <w:spacing w:before="120"/>
                    <w:jc w:val="both"/>
                    <w:rPr>
                      <w:rFonts w:ascii="Times New Roman" w:hAnsi="Times New Roman" w:cs="Times New Roman"/>
                      <w:sz w:val="24"/>
                      <w:szCs w:val="24"/>
                      <w:shd w:val="clear" w:color="auto" w:fill="FEFEFE"/>
                    </w:rPr>
                  </w:pPr>
                  <w:r>
                    <w:rPr>
                      <w:rFonts w:ascii="Times New Roman" w:hAnsi="Times New Roman" w:cs="Times New Roman"/>
                      <w:sz w:val="24"/>
                      <w:szCs w:val="24"/>
                      <w:shd w:val="clear" w:color="auto" w:fill="FEFEFE"/>
                    </w:rPr>
                    <w:t>Регистър на МИГ, доклади на МИГ, ИСУН, изготвени оценки и др.</w:t>
                  </w:r>
                </w:p>
              </w:tc>
            </w:tr>
            <w:tr w:rsidR="00A14C4B" w14:paraId="7C036D21" w14:textId="77777777" w:rsidTr="00DA7DB6">
              <w:tc>
                <w:tcPr>
                  <w:tcW w:w="1931" w:type="dxa"/>
                </w:tcPr>
                <w:p w14:paraId="42CA65BC" w14:textId="77777777" w:rsidR="00A14C4B" w:rsidRDefault="00A14C4B" w:rsidP="00437EDE">
                  <w:pPr>
                    <w:spacing w:before="120"/>
                    <w:jc w:val="both"/>
                    <w:rPr>
                      <w:rFonts w:ascii="Times New Roman" w:hAnsi="Times New Roman" w:cs="Times New Roman"/>
                      <w:sz w:val="24"/>
                      <w:szCs w:val="24"/>
                      <w:shd w:val="clear" w:color="auto" w:fill="FEFEFE"/>
                    </w:rPr>
                  </w:pPr>
                  <w:r>
                    <w:rPr>
                      <w:rFonts w:ascii="Times New Roman" w:hAnsi="Times New Roman" w:cs="Times New Roman"/>
                      <w:sz w:val="24"/>
                      <w:szCs w:val="24"/>
                      <w:shd w:val="clear" w:color="auto" w:fill="FEFEFE"/>
                    </w:rPr>
                    <w:t>За резултат</w:t>
                  </w:r>
                </w:p>
              </w:tc>
              <w:tc>
                <w:tcPr>
                  <w:tcW w:w="2677" w:type="dxa"/>
                </w:tcPr>
                <w:p w14:paraId="69ADB2A3" w14:textId="77777777" w:rsidR="00A14C4B" w:rsidRDefault="00A14C4B" w:rsidP="00437EDE">
                  <w:pPr>
                    <w:spacing w:before="120"/>
                    <w:jc w:val="both"/>
                    <w:rPr>
                      <w:rFonts w:ascii="Times New Roman" w:hAnsi="Times New Roman" w:cs="Times New Roman"/>
                      <w:sz w:val="24"/>
                      <w:szCs w:val="24"/>
                      <w:shd w:val="clear" w:color="auto" w:fill="FEFEFE"/>
                    </w:rPr>
                  </w:pPr>
                  <w:r w:rsidRPr="003A4780">
                    <w:rPr>
                      <w:rFonts w:ascii="Times New Roman" w:hAnsi="Times New Roman" w:cs="Times New Roman"/>
                      <w:sz w:val="24"/>
                      <w:szCs w:val="24"/>
                      <w:shd w:val="clear" w:color="auto" w:fill="FEFEFE"/>
                    </w:rPr>
                    <w:t xml:space="preserve">Лица, които </w:t>
                  </w:r>
                  <w:r>
                    <w:rPr>
                      <w:rFonts w:ascii="Times New Roman" w:hAnsi="Times New Roman" w:cs="Times New Roman"/>
                      <w:sz w:val="24"/>
                      <w:szCs w:val="24"/>
                      <w:shd w:val="clear" w:color="auto" w:fill="FEFEFE"/>
                    </w:rPr>
                    <w:t>ползват</w:t>
                  </w:r>
                  <w:r w:rsidRPr="003A4780">
                    <w:rPr>
                      <w:rFonts w:ascii="Times New Roman" w:hAnsi="Times New Roman" w:cs="Times New Roman"/>
                      <w:sz w:val="24"/>
                      <w:szCs w:val="24"/>
                      <w:shd w:val="clear" w:color="auto" w:fill="FEFEFE"/>
                    </w:rPr>
                    <w:t xml:space="preserve"> резултатите от  проекта</w:t>
                  </w:r>
                </w:p>
              </w:tc>
              <w:tc>
                <w:tcPr>
                  <w:tcW w:w="1185" w:type="dxa"/>
                </w:tcPr>
                <w:p w14:paraId="47AB1325" w14:textId="77777777" w:rsidR="00A14C4B" w:rsidRDefault="00A14C4B" w:rsidP="00437EDE">
                  <w:pPr>
                    <w:spacing w:before="120"/>
                    <w:jc w:val="both"/>
                    <w:rPr>
                      <w:rFonts w:ascii="Times New Roman" w:hAnsi="Times New Roman" w:cs="Times New Roman"/>
                      <w:sz w:val="24"/>
                      <w:szCs w:val="24"/>
                      <w:shd w:val="clear" w:color="auto" w:fill="FEFEFE"/>
                    </w:rPr>
                  </w:pPr>
                  <w:r>
                    <w:rPr>
                      <w:rFonts w:ascii="Times New Roman" w:hAnsi="Times New Roman" w:cs="Times New Roman"/>
                      <w:sz w:val="24"/>
                      <w:szCs w:val="24"/>
                      <w:shd w:val="clear" w:color="auto" w:fill="FEFEFE"/>
                    </w:rPr>
                    <w:t xml:space="preserve">Брой </w:t>
                  </w:r>
                </w:p>
              </w:tc>
              <w:tc>
                <w:tcPr>
                  <w:tcW w:w="1367" w:type="dxa"/>
                </w:tcPr>
                <w:p w14:paraId="090A5CEB" w14:textId="1A0A59A6" w:rsidR="00A14C4B" w:rsidRDefault="00A14C4B" w:rsidP="00437EDE">
                  <w:pPr>
                    <w:spacing w:before="120"/>
                    <w:jc w:val="both"/>
                    <w:rPr>
                      <w:rFonts w:ascii="Times New Roman" w:hAnsi="Times New Roman" w:cs="Times New Roman"/>
                      <w:sz w:val="24"/>
                      <w:szCs w:val="24"/>
                      <w:shd w:val="clear" w:color="auto" w:fill="FEFEFE"/>
                    </w:rPr>
                  </w:pPr>
                  <w:r>
                    <w:rPr>
                      <w:rFonts w:ascii="Times New Roman" w:hAnsi="Times New Roman" w:cs="Times New Roman"/>
                      <w:sz w:val="24"/>
                      <w:szCs w:val="24"/>
                      <w:shd w:val="clear" w:color="auto" w:fill="FEFEFE"/>
                    </w:rPr>
                    <w:t>500</w:t>
                  </w:r>
                </w:p>
              </w:tc>
              <w:tc>
                <w:tcPr>
                  <w:tcW w:w="2497" w:type="dxa"/>
                  <w:vAlign w:val="center"/>
                </w:tcPr>
                <w:p w14:paraId="6D9B5B1E" w14:textId="268088CA" w:rsidR="00A14C4B" w:rsidRDefault="00A14C4B" w:rsidP="00437EDE">
                  <w:pPr>
                    <w:spacing w:before="120"/>
                    <w:jc w:val="both"/>
                    <w:rPr>
                      <w:rFonts w:ascii="Times New Roman" w:hAnsi="Times New Roman" w:cs="Times New Roman"/>
                      <w:sz w:val="24"/>
                      <w:szCs w:val="24"/>
                      <w:shd w:val="clear" w:color="auto" w:fill="FEFEFE"/>
                    </w:rPr>
                  </w:pPr>
                  <w:r>
                    <w:rPr>
                      <w:rFonts w:ascii="Times New Roman" w:hAnsi="Times New Roman" w:cs="Times New Roman"/>
                      <w:sz w:val="24"/>
                      <w:szCs w:val="24"/>
                      <w:shd w:val="clear" w:color="auto" w:fill="FEFEFE"/>
                    </w:rPr>
                    <w:t>Регистър на МИГ, доклади на МИГ, ИСУН, изготвени оценки и др.</w:t>
                  </w:r>
                </w:p>
              </w:tc>
            </w:tr>
            <w:tr w:rsidR="00A14C4B" w14:paraId="7A7FDF18" w14:textId="77777777" w:rsidTr="00DA7DB6">
              <w:tc>
                <w:tcPr>
                  <w:tcW w:w="1931" w:type="dxa"/>
                </w:tcPr>
                <w:p w14:paraId="2A7E8619" w14:textId="77777777" w:rsidR="00A14C4B" w:rsidRDefault="00A14C4B" w:rsidP="00437EDE">
                  <w:pPr>
                    <w:spacing w:before="120"/>
                    <w:jc w:val="both"/>
                    <w:rPr>
                      <w:rFonts w:ascii="Times New Roman" w:hAnsi="Times New Roman" w:cs="Times New Roman"/>
                      <w:sz w:val="24"/>
                      <w:szCs w:val="24"/>
                      <w:shd w:val="clear" w:color="auto" w:fill="FEFEFE"/>
                    </w:rPr>
                  </w:pPr>
                  <w:r>
                    <w:rPr>
                      <w:rFonts w:ascii="Times New Roman" w:hAnsi="Times New Roman" w:cs="Times New Roman"/>
                      <w:sz w:val="24"/>
                      <w:szCs w:val="24"/>
                      <w:shd w:val="clear" w:color="auto" w:fill="FEFEFE"/>
                    </w:rPr>
                    <w:t>За резултат</w:t>
                  </w:r>
                </w:p>
              </w:tc>
              <w:tc>
                <w:tcPr>
                  <w:tcW w:w="2677" w:type="dxa"/>
                </w:tcPr>
                <w:p w14:paraId="52EB3157" w14:textId="77777777" w:rsidR="00A14C4B" w:rsidRDefault="00A14C4B" w:rsidP="00437EDE">
                  <w:pPr>
                    <w:spacing w:before="120"/>
                    <w:jc w:val="both"/>
                    <w:rPr>
                      <w:rFonts w:ascii="Times New Roman" w:hAnsi="Times New Roman" w:cs="Times New Roman"/>
                      <w:sz w:val="24"/>
                      <w:szCs w:val="24"/>
                      <w:shd w:val="clear" w:color="auto" w:fill="FEFEFE"/>
                    </w:rPr>
                  </w:pPr>
                  <w:r w:rsidRPr="003A4780">
                    <w:rPr>
                      <w:rFonts w:ascii="Times New Roman" w:hAnsi="Times New Roman" w:cs="Times New Roman"/>
                      <w:sz w:val="24"/>
                      <w:szCs w:val="24"/>
                      <w:shd w:val="clear" w:color="auto" w:fill="FEFEFE"/>
                    </w:rPr>
                    <w:t xml:space="preserve">Площ на защитените зони по „Натура 2000“, </w:t>
                  </w:r>
                  <w:r>
                    <w:rPr>
                      <w:rFonts w:ascii="Times New Roman" w:hAnsi="Times New Roman" w:cs="Times New Roman"/>
                      <w:sz w:val="24"/>
                      <w:szCs w:val="24"/>
                      <w:shd w:val="clear" w:color="auto" w:fill="FEFEFE"/>
                    </w:rPr>
                    <w:t xml:space="preserve">на които са проведени </w:t>
                  </w:r>
                  <w:r w:rsidRPr="003A4780">
                    <w:rPr>
                      <w:rFonts w:ascii="Times New Roman" w:hAnsi="Times New Roman" w:cs="Times New Roman"/>
                      <w:sz w:val="24"/>
                      <w:szCs w:val="24"/>
                      <w:shd w:val="clear" w:color="auto" w:fill="FEFEFE"/>
                    </w:rPr>
                    <w:t xml:space="preserve"> мерки за опазване и възстановяване</w:t>
                  </w:r>
                </w:p>
              </w:tc>
              <w:tc>
                <w:tcPr>
                  <w:tcW w:w="1185" w:type="dxa"/>
                </w:tcPr>
                <w:p w14:paraId="23D0C2A7" w14:textId="77777777" w:rsidR="00A14C4B" w:rsidRDefault="00A14C4B" w:rsidP="00437EDE">
                  <w:pPr>
                    <w:spacing w:before="120"/>
                    <w:jc w:val="both"/>
                    <w:rPr>
                      <w:rFonts w:ascii="Times New Roman" w:hAnsi="Times New Roman" w:cs="Times New Roman"/>
                      <w:sz w:val="24"/>
                      <w:szCs w:val="24"/>
                      <w:shd w:val="clear" w:color="auto" w:fill="FEFEFE"/>
                    </w:rPr>
                  </w:pPr>
                  <w:r>
                    <w:rPr>
                      <w:rFonts w:ascii="Times New Roman" w:hAnsi="Times New Roman" w:cs="Times New Roman"/>
                      <w:sz w:val="24"/>
                      <w:szCs w:val="24"/>
                      <w:shd w:val="clear" w:color="auto" w:fill="FEFEFE"/>
                    </w:rPr>
                    <w:t>ха</w:t>
                  </w:r>
                </w:p>
              </w:tc>
              <w:tc>
                <w:tcPr>
                  <w:tcW w:w="1367" w:type="dxa"/>
                </w:tcPr>
                <w:p w14:paraId="1AC857AA" w14:textId="1A1DEDBA" w:rsidR="00A14C4B" w:rsidRDefault="00A14C4B" w:rsidP="00437EDE">
                  <w:pPr>
                    <w:spacing w:before="120"/>
                    <w:jc w:val="both"/>
                    <w:rPr>
                      <w:rFonts w:ascii="Times New Roman" w:hAnsi="Times New Roman" w:cs="Times New Roman"/>
                      <w:sz w:val="24"/>
                      <w:szCs w:val="24"/>
                      <w:shd w:val="clear" w:color="auto" w:fill="FEFEFE"/>
                    </w:rPr>
                  </w:pPr>
                  <w:r>
                    <w:rPr>
                      <w:rFonts w:ascii="Times New Roman" w:hAnsi="Times New Roman" w:cs="Times New Roman"/>
                      <w:sz w:val="24"/>
                      <w:szCs w:val="24"/>
                      <w:shd w:val="clear" w:color="auto" w:fill="FEFEFE"/>
                    </w:rPr>
                    <w:t>5</w:t>
                  </w:r>
                </w:p>
              </w:tc>
              <w:tc>
                <w:tcPr>
                  <w:tcW w:w="2497" w:type="dxa"/>
                  <w:vAlign w:val="center"/>
                </w:tcPr>
                <w:p w14:paraId="12D7C3D1" w14:textId="74B58985" w:rsidR="00A14C4B" w:rsidRDefault="00A14C4B" w:rsidP="00437EDE">
                  <w:pPr>
                    <w:spacing w:before="120"/>
                    <w:jc w:val="both"/>
                    <w:rPr>
                      <w:rFonts w:ascii="Times New Roman" w:hAnsi="Times New Roman" w:cs="Times New Roman"/>
                      <w:sz w:val="24"/>
                      <w:szCs w:val="24"/>
                      <w:shd w:val="clear" w:color="auto" w:fill="FEFEFE"/>
                    </w:rPr>
                  </w:pPr>
                  <w:r>
                    <w:rPr>
                      <w:rFonts w:ascii="Times New Roman" w:hAnsi="Times New Roman" w:cs="Times New Roman"/>
                      <w:sz w:val="24"/>
                      <w:szCs w:val="24"/>
                      <w:shd w:val="clear" w:color="auto" w:fill="FEFEFE"/>
                    </w:rPr>
                    <w:t>Регистър на МИГ, доклади на МИГ, ИСУН, изготвени оценки и др.</w:t>
                  </w:r>
                </w:p>
              </w:tc>
            </w:tr>
            <w:tr w:rsidR="00A14C4B" w14:paraId="5FB088F5" w14:textId="77777777" w:rsidTr="00871D7C">
              <w:tc>
                <w:tcPr>
                  <w:tcW w:w="9657" w:type="dxa"/>
                  <w:gridSpan w:val="5"/>
                </w:tcPr>
                <w:p w14:paraId="169EA870" w14:textId="517039C9" w:rsidR="00A14C4B" w:rsidRDefault="00A14C4B" w:rsidP="00437EDE">
                  <w:pPr>
                    <w:spacing w:before="120"/>
                    <w:jc w:val="both"/>
                    <w:rPr>
                      <w:rFonts w:ascii="Times New Roman" w:hAnsi="Times New Roman" w:cs="Times New Roman"/>
                      <w:sz w:val="24"/>
                      <w:szCs w:val="24"/>
                      <w:shd w:val="clear" w:color="auto" w:fill="FEFEFE"/>
                    </w:rPr>
                  </w:pPr>
                  <w:r>
                    <w:rPr>
                      <w:rFonts w:ascii="Times New Roman" w:hAnsi="Times New Roman" w:cs="Times New Roman"/>
                      <w:sz w:val="24"/>
                      <w:szCs w:val="24"/>
                      <w:shd w:val="clear" w:color="auto" w:fill="FEFEFE"/>
                    </w:rPr>
                    <w:t>Мярка 13 „</w:t>
                  </w:r>
                  <w:r w:rsidR="003A283E" w:rsidRPr="003A283E">
                    <w:rPr>
                      <w:rFonts w:ascii="Times New Roman" w:hAnsi="Times New Roman" w:cs="Times New Roman"/>
                      <w:sz w:val="24"/>
                      <w:szCs w:val="24"/>
                      <w:shd w:val="clear" w:color="auto" w:fill="FEFEFE"/>
                    </w:rPr>
                    <w:t>Развитие и засилване на капацитета за научни изследвания и иновации и на въвеждането на модерни технологии за територията на МИГ „Сливница-Брезник</w:t>
                  </w:r>
                  <w:r>
                    <w:rPr>
                      <w:rFonts w:ascii="Times New Roman" w:hAnsi="Times New Roman" w:cs="Times New Roman"/>
                      <w:sz w:val="24"/>
                      <w:szCs w:val="24"/>
                      <w:shd w:val="clear" w:color="auto" w:fill="FEFEFE"/>
                    </w:rPr>
                    <w:t>“</w:t>
                  </w:r>
                </w:p>
              </w:tc>
            </w:tr>
            <w:tr w:rsidR="00A14C4B" w14:paraId="56741A62" w14:textId="77777777" w:rsidTr="00DA7DB6">
              <w:tc>
                <w:tcPr>
                  <w:tcW w:w="1931" w:type="dxa"/>
                </w:tcPr>
                <w:p w14:paraId="128308A8" w14:textId="77777777" w:rsidR="00A14C4B" w:rsidRDefault="00A14C4B" w:rsidP="00437EDE">
                  <w:pPr>
                    <w:spacing w:before="120"/>
                    <w:jc w:val="both"/>
                    <w:rPr>
                      <w:rFonts w:ascii="Times New Roman" w:hAnsi="Times New Roman" w:cs="Times New Roman"/>
                      <w:sz w:val="24"/>
                      <w:szCs w:val="24"/>
                      <w:shd w:val="clear" w:color="auto" w:fill="FEFEFE"/>
                    </w:rPr>
                  </w:pPr>
                  <w:r w:rsidRPr="006B286C">
                    <w:rPr>
                      <w:rFonts w:ascii="Times New Roman" w:hAnsi="Times New Roman" w:cs="Times New Roman"/>
                      <w:sz w:val="24"/>
                      <w:szCs w:val="24"/>
                      <w:shd w:val="clear" w:color="auto" w:fill="FEFEFE"/>
                    </w:rPr>
                    <w:t>За краен продукт</w:t>
                  </w:r>
                </w:p>
              </w:tc>
              <w:tc>
                <w:tcPr>
                  <w:tcW w:w="2677" w:type="dxa"/>
                </w:tcPr>
                <w:p w14:paraId="47EFCCDA" w14:textId="77777777" w:rsidR="00A14C4B" w:rsidRPr="003A4780" w:rsidRDefault="00A14C4B" w:rsidP="00437EDE">
                  <w:pPr>
                    <w:spacing w:before="120"/>
                    <w:jc w:val="both"/>
                    <w:rPr>
                      <w:rFonts w:ascii="Times New Roman" w:hAnsi="Times New Roman" w:cs="Times New Roman"/>
                      <w:sz w:val="24"/>
                      <w:szCs w:val="24"/>
                      <w:shd w:val="clear" w:color="auto" w:fill="FEFEFE"/>
                    </w:rPr>
                  </w:pPr>
                  <w:r>
                    <w:rPr>
                      <w:rFonts w:ascii="Times New Roman" w:hAnsi="Times New Roman" w:cs="Times New Roman"/>
                      <w:sz w:val="24"/>
                      <w:szCs w:val="24"/>
                      <w:shd w:val="clear" w:color="auto" w:fill="FEFEFE"/>
                    </w:rPr>
                    <w:t>Брой предприятия, подпомогнати да въведат модерни технологии</w:t>
                  </w:r>
                </w:p>
              </w:tc>
              <w:tc>
                <w:tcPr>
                  <w:tcW w:w="1185" w:type="dxa"/>
                </w:tcPr>
                <w:p w14:paraId="5592AD66" w14:textId="77777777" w:rsidR="00A14C4B" w:rsidRDefault="00A14C4B" w:rsidP="00437EDE">
                  <w:pPr>
                    <w:spacing w:before="120"/>
                    <w:jc w:val="both"/>
                    <w:rPr>
                      <w:rFonts w:ascii="Times New Roman" w:hAnsi="Times New Roman" w:cs="Times New Roman"/>
                      <w:sz w:val="24"/>
                      <w:szCs w:val="24"/>
                      <w:shd w:val="clear" w:color="auto" w:fill="FEFEFE"/>
                    </w:rPr>
                  </w:pPr>
                  <w:r w:rsidRPr="00147176">
                    <w:rPr>
                      <w:rFonts w:ascii="Times New Roman" w:hAnsi="Times New Roman" w:cs="Times New Roman"/>
                      <w:sz w:val="24"/>
                      <w:szCs w:val="24"/>
                      <w:shd w:val="clear" w:color="auto" w:fill="FEFEFE"/>
                    </w:rPr>
                    <w:t xml:space="preserve">Брой </w:t>
                  </w:r>
                </w:p>
              </w:tc>
              <w:tc>
                <w:tcPr>
                  <w:tcW w:w="1367" w:type="dxa"/>
                </w:tcPr>
                <w:p w14:paraId="7712F299" w14:textId="2A09C6EC" w:rsidR="00A14C4B" w:rsidRDefault="00A14C4B" w:rsidP="00437EDE">
                  <w:pPr>
                    <w:spacing w:before="120"/>
                    <w:jc w:val="both"/>
                    <w:rPr>
                      <w:rFonts w:ascii="Times New Roman" w:hAnsi="Times New Roman" w:cs="Times New Roman"/>
                      <w:sz w:val="24"/>
                      <w:szCs w:val="24"/>
                      <w:shd w:val="clear" w:color="auto" w:fill="FEFEFE"/>
                    </w:rPr>
                  </w:pPr>
                  <w:r>
                    <w:rPr>
                      <w:rFonts w:ascii="Times New Roman" w:hAnsi="Times New Roman" w:cs="Times New Roman"/>
                      <w:sz w:val="24"/>
                      <w:szCs w:val="24"/>
                      <w:shd w:val="clear" w:color="auto" w:fill="FEFEFE"/>
                    </w:rPr>
                    <w:t>1</w:t>
                  </w:r>
                </w:p>
              </w:tc>
              <w:tc>
                <w:tcPr>
                  <w:tcW w:w="2497" w:type="dxa"/>
                  <w:vAlign w:val="center"/>
                </w:tcPr>
                <w:p w14:paraId="2CF1E1E7" w14:textId="33F4B008" w:rsidR="00A14C4B" w:rsidRDefault="00A14C4B" w:rsidP="00437EDE">
                  <w:pPr>
                    <w:spacing w:before="120"/>
                    <w:jc w:val="both"/>
                    <w:rPr>
                      <w:rFonts w:ascii="Times New Roman" w:hAnsi="Times New Roman" w:cs="Times New Roman"/>
                      <w:sz w:val="24"/>
                      <w:szCs w:val="24"/>
                      <w:shd w:val="clear" w:color="auto" w:fill="FEFEFE"/>
                    </w:rPr>
                  </w:pPr>
                  <w:r>
                    <w:rPr>
                      <w:rFonts w:ascii="Times New Roman" w:hAnsi="Times New Roman" w:cs="Times New Roman"/>
                      <w:sz w:val="24"/>
                      <w:szCs w:val="24"/>
                      <w:shd w:val="clear" w:color="auto" w:fill="FEFEFE"/>
                    </w:rPr>
                    <w:t>Регистър на МИГ, доклади на МИГ, ИСУН, изготвени оценки и др.</w:t>
                  </w:r>
                </w:p>
              </w:tc>
            </w:tr>
            <w:tr w:rsidR="00A14C4B" w14:paraId="4C4B98D3" w14:textId="77777777" w:rsidTr="00DA7DB6">
              <w:tc>
                <w:tcPr>
                  <w:tcW w:w="1931" w:type="dxa"/>
                </w:tcPr>
                <w:p w14:paraId="3F24F5AC" w14:textId="77777777" w:rsidR="00A14C4B" w:rsidRDefault="00A14C4B" w:rsidP="00437EDE">
                  <w:pPr>
                    <w:spacing w:before="120"/>
                    <w:jc w:val="both"/>
                    <w:rPr>
                      <w:rFonts w:ascii="Times New Roman" w:hAnsi="Times New Roman" w:cs="Times New Roman"/>
                      <w:sz w:val="24"/>
                      <w:szCs w:val="24"/>
                      <w:shd w:val="clear" w:color="auto" w:fill="FEFEFE"/>
                    </w:rPr>
                  </w:pPr>
                  <w:r w:rsidRPr="006B286C">
                    <w:rPr>
                      <w:rFonts w:ascii="Times New Roman" w:hAnsi="Times New Roman" w:cs="Times New Roman"/>
                      <w:sz w:val="24"/>
                      <w:szCs w:val="24"/>
                      <w:shd w:val="clear" w:color="auto" w:fill="FEFEFE"/>
                    </w:rPr>
                    <w:t>За краен продукт</w:t>
                  </w:r>
                </w:p>
              </w:tc>
              <w:tc>
                <w:tcPr>
                  <w:tcW w:w="2677" w:type="dxa"/>
                </w:tcPr>
                <w:p w14:paraId="07F199AF" w14:textId="77777777" w:rsidR="00A14C4B" w:rsidRPr="003A4780" w:rsidRDefault="00A14C4B" w:rsidP="00437EDE">
                  <w:pPr>
                    <w:spacing w:before="120"/>
                    <w:jc w:val="both"/>
                    <w:rPr>
                      <w:rFonts w:ascii="Times New Roman" w:hAnsi="Times New Roman" w:cs="Times New Roman"/>
                      <w:sz w:val="24"/>
                      <w:szCs w:val="24"/>
                      <w:shd w:val="clear" w:color="auto" w:fill="FEFEFE"/>
                    </w:rPr>
                  </w:pPr>
                  <w:r>
                    <w:rPr>
                      <w:rFonts w:ascii="Times New Roman" w:hAnsi="Times New Roman" w:cs="Times New Roman"/>
                      <w:sz w:val="24"/>
                      <w:szCs w:val="24"/>
                      <w:shd w:val="clear" w:color="auto" w:fill="FEFEFE"/>
                    </w:rPr>
                    <w:t>Брой предприятия, подпомогнати да въведат нови за пазара продукти</w:t>
                  </w:r>
                </w:p>
              </w:tc>
              <w:tc>
                <w:tcPr>
                  <w:tcW w:w="1185" w:type="dxa"/>
                </w:tcPr>
                <w:p w14:paraId="5AA18C04" w14:textId="77777777" w:rsidR="00A14C4B" w:rsidRDefault="00A14C4B" w:rsidP="00437EDE">
                  <w:pPr>
                    <w:spacing w:before="120"/>
                    <w:jc w:val="both"/>
                    <w:rPr>
                      <w:rFonts w:ascii="Times New Roman" w:hAnsi="Times New Roman" w:cs="Times New Roman"/>
                      <w:sz w:val="24"/>
                      <w:szCs w:val="24"/>
                      <w:shd w:val="clear" w:color="auto" w:fill="FEFEFE"/>
                    </w:rPr>
                  </w:pPr>
                  <w:r w:rsidRPr="00147176">
                    <w:rPr>
                      <w:rFonts w:ascii="Times New Roman" w:hAnsi="Times New Roman" w:cs="Times New Roman"/>
                      <w:sz w:val="24"/>
                      <w:szCs w:val="24"/>
                      <w:shd w:val="clear" w:color="auto" w:fill="FEFEFE"/>
                    </w:rPr>
                    <w:t xml:space="preserve">Брой </w:t>
                  </w:r>
                </w:p>
              </w:tc>
              <w:tc>
                <w:tcPr>
                  <w:tcW w:w="1367" w:type="dxa"/>
                </w:tcPr>
                <w:p w14:paraId="02854D33" w14:textId="12C01736" w:rsidR="00A14C4B" w:rsidRDefault="00A14C4B" w:rsidP="00437EDE">
                  <w:pPr>
                    <w:spacing w:before="120"/>
                    <w:jc w:val="both"/>
                    <w:rPr>
                      <w:rFonts w:ascii="Times New Roman" w:hAnsi="Times New Roman" w:cs="Times New Roman"/>
                      <w:sz w:val="24"/>
                      <w:szCs w:val="24"/>
                      <w:shd w:val="clear" w:color="auto" w:fill="FEFEFE"/>
                    </w:rPr>
                  </w:pPr>
                  <w:r>
                    <w:rPr>
                      <w:rFonts w:ascii="Times New Roman" w:hAnsi="Times New Roman" w:cs="Times New Roman"/>
                      <w:sz w:val="24"/>
                      <w:szCs w:val="24"/>
                      <w:shd w:val="clear" w:color="auto" w:fill="FEFEFE"/>
                    </w:rPr>
                    <w:t>1</w:t>
                  </w:r>
                </w:p>
              </w:tc>
              <w:tc>
                <w:tcPr>
                  <w:tcW w:w="2497" w:type="dxa"/>
                  <w:vAlign w:val="center"/>
                </w:tcPr>
                <w:p w14:paraId="4EEF458A" w14:textId="42CFC2F4" w:rsidR="00A14C4B" w:rsidRDefault="00A14C4B" w:rsidP="00437EDE">
                  <w:pPr>
                    <w:spacing w:before="120"/>
                    <w:jc w:val="both"/>
                    <w:rPr>
                      <w:rFonts w:ascii="Times New Roman" w:hAnsi="Times New Roman" w:cs="Times New Roman"/>
                      <w:sz w:val="24"/>
                      <w:szCs w:val="24"/>
                      <w:shd w:val="clear" w:color="auto" w:fill="FEFEFE"/>
                    </w:rPr>
                  </w:pPr>
                  <w:r>
                    <w:rPr>
                      <w:rFonts w:ascii="Times New Roman" w:hAnsi="Times New Roman" w:cs="Times New Roman"/>
                      <w:sz w:val="24"/>
                      <w:szCs w:val="24"/>
                      <w:shd w:val="clear" w:color="auto" w:fill="FEFEFE"/>
                    </w:rPr>
                    <w:t>Регистър на МИГ, доклади на МИГ, ИСУН, изготвени оценки и др.</w:t>
                  </w:r>
                </w:p>
              </w:tc>
            </w:tr>
            <w:tr w:rsidR="00A14C4B" w14:paraId="4D550488" w14:textId="77777777" w:rsidTr="00DA7DB6">
              <w:tc>
                <w:tcPr>
                  <w:tcW w:w="1931" w:type="dxa"/>
                </w:tcPr>
                <w:p w14:paraId="0B32B165" w14:textId="77777777" w:rsidR="00A14C4B" w:rsidRDefault="00A14C4B" w:rsidP="00437EDE">
                  <w:pPr>
                    <w:spacing w:before="120"/>
                    <w:jc w:val="both"/>
                    <w:rPr>
                      <w:rFonts w:ascii="Times New Roman" w:hAnsi="Times New Roman" w:cs="Times New Roman"/>
                      <w:sz w:val="24"/>
                      <w:szCs w:val="24"/>
                      <w:shd w:val="clear" w:color="auto" w:fill="FEFEFE"/>
                    </w:rPr>
                  </w:pPr>
                  <w:r w:rsidRPr="00241192">
                    <w:rPr>
                      <w:rFonts w:ascii="Times New Roman" w:hAnsi="Times New Roman" w:cs="Times New Roman"/>
                      <w:sz w:val="24"/>
                      <w:szCs w:val="24"/>
                      <w:shd w:val="clear" w:color="auto" w:fill="FEFEFE"/>
                    </w:rPr>
                    <w:t xml:space="preserve">За резултат </w:t>
                  </w:r>
                </w:p>
              </w:tc>
              <w:tc>
                <w:tcPr>
                  <w:tcW w:w="2677" w:type="dxa"/>
                </w:tcPr>
                <w:p w14:paraId="32CC21E5" w14:textId="77777777" w:rsidR="00A14C4B" w:rsidRPr="003A4780" w:rsidRDefault="00A14C4B" w:rsidP="00437EDE">
                  <w:pPr>
                    <w:spacing w:before="120"/>
                    <w:jc w:val="both"/>
                    <w:rPr>
                      <w:rFonts w:ascii="Times New Roman" w:hAnsi="Times New Roman" w:cs="Times New Roman"/>
                      <w:sz w:val="24"/>
                      <w:szCs w:val="24"/>
                      <w:shd w:val="clear" w:color="auto" w:fill="FEFEFE"/>
                    </w:rPr>
                  </w:pPr>
                  <w:r>
                    <w:rPr>
                      <w:rFonts w:ascii="Times New Roman" w:hAnsi="Times New Roman" w:cs="Times New Roman"/>
                      <w:sz w:val="24"/>
                      <w:szCs w:val="24"/>
                      <w:shd w:val="clear" w:color="auto" w:fill="FEFEFE"/>
                    </w:rPr>
                    <w:t xml:space="preserve">Частни инвестиции, допълващи публичната подкрепа за </w:t>
                  </w:r>
                  <w:r w:rsidRPr="0077453E">
                    <w:rPr>
                      <w:rFonts w:ascii="Times New Roman" w:hAnsi="Times New Roman"/>
                      <w:sz w:val="24"/>
                      <w:shd w:val="clear" w:color="auto" w:fill="FEFEFE"/>
                    </w:rPr>
                    <w:t>научни изследвания и иновации и на въвеждането на модерни технологии</w:t>
                  </w:r>
                </w:p>
              </w:tc>
              <w:tc>
                <w:tcPr>
                  <w:tcW w:w="1185" w:type="dxa"/>
                </w:tcPr>
                <w:p w14:paraId="5C3D1C7D" w14:textId="77777777" w:rsidR="00A14C4B" w:rsidRDefault="00A14C4B" w:rsidP="00437EDE">
                  <w:pPr>
                    <w:spacing w:before="120"/>
                    <w:jc w:val="both"/>
                    <w:rPr>
                      <w:rFonts w:ascii="Times New Roman" w:hAnsi="Times New Roman" w:cs="Times New Roman"/>
                      <w:sz w:val="24"/>
                      <w:szCs w:val="24"/>
                      <w:shd w:val="clear" w:color="auto" w:fill="FEFEFE"/>
                    </w:rPr>
                  </w:pPr>
                  <w:r>
                    <w:rPr>
                      <w:rFonts w:ascii="Times New Roman" w:hAnsi="Times New Roman" w:cs="Times New Roman"/>
                      <w:sz w:val="24"/>
                      <w:szCs w:val="24"/>
                      <w:shd w:val="clear" w:color="auto" w:fill="FEFEFE"/>
                    </w:rPr>
                    <w:t>Лева</w:t>
                  </w:r>
                </w:p>
              </w:tc>
              <w:tc>
                <w:tcPr>
                  <w:tcW w:w="1367" w:type="dxa"/>
                </w:tcPr>
                <w:p w14:paraId="2F7AE07F" w14:textId="7BADFDCC" w:rsidR="00A14C4B" w:rsidRDefault="00A14C4B" w:rsidP="00437EDE">
                  <w:pPr>
                    <w:spacing w:before="120"/>
                    <w:jc w:val="both"/>
                    <w:rPr>
                      <w:rFonts w:ascii="Times New Roman" w:hAnsi="Times New Roman" w:cs="Times New Roman"/>
                      <w:sz w:val="24"/>
                      <w:szCs w:val="24"/>
                      <w:shd w:val="clear" w:color="auto" w:fill="FEFEFE"/>
                    </w:rPr>
                  </w:pPr>
                  <w:r>
                    <w:rPr>
                      <w:rFonts w:ascii="Times New Roman" w:hAnsi="Times New Roman" w:cs="Times New Roman"/>
                      <w:sz w:val="24"/>
                      <w:szCs w:val="24"/>
                      <w:shd w:val="clear" w:color="auto" w:fill="FEFEFE"/>
                    </w:rPr>
                    <w:t>200 000</w:t>
                  </w:r>
                </w:p>
              </w:tc>
              <w:tc>
                <w:tcPr>
                  <w:tcW w:w="2497" w:type="dxa"/>
                  <w:vAlign w:val="center"/>
                </w:tcPr>
                <w:p w14:paraId="18032FFF" w14:textId="641197EB" w:rsidR="00A14C4B" w:rsidRDefault="00A14C4B" w:rsidP="00437EDE">
                  <w:pPr>
                    <w:spacing w:before="120"/>
                    <w:jc w:val="both"/>
                    <w:rPr>
                      <w:rFonts w:ascii="Times New Roman" w:hAnsi="Times New Roman" w:cs="Times New Roman"/>
                      <w:sz w:val="24"/>
                      <w:szCs w:val="24"/>
                      <w:shd w:val="clear" w:color="auto" w:fill="FEFEFE"/>
                    </w:rPr>
                  </w:pPr>
                  <w:r>
                    <w:rPr>
                      <w:rFonts w:ascii="Times New Roman" w:hAnsi="Times New Roman" w:cs="Times New Roman"/>
                      <w:sz w:val="24"/>
                      <w:szCs w:val="24"/>
                      <w:shd w:val="clear" w:color="auto" w:fill="FEFEFE"/>
                    </w:rPr>
                    <w:t>Регистър на МИГ, доклади на МИГ, ИСУН, изготвени оценки и др.</w:t>
                  </w:r>
                </w:p>
              </w:tc>
            </w:tr>
            <w:tr w:rsidR="00A14C4B" w14:paraId="7BE45F2F" w14:textId="77777777" w:rsidTr="00DA7DB6">
              <w:tc>
                <w:tcPr>
                  <w:tcW w:w="1931" w:type="dxa"/>
                </w:tcPr>
                <w:p w14:paraId="519BA667" w14:textId="77777777" w:rsidR="00A14C4B" w:rsidRDefault="00A14C4B" w:rsidP="00437EDE">
                  <w:pPr>
                    <w:spacing w:before="120"/>
                    <w:jc w:val="both"/>
                    <w:rPr>
                      <w:rFonts w:ascii="Times New Roman" w:hAnsi="Times New Roman" w:cs="Times New Roman"/>
                      <w:sz w:val="24"/>
                      <w:szCs w:val="24"/>
                      <w:shd w:val="clear" w:color="auto" w:fill="FEFEFE"/>
                    </w:rPr>
                  </w:pPr>
                  <w:r w:rsidRPr="00241192">
                    <w:rPr>
                      <w:rFonts w:ascii="Times New Roman" w:hAnsi="Times New Roman" w:cs="Times New Roman"/>
                      <w:sz w:val="24"/>
                      <w:szCs w:val="24"/>
                      <w:shd w:val="clear" w:color="auto" w:fill="FEFEFE"/>
                    </w:rPr>
                    <w:lastRenderedPageBreak/>
                    <w:t xml:space="preserve">За резултат </w:t>
                  </w:r>
                </w:p>
              </w:tc>
              <w:tc>
                <w:tcPr>
                  <w:tcW w:w="2677" w:type="dxa"/>
                </w:tcPr>
                <w:p w14:paraId="5B4BA4D1" w14:textId="77777777" w:rsidR="00A14C4B" w:rsidRPr="003A4780" w:rsidRDefault="00A14C4B" w:rsidP="00437EDE">
                  <w:pPr>
                    <w:spacing w:before="120"/>
                    <w:jc w:val="both"/>
                    <w:rPr>
                      <w:rFonts w:ascii="Times New Roman" w:hAnsi="Times New Roman" w:cs="Times New Roman"/>
                      <w:sz w:val="24"/>
                      <w:szCs w:val="24"/>
                      <w:shd w:val="clear" w:color="auto" w:fill="FEFEFE"/>
                    </w:rPr>
                  </w:pPr>
                  <w:r>
                    <w:rPr>
                      <w:rFonts w:ascii="Times New Roman" w:hAnsi="Times New Roman" w:cs="Times New Roman"/>
                      <w:sz w:val="24"/>
                      <w:szCs w:val="24"/>
                      <w:shd w:val="clear" w:color="auto" w:fill="FEFEFE"/>
                    </w:rPr>
                    <w:t>Общ брой на предприятията, получаващи подкрепа</w:t>
                  </w:r>
                </w:p>
              </w:tc>
              <w:tc>
                <w:tcPr>
                  <w:tcW w:w="1185" w:type="dxa"/>
                </w:tcPr>
                <w:p w14:paraId="7FFED93D" w14:textId="77777777" w:rsidR="00A14C4B" w:rsidRDefault="00A14C4B" w:rsidP="00437EDE">
                  <w:pPr>
                    <w:spacing w:before="120"/>
                    <w:jc w:val="both"/>
                    <w:rPr>
                      <w:rFonts w:ascii="Times New Roman" w:hAnsi="Times New Roman" w:cs="Times New Roman"/>
                      <w:sz w:val="24"/>
                      <w:szCs w:val="24"/>
                      <w:shd w:val="clear" w:color="auto" w:fill="FEFEFE"/>
                    </w:rPr>
                  </w:pPr>
                  <w:r>
                    <w:rPr>
                      <w:rFonts w:ascii="Times New Roman" w:hAnsi="Times New Roman" w:cs="Times New Roman"/>
                      <w:sz w:val="24"/>
                      <w:szCs w:val="24"/>
                      <w:shd w:val="clear" w:color="auto" w:fill="FEFEFE"/>
                    </w:rPr>
                    <w:t>Брой</w:t>
                  </w:r>
                </w:p>
              </w:tc>
              <w:tc>
                <w:tcPr>
                  <w:tcW w:w="1367" w:type="dxa"/>
                </w:tcPr>
                <w:p w14:paraId="6EE0E7E7" w14:textId="5CEE7684" w:rsidR="00A14C4B" w:rsidRDefault="00A14C4B" w:rsidP="00437EDE">
                  <w:pPr>
                    <w:spacing w:before="120"/>
                    <w:jc w:val="both"/>
                    <w:rPr>
                      <w:rFonts w:ascii="Times New Roman" w:hAnsi="Times New Roman" w:cs="Times New Roman"/>
                      <w:sz w:val="24"/>
                      <w:szCs w:val="24"/>
                      <w:shd w:val="clear" w:color="auto" w:fill="FEFEFE"/>
                    </w:rPr>
                  </w:pPr>
                  <w:r>
                    <w:rPr>
                      <w:rFonts w:ascii="Times New Roman" w:hAnsi="Times New Roman" w:cs="Times New Roman"/>
                      <w:sz w:val="24"/>
                      <w:szCs w:val="24"/>
                      <w:shd w:val="clear" w:color="auto" w:fill="FEFEFE"/>
                    </w:rPr>
                    <w:t>2</w:t>
                  </w:r>
                </w:p>
              </w:tc>
              <w:tc>
                <w:tcPr>
                  <w:tcW w:w="2497" w:type="dxa"/>
                  <w:vAlign w:val="center"/>
                </w:tcPr>
                <w:p w14:paraId="452D74BD" w14:textId="65DEFE83" w:rsidR="00A14C4B" w:rsidRDefault="00A14C4B" w:rsidP="00437EDE">
                  <w:pPr>
                    <w:spacing w:before="120"/>
                    <w:jc w:val="both"/>
                    <w:rPr>
                      <w:rFonts w:ascii="Times New Roman" w:hAnsi="Times New Roman" w:cs="Times New Roman"/>
                      <w:sz w:val="24"/>
                      <w:szCs w:val="24"/>
                      <w:shd w:val="clear" w:color="auto" w:fill="FEFEFE"/>
                    </w:rPr>
                  </w:pPr>
                  <w:r>
                    <w:rPr>
                      <w:rFonts w:ascii="Times New Roman" w:hAnsi="Times New Roman" w:cs="Times New Roman"/>
                      <w:sz w:val="24"/>
                      <w:szCs w:val="24"/>
                      <w:shd w:val="clear" w:color="auto" w:fill="FEFEFE"/>
                    </w:rPr>
                    <w:t>Регистър на МИГ, доклади на МИГ, ИСУН, изготвени оценки и др.</w:t>
                  </w:r>
                </w:p>
              </w:tc>
            </w:tr>
          </w:tbl>
          <w:p w14:paraId="0765EC0F" w14:textId="77777777" w:rsidR="007436FA" w:rsidRPr="00A650CA" w:rsidRDefault="007436FA" w:rsidP="007436FA">
            <w:pPr>
              <w:spacing w:before="120" w:after="0"/>
              <w:rPr>
                <w:rFonts w:ascii="Times New Roman" w:hAnsi="Times New Roman" w:cs="Times New Roman"/>
                <w:sz w:val="24"/>
                <w:szCs w:val="24"/>
                <w:shd w:val="clear" w:color="auto" w:fill="FEFEFE"/>
              </w:rPr>
            </w:pPr>
          </w:p>
        </w:tc>
      </w:tr>
      <w:tr w:rsidR="007436FA" w:rsidRPr="00A650CA" w14:paraId="21C8549C" w14:textId="77777777" w:rsidTr="00F56370">
        <w:trPr>
          <w:trHeight w:val="392"/>
        </w:trPr>
        <w:tc>
          <w:tcPr>
            <w:tcW w:w="9781" w:type="dxa"/>
            <w:gridSpan w:val="8"/>
            <w:tcBorders>
              <w:top w:val="single" w:sz="6" w:space="0" w:color="auto"/>
              <w:left w:val="single" w:sz="8" w:space="0" w:color="auto"/>
              <w:bottom w:val="single" w:sz="8" w:space="0" w:color="auto"/>
              <w:right w:val="single" w:sz="8" w:space="0" w:color="auto"/>
            </w:tcBorders>
            <w:shd w:val="clear" w:color="auto" w:fill="auto"/>
            <w:tcMar>
              <w:top w:w="60" w:type="dxa"/>
              <w:bottom w:w="0" w:type="dxa"/>
            </w:tcMar>
            <w:vAlign w:val="center"/>
          </w:tcPr>
          <w:p w14:paraId="7FEC2805" w14:textId="325FA298" w:rsidR="007436FA" w:rsidRPr="00A650CA" w:rsidRDefault="007436FA" w:rsidP="007436FA">
            <w:pPr>
              <w:spacing w:before="120" w:after="0"/>
              <w:jc w:val="both"/>
              <w:rPr>
                <w:rFonts w:ascii="Times New Roman" w:hAnsi="Times New Roman" w:cs="Times New Roman"/>
                <w:sz w:val="24"/>
                <w:szCs w:val="24"/>
                <w:shd w:val="clear" w:color="auto" w:fill="FEFEFE"/>
              </w:rPr>
            </w:pPr>
            <w:r>
              <w:rPr>
                <w:rFonts w:ascii="Times New Roman" w:hAnsi="Times New Roman" w:cs="Times New Roman"/>
                <w:sz w:val="24"/>
                <w:szCs w:val="24"/>
                <w:shd w:val="clear" w:color="auto" w:fill="FEFEFE"/>
              </w:rPr>
              <w:lastRenderedPageBreak/>
              <w:t>4.3. Планирани дейности за постигане на целите и приоритетите на стратегията</w:t>
            </w:r>
          </w:p>
        </w:tc>
      </w:tr>
      <w:tr w:rsidR="007436FA" w:rsidRPr="00A650CA" w14:paraId="27D497A8" w14:textId="77777777" w:rsidTr="00F56370">
        <w:trPr>
          <w:trHeight w:val="392"/>
        </w:trPr>
        <w:tc>
          <w:tcPr>
            <w:tcW w:w="9781" w:type="dxa"/>
            <w:gridSpan w:val="8"/>
            <w:tcBorders>
              <w:top w:val="single" w:sz="6" w:space="0" w:color="auto"/>
              <w:left w:val="single" w:sz="8" w:space="0" w:color="auto"/>
              <w:bottom w:val="single" w:sz="8" w:space="0" w:color="auto"/>
              <w:right w:val="single" w:sz="8" w:space="0" w:color="auto"/>
            </w:tcBorders>
            <w:shd w:val="clear" w:color="auto" w:fill="auto"/>
            <w:tcMar>
              <w:top w:w="60" w:type="dxa"/>
              <w:bottom w:w="0" w:type="dxa"/>
            </w:tcMar>
            <w:vAlign w:val="center"/>
          </w:tcPr>
          <w:p w14:paraId="07CBC175" w14:textId="432D8BEA" w:rsidR="00286A7F" w:rsidRDefault="00286A7F" w:rsidP="00B81EB7">
            <w:pPr>
              <w:spacing w:before="120" w:after="0"/>
              <w:ind w:firstLine="224"/>
              <w:jc w:val="both"/>
              <w:rPr>
                <w:rFonts w:ascii="Times New Roman" w:hAnsi="Times New Roman" w:cs="Times New Roman"/>
                <w:sz w:val="24"/>
                <w:szCs w:val="24"/>
                <w:shd w:val="clear" w:color="auto" w:fill="FEFEFE"/>
              </w:rPr>
            </w:pPr>
            <w:r>
              <w:rPr>
                <w:rFonts w:ascii="Times New Roman" w:hAnsi="Times New Roman" w:cs="Times New Roman"/>
                <w:sz w:val="24"/>
                <w:szCs w:val="24"/>
                <w:shd w:val="clear" w:color="auto" w:fill="FEFEFE"/>
              </w:rPr>
              <w:t xml:space="preserve">При прилагането на стратегията за ВОМР за програмния период 2023 – 202 7- МИГ „Сливница-Брезник“ ще се ръководи от европейското и национално законодателство по подхода ВОМР. В тази връзка МИГ ще прилага стриктно разпоредбите на чл. 33, пар. 3 на Регламент (ЕС) </w:t>
            </w:r>
            <w:r w:rsidRPr="00A94645">
              <w:rPr>
                <w:rFonts w:ascii="Times New Roman" w:hAnsi="Times New Roman" w:cs="Times New Roman"/>
                <w:sz w:val="24"/>
                <w:szCs w:val="24"/>
                <w:shd w:val="clear" w:color="auto" w:fill="FEFEFE"/>
              </w:rPr>
              <w:t>2021/1060</w:t>
            </w:r>
            <w:r>
              <w:rPr>
                <w:rFonts w:ascii="Times New Roman" w:hAnsi="Times New Roman" w:cs="Times New Roman"/>
                <w:sz w:val="24"/>
                <w:szCs w:val="24"/>
                <w:shd w:val="clear" w:color="auto" w:fill="FEFEFE"/>
              </w:rPr>
              <w:t xml:space="preserve"> и ще изпълнява задачите за МИГ, определени там както следва:</w:t>
            </w:r>
          </w:p>
          <w:p w14:paraId="64B50867" w14:textId="39FC048C" w:rsidR="00286A7F" w:rsidRPr="00286A7F" w:rsidRDefault="00286A7F" w:rsidP="00286A7F">
            <w:pPr>
              <w:spacing w:before="120" w:after="0"/>
              <w:ind w:firstLine="224"/>
              <w:jc w:val="both"/>
              <w:rPr>
                <w:rFonts w:ascii="Times New Roman" w:hAnsi="Times New Roman" w:cs="Times New Roman"/>
                <w:sz w:val="24"/>
                <w:szCs w:val="24"/>
                <w:shd w:val="clear" w:color="auto" w:fill="FEFEFE"/>
              </w:rPr>
            </w:pPr>
            <w:r w:rsidRPr="00286A7F">
              <w:rPr>
                <w:rFonts w:ascii="Times New Roman" w:hAnsi="Times New Roman" w:cs="Times New Roman"/>
                <w:sz w:val="24"/>
                <w:szCs w:val="24"/>
                <w:shd w:val="clear" w:color="auto" w:fill="FEFEFE"/>
              </w:rPr>
              <w:t>а)</w:t>
            </w:r>
            <w:r>
              <w:rPr>
                <w:rFonts w:ascii="Times New Roman" w:hAnsi="Times New Roman" w:cs="Times New Roman"/>
                <w:sz w:val="24"/>
                <w:szCs w:val="24"/>
                <w:shd w:val="clear" w:color="auto" w:fill="FEFEFE"/>
              </w:rPr>
              <w:t xml:space="preserve"> </w:t>
            </w:r>
            <w:r w:rsidRPr="00286A7F">
              <w:rPr>
                <w:rFonts w:ascii="Times New Roman" w:hAnsi="Times New Roman" w:cs="Times New Roman"/>
                <w:sz w:val="24"/>
                <w:szCs w:val="24"/>
                <w:shd w:val="clear" w:color="auto" w:fill="FEFEFE"/>
              </w:rPr>
              <w:t>изграждане на капацитета на местните действащи лица за разработване и изпълнение на операции;</w:t>
            </w:r>
          </w:p>
          <w:p w14:paraId="5C719247" w14:textId="0F8E77C0" w:rsidR="00286A7F" w:rsidRPr="00286A7F" w:rsidRDefault="00286A7F" w:rsidP="00286A7F">
            <w:pPr>
              <w:spacing w:before="120" w:after="0"/>
              <w:ind w:firstLine="224"/>
              <w:jc w:val="both"/>
              <w:rPr>
                <w:rFonts w:ascii="Times New Roman" w:hAnsi="Times New Roman" w:cs="Times New Roman"/>
                <w:sz w:val="24"/>
                <w:szCs w:val="24"/>
                <w:shd w:val="clear" w:color="auto" w:fill="FEFEFE"/>
              </w:rPr>
            </w:pPr>
            <w:r w:rsidRPr="00286A7F">
              <w:rPr>
                <w:rFonts w:ascii="Times New Roman" w:hAnsi="Times New Roman" w:cs="Times New Roman"/>
                <w:sz w:val="24"/>
                <w:szCs w:val="24"/>
                <w:shd w:val="clear" w:color="auto" w:fill="FEFEFE"/>
              </w:rPr>
              <w:t>б)</w:t>
            </w:r>
            <w:r>
              <w:rPr>
                <w:rFonts w:ascii="Times New Roman" w:hAnsi="Times New Roman" w:cs="Times New Roman"/>
                <w:sz w:val="24"/>
                <w:szCs w:val="24"/>
                <w:shd w:val="clear" w:color="auto" w:fill="FEFEFE"/>
              </w:rPr>
              <w:t xml:space="preserve"> </w:t>
            </w:r>
            <w:r w:rsidRPr="00286A7F">
              <w:rPr>
                <w:rFonts w:ascii="Times New Roman" w:hAnsi="Times New Roman" w:cs="Times New Roman"/>
                <w:sz w:val="24"/>
                <w:szCs w:val="24"/>
                <w:shd w:val="clear" w:color="auto" w:fill="FEFEFE"/>
              </w:rPr>
              <w:t>определяне на недискриминационни и прозрачни процедури и критерии за подбор, които не допускат конфликт на интереси и гарантират, че нито една от групите, представляващи конкретните заинтересовани страни, не контролира решенията за подбор;</w:t>
            </w:r>
          </w:p>
          <w:p w14:paraId="4FDCEDB9" w14:textId="52313FF2" w:rsidR="00286A7F" w:rsidRPr="00286A7F" w:rsidRDefault="00286A7F" w:rsidP="00286A7F">
            <w:pPr>
              <w:spacing w:before="120" w:after="0"/>
              <w:ind w:firstLine="224"/>
              <w:jc w:val="both"/>
              <w:rPr>
                <w:rFonts w:ascii="Times New Roman" w:hAnsi="Times New Roman" w:cs="Times New Roman"/>
                <w:sz w:val="24"/>
                <w:szCs w:val="24"/>
                <w:shd w:val="clear" w:color="auto" w:fill="FEFEFE"/>
              </w:rPr>
            </w:pPr>
            <w:r w:rsidRPr="00286A7F">
              <w:rPr>
                <w:rFonts w:ascii="Times New Roman" w:hAnsi="Times New Roman" w:cs="Times New Roman"/>
                <w:sz w:val="24"/>
                <w:szCs w:val="24"/>
                <w:shd w:val="clear" w:color="auto" w:fill="FEFEFE"/>
              </w:rPr>
              <w:t>в)</w:t>
            </w:r>
            <w:r>
              <w:rPr>
                <w:rFonts w:ascii="Times New Roman" w:hAnsi="Times New Roman" w:cs="Times New Roman"/>
                <w:sz w:val="24"/>
                <w:szCs w:val="24"/>
                <w:shd w:val="clear" w:color="auto" w:fill="FEFEFE"/>
              </w:rPr>
              <w:t xml:space="preserve"> </w:t>
            </w:r>
            <w:r w:rsidRPr="00286A7F">
              <w:rPr>
                <w:rFonts w:ascii="Times New Roman" w:hAnsi="Times New Roman" w:cs="Times New Roman"/>
                <w:sz w:val="24"/>
                <w:szCs w:val="24"/>
                <w:shd w:val="clear" w:color="auto" w:fill="FEFEFE"/>
              </w:rPr>
              <w:t>изготвяне и публикуване на покани за предложения;</w:t>
            </w:r>
          </w:p>
          <w:p w14:paraId="22C7C61E" w14:textId="2A1E0D91" w:rsidR="00286A7F" w:rsidRPr="00286A7F" w:rsidRDefault="00286A7F" w:rsidP="00286A7F">
            <w:pPr>
              <w:spacing w:before="120" w:after="0"/>
              <w:ind w:firstLine="224"/>
              <w:jc w:val="both"/>
              <w:rPr>
                <w:rFonts w:ascii="Times New Roman" w:hAnsi="Times New Roman" w:cs="Times New Roman"/>
                <w:sz w:val="24"/>
                <w:szCs w:val="24"/>
                <w:shd w:val="clear" w:color="auto" w:fill="FEFEFE"/>
              </w:rPr>
            </w:pPr>
            <w:r w:rsidRPr="00286A7F">
              <w:rPr>
                <w:rFonts w:ascii="Times New Roman" w:hAnsi="Times New Roman" w:cs="Times New Roman"/>
                <w:sz w:val="24"/>
                <w:szCs w:val="24"/>
                <w:shd w:val="clear" w:color="auto" w:fill="FEFEFE"/>
              </w:rPr>
              <w:t>г)</w:t>
            </w:r>
            <w:r>
              <w:rPr>
                <w:rFonts w:ascii="Times New Roman" w:hAnsi="Times New Roman" w:cs="Times New Roman"/>
                <w:sz w:val="24"/>
                <w:szCs w:val="24"/>
                <w:shd w:val="clear" w:color="auto" w:fill="FEFEFE"/>
              </w:rPr>
              <w:t xml:space="preserve"> </w:t>
            </w:r>
            <w:r w:rsidRPr="00286A7F">
              <w:rPr>
                <w:rFonts w:ascii="Times New Roman" w:hAnsi="Times New Roman" w:cs="Times New Roman"/>
                <w:sz w:val="24"/>
                <w:szCs w:val="24"/>
                <w:shd w:val="clear" w:color="auto" w:fill="FEFEFE"/>
              </w:rPr>
              <w:t>подбор на операциите, определяне на размера на подкрепата и представяне на предложенията на субекта, който отговаря за последната проверка на допустимостта преди одобряването им;</w:t>
            </w:r>
          </w:p>
          <w:p w14:paraId="065E3710" w14:textId="07A3CEA3" w:rsidR="00286A7F" w:rsidRPr="00286A7F" w:rsidRDefault="00286A7F" w:rsidP="00286A7F">
            <w:pPr>
              <w:spacing w:before="120" w:after="0"/>
              <w:ind w:firstLine="224"/>
              <w:jc w:val="both"/>
              <w:rPr>
                <w:rFonts w:ascii="Times New Roman" w:hAnsi="Times New Roman" w:cs="Times New Roman"/>
                <w:sz w:val="24"/>
                <w:szCs w:val="24"/>
                <w:shd w:val="clear" w:color="auto" w:fill="FEFEFE"/>
              </w:rPr>
            </w:pPr>
            <w:r w:rsidRPr="00286A7F">
              <w:rPr>
                <w:rFonts w:ascii="Times New Roman" w:hAnsi="Times New Roman" w:cs="Times New Roman"/>
                <w:sz w:val="24"/>
                <w:szCs w:val="24"/>
                <w:shd w:val="clear" w:color="auto" w:fill="FEFEFE"/>
              </w:rPr>
              <w:t>д)</w:t>
            </w:r>
            <w:r>
              <w:rPr>
                <w:rFonts w:ascii="Times New Roman" w:hAnsi="Times New Roman" w:cs="Times New Roman"/>
                <w:sz w:val="24"/>
                <w:szCs w:val="24"/>
                <w:shd w:val="clear" w:color="auto" w:fill="FEFEFE"/>
              </w:rPr>
              <w:t xml:space="preserve"> </w:t>
            </w:r>
            <w:r w:rsidRPr="00286A7F">
              <w:rPr>
                <w:rFonts w:ascii="Times New Roman" w:hAnsi="Times New Roman" w:cs="Times New Roman"/>
                <w:sz w:val="24"/>
                <w:szCs w:val="24"/>
                <w:shd w:val="clear" w:color="auto" w:fill="FEFEFE"/>
              </w:rPr>
              <w:t>проследяване на напредъка към постигането на целите на стратегията;</w:t>
            </w:r>
          </w:p>
          <w:p w14:paraId="49BDB619" w14:textId="1A1F8119" w:rsidR="00286A7F" w:rsidRPr="00286A7F" w:rsidRDefault="00286A7F" w:rsidP="00286A7F">
            <w:pPr>
              <w:spacing w:before="120" w:after="0"/>
              <w:ind w:firstLine="224"/>
              <w:jc w:val="both"/>
              <w:rPr>
                <w:rFonts w:ascii="Times New Roman" w:hAnsi="Times New Roman" w:cs="Times New Roman"/>
                <w:sz w:val="24"/>
                <w:szCs w:val="24"/>
                <w:shd w:val="clear" w:color="auto" w:fill="FEFEFE"/>
              </w:rPr>
            </w:pPr>
            <w:r w:rsidRPr="00286A7F">
              <w:rPr>
                <w:rFonts w:ascii="Times New Roman" w:hAnsi="Times New Roman" w:cs="Times New Roman"/>
                <w:sz w:val="24"/>
                <w:szCs w:val="24"/>
                <w:shd w:val="clear" w:color="auto" w:fill="FEFEFE"/>
              </w:rPr>
              <w:t>е)</w:t>
            </w:r>
            <w:r>
              <w:rPr>
                <w:rFonts w:ascii="Times New Roman" w:hAnsi="Times New Roman" w:cs="Times New Roman"/>
                <w:sz w:val="24"/>
                <w:szCs w:val="24"/>
                <w:shd w:val="clear" w:color="auto" w:fill="FEFEFE"/>
              </w:rPr>
              <w:t xml:space="preserve"> </w:t>
            </w:r>
            <w:r w:rsidRPr="00286A7F">
              <w:rPr>
                <w:rFonts w:ascii="Times New Roman" w:hAnsi="Times New Roman" w:cs="Times New Roman"/>
                <w:sz w:val="24"/>
                <w:szCs w:val="24"/>
                <w:shd w:val="clear" w:color="auto" w:fill="FEFEFE"/>
              </w:rPr>
              <w:t>оценка на изпълнението на стратегията.</w:t>
            </w:r>
          </w:p>
          <w:p w14:paraId="58226578" w14:textId="2B225F2A" w:rsidR="00286A7F" w:rsidRDefault="00286A7F" w:rsidP="00B81EB7">
            <w:pPr>
              <w:spacing w:before="120" w:after="0"/>
              <w:ind w:firstLine="224"/>
              <w:jc w:val="both"/>
              <w:rPr>
                <w:rFonts w:ascii="Times New Roman" w:hAnsi="Times New Roman" w:cs="Times New Roman"/>
                <w:sz w:val="24"/>
                <w:szCs w:val="24"/>
                <w:shd w:val="clear" w:color="auto" w:fill="FEFEFE"/>
              </w:rPr>
            </w:pPr>
            <w:r>
              <w:rPr>
                <w:rFonts w:ascii="Times New Roman" w:hAnsi="Times New Roman" w:cs="Times New Roman"/>
                <w:sz w:val="24"/>
                <w:szCs w:val="24"/>
                <w:shd w:val="clear" w:color="auto" w:fill="FEFEFE"/>
              </w:rPr>
              <w:t>МИГ „Сливница-Брезник“ е неправителствена организация, в която членуват представители на трите основни сектора на територията – публичен, стопански и нестопански. Нито един от тези сектори не притежава повече от 49% от правата на глас в МИГ.</w:t>
            </w:r>
          </w:p>
          <w:p w14:paraId="6DC26DD2" w14:textId="77777777" w:rsidR="007436FA" w:rsidRDefault="00B81EB7" w:rsidP="00B81EB7">
            <w:pPr>
              <w:spacing w:before="120" w:after="0"/>
              <w:ind w:firstLine="224"/>
              <w:jc w:val="both"/>
              <w:rPr>
                <w:rFonts w:ascii="Times New Roman" w:hAnsi="Times New Roman" w:cs="Times New Roman"/>
                <w:sz w:val="24"/>
                <w:szCs w:val="24"/>
                <w:shd w:val="clear" w:color="auto" w:fill="FEFEFE"/>
              </w:rPr>
            </w:pPr>
            <w:r>
              <w:rPr>
                <w:rFonts w:ascii="Times New Roman" w:hAnsi="Times New Roman" w:cs="Times New Roman"/>
                <w:sz w:val="24"/>
                <w:szCs w:val="24"/>
                <w:shd w:val="clear" w:color="auto" w:fill="FEFEFE"/>
              </w:rPr>
              <w:t>Изготвената Стратегия за Водено от общностите местно развитие на МИГ „Сливница-Брезник“, е съвкупност от взаимосвързани и взаимодопълващи се дейности и резултати от дейностите, които са с насоченост към постигането на целите и приоритетите заложени в СВОМР на МИГ, за развитието на територията. Изпълнението на дейностите и постигането на резултатите, целите и приоритети, ще доведе и до постигането на заложената в Стратегията обща цел</w:t>
            </w:r>
            <w:r w:rsidR="00681933">
              <w:rPr>
                <w:rFonts w:ascii="Times New Roman" w:hAnsi="Times New Roman" w:cs="Times New Roman"/>
                <w:sz w:val="24"/>
                <w:szCs w:val="24"/>
                <w:shd w:val="clear" w:color="auto" w:fill="FEFEFE"/>
              </w:rPr>
              <w:t xml:space="preserve"> - </w:t>
            </w:r>
            <w:r w:rsidR="00750CC6">
              <w:rPr>
                <w:rFonts w:ascii="Times New Roman" w:hAnsi="Times New Roman" w:cs="Times New Roman"/>
                <w:sz w:val="24"/>
                <w:szCs w:val="24"/>
                <w:shd w:val="clear" w:color="auto" w:fill="FEFEFE"/>
              </w:rPr>
              <w:t xml:space="preserve">„Превръщането на територията на МИГ „Сливница-Брезник“ в привлекателно място за работа, отдих и живот“. Тази обща стратегическа цел на МИГ не е обвързана с постигането на определен статичен продукт или съвкупност от продукти, а е ориентирана към постигането на динамичен модел за развитие, което да е с продължаващ ефект и след изпълнението на Стратегията за ВОМР. </w:t>
            </w:r>
          </w:p>
          <w:p w14:paraId="325F7EDA" w14:textId="56FB29C5" w:rsidR="0025207D" w:rsidRDefault="0025207D" w:rsidP="00B81EB7">
            <w:pPr>
              <w:spacing w:before="120" w:after="0"/>
              <w:ind w:firstLine="224"/>
              <w:jc w:val="both"/>
              <w:rPr>
                <w:rFonts w:ascii="Times New Roman" w:hAnsi="Times New Roman" w:cs="Times New Roman"/>
                <w:sz w:val="24"/>
                <w:szCs w:val="24"/>
                <w:shd w:val="clear" w:color="auto" w:fill="FEFEFE"/>
              </w:rPr>
            </w:pPr>
            <w:r>
              <w:rPr>
                <w:rFonts w:ascii="Times New Roman" w:hAnsi="Times New Roman" w:cs="Times New Roman"/>
                <w:sz w:val="24"/>
                <w:szCs w:val="24"/>
                <w:shd w:val="clear" w:color="auto" w:fill="FEFEFE"/>
              </w:rPr>
              <w:t xml:space="preserve">СВОМР на МИГ „Сливница-Брезник“, предвижда подкрепа за различни типове бенефициенти и изпълнението на различни видове проекти, по съответните заложени в т. 5 мерки, което предполага необходимост от планиране, подготовка и изпълнение на различни дейности, като информиране, провеждане на консултации и обучения, оценка на проекти, </w:t>
            </w:r>
            <w:r>
              <w:rPr>
                <w:rFonts w:ascii="Times New Roman" w:hAnsi="Times New Roman" w:cs="Times New Roman"/>
                <w:sz w:val="24"/>
                <w:szCs w:val="24"/>
                <w:shd w:val="clear" w:color="auto" w:fill="FEFEFE"/>
              </w:rPr>
              <w:lastRenderedPageBreak/>
              <w:t xml:space="preserve">сключване на договори и други. Успешното изпълнение на Стратегията за ВОМР на МИГ „Сливница-Брезник“ ще се гарантират, чрез добре организирана координация при изпълнението на всички дейности и тясното взаимодействие между всички заинтересовани страни, включени в изпълнението на Стратегията </w:t>
            </w:r>
            <w:r w:rsidR="00BA0435">
              <w:rPr>
                <w:rFonts w:ascii="Times New Roman" w:hAnsi="Times New Roman" w:cs="Times New Roman"/>
                <w:sz w:val="24"/>
                <w:szCs w:val="24"/>
                <w:shd w:val="clear" w:color="auto" w:fill="FEFEFE"/>
              </w:rPr>
              <w:t>–</w:t>
            </w:r>
            <w:r>
              <w:rPr>
                <w:rFonts w:ascii="Times New Roman" w:hAnsi="Times New Roman" w:cs="Times New Roman"/>
                <w:sz w:val="24"/>
                <w:szCs w:val="24"/>
                <w:shd w:val="clear" w:color="auto" w:fill="FEFEFE"/>
              </w:rPr>
              <w:t xml:space="preserve"> всички звена на МИГ кандидати за финансиране, бенефициенти, участници в различни дейности, организирани и проведени от МИГ и други представителите на населението на територията, както и от доброто сътрудничество. </w:t>
            </w:r>
          </w:p>
          <w:p w14:paraId="4124FDE8" w14:textId="071BD53E" w:rsidR="00D8313B" w:rsidRDefault="00286A7F" w:rsidP="00B81EB7">
            <w:pPr>
              <w:spacing w:before="120" w:after="0"/>
              <w:ind w:firstLine="224"/>
              <w:jc w:val="both"/>
              <w:rPr>
                <w:rFonts w:ascii="Times New Roman" w:hAnsi="Times New Roman" w:cs="Times New Roman"/>
                <w:sz w:val="24"/>
                <w:szCs w:val="24"/>
                <w:shd w:val="clear" w:color="auto" w:fill="FEFEFE"/>
              </w:rPr>
            </w:pPr>
            <w:r>
              <w:rPr>
                <w:rFonts w:ascii="Times New Roman" w:hAnsi="Times New Roman" w:cs="Times New Roman"/>
                <w:sz w:val="24"/>
                <w:szCs w:val="24"/>
                <w:shd w:val="clear" w:color="auto" w:fill="FEFEFE"/>
              </w:rPr>
              <w:t xml:space="preserve">За прилагането на СВОМР МИГ </w:t>
            </w:r>
            <w:r w:rsidR="00D8313B">
              <w:rPr>
                <w:rFonts w:ascii="Times New Roman" w:hAnsi="Times New Roman" w:cs="Times New Roman"/>
                <w:sz w:val="24"/>
                <w:szCs w:val="24"/>
                <w:shd w:val="clear" w:color="auto" w:fill="FEFEFE"/>
              </w:rPr>
              <w:t xml:space="preserve">изготвя и активира процедури, по които </w:t>
            </w:r>
            <w:r>
              <w:rPr>
                <w:rFonts w:ascii="Times New Roman" w:hAnsi="Times New Roman" w:cs="Times New Roman"/>
                <w:sz w:val="24"/>
                <w:szCs w:val="24"/>
                <w:shd w:val="clear" w:color="auto" w:fill="FEFEFE"/>
              </w:rPr>
              <w:t xml:space="preserve">организира и провежда приеми на проектни предложения. За целта </w:t>
            </w:r>
            <w:r w:rsidR="00BA0435">
              <w:rPr>
                <w:rFonts w:ascii="Times New Roman" w:hAnsi="Times New Roman" w:cs="Times New Roman"/>
                <w:sz w:val="24"/>
                <w:szCs w:val="24"/>
                <w:shd w:val="clear" w:color="auto" w:fill="FEFEFE"/>
              </w:rPr>
              <w:t xml:space="preserve">преди всеки прием на проектни предложения, </w:t>
            </w:r>
            <w:r>
              <w:rPr>
                <w:rFonts w:ascii="Times New Roman" w:hAnsi="Times New Roman" w:cs="Times New Roman"/>
                <w:sz w:val="24"/>
                <w:szCs w:val="24"/>
                <w:shd w:val="clear" w:color="auto" w:fill="FEFEFE"/>
              </w:rPr>
              <w:t xml:space="preserve">МИГ изготвя и публикува </w:t>
            </w:r>
            <w:r w:rsidR="00BA0435">
              <w:rPr>
                <w:rFonts w:ascii="Times New Roman" w:hAnsi="Times New Roman" w:cs="Times New Roman"/>
                <w:sz w:val="24"/>
                <w:szCs w:val="24"/>
                <w:shd w:val="clear" w:color="auto" w:fill="FEFEFE"/>
              </w:rPr>
              <w:t xml:space="preserve">на своята интернет страница </w:t>
            </w:r>
            <w:r>
              <w:rPr>
                <w:rFonts w:ascii="Times New Roman" w:hAnsi="Times New Roman" w:cs="Times New Roman"/>
                <w:sz w:val="24"/>
                <w:szCs w:val="24"/>
                <w:shd w:val="clear" w:color="auto" w:fill="FEFEFE"/>
              </w:rPr>
              <w:t>обява</w:t>
            </w:r>
            <w:r w:rsidR="00BA0435">
              <w:rPr>
                <w:rFonts w:ascii="Times New Roman" w:hAnsi="Times New Roman" w:cs="Times New Roman"/>
                <w:sz w:val="24"/>
                <w:szCs w:val="24"/>
                <w:shd w:val="clear" w:color="auto" w:fill="FEFEFE"/>
              </w:rPr>
              <w:t xml:space="preserve">, съдържаща информация относно предстоящия прием. След получаването на проектните предложения по съответния прием, МИГ отговаря за извършването на тяхната оценка. Това се извършва от комисия за оценка, която </w:t>
            </w:r>
            <w:r w:rsidR="00D8313B">
              <w:rPr>
                <w:rFonts w:ascii="Times New Roman" w:hAnsi="Times New Roman" w:cs="Times New Roman"/>
                <w:sz w:val="24"/>
                <w:szCs w:val="24"/>
                <w:shd w:val="clear" w:color="auto" w:fill="FEFEFE"/>
              </w:rPr>
              <w:t>извършва оценката</w:t>
            </w:r>
            <w:r w:rsidR="00BA0435">
              <w:rPr>
                <w:rFonts w:ascii="Times New Roman" w:hAnsi="Times New Roman" w:cs="Times New Roman"/>
                <w:sz w:val="24"/>
                <w:szCs w:val="24"/>
                <w:shd w:val="clear" w:color="auto" w:fill="FEFEFE"/>
              </w:rPr>
              <w:t xml:space="preserve"> по про</w:t>
            </w:r>
            <w:r w:rsidR="00D8313B">
              <w:rPr>
                <w:rFonts w:ascii="Times New Roman" w:hAnsi="Times New Roman" w:cs="Times New Roman"/>
                <w:sz w:val="24"/>
                <w:szCs w:val="24"/>
                <w:shd w:val="clear" w:color="auto" w:fill="FEFEFE"/>
              </w:rPr>
              <w:t>зрачни и безпристрастни критерии, залегнали в СВОМР и съгласувани с местната общност.</w:t>
            </w:r>
          </w:p>
          <w:p w14:paraId="0B544CBF" w14:textId="6023C3FB" w:rsidR="00286A7F" w:rsidRDefault="00D8313B" w:rsidP="00B81EB7">
            <w:pPr>
              <w:spacing w:before="120" w:after="0"/>
              <w:ind w:firstLine="224"/>
              <w:jc w:val="both"/>
              <w:rPr>
                <w:rFonts w:ascii="Times New Roman" w:hAnsi="Times New Roman" w:cs="Times New Roman"/>
                <w:sz w:val="24"/>
                <w:szCs w:val="24"/>
                <w:shd w:val="clear" w:color="auto" w:fill="FEFEFE"/>
              </w:rPr>
            </w:pPr>
            <w:r>
              <w:rPr>
                <w:rFonts w:ascii="Times New Roman" w:hAnsi="Times New Roman" w:cs="Times New Roman"/>
                <w:sz w:val="24"/>
                <w:szCs w:val="24"/>
                <w:shd w:val="clear" w:color="auto" w:fill="FEFEFE"/>
              </w:rPr>
              <w:t>След приключване на оценката на проектните предложения, МИГ изпраща цялата процедура за потвърждение на оценката от съответния УО на финансиращата приема програма. След одобрението на проектните предложения, МИГ участва като страна в сключването на договори с одобрените кандидати.</w:t>
            </w:r>
          </w:p>
          <w:p w14:paraId="728829D5" w14:textId="4209AA01" w:rsidR="0025207D" w:rsidRDefault="00DA7DB6" w:rsidP="00B81EB7">
            <w:pPr>
              <w:spacing w:before="120" w:after="0"/>
              <w:ind w:firstLine="224"/>
              <w:jc w:val="both"/>
              <w:rPr>
                <w:rFonts w:ascii="Times New Roman" w:hAnsi="Times New Roman" w:cs="Times New Roman"/>
                <w:sz w:val="24"/>
                <w:szCs w:val="24"/>
                <w:shd w:val="clear" w:color="auto" w:fill="FEFEFE"/>
              </w:rPr>
            </w:pPr>
            <w:r>
              <w:rPr>
                <w:rFonts w:ascii="Times New Roman" w:hAnsi="Times New Roman" w:cs="Times New Roman"/>
                <w:sz w:val="24"/>
                <w:szCs w:val="24"/>
                <w:shd w:val="clear" w:color="auto" w:fill="FEFEFE"/>
              </w:rPr>
              <w:t xml:space="preserve">Прилагането </w:t>
            </w:r>
            <w:r w:rsidR="0025207D">
              <w:rPr>
                <w:rFonts w:ascii="Times New Roman" w:hAnsi="Times New Roman" w:cs="Times New Roman"/>
                <w:sz w:val="24"/>
                <w:szCs w:val="24"/>
                <w:shd w:val="clear" w:color="auto" w:fill="FEFEFE"/>
              </w:rPr>
              <w:t xml:space="preserve">на СВОМР включва постоянен контрол и мониторинг на </w:t>
            </w:r>
            <w:r>
              <w:rPr>
                <w:rFonts w:ascii="Times New Roman" w:hAnsi="Times New Roman" w:cs="Times New Roman"/>
                <w:sz w:val="24"/>
                <w:szCs w:val="24"/>
                <w:shd w:val="clear" w:color="auto" w:fill="FEFEFE"/>
              </w:rPr>
              <w:t>извършването</w:t>
            </w:r>
            <w:r w:rsidR="0025207D">
              <w:rPr>
                <w:rFonts w:ascii="Times New Roman" w:hAnsi="Times New Roman" w:cs="Times New Roman"/>
                <w:sz w:val="24"/>
                <w:szCs w:val="24"/>
                <w:shd w:val="clear" w:color="auto" w:fill="FEFEFE"/>
              </w:rPr>
              <w:t xml:space="preserve"> на </w:t>
            </w:r>
            <w:r>
              <w:rPr>
                <w:rFonts w:ascii="Times New Roman" w:hAnsi="Times New Roman" w:cs="Times New Roman"/>
                <w:sz w:val="24"/>
                <w:szCs w:val="24"/>
                <w:shd w:val="clear" w:color="auto" w:fill="FEFEFE"/>
              </w:rPr>
              <w:t xml:space="preserve">процеса. </w:t>
            </w:r>
            <w:r w:rsidR="0025207D">
              <w:rPr>
                <w:rFonts w:ascii="Times New Roman" w:hAnsi="Times New Roman" w:cs="Times New Roman"/>
                <w:sz w:val="24"/>
                <w:szCs w:val="24"/>
                <w:shd w:val="clear" w:color="auto" w:fill="FEFEFE"/>
              </w:rPr>
              <w:t xml:space="preserve">Местната инициативна група ще </w:t>
            </w:r>
            <w:r>
              <w:rPr>
                <w:rFonts w:ascii="Times New Roman" w:hAnsi="Times New Roman" w:cs="Times New Roman"/>
                <w:sz w:val="24"/>
                <w:szCs w:val="24"/>
                <w:shd w:val="clear" w:color="auto" w:fill="FEFEFE"/>
              </w:rPr>
              <w:t xml:space="preserve">отговаря за </w:t>
            </w:r>
            <w:r w:rsidR="0025207D">
              <w:rPr>
                <w:rFonts w:ascii="Times New Roman" w:hAnsi="Times New Roman" w:cs="Times New Roman"/>
                <w:sz w:val="24"/>
                <w:szCs w:val="24"/>
                <w:shd w:val="clear" w:color="auto" w:fill="FEFEFE"/>
              </w:rPr>
              <w:t>извършва</w:t>
            </w:r>
            <w:r>
              <w:rPr>
                <w:rFonts w:ascii="Times New Roman" w:hAnsi="Times New Roman" w:cs="Times New Roman"/>
                <w:sz w:val="24"/>
                <w:szCs w:val="24"/>
                <w:shd w:val="clear" w:color="auto" w:fill="FEFEFE"/>
              </w:rPr>
              <w:t>нето на</w:t>
            </w:r>
            <w:r w:rsidR="0025207D">
              <w:rPr>
                <w:rFonts w:ascii="Times New Roman" w:hAnsi="Times New Roman" w:cs="Times New Roman"/>
                <w:sz w:val="24"/>
                <w:szCs w:val="24"/>
                <w:shd w:val="clear" w:color="auto" w:fill="FEFEFE"/>
              </w:rPr>
              <w:t xml:space="preserve"> текуща и окончателна оценка на изпълнението на Стратегията, с цел предприемане на съответни действия при възникването на трудности при изпълнението й. МИГ ще извършва и постоянен мониторинг и контрол на изпълнението на проектите от страна на бенефициентите към Стратегията, като при наличие на проблем и несъответствие ще бъде информиран</w:t>
            </w:r>
            <w:r>
              <w:rPr>
                <w:rFonts w:ascii="Times New Roman" w:hAnsi="Times New Roman" w:cs="Times New Roman"/>
                <w:sz w:val="24"/>
                <w:szCs w:val="24"/>
                <w:shd w:val="clear" w:color="auto" w:fill="FEFEFE"/>
              </w:rPr>
              <w:t xml:space="preserve"> съответния Управителен орган. Мониторинговите доклади и оценките на изпълнението на стратегията могат да се възлагат от МИГ и на външни изпълнители, като МИГ ще следи при изготвянето им за тяхното качество и пълнота. МИГ ще извършва и проучване на мнението и нагласите на местната общност относно </w:t>
            </w:r>
            <w:r w:rsidR="00286A7F">
              <w:rPr>
                <w:rFonts w:ascii="Times New Roman" w:hAnsi="Times New Roman" w:cs="Times New Roman"/>
                <w:sz w:val="24"/>
                <w:szCs w:val="24"/>
                <w:shd w:val="clear" w:color="auto" w:fill="FEFEFE"/>
              </w:rPr>
              <w:t>изпълнението на стратегията и работата и приносът на МИГ в този процес. По този начин ще се получава пълна картина за прилагането на стратегията.</w:t>
            </w:r>
          </w:p>
          <w:p w14:paraId="6C34274D" w14:textId="32E7F670" w:rsidR="00DA7DB6" w:rsidRPr="00A650CA" w:rsidRDefault="00D8313B" w:rsidP="00D8313B">
            <w:pPr>
              <w:spacing w:before="120" w:after="0"/>
              <w:ind w:firstLine="224"/>
              <w:jc w:val="both"/>
              <w:rPr>
                <w:rFonts w:ascii="Times New Roman" w:hAnsi="Times New Roman" w:cs="Times New Roman"/>
                <w:sz w:val="24"/>
                <w:szCs w:val="24"/>
                <w:shd w:val="clear" w:color="auto" w:fill="FEFEFE"/>
              </w:rPr>
            </w:pPr>
            <w:r>
              <w:rPr>
                <w:rFonts w:ascii="Times New Roman" w:hAnsi="Times New Roman" w:cs="Times New Roman"/>
                <w:sz w:val="24"/>
                <w:szCs w:val="24"/>
                <w:shd w:val="clear" w:color="auto" w:fill="FEFEFE"/>
              </w:rPr>
              <w:t>За изпълнението на стратегията за ВОМР МИГ изпълнява друга важна своя задача – дейности за п</w:t>
            </w:r>
            <w:r w:rsidR="00286A7F">
              <w:rPr>
                <w:rFonts w:ascii="Times New Roman" w:hAnsi="Times New Roman" w:cs="Times New Roman"/>
                <w:sz w:val="24"/>
                <w:szCs w:val="24"/>
                <w:shd w:val="clear" w:color="auto" w:fill="FEFEFE"/>
              </w:rPr>
              <w:t>опуляризиране на стратегията</w:t>
            </w:r>
            <w:r>
              <w:rPr>
                <w:rFonts w:ascii="Times New Roman" w:hAnsi="Times New Roman" w:cs="Times New Roman"/>
                <w:sz w:val="24"/>
                <w:szCs w:val="24"/>
                <w:shd w:val="clear" w:color="auto" w:fill="FEFEFE"/>
              </w:rPr>
              <w:t xml:space="preserve">. Тези дейности са свързани с работа с местната общност и активното и включване в процеса на прилагане на стратегията за ВОМР – от една страна като кандидати, от друга страна – като участници в редица събития, свързани с този процес. Целта на МИГ е възможно най-масовото участие на местните жители в събитията, които се организират – информационни срещи, семинари, уъркшопи, обучени, консултации, хепънинги, фестивали, концерти, изложения, анкети, интервюта и др., които от една страна представят подхода ВОМР и неговите възможности, от друга страна събират обратна връзка от страната на местните хора, а от трета страна – утвърждават и популяризират местната идентичност – култура, история, традиции, занаяти, обичаи, кухня, идеи, народопсихология и </w:t>
            </w:r>
            <w:r>
              <w:rPr>
                <w:rFonts w:ascii="Times New Roman" w:hAnsi="Times New Roman" w:cs="Times New Roman"/>
                <w:sz w:val="24"/>
                <w:szCs w:val="24"/>
                <w:shd w:val="clear" w:color="auto" w:fill="FEFEFE"/>
              </w:rPr>
              <w:lastRenderedPageBreak/>
              <w:t xml:space="preserve">др. По този начин тези уникални за територията характеристики се утвърждават и предават в бъдещето от поколение на поколение. </w:t>
            </w:r>
            <w:r w:rsidR="00286A7F">
              <w:rPr>
                <w:rFonts w:ascii="Times New Roman" w:hAnsi="Times New Roman" w:cs="Times New Roman"/>
                <w:sz w:val="24"/>
                <w:szCs w:val="24"/>
                <w:shd w:val="clear" w:color="auto" w:fill="FEFEFE"/>
              </w:rPr>
              <w:t xml:space="preserve"> </w:t>
            </w:r>
          </w:p>
        </w:tc>
      </w:tr>
      <w:tr w:rsidR="007436FA" w:rsidRPr="00A650CA" w14:paraId="4985DB77" w14:textId="77777777" w:rsidTr="00F56370">
        <w:trPr>
          <w:trHeight w:val="432"/>
        </w:trPr>
        <w:tc>
          <w:tcPr>
            <w:tcW w:w="9781" w:type="dxa"/>
            <w:gridSpan w:val="8"/>
            <w:tcBorders>
              <w:top w:val="single" w:sz="6" w:space="0" w:color="auto"/>
              <w:left w:val="single" w:sz="8" w:space="0" w:color="auto"/>
              <w:bottom w:val="single" w:sz="8" w:space="0" w:color="auto"/>
              <w:right w:val="single" w:sz="8" w:space="0" w:color="auto"/>
            </w:tcBorders>
            <w:shd w:val="clear" w:color="auto" w:fill="auto"/>
            <w:tcMar>
              <w:top w:w="60" w:type="dxa"/>
              <w:bottom w:w="0" w:type="dxa"/>
            </w:tcMar>
            <w:vAlign w:val="center"/>
          </w:tcPr>
          <w:p w14:paraId="6967ADDD" w14:textId="77777777" w:rsidR="007436FA" w:rsidRPr="007767CF" w:rsidRDefault="007436FA" w:rsidP="007436FA">
            <w:pPr>
              <w:spacing w:before="120" w:after="0"/>
              <w:rPr>
                <w:rFonts w:ascii="Times New Roman" w:hAnsi="Times New Roman" w:cs="Times New Roman"/>
                <w:sz w:val="24"/>
                <w:szCs w:val="24"/>
                <w:shd w:val="clear" w:color="auto" w:fill="FEFEFE"/>
              </w:rPr>
            </w:pPr>
            <w:r w:rsidRPr="007767CF">
              <w:rPr>
                <w:rFonts w:ascii="Times New Roman" w:hAnsi="Times New Roman" w:cs="Times New Roman"/>
                <w:b/>
                <w:sz w:val="24"/>
                <w:szCs w:val="24"/>
                <w:shd w:val="clear" w:color="auto" w:fill="FEFEFE"/>
              </w:rPr>
              <w:lastRenderedPageBreak/>
              <w:t xml:space="preserve">5. Описание на мерките: </w:t>
            </w:r>
            <w:r w:rsidRPr="007767CF">
              <w:rPr>
                <w:rFonts w:ascii="Times New Roman" w:hAnsi="Times New Roman" w:cs="Times New Roman"/>
                <w:i/>
                <w:iCs/>
                <w:sz w:val="24"/>
                <w:szCs w:val="24"/>
                <w:shd w:val="clear" w:color="auto" w:fill="FEFEFE"/>
              </w:rPr>
              <w:t>(не повече от 4 страници за всяка мярка)</w:t>
            </w:r>
          </w:p>
        </w:tc>
      </w:tr>
      <w:tr w:rsidR="007436FA" w:rsidRPr="00A650CA" w14:paraId="741F73E8" w14:textId="77777777" w:rsidTr="00F56370">
        <w:trPr>
          <w:trHeight w:val="287"/>
        </w:trPr>
        <w:tc>
          <w:tcPr>
            <w:tcW w:w="9781" w:type="dxa"/>
            <w:gridSpan w:val="8"/>
            <w:tcBorders>
              <w:top w:val="single" w:sz="6" w:space="0" w:color="auto"/>
              <w:left w:val="single" w:sz="8" w:space="0" w:color="auto"/>
              <w:bottom w:val="single" w:sz="8" w:space="0" w:color="auto"/>
              <w:right w:val="single" w:sz="8" w:space="0" w:color="auto"/>
            </w:tcBorders>
            <w:shd w:val="clear" w:color="auto" w:fill="auto"/>
            <w:tcMar>
              <w:top w:w="60" w:type="dxa"/>
              <w:bottom w:w="0" w:type="dxa"/>
            </w:tcMar>
            <w:vAlign w:val="center"/>
          </w:tcPr>
          <w:p w14:paraId="2F413874" w14:textId="77777777" w:rsidR="007436FA" w:rsidRPr="00FE079A" w:rsidRDefault="007436FA" w:rsidP="007436FA">
            <w:pPr>
              <w:spacing w:before="120" w:after="0"/>
              <w:jc w:val="both"/>
              <w:rPr>
                <w:rFonts w:ascii="Times New Roman" w:hAnsi="Times New Roman" w:cs="Times New Roman"/>
                <w:sz w:val="24"/>
                <w:szCs w:val="24"/>
                <w:shd w:val="clear" w:color="auto" w:fill="FEFEFE"/>
              </w:rPr>
            </w:pPr>
            <w:r w:rsidRPr="00FE079A">
              <w:rPr>
                <w:rFonts w:ascii="Times New Roman" w:hAnsi="Times New Roman" w:cs="Times New Roman"/>
                <w:sz w:val="24"/>
                <w:szCs w:val="24"/>
                <w:shd w:val="clear" w:color="auto" w:fill="FEFEFE"/>
              </w:rPr>
              <w:t>Мерки и дейности за всяка финансираща програма поотделно:</w:t>
            </w:r>
          </w:p>
        </w:tc>
      </w:tr>
      <w:tr w:rsidR="00A8075D" w:rsidRPr="00A650CA" w14:paraId="4FEAE32D" w14:textId="77777777" w:rsidTr="00F56370">
        <w:trPr>
          <w:trHeight w:val="287"/>
        </w:trPr>
        <w:tc>
          <w:tcPr>
            <w:tcW w:w="9781" w:type="dxa"/>
            <w:gridSpan w:val="8"/>
            <w:tcBorders>
              <w:top w:val="single" w:sz="6" w:space="0" w:color="auto"/>
              <w:left w:val="single" w:sz="8" w:space="0" w:color="auto"/>
              <w:bottom w:val="single" w:sz="8" w:space="0" w:color="auto"/>
              <w:right w:val="single" w:sz="8" w:space="0" w:color="auto"/>
            </w:tcBorders>
            <w:shd w:val="clear" w:color="auto" w:fill="auto"/>
            <w:tcMar>
              <w:top w:w="60" w:type="dxa"/>
              <w:bottom w:w="0" w:type="dxa"/>
            </w:tcMar>
            <w:vAlign w:val="center"/>
          </w:tcPr>
          <w:p w14:paraId="0E7CFA20" w14:textId="77777777" w:rsidR="00A8075D" w:rsidRPr="00A8075D" w:rsidRDefault="00A8075D" w:rsidP="00A8075D">
            <w:pPr>
              <w:spacing w:before="120" w:after="0"/>
              <w:jc w:val="both"/>
              <w:rPr>
                <w:rFonts w:ascii="Times New Roman" w:hAnsi="Times New Roman" w:cs="Times New Roman"/>
                <w:sz w:val="24"/>
                <w:szCs w:val="24"/>
                <w:shd w:val="clear" w:color="auto" w:fill="FEFEFE"/>
              </w:rPr>
            </w:pPr>
            <w:r w:rsidRPr="00A8075D">
              <w:rPr>
                <w:rFonts w:ascii="Times New Roman" w:hAnsi="Times New Roman" w:cs="Times New Roman"/>
                <w:sz w:val="24"/>
                <w:szCs w:val="24"/>
                <w:shd w:val="clear" w:color="auto" w:fill="FEFEFE"/>
              </w:rPr>
              <w:t>Допустимите разходи по проектите, финансирани със средства от Европейските фондове при споделено управление (ЕФСУ) се определят на база изискванията на Глава пета „Финансово управление и контрол“, раздел I от Закона за управление на средствата от европейските фондове при споделено управление (ЗУСЕФСУ). Съгласно горепосочения раздел от закона, за да бъдат допустими разходите трябва да отговарят едновременно на следните условия:</w:t>
            </w:r>
          </w:p>
          <w:p w14:paraId="6B946302" w14:textId="77777777" w:rsidR="00A8075D" w:rsidRPr="00A8075D" w:rsidRDefault="00A8075D" w:rsidP="00A8075D">
            <w:pPr>
              <w:spacing w:before="120" w:after="0"/>
              <w:jc w:val="both"/>
              <w:rPr>
                <w:rFonts w:ascii="Times New Roman" w:hAnsi="Times New Roman" w:cs="Times New Roman"/>
                <w:sz w:val="24"/>
                <w:szCs w:val="24"/>
                <w:shd w:val="clear" w:color="auto" w:fill="FEFEFE"/>
              </w:rPr>
            </w:pPr>
            <w:r w:rsidRPr="00A8075D">
              <w:rPr>
                <w:rFonts w:ascii="Times New Roman" w:hAnsi="Times New Roman" w:cs="Times New Roman"/>
                <w:sz w:val="24"/>
                <w:szCs w:val="24"/>
                <w:shd w:val="clear" w:color="auto" w:fill="FEFEFE"/>
              </w:rPr>
              <w:t>1. разходите са за дейности, съответстващи на предвидените в одобрения проект и се извършват от допустими бенефициенти съгласно съответната програма;</w:t>
            </w:r>
          </w:p>
          <w:p w14:paraId="36A72536" w14:textId="77777777" w:rsidR="00A8075D" w:rsidRPr="00A8075D" w:rsidRDefault="00A8075D" w:rsidP="00A8075D">
            <w:pPr>
              <w:spacing w:before="120" w:after="0"/>
              <w:jc w:val="both"/>
              <w:rPr>
                <w:rFonts w:ascii="Times New Roman" w:hAnsi="Times New Roman" w:cs="Times New Roman"/>
                <w:sz w:val="24"/>
                <w:szCs w:val="24"/>
                <w:shd w:val="clear" w:color="auto" w:fill="FEFEFE"/>
              </w:rPr>
            </w:pPr>
            <w:r w:rsidRPr="00A8075D">
              <w:rPr>
                <w:rFonts w:ascii="Times New Roman" w:hAnsi="Times New Roman" w:cs="Times New Roman"/>
                <w:sz w:val="24"/>
                <w:szCs w:val="24"/>
                <w:shd w:val="clear" w:color="auto" w:fill="FEFEFE"/>
              </w:rPr>
              <w:t>2. разходите попадат във включени в насоките за кандидатстване и в одобрения проект категории разходи;</w:t>
            </w:r>
          </w:p>
          <w:p w14:paraId="454B483B" w14:textId="77777777" w:rsidR="00A8075D" w:rsidRPr="00A8075D" w:rsidRDefault="00A8075D" w:rsidP="00A8075D">
            <w:pPr>
              <w:spacing w:before="120" w:after="0"/>
              <w:jc w:val="both"/>
              <w:rPr>
                <w:rFonts w:ascii="Times New Roman" w:hAnsi="Times New Roman" w:cs="Times New Roman"/>
                <w:sz w:val="24"/>
                <w:szCs w:val="24"/>
                <w:shd w:val="clear" w:color="auto" w:fill="FEFEFE"/>
              </w:rPr>
            </w:pPr>
            <w:r w:rsidRPr="00A8075D">
              <w:rPr>
                <w:rFonts w:ascii="Times New Roman" w:hAnsi="Times New Roman" w:cs="Times New Roman"/>
                <w:sz w:val="24"/>
                <w:szCs w:val="24"/>
                <w:shd w:val="clear" w:color="auto" w:fill="FEFEFE"/>
              </w:rPr>
              <w:t>3. разходите не надхвърлят праговете за съответната категория в насоките за кандидатстване и в одобрения проект;</w:t>
            </w:r>
          </w:p>
          <w:p w14:paraId="741EE170" w14:textId="77777777" w:rsidR="00A8075D" w:rsidRPr="00A8075D" w:rsidRDefault="00A8075D" w:rsidP="00A8075D">
            <w:pPr>
              <w:spacing w:before="120" w:after="0"/>
              <w:jc w:val="both"/>
              <w:rPr>
                <w:rFonts w:ascii="Times New Roman" w:hAnsi="Times New Roman" w:cs="Times New Roman"/>
                <w:sz w:val="24"/>
                <w:szCs w:val="24"/>
                <w:shd w:val="clear" w:color="auto" w:fill="FEFEFE"/>
              </w:rPr>
            </w:pPr>
            <w:r w:rsidRPr="00A8075D">
              <w:rPr>
                <w:rFonts w:ascii="Times New Roman" w:hAnsi="Times New Roman" w:cs="Times New Roman"/>
                <w:sz w:val="24"/>
                <w:szCs w:val="24"/>
                <w:shd w:val="clear" w:color="auto" w:fill="FEFEFE"/>
              </w:rPr>
              <w:t>4. разходите са за реално доставени продукти, извършени услуги, строителни и монтажни работи и положен труд;</w:t>
            </w:r>
          </w:p>
          <w:p w14:paraId="5FBB7601" w14:textId="77777777" w:rsidR="00A8075D" w:rsidRPr="00A8075D" w:rsidRDefault="00A8075D" w:rsidP="00A8075D">
            <w:pPr>
              <w:spacing w:before="120" w:after="0"/>
              <w:jc w:val="both"/>
              <w:rPr>
                <w:rFonts w:ascii="Times New Roman" w:hAnsi="Times New Roman" w:cs="Times New Roman"/>
                <w:sz w:val="24"/>
                <w:szCs w:val="24"/>
                <w:shd w:val="clear" w:color="auto" w:fill="FEFEFE"/>
              </w:rPr>
            </w:pPr>
            <w:r w:rsidRPr="00A8075D">
              <w:rPr>
                <w:rFonts w:ascii="Times New Roman" w:hAnsi="Times New Roman" w:cs="Times New Roman"/>
                <w:sz w:val="24"/>
                <w:szCs w:val="24"/>
                <w:shd w:val="clear" w:color="auto" w:fill="FEFEFE"/>
              </w:rPr>
              <w:t>5. разходите са извършени законосъобразно съгласно приложимото право на Европейския съюз и българското законодателство;</w:t>
            </w:r>
          </w:p>
          <w:p w14:paraId="35AAE8FE" w14:textId="77777777" w:rsidR="00A8075D" w:rsidRPr="00A8075D" w:rsidRDefault="00A8075D" w:rsidP="00A8075D">
            <w:pPr>
              <w:spacing w:before="120" w:after="0"/>
              <w:jc w:val="both"/>
              <w:rPr>
                <w:rFonts w:ascii="Times New Roman" w:hAnsi="Times New Roman" w:cs="Times New Roman"/>
                <w:sz w:val="24"/>
                <w:szCs w:val="24"/>
                <w:shd w:val="clear" w:color="auto" w:fill="FEFEFE"/>
              </w:rPr>
            </w:pPr>
            <w:r w:rsidRPr="00A8075D">
              <w:rPr>
                <w:rFonts w:ascii="Times New Roman" w:hAnsi="Times New Roman" w:cs="Times New Roman"/>
                <w:sz w:val="24"/>
                <w:szCs w:val="24"/>
                <w:shd w:val="clear" w:color="auto" w:fill="FEFEFE"/>
              </w:rPr>
              <w:t>6. разходите са отразени в счетоводната документация на бенефициента чрез отделни счетоводни аналитични сметки или в отделна счетоводна система;</w:t>
            </w:r>
          </w:p>
          <w:p w14:paraId="78B92FF0" w14:textId="77777777" w:rsidR="00A8075D" w:rsidRPr="00A8075D" w:rsidRDefault="00A8075D" w:rsidP="00A8075D">
            <w:pPr>
              <w:spacing w:before="120" w:after="0"/>
              <w:jc w:val="both"/>
              <w:rPr>
                <w:rFonts w:ascii="Times New Roman" w:hAnsi="Times New Roman" w:cs="Times New Roman"/>
                <w:sz w:val="24"/>
                <w:szCs w:val="24"/>
                <w:shd w:val="clear" w:color="auto" w:fill="FEFEFE"/>
              </w:rPr>
            </w:pPr>
            <w:r w:rsidRPr="00A8075D">
              <w:rPr>
                <w:rFonts w:ascii="Times New Roman" w:hAnsi="Times New Roman" w:cs="Times New Roman"/>
                <w:sz w:val="24"/>
                <w:szCs w:val="24"/>
                <w:shd w:val="clear" w:color="auto" w:fill="FEFEFE"/>
              </w:rPr>
              <w:t>7. за направените разходи е налична одитна следа съгласно минималните изисквания на Приложение XIII от Регламент (ЕС) 2021/1060 и са спазени изискванията за съхраняване на документите съгласно чл. 82 от Регламент (ЕС) 2021/1060;</w:t>
            </w:r>
          </w:p>
          <w:p w14:paraId="7370F7F4" w14:textId="77777777" w:rsidR="00A8075D" w:rsidRPr="00A8075D" w:rsidRDefault="00A8075D" w:rsidP="00A8075D">
            <w:pPr>
              <w:spacing w:before="120" w:after="0"/>
              <w:jc w:val="both"/>
              <w:rPr>
                <w:rFonts w:ascii="Times New Roman" w:hAnsi="Times New Roman" w:cs="Times New Roman"/>
                <w:sz w:val="24"/>
                <w:szCs w:val="24"/>
                <w:shd w:val="clear" w:color="auto" w:fill="FEFEFE"/>
              </w:rPr>
            </w:pPr>
            <w:r w:rsidRPr="00A8075D">
              <w:rPr>
                <w:rFonts w:ascii="Times New Roman" w:hAnsi="Times New Roman" w:cs="Times New Roman"/>
                <w:sz w:val="24"/>
                <w:szCs w:val="24"/>
                <w:shd w:val="clear" w:color="auto" w:fill="FEFEFE"/>
              </w:rPr>
              <w:t>8. разходите са съобразени с приложимите правила за предоставяне на държавни помощи.</w:t>
            </w:r>
          </w:p>
          <w:p w14:paraId="133E1651" w14:textId="4C4FCBA9" w:rsidR="00A8075D" w:rsidRPr="00FE079A" w:rsidRDefault="00A8075D" w:rsidP="00A8075D">
            <w:pPr>
              <w:spacing w:before="120" w:after="0"/>
              <w:jc w:val="both"/>
              <w:rPr>
                <w:rFonts w:ascii="Times New Roman" w:hAnsi="Times New Roman" w:cs="Times New Roman"/>
                <w:sz w:val="24"/>
                <w:szCs w:val="24"/>
                <w:shd w:val="clear" w:color="auto" w:fill="FEFEFE"/>
              </w:rPr>
            </w:pPr>
            <w:r>
              <w:rPr>
                <w:rFonts w:ascii="Times New Roman" w:hAnsi="Times New Roman" w:cs="Times New Roman"/>
                <w:sz w:val="24"/>
                <w:szCs w:val="24"/>
                <w:shd w:val="clear" w:color="auto" w:fill="FEFEFE"/>
              </w:rPr>
              <w:t>Р</w:t>
            </w:r>
            <w:r w:rsidRPr="00A8075D">
              <w:rPr>
                <w:rFonts w:ascii="Times New Roman" w:hAnsi="Times New Roman" w:cs="Times New Roman"/>
                <w:sz w:val="24"/>
                <w:szCs w:val="24"/>
                <w:shd w:val="clear" w:color="auto" w:fill="FEFEFE"/>
              </w:rPr>
              <w:t>азходите са допустими ако са платени в срока за допустимост на разходите за програмния период.</w:t>
            </w:r>
          </w:p>
        </w:tc>
      </w:tr>
      <w:tr w:rsidR="007436FA" w:rsidRPr="002779B5" w14:paraId="7EB7E088" w14:textId="77777777" w:rsidTr="00F56370">
        <w:trPr>
          <w:trHeight w:val="287"/>
        </w:trPr>
        <w:tc>
          <w:tcPr>
            <w:tcW w:w="4461" w:type="dxa"/>
            <w:gridSpan w:val="2"/>
            <w:tcBorders>
              <w:top w:val="single" w:sz="6" w:space="0" w:color="auto"/>
              <w:left w:val="single" w:sz="8" w:space="0" w:color="auto"/>
              <w:bottom w:val="single" w:sz="8" w:space="0" w:color="auto"/>
              <w:right w:val="single" w:sz="8" w:space="0" w:color="auto"/>
            </w:tcBorders>
            <w:shd w:val="clear" w:color="auto" w:fill="auto"/>
            <w:tcMar>
              <w:top w:w="60" w:type="dxa"/>
              <w:bottom w:w="0" w:type="dxa"/>
            </w:tcMar>
            <w:vAlign w:val="center"/>
          </w:tcPr>
          <w:p w14:paraId="75AE8D34" w14:textId="3BE79982" w:rsidR="007436FA" w:rsidRPr="007767CF" w:rsidRDefault="007436FA" w:rsidP="007436FA">
            <w:pPr>
              <w:spacing w:before="120" w:after="0"/>
              <w:rPr>
                <w:rFonts w:ascii="Times New Roman" w:hAnsi="Times New Roman" w:cs="Times New Roman"/>
                <w:sz w:val="24"/>
                <w:szCs w:val="24"/>
                <w:shd w:val="clear" w:color="auto" w:fill="FEFEFE"/>
              </w:rPr>
            </w:pPr>
            <w:r w:rsidRPr="007767CF">
              <w:rPr>
                <w:rFonts w:ascii="Times New Roman" w:hAnsi="Times New Roman" w:cs="Times New Roman"/>
                <w:i/>
                <w:iCs/>
                <w:sz w:val="24"/>
                <w:szCs w:val="24"/>
                <w:shd w:val="clear" w:color="auto" w:fill="FEFEFE"/>
              </w:rPr>
              <w:t xml:space="preserve">СПРЗСР 2023 </w:t>
            </w:r>
            <w:r>
              <w:rPr>
                <w:rFonts w:ascii="Times New Roman" w:hAnsi="Times New Roman" w:cs="Times New Roman"/>
                <w:i/>
                <w:iCs/>
                <w:sz w:val="24"/>
                <w:szCs w:val="24"/>
                <w:shd w:val="clear" w:color="auto" w:fill="FEFEFE"/>
              </w:rPr>
              <w:t>–</w:t>
            </w:r>
            <w:r w:rsidRPr="007767CF">
              <w:rPr>
                <w:rFonts w:ascii="Times New Roman" w:hAnsi="Times New Roman" w:cs="Times New Roman"/>
                <w:i/>
                <w:iCs/>
                <w:sz w:val="24"/>
                <w:szCs w:val="24"/>
                <w:shd w:val="clear" w:color="auto" w:fill="FEFEFE"/>
              </w:rPr>
              <w:t xml:space="preserve"> 2027 г. (ЕЗФРСР)</w:t>
            </w:r>
          </w:p>
        </w:tc>
        <w:tc>
          <w:tcPr>
            <w:tcW w:w="5320" w:type="dxa"/>
            <w:gridSpan w:val="6"/>
            <w:tcBorders>
              <w:top w:val="single" w:sz="6" w:space="0" w:color="auto"/>
              <w:left w:val="single" w:sz="6" w:space="0" w:color="auto"/>
              <w:bottom w:val="single" w:sz="8" w:space="0" w:color="auto"/>
              <w:right w:val="single" w:sz="8" w:space="0" w:color="auto"/>
            </w:tcBorders>
            <w:shd w:val="clear" w:color="auto" w:fill="auto"/>
            <w:tcMar>
              <w:top w:w="60" w:type="dxa"/>
              <w:bottom w:w="0" w:type="dxa"/>
            </w:tcMar>
            <w:vAlign w:val="center"/>
          </w:tcPr>
          <w:p w14:paraId="446C02E5" w14:textId="77777777" w:rsidR="007436FA" w:rsidRPr="002779B5" w:rsidRDefault="007436FA" w:rsidP="007436FA">
            <w:pPr>
              <w:spacing w:before="120" w:after="0"/>
              <w:rPr>
                <w:rFonts w:ascii="Times New Roman" w:hAnsi="Times New Roman" w:cs="Times New Roman"/>
                <w:sz w:val="24"/>
                <w:szCs w:val="24"/>
                <w:shd w:val="clear" w:color="auto" w:fill="FEFEFE"/>
              </w:rPr>
            </w:pPr>
            <w:r w:rsidRPr="002779B5">
              <w:rPr>
                <w:rFonts w:ascii="Times New Roman" w:hAnsi="Times New Roman" w:cs="Times New Roman"/>
                <w:sz w:val="24"/>
                <w:szCs w:val="24"/>
                <w:shd w:val="clear" w:color="auto" w:fill="FEFEFE"/>
              </w:rPr>
              <w:t> </w:t>
            </w:r>
          </w:p>
        </w:tc>
      </w:tr>
      <w:tr w:rsidR="008E332C" w:rsidRPr="002779B5" w14:paraId="31CE86FB" w14:textId="77777777" w:rsidTr="008E332C">
        <w:trPr>
          <w:trHeight w:val="287"/>
        </w:trPr>
        <w:tc>
          <w:tcPr>
            <w:tcW w:w="9781" w:type="dxa"/>
            <w:gridSpan w:val="8"/>
            <w:tcBorders>
              <w:top w:val="single" w:sz="6" w:space="0" w:color="auto"/>
              <w:left w:val="single" w:sz="8" w:space="0" w:color="auto"/>
              <w:bottom w:val="single" w:sz="8" w:space="0" w:color="auto"/>
              <w:right w:val="single" w:sz="8" w:space="0" w:color="auto"/>
            </w:tcBorders>
            <w:shd w:val="clear" w:color="auto" w:fill="auto"/>
            <w:tcMar>
              <w:top w:w="60" w:type="dxa"/>
              <w:bottom w:w="0" w:type="dxa"/>
            </w:tcMar>
            <w:vAlign w:val="center"/>
          </w:tcPr>
          <w:p w14:paraId="0F63C0F1" w14:textId="77777777" w:rsidR="008E332C" w:rsidRPr="00A8075D" w:rsidRDefault="008E332C">
            <w:pPr>
              <w:spacing w:before="120" w:after="0"/>
              <w:contextualSpacing/>
              <w:jc w:val="both"/>
              <w:rPr>
                <w:rFonts w:ascii="Times New Roman" w:hAnsi="Times New Roman" w:cs="Times New Roman"/>
                <w:b/>
                <w:sz w:val="24"/>
                <w:szCs w:val="24"/>
                <w:shd w:val="clear" w:color="auto" w:fill="FEFEFE"/>
              </w:rPr>
            </w:pPr>
            <w:r w:rsidRPr="00A8075D">
              <w:rPr>
                <w:rFonts w:ascii="Times New Roman" w:hAnsi="Times New Roman" w:cs="Times New Roman"/>
                <w:b/>
                <w:sz w:val="24"/>
                <w:szCs w:val="24"/>
                <w:shd w:val="clear" w:color="auto" w:fill="FEFEFE"/>
              </w:rPr>
              <w:t>Допустими за подкрепа от ЕЗФРСР чрез стратегиите за ВОМР са следните разходи:</w:t>
            </w:r>
          </w:p>
          <w:p w14:paraId="00ED8BB6" w14:textId="77777777" w:rsidR="008E332C" w:rsidRPr="00E0731A" w:rsidRDefault="008E332C">
            <w:pPr>
              <w:spacing w:before="120" w:after="0"/>
              <w:contextualSpacing/>
              <w:jc w:val="both"/>
              <w:rPr>
                <w:rFonts w:ascii="Times New Roman" w:hAnsi="Times New Roman" w:cs="Times New Roman"/>
                <w:sz w:val="24"/>
                <w:szCs w:val="24"/>
                <w:shd w:val="clear" w:color="auto" w:fill="FEFEFE"/>
              </w:rPr>
            </w:pPr>
            <w:r w:rsidRPr="00E0731A">
              <w:rPr>
                <w:rFonts w:ascii="Times New Roman" w:hAnsi="Times New Roman" w:cs="Times New Roman"/>
                <w:sz w:val="24"/>
                <w:szCs w:val="24"/>
                <w:shd w:val="clear" w:color="auto" w:fill="FEFEFE"/>
              </w:rPr>
              <w:t>1. разходи, определени като допустими, свързани с изпълнението на операции по интервенции от Регламент (EC) № 2021/2115;</w:t>
            </w:r>
          </w:p>
          <w:p w14:paraId="34157466" w14:textId="77777777" w:rsidR="008E332C" w:rsidRPr="00E0731A" w:rsidRDefault="008E332C">
            <w:pPr>
              <w:spacing w:before="120" w:after="0"/>
              <w:contextualSpacing/>
              <w:jc w:val="both"/>
              <w:rPr>
                <w:rFonts w:ascii="Times New Roman" w:hAnsi="Times New Roman" w:cs="Times New Roman"/>
                <w:sz w:val="24"/>
                <w:szCs w:val="24"/>
                <w:shd w:val="clear" w:color="auto" w:fill="FEFEFE"/>
              </w:rPr>
            </w:pPr>
          </w:p>
          <w:p w14:paraId="361F3823" w14:textId="77777777" w:rsidR="008E332C" w:rsidRPr="00E0731A" w:rsidRDefault="008E332C">
            <w:pPr>
              <w:spacing w:before="120" w:after="0"/>
              <w:contextualSpacing/>
              <w:jc w:val="both"/>
              <w:rPr>
                <w:rFonts w:ascii="Times New Roman" w:hAnsi="Times New Roman" w:cs="Times New Roman"/>
                <w:sz w:val="24"/>
                <w:szCs w:val="24"/>
                <w:shd w:val="clear" w:color="auto" w:fill="FEFEFE"/>
              </w:rPr>
            </w:pPr>
            <w:r w:rsidRPr="00E0731A">
              <w:rPr>
                <w:rFonts w:ascii="Times New Roman" w:hAnsi="Times New Roman" w:cs="Times New Roman"/>
                <w:sz w:val="24"/>
                <w:szCs w:val="24"/>
                <w:shd w:val="clear" w:color="auto" w:fill="FEFEFE"/>
              </w:rPr>
              <w:t xml:space="preserve">2. други допустими разходи, свързани с изпълнението на операции по интервенции от Регламент (EC) № 2021/1060 и приоритетите на стратегията за ВОМР; </w:t>
            </w:r>
          </w:p>
          <w:p w14:paraId="66B955D7" w14:textId="77777777" w:rsidR="008E332C" w:rsidRPr="00E0731A" w:rsidRDefault="008E332C">
            <w:pPr>
              <w:spacing w:before="120" w:after="0"/>
              <w:contextualSpacing/>
              <w:jc w:val="both"/>
              <w:rPr>
                <w:rFonts w:ascii="Times New Roman" w:hAnsi="Times New Roman" w:cs="Times New Roman"/>
                <w:sz w:val="24"/>
                <w:szCs w:val="24"/>
                <w:shd w:val="clear" w:color="auto" w:fill="FEFEFE"/>
              </w:rPr>
            </w:pPr>
          </w:p>
          <w:p w14:paraId="6F1F0766" w14:textId="77777777" w:rsidR="008E332C" w:rsidRPr="00E0731A" w:rsidRDefault="008E332C">
            <w:pPr>
              <w:spacing w:before="120" w:after="0"/>
              <w:contextualSpacing/>
              <w:jc w:val="both"/>
              <w:rPr>
                <w:rFonts w:ascii="Times New Roman" w:hAnsi="Times New Roman" w:cs="Times New Roman"/>
                <w:sz w:val="24"/>
                <w:szCs w:val="24"/>
                <w:shd w:val="clear" w:color="auto" w:fill="FEFEFE"/>
              </w:rPr>
            </w:pPr>
            <w:r w:rsidRPr="00E0731A">
              <w:rPr>
                <w:rFonts w:ascii="Times New Roman" w:hAnsi="Times New Roman" w:cs="Times New Roman"/>
                <w:sz w:val="24"/>
                <w:szCs w:val="24"/>
                <w:shd w:val="clear" w:color="auto" w:fill="FEFEFE"/>
              </w:rPr>
              <w:lastRenderedPageBreak/>
              <w:t>3. определени в Постановление № 189 от 2016 г. на Министерския съвет за определяне на национални правила за допустимост на разходите по програмите, съфинансирани от Европейските структурни и инвестиционни фондове, за програмен период 2014 – 2020 г. (ДВ, бр. 61 от 2016 г.) (ПМС № 189) и в насоките за кандидатстване за ОПОС 2014 – 2020 г., ОПРЧР, ОПИК, ОПНОИР и ПМДР, когато в стратегия за ВОМР се предвижда финансиране на дейности по повече от един фонд.</w:t>
            </w:r>
          </w:p>
          <w:p w14:paraId="146BBC48" w14:textId="77777777" w:rsidR="008E332C" w:rsidRPr="00E0731A" w:rsidRDefault="008E332C">
            <w:pPr>
              <w:spacing w:before="120" w:after="0"/>
              <w:contextualSpacing/>
              <w:jc w:val="both"/>
              <w:rPr>
                <w:rFonts w:ascii="Times New Roman" w:hAnsi="Times New Roman" w:cs="Times New Roman"/>
                <w:b/>
                <w:sz w:val="24"/>
                <w:szCs w:val="24"/>
                <w:shd w:val="clear" w:color="auto" w:fill="FEFEFE"/>
              </w:rPr>
            </w:pPr>
          </w:p>
          <w:p w14:paraId="0422E31D" w14:textId="77777777" w:rsidR="008E332C" w:rsidRPr="00E0731A" w:rsidRDefault="008E332C">
            <w:pPr>
              <w:spacing w:before="120" w:after="0"/>
              <w:contextualSpacing/>
              <w:jc w:val="both"/>
              <w:rPr>
                <w:rFonts w:ascii="Times New Roman" w:hAnsi="Times New Roman" w:cs="Times New Roman"/>
                <w:sz w:val="24"/>
                <w:szCs w:val="24"/>
                <w:shd w:val="clear" w:color="auto" w:fill="FEFEFE"/>
              </w:rPr>
            </w:pPr>
            <w:r w:rsidRPr="00E0731A">
              <w:rPr>
                <w:rFonts w:ascii="Times New Roman" w:hAnsi="Times New Roman" w:cs="Times New Roman"/>
                <w:sz w:val="24"/>
                <w:szCs w:val="24"/>
                <w:shd w:val="clear" w:color="auto" w:fill="FEFEFE"/>
              </w:rPr>
              <w:t>Разходите са допустими за финансиране от ЕЗФРСР единствено когато ДФЗ действително е изплатил съответната помощ до 31 декември 2029 г.</w:t>
            </w:r>
          </w:p>
          <w:p w14:paraId="496F718D" w14:textId="77777777" w:rsidR="008E332C" w:rsidRPr="00E0731A" w:rsidRDefault="008E332C">
            <w:pPr>
              <w:spacing w:before="120" w:after="0"/>
              <w:contextualSpacing/>
              <w:jc w:val="both"/>
              <w:rPr>
                <w:rFonts w:ascii="Times New Roman" w:hAnsi="Times New Roman" w:cs="Times New Roman"/>
                <w:b/>
                <w:sz w:val="24"/>
                <w:szCs w:val="24"/>
                <w:shd w:val="clear" w:color="auto" w:fill="FEFEFE"/>
              </w:rPr>
            </w:pPr>
          </w:p>
          <w:p w14:paraId="536419E5" w14:textId="77777777" w:rsidR="008E332C" w:rsidRPr="00E0731A" w:rsidRDefault="008E332C">
            <w:pPr>
              <w:spacing w:before="120" w:after="0"/>
              <w:contextualSpacing/>
              <w:jc w:val="both"/>
              <w:rPr>
                <w:rFonts w:ascii="Times New Roman" w:hAnsi="Times New Roman" w:cs="Times New Roman"/>
                <w:b/>
                <w:sz w:val="24"/>
                <w:szCs w:val="24"/>
                <w:shd w:val="clear" w:color="auto" w:fill="FEFEFE"/>
              </w:rPr>
            </w:pPr>
            <w:r w:rsidRPr="00E0731A">
              <w:rPr>
                <w:rFonts w:ascii="Times New Roman" w:hAnsi="Times New Roman" w:cs="Times New Roman"/>
                <w:b/>
                <w:sz w:val="24"/>
                <w:szCs w:val="24"/>
                <w:shd w:val="clear" w:color="auto" w:fill="FEFEFE"/>
              </w:rPr>
              <w:t>Не е допустимо финансиране на разходи:</w:t>
            </w:r>
          </w:p>
          <w:p w14:paraId="424240B4" w14:textId="77777777" w:rsidR="008E332C" w:rsidRPr="00E0731A" w:rsidRDefault="008E332C">
            <w:pPr>
              <w:spacing w:before="120" w:after="0"/>
              <w:contextualSpacing/>
              <w:jc w:val="both"/>
              <w:rPr>
                <w:rFonts w:ascii="Times New Roman" w:hAnsi="Times New Roman" w:cs="Times New Roman"/>
                <w:sz w:val="24"/>
                <w:szCs w:val="24"/>
                <w:shd w:val="clear" w:color="auto" w:fill="FEFEFE"/>
              </w:rPr>
            </w:pPr>
            <w:r w:rsidRPr="00E0731A">
              <w:rPr>
                <w:rFonts w:ascii="Times New Roman" w:hAnsi="Times New Roman" w:cs="Times New Roman"/>
                <w:sz w:val="24"/>
                <w:szCs w:val="24"/>
                <w:shd w:val="clear" w:color="auto" w:fill="FEFEFE"/>
              </w:rPr>
              <w:t>1. определени като недопустими в ПМС № 189 от 2016 г.;</w:t>
            </w:r>
          </w:p>
          <w:p w14:paraId="02B9236B" w14:textId="77777777" w:rsidR="008E332C" w:rsidRPr="00E0731A" w:rsidRDefault="008E332C">
            <w:pPr>
              <w:spacing w:before="120" w:after="0"/>
              <w:contextualSpacing/>
              <w:jc w:val="both"/>
              <w:rPr>
                <w:rFonts w:ascii="Times New Roman" w:hAnsi="Times New Roman" w:cs="Times New Roman"/>
                <w:sz w:val="24"/>
                <w:szCs w:val="24"/>
                <w:shd w:val="clear" w:color="auto" w:fill="FEFEFE"/>
              </w:rPr>
            </w:pPr>
            <w:r w:rsidRPr="00E0731A">
              <w:rPr>
                <w:rFonts w:ascii="Times New Roman" w:hAnsi="Times New Roman" w:cs="Times New Roman"/>
                <w:sz w:val="24"/>
                <w:szCs w:val="24"/>
                <w:shd w:val="clear" w:color="auto" w:fill="FEFEFE"/>
              </w:rPr>
              <w:t>2. за инвестиция или дейност, получила финансиране от друг европейски фонд.</w:t>
            </w:r>
          </w:p>
          <w:p w14:paraId="1390742D" w14:textId="77777777" w:rsidR="008E332C" w:rsidRPr="00514C8C" w:rsidRDefault="008E332C">
            <w:pPr>
              <w:spacing w:before="120" w:after="0"/>
              <w:contextualSpacing/>
              <w:jc w:val="both"/>
              <w:rPr>
                <w:rFonts w:ascii="Times New Roman" w:hAnsi="Times New Roman" w:cs="Times New Roman"/>
                <w:b/>
                <w:sz w:val="24"/>
                <w:szCs w:val="24"/>
                <w:shd w:val="clear" w:color="auto" w:fill="FEFEFE"/>
              </w:rPr>
            </w:pPr>
            <w:r w:rsidRPr="00E0731A">
              <w:rPr>
                <w:rFonts w:ascii="Times New Roman" w:hAnsi="Times New Roman" w:cs="Times New Roman"/>
                <w:b/>
                <w:sz w:val="24"/>
                <w:szCs w:val="24"/>
                <w:shd w:val="clear" w:color="auto" w:fill="FEFEFE"/>
              </w:rPr>
              <w:t>Списък на недопустимите инвестиции и категории</w:t>
            </w:r>
            <w:r w:rsidRPr="00514C8C">
              <w:rPr>
                <w:rFonts w:ascii="Times New Roman" w:hAnsi="Times New Roman" w:cs="Times New Roman"/>
                <w:b/>
                <w:sz w:val="24"/>
                <w:szCs w:val="24"/>
                <w:shd w:val="clear" w:color="auto" w:fill="FEFEFE"/>
              </w:rPr>
              <w:t xml:space="preserve"> разходи за мерките, финансирани по СПРЗСР:</w:t>
            </w:r>
          </w:p>
          <w:p w14:paraId="27C58D96" w14:textId="77777777" w:rsidR="008E332C" w:rsidRPr="00514C8C" w:rsidRDefault="008E332C">
            <w:pPr>
              <w:spacing w:before="120" w:after="0"/>
              <w:contextualSpacing/>
              <w:jc w:val="both"/>
              <w:rPr>
                <w:rFonts w:ascii="Times New Roman" w:hAnsi="Times New Roman" w:cs="Times New Roman"/>
                <w:sz w:val="24"/>
                <w:szCs w:val="24"/>
                <w:shd w:val="clear" w:color="auto" w:fill="FEFEFE"/>
              </w:rPr>
            </w:pPr>
            <w:r w:rsidRPr="00514C8C">
              <w:rPr>
                <w:rFonts w:ascii="Times New Roman" w:hAnsi="Times New Roman" w:cs="Times New Roman"/>
                <w:sz w:val="24"/>
                <w:szCs w:val="24"/>
                <w:shd w:val="clear" w:color="auto" w:fill="FEFEFE"/>
              </w:rPr>
              <w:t>1. закупуване на права за селскостопанска продукция и закупуване на права за получаване на плащане;</w:t>
            </w:r>
          </w:p>
          <w:p w14:paraId="60D5768D" w14:textId="77777777" w:rsidR="008E332C" w:rsidRPr="00514C8C" w:rsidRDefault="008E332C">
            <w:pPr>
              <w:spacing w:before="120" w:after="0"/>
              <w:contextualSpacing/>
              <w:jc w:val="both"/>
              <w:rPr>
                <w:rFonts w:ascii="Times New Roman" w:hAnsi="Times New Roman" w:cs="Times New Roman"/>
                <w:sz w:val="24"/>
                <w:szCs w:val="24"/>
                <w:shd w:val="clear" w:color="auto" w:fill="FEFEFE"/>
              </w:rPr>
            </w:pPr>
            <w:r w:rsidRPr="00514C8C">
              <w:rPr>
                <w:rFonts w:ascii="Times New Roman" w:hAnsi="Times New Roman" w:cs="Times New Roman"/>
                <w:sz w:val="24"/>
                <w:szCs w:val="24"/>
                <w:shd w:val="clear" w:color="auto" w:fill="FEFEFE"/>
              </w:rPr>
              <w:t>2. закупуване на земя на стойност над 10 % от общите допустими разходи за съответната операция, с изключение на закупуване на земя с цел опазване на околната среда и опазване на богатите на въглерод почви, или закупуване на земя от млади земеделски стопани чрез използване на финансови инструменти; при финансовите инструменти този таван се прилага за допустимите публични разходи, изплащани на крайния получател или, в случай на гаранции — до размера на базовия заем;</w:t>
            </w:r>
          </w:p>
          <w:p w14:paraId="7831EEDD" w14:textId="77777777" w:rsidR="008E332C" w:rsidRPr="00514C8C" w:rsidRDefault="008E332C">
            <w:pPr>
              <w:spacing w:before="120" w:after="0"/>
              <w:contextualSpacing/>
              <w:jc w:val="both"/>
              <w:rPr>
                <w:rFonts w:ascii="Times New Roman" w:hAnsi="Times New Roman" w:cs="Times New Roman"/>
                <w:sz w:val="24"/>
                <w:szCs w:val="24"/>
                <w:shd w:val="clear" w:color="auto" w:fill="FEFEFE"/>
              </w:rPr>
            </w:pPr>
            <w:r w:rsidRPr="00514C8C">
              <w:rPr>
                <w:rFonts w:ascii="Times New Roman" w:hAnsi="Times New Roman" w:cs="Times New Roman"/>
                <w:sz w:val="24"/>
                <w:szCs w:val="24"/>
                <w:shd w:val="clear" w:color="auto" w:fill="FEFEFE"/>
              </w:rPr>
              <w:t>3. закупуване на животни и закупуване на едногодишни растения и тяхното засаждане с цел, различна от:</w:t>
            </w:r>
          </w:p>
          <w:p w14:paraId="2EA586DA" w14:textId="77777777" w:rsidR="008E332C" w:rsidRPr="00514C8C" w:rsidRDefault="008E332C">
            <w:pPr>
              <w:spacing w:before="120" w:after="0"/>
              <w:contextualSpacing/>
              <w:jc w:val="both"/>
              <w:rPr>
                <w:rFonts w:ascii="Times New Roman" w:hAnsi="Times New Roman" w:cs="Times New Roman"/>
                <w:sz w:val="24"/>
                <w:szCs w:val="24"/>
                <w:shd w:val="clear" w:color="auto" w:fill="FEFEFE"/>
              </w:rPr>
            </w:pPr>
            <w:r w:rsidRPr="00514C8C">
              <w:rPr>
                <w:rFonts w:ascii="Times New Roman" w:hAnsi="Times New Roman" w:cs="Times New Roman"/>
                <w:sz w:val="24"/>
                <w:szCs w:val="24"/>
                <w:shd w:val="clear" w:color="auto" w:fill="FEFEFE"/>
              </w:rPr>
              <w:t>-възстановяване на земеделския или горския потенциал след природни бедствия, неблагоприятни климатични явления или катастрофално събитие;</w:t>
            </w:r>
          </w:p>
          <w:p w14:paraId="1F3328B2" w14:textId="77777777" w:rsidR="008E332C" w:rsidRPr="00514C8C" w:rsidRDefault="008E332C">
            <w:pPr>
              <w:spacing w:before="120" w:after="0"/>
              <w:contextualSpacing/>
              <w:jc w:val="both"/>
              <w:rPr>
                <w:rFonts w:ascii="Times New Roman" w:hAnsi="Times New Roman" w:cs="Times New Roman"/>
                <w:sz w:val="24"/>
                <w:szCs w:val="24"/>
                <w:shd w:val="clear" w:color="auto" w:fill="FEFEFE"/>
              </w:rPr>
            </w:pPr>
            <w:r w:rsidRPr="00514C8C">
              <w:rPr>
                <w:rFonts w:ascii="Times New Roman" w:hAnsi="Times New Roman" w:cs="Times New Roman"/>
                <w:sz w:val="24"/>
                <w:szCs w:val="24"/>
                <w:shd w:val="clear" w:color="auto" w:fill="FEFEFE"/>
              </w:rPr>
              <w:t>-предпазване на селскостопанските животни от големи хищници или от използването им в горското стопанство вместо машини;</w:t>
            </w:r>
          </w:p>
          <w:p w14:paraId="08AD03CB" w14:textId="77777777" w:rsidR="008E332C" w:rsidRPr="00514C8C" w:rsidRDefault="008E332C">
            <w:pPr>
              <w:spacing w:before="120" w:after="0"/>
              <w:contextualSpacing/>
              <w:jc w:val="both"/>
              <w:rPr>
                <w:rFonts w:ascii="Times New Roman" w:hAnsi="Times New Roman" w:cs="Times New Roman"/>
                <w:sz w:val="24"/>
                <w:szCs w:val="24"/>
                <w:shd w:val="clear" w:color="auto" w:fill="FEFEFE"/>
              </w:rPr>
            </w:pPr>
            <w:r w:rsidRPr="00514C8C">
              <w:rPr>
                <w:rFonts w:ascii="Times New Roman" w:hAnsi="Times New Roman" w:cs="Times New Roman"/>
                <w:sz w:val="24"/>
                <w:szCs w:val="24"/>
                <w:shd w:val="clear" w:color="auto" w:fill="FEFEFE"/>
              </w:rPr>
              <w:t>-отглеждане на застрашени породи съгласно определението в член 2, точка 24 от Регламент (ЕС) 2016/1012 на Европейския парламент и на Съвета (45) в рамките на задълженията, посочени в член 70; или</w:t>
            </w:r>
          </w:p>
          <w:p w14:paraId="70772F07" w14:textId="77777777" w:rsidR="008E332C" w:rsidRPr="00514C8C" w:rsidRDefault="008E332C">
            <w:pPr>
              <w:spacing w:before="120" w:after="0"/>
              <w:contextualSpacing/>
              <w:jc w:val="both"/>
              <w:rPr>
                <w:rFonts w:ascii="Times New Roman" w:hAnsi="Times New Roman" w:cs="Times New Roman"/>
                <w:sz w:val="24"/>
                <w:szCs w:val="24"/>
                <w:shd w:val="clear" w:color="auto" w:fill="FEFEFE"/>
              </w:rPr>
            </w:pPr>
            <w:r w:rsidRPr="00514C8C">
              <w:rPr>
                <w:rFonts w:ascii="Times New Roman" w:hAnsi="Times New Roman" w:cs="Times New Roman"/>
                <w:sz w:val="24"/>
                <w:szCs w:val="24"/>
                <w:shd w:val="clear" w:color="auto" w:fill="FEFEFE"/>
              </w:rPr>
              <w:t>-опазване на сортове растения, застрашени от генетична ерозия, в рамките на задълженията, посочени в член 70;</w:t>
            </w:r>
          </w:p>
          <w:p w14:paraId="275406CC" w14:textId="77777777" w:rsidR="008E332C" w:rsidRPr="00514C8C" w:rsidRDefault="008E332C">
            <w:pPr>
              <w:spacing w:before="120" w:after="0"/>
              <w:contextualSpacing/>
              <w:jc w:val="both"/>
              <w:rPr>
                <w:rFonts w:ascii="Times New Roman" w:hAnsi="Times New Roman" w:cs="Times New Roman"/>
                <w:sz w:val="24"/>
                <w:szCs w:val="24"/>
                <w:shd w:val="clear" w:color="auto" w:fill="FEFEFE"/>
              </w:rPr>
            </w:pPr>
            <w:r w:rsidRPr="00514C8C">
              <w:rPr>
                <w:rFonts w:ascii="Times New Roman" w:hAnsi="Times New Roman" w:cs="Times New Roman"/>
                <w:sz w:val="24"/>
                <w:szCs w:val="24"/>
                <w:shd w:val="clear" w:color="auto" w:fill="FEFEFE"/>
              </w:rPr>
              <w:t>4. лихви по дългове, с изключение на свързани с безвъзмездни средства, отпуснати под формата на лихвени субсидии или субсидии за гаранционни такси;</w:t>
            </w:r>
          </w:p>
          <w:p w14:paraId="5D957F46" w14:textId="77777777" w:rsidR="008E332C" w:rsidRPr="004C7E1E" w:rsidRDefault="008E332C">
            <w:pPr>
              <w:spacing w:before="120" w:after="0"/>
              <w:contextualSpacing/>
              <w:jc w:val="both"/>
              <w:rPr>
                <w:rFonts w:ascii="Times New Roman" w:hAnsi="Times New Roman" w:cs="Times New Roman"/>
                <w:sz w:val="24"/>
                <w:szCs w:val="24"/>
                <w:shd w:val="clear" w:color="auto" w:fill="FEFEFE"/>
              </w:rPr>
            </w:pPr>
            <w:r w:rsidRPr="00514C8C">
              <w:rPr>
                <w:rFonts w:ascii="Times New Roman" w:hAnsi="Times New Roman" w:cs="Times New Roman"/>
                <w:sz w:val="24"/>
                <w:szCs w:val="24"/>
                <w:shd w:val="clear" w:color="auto" w:fill="FEFEFE"/>
              </w:rPr>
              <w:t xml:space="preserve">5. инвестиции в широкомащабна инфраструктура, както е определена от държавите членки в стратегическите им планове по ОСП, която не е част от стратегиите за водено от общностите местно развитие, установени в член 32 от Регламент (ЕС) 2021/1060, с изключение на инвестиции в широколентова инфраструктура и превантивни действия за защита от </w:t>
            </w:r>
            <w:r w:rsidRPr="004C7E1E">
              <w:rPr>
                <w:rFonts w:ascii="Times New Roman" w:hAnsi="Times New Roman" w:cs="Times New Roman"/>
                <w:sz w:val="24"/>
                <w:szCs w:val="24"/>
                <w:shd w:val="clear" w:color="auto" w:fill="FEFEFE"/>
              </w:rPr>
              <w:t>наводнения или защита на бреговете с оглед на ограничаване на последиците от възможни природни бедствия, неблагоприятни климатични явления или катастрофални събития;</w:t>
            </w:r>
          </w:p>
          <w:p w14:paraId="4B407EFD" w14:textId="77777777" w:rsidR="008E332C" w:rsidRPr="004C7E1E" w:rsidRDefault="008E332C">
            <w:pPr>
              <w:spacing w:before="120" w:after="0"/>
              <w:contextualSpacing/>
              <w:jc w:val="both"/>
              <w:rPr>
                <w:rFonts w:ascii="Times New Roman" w:hAnsi="Times New Roman" w:cs="Times New Roman"/>
                <w:sz w:val="24"/>
                <w:szCs w:val="24"/>
                <w:shd w:val="clear" w:color="auto" w:fill="FEFEFE"/>
              </w:rPr>
            </w:pPr>
            <w:r w:rsidRPr="004C7E1E">
              <w:rPr>
                <w:rFonts w:ascii="Times New Roman" w:hAnsi="Times New Roman" w:cs="Times New Roman"/>
                <w:sz w:val="24"/>
                <w:szCs w:val="24"/>
                <w:shd w:val="clear" w:color="auto" w:fill="FEFEFE"/>
              </w:rPr>
              <w:lastRenderedPageBreak/>
              <w:t>6. инвестиции в залесяване, които не са съвместими с целите, свързани с околната среда и климата, в съответствие с принципите за устойчиво управление на горите, разработени в общоевропейските насоки за залесяване и повторно залесяване.</w:t>
            </w:r>
          </w:p>
          <w:p w14:paraId="04549298" w14:textId="77777777" w:rsidR="008E332C" w:rsidRPr="004C7E1E" w:rsidRDefault="008E332C">
            <w:pPr>
              <w:spacing w:before="120" w:after="0"/>
              <w:contextualSpacing/>
              <w:jc w:val="both"/>
              <w:rPr>
                <w:rFonts w:ascii="Times New Roman" w:hAnsi="Times New Roman" w:cs="Times New Roman"/>
                <w:sz w:val="24"/>
                <w:szCs w:val="24"/>
                <w:shd w:val="clear" w:color="auto" w:fill="FEFEFE"/>
              </w:rPr>
            </w:pPr>
            <w:r w:rsidRPr="004C7E1E">
              <w:rPr>
                <w:rFonts w:ascii="Times New Roman" w:hAnsi="Times New Roman" w:cs="Times New Roman"/>
                <w:sz w:val="24"/>
                <w:szCs w:val="24"/>
                <w:shd w:val="clear" w:color="auto" w:fill="FEFEFE"/>
              </w:rPr>
              <w:t>т.1, 3 и 5 не се прилагат, в случай че подпомагането се предоставя чрез финансови инструменти.</w:t>
            </w:r>
          </w:p>
          <w:p w14:paraId="3B888D29" w14:textId="77777777" w:rsidR="008E332C" w:rsidRPr="004C7E1E" w:rsidRDefault="008E332C">
            <w:pPr>
              <w:spacing w:before="120" w:after="0"/>
              <w:contextualSpacing/>
              <w:jc w:val="both"/>
              <w:rPr>
                <w:rFonts w:ascii="Times New Roman" w:hAnsi="Times New Roman" w:cs="Times New Roman"/>
                <w:sz w:val="24"/>
                <w:szCs w:val="24"/>
                <w:shd w:val="clear" w:color="auto" w:fill="FEFEFE"/>
              </w:rPr>
            </w:pPr>
          </w:p>
          <w:p w14:paraId="009C43BA" w14:textId="77777777" w:rsidR="008E332C" w:rsidRPr="006F3DCF" w:rsidRDefault="008E332C">
            <w:pPr>
              <w:spacing w:before="120" w:after="0"/>
              <w:contextualSpacing/>
              <w:jc w:val="both"/>
              <w:rPr>
                <w:rFonts w:ascii="Times New Roman" w:hAnsi="Times New Roman" w:cs="Times New Roman"/>
                <w:b/>
                <w:sz w:val="24"/>
                <w:szCs w:val="24"/>
                <w:shd w:val="clear" w:color="auto" w:fill="FEFEFE"/>
              </w:rPr>
            </w:pPr>
            <w:r w:rsidRPr="006F3DCF">
              <w:rPr>
                <w:rFonts w:ascii="Times New Roman" w:hAnsi="Times New Roman" w:cs="Times New Roman"/>
                <w:b/>
                <w:sz w:val="24"/>
                <w:szCs w:val="24"/>
                <w:shd w:val="clear" w:color="auto" w:fill="FEFEFE"/>
              </w:rPr>
              <w:t>Недопустими разходи, приложими за интервенции по чл. 73 и чл. 74 от Регламент (ЕС) №2021/2115:</w:t>
            </w:r>
          </w:p>
          <w:p w14:paraId="05DEE448" w14:textId="77777777" w:rsidR="008E332C" w:rsidRPr="006F3DCF" w:rsidRDefault="008E332C">
            <w:pPr>
              <w:spacing w:before="120" w:after="0"/>
              <w:contextualSpacing/>
              <w:jc w:val="both"/>
              <w:rPr>
                <w:rFonts w:ascii="Times New Roman" w:hAnsi="Times New Roman" w:cs="Times New Roman"/>
                <w:sz w:val="24"/>
                <w:szCs w:val="24"/>
                <w:shd w:val="clear" w:color="auto" w:fill="FEFEFE"/>
              </w:rPr>
            </w:pPr>
            <w:r w:rsidRPr="006F3DCF">
              <w:rPr>
                <w:rFonts w:ascii="Times New Roman" w:hAnsi="Times New Roman" w:cs="Times New Roman"/>
                <w:sz w:val="24"/>
                <w:szCs w:val="24"/>
                <w:shd w:val="clear" w:color="auto" w:fill="FEFEFE"/>
              </w:rPr>
              <w:t>1. Разходи за закупуване и/или инсталиране на оборудване, машини и съоръжения втора употреба;</w:t>
            </w:r>
          </w:p>
          <w:p w14:paraId="52E849FD" w14:textId="77777777" w:rsidR="008E332C" w:rsidRPr="006F3DCF" w:rsidRDefault="008E332C">
            <w:pPr>
              <w:spacing w:before="120" w:after="0"/>
              <w:contextualSpacing/>
              <w:jc w:val="both"/>
              <w:rPr>
                <w:rFonts w:ascii="Times New Roman" w:hAnsi="Times New Roman" w:cs="Times New Roman"/>
                <w:sz w:val="24"/>
                <w:szCs w:val="24"/>
                <w:shd w:val="clear" w:color="auto" w:fill="FEFEFE"/>
              </w:rPr>
            </w:pPr>
            <w:r w:rsidRPr="006F3DCF">
              <w:rPr>
                <w:rFonts w:ascii="Times New Roman" w:hAnsi="Times New Roman" w:cs="Times New Roman"/>
                <w:sz w:val="24"/>
                <w:szCs w:val="24"/>
                <w:shd w:val="clear" w:color="auto" w:fill="FEFEFE"/>
              </w:rPr>
              <w:t>2. Разходи за закупуване на лизинг на недвижима собственост;</w:t>
            </w:r>
          </w:p>
          <w:p w14:paraId="346B5E36" w14:textId="77777777" w:rsidR="008E332C" w:rsidRPr="006F3DCF" w:rsidRDefault="008E332C">
            <w:pPr>
              <w:spacing w:before="120" w:after="0"/>
              <w:contextualSpacing/>
              <w:jc w:val="both"/>
              <w:rPr>
                <w:rFonts w:ascii="Times New Roman" w:hAnsi="Times New Roman" w:cs="Times New Roman"/>
                <w:sz w:val="24"/>
                <w:szCs w:val="24"/>
                <w:shd w:val="clear" w:color="auto" w:fill="FEFEFE"/>
              </w:rPr>
            </w:pPr>
            <w:r w:rsidRPr="006F3DCF">
              <w:rPr>
                <w:rFonts w:ascii="Times New Roman" w:hAnsi="Times New Roman" w:cs="Times New Roman"/>
                <w:sz w:val="24"/>
                <w:szCs w:val="24"/>
                <w:shd w:val="clear" w:color="auto" w:fill="FEFEFE"/>
              </w:rPr>
              <w:t>3. Разходи за данък върху добавена стойност (ДДС), с изключение на невъзстановим ДДС, когато е поет действително и окончателно от кандидатите;</w:t>
            </w:r>
          </w:p>
          <w:p w14:paraId="160A1C68" w14:textId="77777777" w:rsidR="008E332C" w:rsidRPr="006F3DCF" w:rsidRDefault="008E332C">
            <w:pPr>
              <w:spacing w:before="120" w:after="0"/>
              <w:contextualSpacing/>
              <w:jc w:val="both"/>
              <w:rPr>
                <w:rFonts w:ascii="Times New Roman" w:hAnsi="Times New Roman" w:cs="Times New Roman"/>
                <w:sz w:val="24"/>
                <w:szCs w:val="24"/>
                <w:shd w:val="clear" w:color="auto" w:fill="FEFEFE"/>
              </w:rPr>
            </w:pPr>
            <w:r w:rsidRPr="006F3DCF">
              <w:rPr>
                <w:rFonts w:ascii="Times New Roman" w:hAnsi="Times New Roman" w:cs="Times New Roman"/>
                <w:sz w:val="24"/>
                <w:szCs w:val="24"/>
                <w:shd w:val="clear" w:color="auto" w:fill="FEFEFE"/>
              </w:rPr>
              <w:t>4. Оперативни разходи, включително разходи за поддръжка, наеми, застраховка, както и други разходи, възникнали при изпълнение на договори за лизинг, марж/печалба за лизингодателя, разходи за лихви, разходи за неустойки и такси, режийни разходи;</w:t>
            </w:r>
          </w:p>
          <w:p w14:paraId="1CF06CA5" w14:textId="77777777" w:rsidR="008E332C" w:rsidRPr="006F3DCF" w:rsidRDefault="008E332C">
            <w:pPr>
              <w:spacing w:before="120" w:after="0"/>
              <w:contextualSpacing/>
              <w:jc w:val="both"/>
              <w:rPr>
                <w:rFonts w:ascii="Times New Roman" w:hAnsi="Times New Roman" w:cs="Times New Roman"/>
                <w:sz w:val="24"/>
                <w:szCs w:val="24"/>
                <w:shd w:val="clear" w:color="auto" w:fill="FEFEFE"/>
              </w:rPr>
            </w:pPr>
            <w:r w:rsidRPr="006F3DCF">
              <w:rPr>
                <w:rFonts w:ascii="Times New Roman" w:hAnsi="Times New Roman" w:cs="Times New Roman"/>
                <w:sz w:val="24"/>
                <w:szCs w:val="24"/>
                <w:shd w:val="clear" w:color="auto" w:fill="FEFEFE"/>
              </w:rPr>
              <w:t>5. Разходи за банкови такси, разходи за гаранции, изплащане и рефинансиране на лихви;</w:t>
            </w:r>
          </w:p>
          <w:p w14:paraId="4E84A585" w14:textId="77777777" w:rsidR="008E332C" w:rsidRPr="006F3DCF" w:rsidRDefault="008E332C">
            <w:pPr>
              <w:spacing w:before="120" w:after="0"/>
              <w:contextualSpacing/>
              <w:jc w:val="both"/>
              <w:rPr>
                <w:rFonts w:ascii="Times New Roman" w:hAnsi="Times New Roman" w:cs="Times New Roman"/>
                <w:sz w:val="24"/>
                <w:szCs w:val="24"/>
                <w:shd w:val="clear" w:color="auto" w:fill="FEFEFE"/>
              </w:rPr>
            </w:pPr>
            <w:r w:rsidRPr="006F3DCF">
              <w:rPr>
                <w:rFonts w:ascii="Times New Roman" w:hAnsi="Times New Roman" w:cs="Times New Roman"/>
                <w:sz w:val="24"/>
                <w:szCs w:val="24"/>
                <w:shd w:val="clear" w:color="auto" w:fill="FEFEFE"/>
              </w:rPr>
              <w:t>6. Разходи за принос в натура;</w:t>
            </w:r>
          </w:p>
          <w:p w14:paraId="51CEC644" w14:textId="77777777" w:rsidR="008E332C" w:rsidRPr="006F3DCF" w:rsidRDefault="008E332C">
            <w:pPr>
              <w:spacing w:before="120" w:after="0"/>
              <w:contextualSpacing/>
              <w:jc w:val="both"/>
              <w:rPr>
                <w:rFonts w:ascii="Times New Roman" w:hAnsi="Times New Roman" w:cs="Times New Roman"/>
                <w:sz w:val="24"/>
                <w:szCs w:val="24"/>
                <w:shd w:val="clear" w:color="auto" w:fill="FEFEFE"/>
              </w:rPr>
            </w:pPr>
            <w:r w:rsidRPr="006F3DCF">
              <w:rPr>
                <w:rFonts w:ascii="Times New Roman" w:hAnsi="Times New Roman" w:cs="Times New Roman"/>
                <w:sz w:val="24"/>
                <w:szCs w:val="24"/>
                <w:shd w:val="clear" w:color="auto" w:fill="FEFEFE"/>
              </w:rPr>
              <w:t>7. Разходи за изследвания за разработване на нови продукти, процеси и технологии;</w:t>
            </w:r>
          </w:p>
          <w:p w14:paraId="04990E93" w14:textId="77777777" w:rsidR="008E332C" w:rsidRPr="006F3DCF" w:rsidRDefault="008E332C">
            <w:pPr>
              <w:spacing w:before="120" w:after="0"/>
              <w:contextualSpacing/>
              <w:jc w:val="both"/>
              <w:rPr>
                <w:rFonts w:ascii="Times New Roman" w:hAnsi="Times New Roman" w:cs="Times New Roman"/>
                <w:sz w:val="24"/>
                <w:szCs w:val="24"/>
                <w:shd w:val="clear" w:color="auto" w:fill="FEFEFE"/>
              </w:rPr>
            </w:pPr>
            <w:r w:rsidRPr="006F3DCF">
              <w:rPr>
                <w:rFonts w:ascii="Times New Roman" w:hAnsi="Times New Roman" w:cs="Times New Roman"/>
                <w:sz w:val="24"/>
                <w:szCs w:val="24"/>
                <w:shd w:val="clear" w:color="auto" w:fill="FEFEFE"/>
              </w:rPr>
              <w:t>8. Разходи за търговия на дребно, с изключение на интервенциите, за които е допустимо предоставянето на подкрепа за този тип дейност;</w:t>
            </w:r>
          </w:p>
          <w:p w14:paraId="7ED0D825" w14:textId="77777777" w:rsidR="008E332C" w:rsidRPr="006F3DCF" w:rsidRDefault="008E332C">
            <w:pPr>
              <w:spacing w:before="120" w:after="0"/>
              <w:contextualSpacing/>
              <w:jc w:val="both"/>
              <w:rPr>
                <w:rFonts w:ascii="Times New Roman" w:hAnsi="Times New Roman" w:cs="Times New Roman"/>
                <w:sz w:val="24"/>
                <w:szCs w:val="24"/>
                <w:shd w:val="clear" w:color="auto" w:fill="FEFEFE"/>
              </w:rPr>
            </w:pPr>
            <w:r w:rsidRPr="006F3DCF">
              <w:rPr>
                <w:rFonts w:ascii="Times New Roman" w:hAnsi="Times New Roman" w:cs="Times New Roman"/>
                <w:sz w:val="24"/>
                <w:szCs w:val="24"/>
                <w:shd w:val="clear" w:color="auto" w:fill="FEFEFE"/>
              </w:rPr>
              <w:t>9. Разходи за закупуване, включително чрез финансов лизинг, на нови машини и оборудване, включително компютърен софтуер, за частта над пазарната им стойност;</w:t>
            </w:r>
          </w:p>
          <w:p w14:paraId="2D00ECDE" w14:textId="77777777" w:rsidR="008E332C" w:rsidRPr="006F3DCF" w:rsidRDefault="008E332C">
            <w:pPr>
              <w:spacing w:before="120" w:after="0"/>
              <w:contextualSpacing/>
              <w:jc w:val="both"/>
              <w:rPr>
                <w:rFonts w:ascii="Times New Roman" w:hAnsi="Times New Roman" w:cs="Times New Roman"/>
                <w:sz w:val="24"/>
                <w:szCs w:val="24"/>
                <w:shd w:val="clear" w:color="auto" w:fill="FEFEFE"/>
              </w:rPr>
            </w:pPr>
            <w:r w:rsidRPr="006F3DCF">
              <w:rPr>
                <w:rFonts w:ascii="Times New Roman" w:hAnsi="Times New Roman" w:cs="Times New Roman"/>
                <w:sz w:val="24"/>
                <w:szCs w:val="24"/>
                <w:shd w:val="clear" w:color="auto" w:fill="FEFEFE"/>
              </w:rPr>
              <w:t>10. Разходи за сертификация по НАССР (Анализ на опасностите и контрол на критичните точки) и по други международно признати стандарти;</w:t>
            </w:r>
          </w:p>
          <w:p w14:paraId="178BCA02" w14:textId="77777777" w:rsidR="008E332C" w:rsidRPr="006F3DCF" w:rsidRDefault="008E332C">
            <w:pPr>
              <w:spacing w:before="120" w:after="0"/>
              <w:contextualSpacing/>
              <w:jc w:val="both"/>
              <w:rPr>
                <w:rFonts w:ascii="Times New Roman" w:hAnsi="Times New Roman" w:cs="Times New Roman"/>
                <w:sz w:val="24"/>
                <w:szCs w:val="24"/>
                <w:shd w:val="clear" w:color="auto" w:fill="FEFEFE"/>
              </w:rPr>
            </w:pPr>
            <w:r w:rsidRPr="006F3DCF">
              <w:rPr>
                <w:rFonts w:ascii="Times New Roman" w:hAnsi="Times New Roman" w:cs="Times New Roman"/>
                <w:sz w:val="24"/>
                <w:szCs w:val="24"/>
                <w:shd w:val="clear" w:color="auto" w:fill="FEFEFE"/>
              </w:rPr>
              <w:t>11. Разходи, които представляват обикновена подмяна;</w:t>
            </w:r>
          </w:p>
          <w:p w14:paraId="68D15B88" w14:textId="77777777" w:rsidR="008E332C" w:rsidRPr="006F3DCF" w:rsidRDefault="008E332C">
            <w:pPr>
              <w:spacing w:before="120" w:after="0"/>
              <w:contextualSpacing/>
              <w:jc w:val="both"/>
              <w:rPr>
                <w:rFonts w:ascii="Times New Roman" w:hAnsi="Times New Roman" w:cs="Times New Roman"/>
                <w:sz w:val="24"/>
                <w:szCs w:val="24"/>
                <w:shd w:val="clear" w:color="auto" w:fill="FEFEFE"/>
              </w:rPr>
            </w:pPr>
            <w:r w:rsidRPr="006F3DCF">
              <w:rPr>
                <w:rFonts w:ascii="Times New Roman" w:hAnsi="Times New Roman" w:cs="Times New Roman"/>
                <w:sz w:val="24"/>
                <w:szCs w:val="24"/>
                <w:shd w:val="clear" w:color="auto" w:fill="FEFEFE"/>
              </w:rPr>
              <w:t>12. Разходи, свързани с плащания в брой;</w:t>
            </w:r>
          </w:p>
          <w:p w14:paraId="42B16213" w14:textId="77777777" w:rsidR="008E332C" w:rsidRPr="006F3DCF" w:rsidRDefault="008E332C">
            <w:pPr>
              <w:spacing w:before="120" w:after="0"/>
              <w:contextualSpacing/>
              <w:jc w:val="both"/>
              <w:rPr>
                <w:rFonts w:ascii="Times New Roman" w:hAnsi="Times New Roman" w:cs="Times New Roman"/>
                <w:sz w:val="24"/>
                <w:szCs w:val="24"/>
                <w:shd w:val="clear" w:color="auto" w:fill="FEFEFE"/>
              </w:rPr>
            </w:pPr>
            <w:r w:rsidRPr="006F3DCF">
              <w:rPr>
                <w:rFonts w:ascii="Times New Roman" w:hAnsi="Times New Roman" w:cs="Times New Roman"/>
                <w:sz w:val="24"/>
                <w:szCs w:val="24"/>
                <w:shd w:val="clear" w:color="auto" w:fill="FEFEFE"/>
              </w:rPr>
              <w:t>13. Общи разходи, извършени преди 01.01.2023 г.;</w:t>
            </w:r>
          </w:p>
          <w:p w14:paraId="2A0C3B6F" w14:textId="77777777" w:rsidR="008E332C" w:rsidRPr="006F3DCF" w:rsidRDefault="008E332C">
            <w:pPr>
              <w:spacing w:before="120" w:after="0"/>
              <w:contextualSpacing/>
              <w:jc w:val="both"/>
              <w:rPr>
                <w:rFonts w:ascii="Times New Roman" w:hAnsi="Times New Roman" w:cs="Times New Roman"/>
                <w:sz w:val="24"/>
                <w:szCs w:val="24"/>
                <w:shd w:val="clear" w:color="auto" w:fill="FEFEFE"/>
              </w:rPr>
            </w:pPr>
            <w:r w:rsidRPr="006F3DCF">
              <w:rPr>
                <w:rFonts w:ascii="Times New Roman" w:hAnsi="Times New Roman" w:cs="Times New Roman"/>
                <w:sz w:val="24"/>
                <w:szCs w:val="24"/>
                <w:shd w:val="clear" w:color="auto" w:fill="FEFEFE"/>
              </w:rPr>
              <w:t>14. Закупуване на превозни и транспортни средства, с изключение на специализирани такива, в зависимост от допустимите за подпомагане дейности по съответната интервенция.</w:t>
            </w:r>
          </w:p>
          <w:p w14:paraId="3250E492" w14:textId="77777777" w:rsidR="008E332C" w:rsidRPr="006F3DCF" w:rsidRDefault="008E332C">
            <w:pPr>
              <w:spacing w:before="120" w:after="0"/>
              <w:contextualSpacing/>
              <w:jc w:val="both"/>
              <w:rPr>
                <w:rFonts w:ascii="Times New Roman" w:hAnsi="Times New Roman" w:cs="Times New Roman"/>
                <w:sz w:val="24"/>
                <w:szCs w:val="24"/>
                <w:shd w:val="clear" w:color="auto" w:fill="FEFEFE"/>
              </w:rPr>
            </w:pPr>
          </w:p>
          <w:p w14:paraId="645D874F" w14:textId="77777777" w:rsidR="008E332C" w:rsidRPr="006F3DCF" w:rsidRDefault="008E332C">
            <w:pPr>
              <w:spacing w:before="120" w:after="0"/>
              <w:contextualSpacing/>
              <w:jc w:val="both"/>
              <w:rPr>
                <w:rFonts w:ascii="Times New Roman" w:hAnsi="Times New Roman" w:cs="Times New Roman"/>
                <w:b/>
                <w:sz w:val="24"/>
                <w:szCs w:val="24"/>
                <w:shd w:val="clear" w:color="auto" w:fill="FEFEFE"/>
              </w:rPr>
            </w:pPr>
            <w:r w:rsidRPr="006F3DCF">
              <w:rPr>
                <w:rFonts w:ascii="Times New Roman" w:hAnsi="Times New Roman" w:cs="Times New Roman"/>
                <w:b/>
                <w:sz w:val="24"/>
                <w:szCs w:val="24"/>
                <w:shd w:val="clear" w:color="auto" w:fill="FEFEFE"/>
              </w:rPr>
              <w:t>Допустими получатели на помощта</w:t>
            </w:r>
          </w:p>
          <w:p w14:paraId="731CCC78" w14:textId="77777777" w:rsidR="008E332C" w:rsidRPr="006F3DCF" w:rsidRDefault="008E332C">
            <w:pPr>
              <w:spacing w:before="120" w:after="0"/>
              <w:contextualSpacing/>
              <w:jc w:val="both"/>
              <w:rPr>
                <w:rFonts w:ascii="Times New Roman" w:hAnsi="Times New Roman" w:cs="Times New Roman"/>
                <w:sz w:val="24"/>
                <w:szCs w:val="24"/>
                <w:shd w:val="clear" w:color="auto" w:fill="FEFEFE"/>
              </w:rPr>
            </w:pPr>
            <w:r w:rsidRPr="006F3DCF">
              <w:rPr>
                <w:rFonts w:ascii="Times New Roman" w:hAnsi="Times New Roman" w:cs="Times New Roman"/>
                <w:sz w:val="24"/>
                <w:szCs w:val="24"/>
                <w:shd w:val="clear" w:color="auto" w:fill="FEFEFE"/>
              </w:rPr>
              <w:t>Кандидати по съответните мерки от стратегията за ВОМР следва да са местни физически или юридически лица, които живеят или осъществяват дейност на територията на МИГ и в зависимост от условията за допустимост по съответната мярка.</w:t>
            </w:r>
          </w:p>
          <w:p w14:paraId="32DD1194" w14:textId="77777777" w:rsidR="008E332C" w:rsidRPr="006F3DCF" w:rsidRDefault="008E332C">
            <w:pPr>
              <w:spacing w:before="120" w:after="0"/>
              <w:contextualSpacing/>
              <w:jc w:val="both"/>
              <w:rPr>
                <w:rFonts w:ascii="Times New Roman" w:hAnsi="Times New Roman" w:cs="Times New Roman"/>
                <w:sz w:val="24"/>
                <w:szCs w:val="24"/>
                <w:shd w:val="clear" w:color="auto" w:fill="FEFEFE"/>
              </w:rPr>
            </w:pPr>
            <w:r w:rsidRPr="006F3DCF">
              <w:rPr>
                <w:rFonts w:ascii="Times New Roman" w:hAnsi="Times New Roman" w:cs="Times New Roman"/>
                <w:sz w:val="24"/>
                <w:szCs w:val="24"/>
                <w:shd w:val="clear" w:color="auto" w:fill="FEFEFE"/>
              </w:rPr>
              <w:t xml:space="preserve">Кандидатът/получателят на финансова помощ следва да има постоянен адрес – за физическите лица, и седалище и адрес на управление – за еднолични търговци и юридическите лица, на територията на действие на МИГ и да осъществява дейностите по проекта на територията на действие на МИГ. </w:t>
            </w:r>
          </w:p>
          <w:p w14:paraId="65F82983" w14:textId="77777777" w:rsidR="008E332C" w:rsidRPr="006F3DCF" w:rsidRDefault="008E332C">
            <w:pPr>
              <w:spacing w:before="120" w:after="0"/>
              <w:contextualSpacing/>
              <w:jc w:val="both"/>
              <w:rPr>
                <w:rFonts w:ascii="Times New Roman" w:hAnsi="Times New Roman" w:cs="Times New Roman"/>
                <w:sz w:val="24"/>
                <w:szCs w:val="24"/>
                <w:shd w:val="clear" w:color="auto" w:fill="FEFEFE"/>
              </w:rPr>
            </w:pPr>
            <w:r w:rsidRPr="006F3DCF">
              <w:rPr>
                <w:rFonts w:ascii="Times New Roman" w:hAnsi="Times New Roman" w:cs="Times New Roman"/>
                <w:sz w:val="24"/>
                <w:szCs w:val="24"/>
                <w:shd w:val="clear" w:color="auto" w:fill="FEFEFE"/>
              </w:rPr>
              <w:t>Изискването за седалище и адрес на управление не се прилага по отношение на община:</w:t>
            </w:r>
          </w:p>
          <w:p w14:paraId="7C5D831E" w14:textId="77777777" w:rsidR="008E332C" w:rsidRPr="006F3DCF" w:rsidRDefault="008E332C">
            <w:pPr>
              <w:spacing w:before="120" w:after="0"/>
              <w:contextualSpacing/>
              <w:jc w:val="both"/>
              <w:rPr>
                <w:rFonts w:ascii="Times New Roman" w:hAnsi="Times New Roman" w:cs="Times New Roman"/>
                <w:sz w:val="24"/>
                <w:szCs w:val="24"/>
                <w:shd w:val="clear" w:color="auto" w:fill="FEFEFE"/>
              </w:rPr>
            </w:pPr>
            <w:r w:rsidRPr="006F3DCF">
              <w:rPr>
                <w:rFonts w:ascii="Times New Roman" w:hAnsi="Times New Roman" w:cs="Times New Roman"/>
                <w:sz w:val="24"/>
                <w:szCs w:val="24"/>
                <w:shd w:val="clear" w:color="auto" w:fill="FEFEFE"/>
              </w:rPr>
              <w:t>1. от селските райони, която има седалище в съответния областен град;</w:t>
            </w:r>
          </w:p>
          <w:p w14:paraId="2A7C11C2" w14:textId="77777777" w:rsidR="008E332C" w:rsidRPr="006F3DCF" w:rsidRDefault="008E332C">
            <w:pPr>
              <w:spacing w:before="120" w:after="0"/>
              <w:contextualSpacing/>
              <w:jc w:val="both"/>
              <w:rPr>
                <w:rFonts w:ascii="Times New Roman" w:hAnsi="Times New Roman" w:cs="Times New Roman"/>
                <w:sz w:val="24"/>
                <w:szCs w:val="24"/>
                <w:shd w:val="clear" w:color="auto" w:fill="FEFEFE"/>
              </w:rPr>
            </w:pPr>
            <w:r w:rsidRPr="006F3DCF">
              <w:rPr>
                <w:rFonts w:ascii="Times New Roman" w:hAnsi="Times New Roman" w:cs="Times New Roman"/>
                <w:sz w:val="24"/>
                <w:szCs w:val="24"/>
                <w:shd w:val="clear" w:color="auto" w:fill="FEFEFE"/>
              </w:rPr>
              <w:lastRenderedPageBreak/>
              <w:t>2. когато в обхвата на МИГ са включени населените места на общината, без града, център на общината, в строителните му граници;</w:t>
            </w:r>
          </w:p>
          <w:p w14:paraId="74C1FCB1" w14:textId="77777777" w:rsidR="008E332C" w:rsidRPr="00CC2F3E" w:rsidRDefault="008E332C">
            <w:pPr>
              <w:spacing w:before="120" w:after="0"/>
              <w:contextualSpacing/>
              <w:jc w:val="both"/>
              <w:rPr>
                <w:rFonts w:ascii="Times New Roman" w:hAnsi="Times New Roman" w:cs="Times New Roman"/>
                <w:sz w:val="24"/>
                <w:szCs w:val="24"/>
                <w:shd w:val="clear" w:color="auto" w:fill="FEFEFE"/>
              </w:rPr>
            </w:pPr>
            <w:r w:rsidRPr="00CC2F3E">
              <w:rPr>
                <w:rFonts w:ascii="Times New Roman" w:hAnsi="Times New Roman" w:cs="Times New Roman"/>
                <w:sz w:val="24"/>
                <w:szCs w:val="24"/>
                <w:shd w:val="clear" w:color="auto" w:fill="FEFEFE"/>
              </w:rPr>
              <w:t>3. когато в обхвата на стратегията за ВОМР е включена част от територията й.</w:t>
            </w:r>
          </w:p>
          <w:p w14:paraId="59B28CC0" w14:textId="5107FB80" w:rsidR="008E332C" w:rsidRPr="002779B5" w:rsidRDefault="008E332C" w:rsidP="00CF6DC1">
            <w:pPr>
              <w:spacing w:before="120" w:after="0"/>
              <w:jc w:val="both"/>
              <w:rPr>
                <w:rFonts w:ascii="Times New Roman" w:hAnsi="Times New Roman" w:cs="Times New Roman"/>
                <w:sz w:val="24"/>
                <w:szCs w:val="24"/>
                <w:shd w:val="clear" w:color="auto" w:fill="FEFEFE"/>
              </w:rPr>
            </w:pPr>
            <w:r w:rsidRPr="00CC2F3E">
              <w:rPr>
                <w:rFonts w:ascii="Times New Roman" w:hAnsi="Times New Roman" w:cs="Times New Roman"/>
                <w:sz w:val="24"/>
                <w:szCs w:val="24"/>
                <w:shd w:val="clear" w:color="auto" w:fill="FEFEFE"/>
              </w:rPr>
              <w:t>Не е допустим получател на финансова помощ клон на юридическо лице или на едноличен търговец, ако юридическото лице или едноличният търговец, открил клона, не отговаря на изискванията на седалище и адрес на управление, посочени по-горе.</w:t>
            </w:r>
          </w:p>
        </w:tc>
      </w:tr>
      <w:tr w:rsidR="00EA7BE5" w:rsidRPr="002779B5" w14:paraId="06883C60" w14:textId="77777777" w:rsidTr="00F56370">
        <w:trPr>
          <w:trHeight w:val="287"/>
        </w:trPr>
        <w:tc>
          <w:tcPr>
            <w:tcW w:w="4461" w:type="dxa"/>
            <w:gridSpan w:val="2"/>
            <w:tcBorders>
              <w:top w:val="single" w:sz="6" w:space="0" w:color="auto"/>
              <w:left w:val="single" w:sz="8" w:space="0" w:color="auto"/>
              <w:bottom w:val="single" w:sz="8" w:space="0" w:color="auto"/>
              <w:right w:val="single" w:sz="8" w:space="0" w:color="auto"/>
            </w:tcBorders>
            <w:shd w:val="clear" w:color="auto" w:fill="auto"/>
            <w:tcMar>
              <w:top w:w="60" w:type="dxa"/>
              <w:bottom w:w="0" w:type="dxa"/>
            </w:tcMar>
            <w:vAlign w:val="center"/>
          </w:tcPr>
          <w:p w14:paraId="39702D04" w14:textId="72515E78" w:rsidR="00EA7BE5" w:rsidRDefault="00EA7BE5" w:rsidP="00EA7BE5">
            <w:pPr>
              <w:pStyle w:val="Answer"/>
              <w:jc w:val="both"/>
              <w:rPr>
                <w:rFonts w:ascii="Times New Roman" w:eastAsiaTheme="minorHAnsi" w:hAnsi="Times New Roman"/>
                <w:sz w:val="24"/>
                <w:szCs w:val="24"/>
                <w:shd w:val="clear" w:color="auto" w:fill="FEFEFE"/>
                <w:lang w:val="bg-BG"/>
              </w:rPr>
            </w:pPr>
            <w:r>
              <w:rPr>
                <w:rFonts w:ascii="Times New Roman" w:eastAsiaTheme="minorHAnsi" w:hAnsi="Times New Roman"/>
                <w:sz w:val="24"/>
                <w:szCs w:val="24"/>
                <w:shd w:val="clear" w:color="auto" w:fill="FEFEFE"/>
                <w:lang w:val="bg-BG"/>
              </w:rPr>
              <w:lastRenderedPageBreak/>
              <w:t>Мярка 1 „Инвестиции в земеделски</w:t>
            </w:r>
            <w:r w:rsidR="007435A4">
              <w:rPr>
                <w:rFonts w:ascii="Times New Roman" w:eastAsiaTheme="minorHAnsi" w:hAnsi="Times New Roman"/>
                <w:sz w:val="24"/>
                <w:szCs w:val="24"/>
                <w:shd w:val="clear" w:color="auto" w:fill="FEFEFE"/>
                <w:lang w:val="bg-BG"/>
              </w:rPr>
              <w:t xml:space="preserve"> </w:t>
            </w:r>
            <w:r>
              <w:rPr>
                <w:rFonts w:ascii="Times New Roman" w:eastAsiaTheme="minorHAnsi" w:hAnsi="Times New Roman"/>
                <w:sz w:val="24"/>
                <w:szCs w:val="24"/>
                <w:shd w:val="clear" w:color="auto" w:fill="FEFEFE"/>
                <w:lang w:val="bg-BG"/>
              </w:rPr>
              <w:t>стопанства на територията на МИГ „Сливница-Брезник“ (с финансовата подкрепа на ЕЗФРСР)</w:t>
            </w:r>
          </w:p>
          <w:p w14:paraId="5B1D0DDE" w14:textId="4D18548B" w:rsidR="00EA7BE5" w:rsidRPr="002779B5" w:rsidRDefault="00EA7BE5" w:rsidP="00EA7BE5">
            <w:pPr>
              <w:spacing w:before="120" w:after="0"/>
              <w:jc w:val="both"/>
              <w:rPr>
                <w:rFonts w:ascii="Times New Roman" w:hAnsi="Times New Roman" w:cs="Times New Roman"/>
                <w:i/>
                <w:iCs/>
                <w:sz w:val="24"/>
                <w:szCs w:val="24"/>
                <w:shd w:val="clear" w:color="auto" w:fill="FEFEFE"/>
              </w:rPr>
            </w:pPr>
          </w:p>
        </w:tc>
        <w:tc>
          <w:tcPr>
            <w:tcW w:w="5320" w:type="dxa"/>
            <w:gridSpan w:val="6"/>
            <w:tcBorders>
              <w:top w:val="single" w:sz="6" w:space="0" w:color="auto"/>
              <w:left w:val="single" w:sz="6" w:space="0" w:color="auto"/>
              <w:bottom w:val="single" w:sz="8" w:space="0" w:color="auto"/>
              <w:right w:val="single" w:sz="8" w:space="0" w:color="auto"/>
            </w:tcBorders>
            <w:shd w:val="clear" w:color="auto" w:fill="auto"/>
            <w:tcMar>
              <w:top w:w="60" w:type="dxa"/>
              <w:bottom w:w="0" w:type="dxa"/>
            </w:tcMar>
            <w:vAlign w:val="center"/>
          </w:tcPr>
          <w:p w14:paraId="6AB83228" w14:textId="72C1B027" w:rsidR="00EA7BE5" w:rsidRPr="00B21424" w:rsidRDefault="00EA7BE5" w:rsidP="002E5DC1">
            <w:pPr>
              <w:spacing w:before="120" w:after="0"/>
              <w:ind w:firstLine="438"/>
              <w:jc w:val="both"/>
              <w:rPr>
                <w:rFonts w:ascii="Times New Roman" w:hAnsi="Times New Roman" w:cs="Times New Roman"/>
                <w:b/>
                <w:sz w:val="24"/>
                <w:szCs w:val="24"/>
                <w:shd w:val="clear" w:color="auto" w:fill="FEFEFE"/>
              </w:rPr>
            </w:pPr>
            <w:r w:rsidRPr="00B21424">
              <w:rPr>
                <w:rFonts w:ascii="Times New Roman" w:hAnsi="Times New Roman" w:cs="Times New Roman"/>
                <w:b/>
                <w:sz w:val="24"/>
                <w:szCs w:val="24"/>
                <w:shd w:val="clear" w:color="auto" w:fill="FEFEFE"/>
              </w:rPr>
              <w:t>1.</w:t>
            </w:r>
            <w:r w:rsidRPr="00B21424">
              <w:rPr>
                <w:rFonts w:ascii="Times New Roman" w:hAnsi="Times New Roman" w:cs="Times New Roman"/>
                <w:b/>
                <w:sz w:val="24"/>
                <w:szCs w:val="24"/>
                <w:shd w:val="clear" w:color="auto" w:fill="FEFEFE"/>
              </w:rPr>
              <w:tab/>
              <w:t>Описание на целите и обхвата</w:t>
            </w:r>
          </w:p>
          <w:p w14:paraId="376928E2" w14:textId="113B68F5" w:rsidR="00EA7BE5" w:rsidRDefault="00EA7BE5" w:rsidP="0004092B">
            <w:pPr>
              <w:spacing w:before="120" w:after="0"/>
              <w:ind w:firstLine="296"/>
              <w:jc w:val="both"/>
              <w:rPr>
                <w:rFonts w:ascii="Times New Roman" w:hAnsi="Times New Roman"/>
                <w:sz w:val="24"/>
                <w:szCs w:val="24"/>
                <w:shd w:val="clear" w:color="auto" w:fill="FEFEFE"/>
              </w:rPr>
            </w:pPr>
            <w:r>
              <w:rPr>
                <w:rFonts w:ascii="Times New Roman" w:hAnsi="Times New Roman" w:cs="Times New Roman"/>
                <w:sz w:val="24"/>
                <w:szCs w:val="24"/>
                <w:shd w:val="clear" w:color="auto" w:fill="FEFEFE"/>
              </w:rPr>
              <w:t>Описание на мярката на територията:</w:t>
            </w:r>
            <w:r w:rsidR="002655AB">
              <w:rPr>
                <w:rFonts w:ascii="Times New Roman" w:hAnsi="Times New Roman" w:cs="Times New Roman"/>
                <w:sz w:val="24"/>
                <w:szCs w:val="24"/>
                <w:shd w:val="clear" w:color="auto" w:fill="FEFEFE"/>
              </w:rPr>
              <w:t xml:space="preserve"> Територията на МИГ </w:t>
            </w:r>
            <w:r w:rsidR="002655AB">
              <w:rPr>
                <w:rFonts w:ascii="Times New Roman" w:hAnsi="Times New Roman"/>
                <w:sz w:val="24"/>
                <w:szCs w:val="24"/>
                <w:shd w:val="clear" w:color="auto" w:fill="FEFEFE"/>
              </w:rPr>
              <w:t xml:space="preserve">„Сливница-Брезник“ разполага с благоприятни и подходящи за развитието на селско стопанство условия, като това важи и за растениевъдството и за животновъдството. Селското стопанство на територията на община Сливница е много по-слабо развито, спрямо община Брезник, където селското стопанство е традиционна икономическа дейност и основен отрасъл. За община Сливница, съществуваща селскостопанска продукция се използва за лични нужди, но територията разполага с голям потенциал за развитието на селско стопанство, като това ще подобри икономическото развитие и ще даде нови работни места за населението от територията. За община Брезник </w:t>
            </w:r>
            <w:r w:rsidR="0004092B">
              <w:rPr>
                <w:rFonts w:ascii="Times New Roman" w:hAnsi="Times New Roman"/>
                <w:sz w:val="24"/>
                <w:szCs w:val="24"/>
                <w:shd w:val="clear" w:color="auto" w:fill="FEFEFE"/>
              </w:rPr>
              <w:t xml:space="preserve">подобряването и модернизирането на селскостопанския сектор е от изключителна важност, за да може да се продължи досегашната добра практика на развито растениевъдство и животновъдство на територията, което от своя страна ще повлияе на характера на икономиката на територията. </w:t>
            </w:r>
          </w:p>
          <w:p w14:paraId="5082C497" w14:textId="21E38A46" w:rsidR="0004092B" w:rsidRPr="001A66D7" w:rsidRDefault="0004092B" w:rsidP="001A66D7">
            <w:pPr>
              <w:spacing w:before="120" w:after="0"/>
              <w:ind w:firstLine="296"/>
              <w:jc w:val="both"/>
              <w:rPr>
                <w:rFonts w:ascii="Times New Roman" w:hAnsi="Times New Roman"/>
                <w:sz w:val="24"/>
                <w:szCs w:val="24"/>
                <w:shd w:val="clear" w:color="auto" w:fill="FEFEFE"/>
              </w:rPr>
            </w:pPr>
            <w:r>
              <w:rPr>
                <w:rFonts w:ascii="Times New Roman" w:hAnsi="Times New Roman"/>
                <w:sz w:val="24"/>
                <w:szCs w:val="24"/>
                <w:shd w:val="clear" w:color="auto" w:fill="FEFEFE"/>
              </w:rPr>
              <w:t xml:space="preserve">С изпълнението на дейностите по тази мярка </w:t>
            </w:r>
            <w:r w:rsidR="006A42CC">
              <w:rPr>
                <w:rFonts w:ascii="Times New Roman" w:hAnsi="Times New Roman"/>
                <w:sz w:val="24"/>
                <w:szCs w:val="24"/>
                <w:shd w:val="clear" w:color="auto" w:fill="FEFEFE"/>
              </w:rPr>
              <w:t>ще се подпомогне селското стопанство и достигането на надеждни земеделски доходи, подобряване на сектора и неговата устойчивост, чрез вкарването на модерни и иновативни практики и техники в земеделските стопанства и ще допринесе за производството на качествена, екологична и конкурентоспособна местна земеделска продукция. По този начин ще се подпомогне икономиката на територията на МИГ „Сливница-</w:t>
            </w:r>
            <w:r w:rsidR="006A42CC">
              <w:rPr>
                <w:rFonts w:ascii="Times New Roman" w:hAnsi="Times New Roman"/>
                <w:sz w:val="24"/>
                <w:szCs w:val="24"/>
                <w:shd w:val="clear" w:color="auto" w:fill="FEFEFE"/>
              </w:rPr>
              <w:lastRenderedPageBreak/>
              <w:t xml:space="preserve">Брезник“, което ще повиши условията и начина на живот на местното население и ще се отворят нови работни места. </w:t>
            </w:r>
          </w:p>
          <w:p w14:paraId="585245B5" w14:textId="4A758298" w:rsidR="00EA7BE5" w:rsidRPr="00406E5F" w:rsidRDefault="00EA7BE5" w:rsidP="0004092B">
            <w:pPr>
              <w:spacing w:before="120" w:after="0"/>
              <w:ind w:firstLine="296"/>
              <w:jc w:val="both"/>
              <w:rPr>
                <w:rFonts w:ascii="Times New Roman" w:hAnsi="Times New Roman" w:cs="Times New Roman"/>
                <w:sz w:val="24"/>
                <w:szCs w:val="24"/>
                <w:shd w:val="clear" w:color="auto" w:fill="FEFEFE"/>
              </w:rPr>
            </w:pPr>
            <w:r w:rsidRPr="00406E5F">
              <w:rPr>
                <w:rFonts w:ascii="Times New Roman" w:hAnsi="Times New Roman" w:cs="Times New Roman"/>
                <w:sz w:val="24"/>
                <w:szCs w:val="24"/>
                <w:shd w:val="clear" w:color="auto" w:fill="FEFEFE"/>
              </w:rPr>
              <w:t>Основни цели на мярката</w:t>
            </w:r>
            <w:r>
              <w:rPr>
                <w:rFonts w:ascii="Times New Roman" w:hAnsi="Times New Roman" w:cs="Times New Roman"/>
                <w:sz w:val="24"/>
                <w:szCs w:val="24"/>
                <w:shd w:val="clear" w:color="auto" w:fill="FEFEFE"/>
              </w:rPr>
              <w:t>:</w:t>
            </w:r>
            <w:r w:rsidRPr="00406E5F">
              <w:rPr>
                <w:rFonts w:ascii="Times New Roman" w:hAnsi="Times New Roman" w:cs="Times New Roman"/>
                <w:sz w:val="24"/>
                <w:szCs w:val="24"/>
                <w:shd w:val="clear" w:color="auto" w:fill="FEFEFE"/>
              </w:rPr>
              <w:t xml:space="preserve"> са осигуряване на инвестиции за подпомагане за достигане на достатъчно надежден земеделски доход и устойчивост на селското стопанство на територията на МИГ чрез модернизация и въвеждане на иновации в земеделските стопанства на територията, производство на конкурентоспособна качествена и екологична местна земеделска продукция.</w:t>
            </w:r>
          </w:p>
          <w:p w14:paraId="67492843" w14:textId="1797160C" w:rsidR="00EA7BE5" w:rsidRPr="00406E5F" w:rsidRDefault="00EA7BE5" w:rsidP="0004092B">
            <w:pPr>
              <w:spacing w:before="120" w:after="0"/>
              <w:ind w:firstLine="296"/>
              <w:jc w:val="both"/>
              <w:rPr>
                <w:rFonts w:ascii="Times New Roman" w:hAnsi="Times New Roman" w:cs="Times New Roman"/>
                <w:sz w:val="24"/>
                <w:szCs w:val="24"/>
                <w:shd w:val="clear" w:color="auto" w:fill="FEFEFE"/>
              </w:rPr>
            </w:pPr>
            <w:r w:rsidRPr="00406E5F">
              <w:rPr>
                <w:rFonts w:ascii="Times New Roman" w:hAnsi="Times New Roman" w:cs="Times New Roman"/>
                <w:sz w:val="24"/>
                <w:szCs w:val="24"/>
                <w:shd w:val="clear" w:color="auto" w:fill="FEFEFE"/>
              </w:rPr>
              <w:t xml:space="preserve">Обхватът на мярката е на цялата територия на МИГ </w:t>
            </w:r>
            <w:r w:rsidR="0089533F">
              <w:rPr>
                <w:rFonts w:ascii="Times New Roman" w:hAnsi="Times New Roman" w:cs="Times New Roman"/>
                <w:sz w:val="24"/>
                <w:szCs w:val="24"/>
                <w:shd w:val="clear" w:color="auto" w:fill="FEFEFE"/>
              </w:rPr>
              <w:t xml:space="preserve">„Сливница-Брезник“. </w:t>
            </w:r>
          </w:p>
          <w:p w14:paraId="7C9A87AD" w14:textId="11E813EC" w:rsidR="00EA7BE5" w:rsidRPr="00B21424" w:rsidRDefault="00EA7BE5" w:rsidP="002E5DC1">
            <w:pPr>
              <w:spacing w:before="120" w:after="0"/>
              <w:ind w:firstLine="438"/>
              <w:jc w:val="both"/>
              <w:rPr>
                <w:rFonts w:ascii="Times New Roman" w:hAnsi="Times New Roman" w:cs="Times New Roman"/>
                <w:b/>
                <w:sz w:val="24"/>
                <w:szCs w:val="24"/>
                <w:shd w:val="clear" w:color="auto" w:fill="FEFEFE"/>
              </w:rPr>
            </w:pPr>
            <w:r w:rsidRPr="00B21424">
              <w:rPr>
                <w:rFonts w:ascii="Times New Roman" w:hAnsi="Times New Roman" w:cs="Times New Roman"/>
                <w:b/>
                <w:sz w:val="24"/>
                <w:szCs w:val="24"/>
                <w:shd w:val="clear" w:color="auto" w:fill="FEFEFE"/>
              </w:rPr>
              <w:t>2.</w:t>
            </w:r>
            <w:r w:rsidRPr="00B21424">
              <w:rPr>
                <w:rFonts w:ascii="Times New Roman" w:hAnsi="Times New Roman" w:cs="Times New Roman"/>
                <w:b/>
                <w:sz w:val="24"/>
                <w:szCs w:val="24"/>
                <w:shd w:val="clear" w:color="auto" w:fill="FEFEFE"/>
              </w:rPr>
              <w:tab/>
              <w:t xml:space="preserve"> Допустими получатели</w:t>
            </w:r>
          </w:p>
          <w:p w14:paraId="4F53E2EB" w14:textId="77777777" w:rsidR="00EA7BE5" w:rsidRPr="00406E5F" w:rsidRDefault="00EA7BE5" w:rsidP="002E5DC1">
            <w:pPr>
              <w:spacing w:before="120" w:after="0"/>
              <w:ind w:firstLine="296"/>
              <w:jc w:val="both"/>
              <w:rPr>
                <w:rFonts w:ascii="Times New Roman" w:hAnsi="Times New Roman" w:cs="Times New Roman"/>
                <w:sz w:val="24"/>
                <w:szCs w:val="24"/>
                <w:shd w:val="clear" w:color="auto" w:fill="FEFEFE"/>
              </w:rPr>
            </w:pPr>
            <w:r w:rsidRPr="00406E5F">
              <w:rPr>
                <w:rFonts w:ascii="Times New Roman" w:hAnsi="Times New Roman" w:cs="Times New Roman"/>
                <w:sz w:val="24"/>
                <w:szCs w:val="24"/>
                <w:shd w:val="clear" w:color="auto" w:fill="FEFEFE"/>
              </w:rPr>
              <w:t xml:space="preserve">За подпомагане могат да кандидатстват лица, които към датата на подаване на заявлението за подпомагане са: </w:t>
            </w:r>
          </w:p>
          <w:p w14:paraId="603540F0" w14:textId="77777777" w:rsidR="00EA7BE5" w:rsidRPr="00406E5F" w:rsidRDefault="00EA7BE5" w:rsidP="002E5DC1">
            <w:pPr>
              <w:spacing w:before="120" w:after="0"/>
              <w:ind w:firstLine="296"/>
              <w:jc w:val="both"/>
              <w:rPr>
                <w:rFonts w:ascii="Times New Roman" w:hAnsi="Times New Roman" w:cs="Times New Roman"/>
                <w:sz w:val="24"/>
                <w:szCs w:val="24"/>
                <w:shd w:val="clear" w:color="auto" w:fill="FEFEFE"/>
              </w:rPr>
            </w:pPr>
            <w:r w:rsidRPr="00406E5F">
              <w:rPr>
                <w:rFonts w:ascii="Times New Roman" w:hAnsi="Times New Roman" w:cs="Times New Roman"/>
                <w:sz w:val="24"/>
                <w:szCs w:val="24"/>
                <w:shd w:val="clear" w:color="auto" w:fill="FEFEFE"/>
              </w:rPr>
              <w:t>1.</w:t>
            </w:r>
            <w:r w:rsidRPr="00406E5F">
              <w:rPr>
                <w:rFonts w:ascii="Times New Roman" w:hAnsi="Times New Roman" w:cs="Times New Roman"/>
                <w:sz w:val="24"/>
                <w:szCs w:val="24"/>
                <w:shd w:val="clear" w:color="auto" w:fill="FEFEFE"/>
              </w:rPr>
              <w:tab/>
              <w:t>земеделски стопани:</w:t>
            </w:r>
          </w:p>
          <w:p w14:paraId="760922C8" w14:textId="6F4DDF2A" w:rsidR="00EA7BE5" w:rsidRPr="002E5DC1" w:rsidRDefault="00EA7BE5" w:rsidP="00AA140C">
            <w:pPr>
              <w:pStyle w:val="ListParagraph"/>
              <w:numPr>
                <w:ilvl w:val="1"/>
                <w:numId w:val="20"/>
              </w:numPr>
              <w:spacing w:before="120" w:after="0"/>
              <w:ind w:left="12" w:firstLine="426"/>
              <w:jc w:val="both"/>
              <w:rPr>
                <w:rFonts w:ascii="Times New Roman" w:hAnsi="Times New Roman" w:cs="Times New Roman"/>
                <w:sz w:val="24"/>
                <w:szCs w:val="24"/>
                <w:shd w:val="clear" w:color="auto" w:fill="FEFEFE"/>
              </w:rPr>
            </w:pPr>
            <w:r w:rsidRPr="002E5DC1">
              <w:rPr>
                <w:rFonts w:ascii="Times New Roman" w:hAnsi="Times New Roman" w:cs="Times New Roman"/>
                <w:sz w:val="24"/>
                <w:szCs w:val="24"/>
                <w:shd w:val="clear" w:color="auto" w:fill="FEFEFE"/>
              </w:rPr>
              <w:t>физически лица или;</w:t>
            </w:r>
          </w:p>
          <w:p w14:paraId="57884C90" w14:textId="546D8A4B" w:rsidR="00EA7BE5" w:rsidRPr="002E5DC1" w:rsidRDefault="00EA7BE5" w:rsidP="00AA140C">
            <w:pPr>
              <w:pStyle w:val="ListParagraph"/>
              <w:numPr>
                <w:ilvl w:val="1"/>
                <w:numId w:val="20"/>
              </w:numPr>
              <w:spacing w:before="120" w:after="0"/>
              <w:ind w:left="12" w:firstLine="426"/>
              <w:jc w:val="both"/>
              <w:rPr>
                <w:rFonts w:ascii="Times New Roman" w:hAnsi="Times New Roman" w:cs="Times New Roman"/>
                <w:sz w:val="24"/>
                <w:szCs w:val="24"/>
                <w:shd w:val="clear" w:color="auto" w:fill="FEFEFE"/>
              </w:rPr>
            </w:pPr>
            <w:r w:rsidRPr="002E5DC1">
              <w:rPr>
                <w:rFonts w:ascii="Times New Roman" w:hAnsi="Times New Roman" w:cs="Times New Roman"/>
                <w:sz w:val="24"/>
                <w:szCs w:val="24"/>
                <w:shd w:val="clear" w:color="auto" w:fill="FEFEFE"/>
              </w:rPr>
              <w:t>юридически лица, рег</w:t>
            </w:r>
            <w:r w:rsidR="00B21424">
              <w:rPr>
                <w:rFonts w:ascii="Times New Roman" w:hAnsi="Times New Roman" w:cs="Times New Roman"/>
                <w:sz w:val="24"/>
                <w:szCs w:val="24"/>
                <w:shd w:val="clear" w:color="auto" w:fill="FEFEFE"/>
              </w:rPr>
              <w:t>истр</w:t>
            </w:r>
            <w:r w:rsidRPr="002E5DC1">
              <w:rPr>
                <w:rFonts w:ascii="Times New Roman" w:hAnsi="Times New Roman" w:cs="Times New Roman"/>
                <w:sz w:val="24"/>
                <w:szCs w:val="24"/>
                <w:shd w:val="clear" w:color="auto" w:fill="FEFEFE"/>
              </w:rPr>
              <w:t>ирани по Търговския закон или Закона за кооперациите, Закона за вероизповеданията или създадени по Закона за Селскостопанската академия;</w:t>
            </w:r>
          </w:p>
          <w:p w14:paraId="22EE1E89" w14:textId="285F6D29" w:rsidR="00EA7BE5" w:rsidRPr="00406E5F" w:rsidRDefault="00EA7BE5" w:rsidP="002E5DC1">
            <w:pPr>
              <w:spacing w:before="120" w:after="0"/>
              <w:ind w:firstLine="296"/>
              <w:jc w:val="both"/>
              <w:rPr>
                <w:rFonts w:ascii="Times New Roman" w:hAnsi="Times New Roman" w:cs="Times New Roman"/>
                <w:sz w:val="24"/>
                <w:szCs w:val="24"/>
                <w:shd w:val="clear" w:color="auto" w:fill="FEFEFE"/>
              </w:rPr>
            </w:pPr>
            <w:r w:rsidRPr="00406E5F">
              <w:rPr>
                <w:rFonts w:ascii="Times New Roman" w:hAnsi="Times New Roman" w:cs="Times New Roman"/>
                <w:sz w:val="24"/>
                <w:szCs w:val="24"/>
                <w:shd w:val="clear" w:color="auto" w:fill="FEFEFE"/>
              </w:rPr>
              <w:t>2.</w:t>
            </w:r>
            <w:r w:rsidRPr="00406E5F">
              <w:rPr>
                <w:rFonts w:ascii="Times New Roman" w:hAnsi="Times New Roman" w:cs="Times New Roman"/>
                <w:sz w:val="24"/>
                <w:szCs w:val="24"/>
                <w:shd w:val="clear" w:color="auto" w:fill="FEFEFE"/>
              </w:rPr>
              <w:tab/>
              <w:t>две или повече физически или юридически лица, които са рег</w:t>
            </w:r>
            <w:r w:rsidR="00B21424">
              <w:rPr>
                <w:rFonts w:ascii="Times New Roman" w:hAnsi="Times New Roman" w:cs="Times New Roman"/>
                <w:sz w:val="24"/>
                <w:szCs w:val="24"/>
                <w:shd w:val="clear" w:color="auto" w:fill="FEFEFE"/>
              </w:rPr>
              <w:t>истр</w:t>
            </w:r>
            <w:r w:rsidRPr="00406E5F">
              <w:rPr>
                <w:rFonts w:ascii="Times New Roman" w:hAnsi="Times New Roman" w:cs="Times New Roman"/>
                <w:sz w:val="24"/>
                <w:szCs w:val="24"/>
                <w:shd w:val="clear" w:color="auto" w:fill="FEFEFE"/>
              </w:rPr>
              <w:t>ирали законно установена структура по реда на Търговския закон, Закона за кооперациите или по Закона за задълженията и договорите, която се създава за съвместно закупуване и ползване на материални активи за земеделски дейности в съответствие с чл. 73 от Регламент (ЕС) 2021/2115</w:t>
            </w:r>
            <w:r>
              <w:rPr>
                <w:rFonts w:ascii="Times New Roman" w:hAnsi="Times New Roman" w:cs="Times New Roman"/>
                <w:sz w:val="24"/>
                <w:szCs w:val="24"/>
                <w:shd w:val="clear" w:color="auto" w:fill="FEFEFE"/>
              </w:rPr>
              <w:t>, които кандидатстват за колективни инвестиции</w:t>
            </w:r>
            <w:r w:rsidRPr="00406E5F">
              <w:rPr>
                <w:rFonts w:ascii="Times New Roman" w:hAnsi="Times New Roman" w:cs="Times New Roman"/>
                <w:sz w:val="24"/>
                <w:szCs w:val="24"/>
                <w:shd w:val="clear" w:color="auto" w:fill="FEFEFE"/>
              </w:rPr>
              <w:t>;</w:t>
            </w:r>
          </w:p>
          <w:p w14:paraId="241628AA" w14:textId="77777777" w:rsidR="00EA7BE5" w:rsidRPr="00406E5F" w:rsidRDefault="00EA7BE5" w:rsidP="002E5DC1">
            <w:pPr>
              <w:spacing w:before="120" w:after="0"/>
              <w:ind w:firstLine="296"/>
              <w:jc w:val="both"/>
              <w:rPr>
                <w:rFonts w:ascii="Times New Roman" w:hAnsi="Times New Roman" w:cs="Times New Roman"/>
                <w:sz w:val="24"/>
                <w:szCs w:val="24"/>
                <w:shd w:val="clear" w:color="auto" w:fill="FEFEFE"/>
              </w:rPr>
            </w:pPr>
            <w:r w:rsidRPr="00406E5F">
              <w:rPr>
                <w:rFonts w:ascii="Times New Roman" w:hAnsi="Times New Roman" w:cs="Times New Roman"/>
                <w:sz w:val="24"/>
                <w:szCs w:val="24"/>
                <w:shd w:val="clear" w:color="auto" w:fill="FEFEFE"/>
              </w:rPr>
              <w:t>3.</w:t>
            </w:r>
            <w:r w:rsidRPr="00406E5F">
              <w:rPr>
                <w:rFonts w:ascii="Times New Roman" w:hAnsi="Times New Roman" w:cs="Times New Roman"/>
                <w:sz w:val="24"/>
                <w:szCs w:val="24"/>
                <w:shd w:val="clear" w:color="auto" w:fill="FEFEFE"/>
              </w:rPr>
              <w:tab/>
              <w:t>групи и организации на производители признати като група или организация на производители, в съответствие с националното и/или европейското законодателство за организации на производители;</w:t>
            </w:r>
          </w:p>
          <w:p w14:paraId="0122D2C2" w14:textId="77777777" w:rsidR="00EA7BE5" w:rsidRPr="00406E5F" w:rsidRDefault="00EA7BE5" w:rsidP="002E5DC1">
            <w:pPr>
              <w:spacing w:before="120" w:after="0"/>
              <w:ind w:firstLine="296"/>
              <w:jc w:val="both"/>
              <w:rPr>
                <w:rFonts w:ascii="Times New Roman" w:hAnsi="Times New Roman" w:cs="Times New Roman"/>
                <w:sz w:val="24"/>
                <w:szCs w:val="24"/>
                <w:shd w:val="clear" w:color="auto" w:fill="FEFEFE"/>
              </w:rPr>
            </w:pPr>
            <w:r w:rsidRPr="00406E5F">
              <w:rPr>
                <w:rFonts w:ascii="Times New Roman" w:hAnsi="Times New Roman" w:cs="Times New Roman"/>
                <w:sz w:val="24"/>
                <w:szCs w:val="24"/>
                <w:shd w:val="clear" w:color="auto" w:fill="FEFEFE"/>
              </w:rPr>
              <w:lastRenderedPageBreak/>
              <w:t>4.</w:t>
            </w:r>
            <w:r w:rsidRPr="00406E5F">
              <w:rPr>
                <w:rFonts w:ascii="Times New Roman" w:hAnsi="Times New Roman" w:cs="Times New Roman"/>
                <w:sz w:val="24"/>
                <w:szCs w:val="24"/>
                <w:shd w:val="clear" w:color="auto" w:fill="FEFEFE"/>
              </w:rPr>
              <w:tab/>
              <w:t xml:space="preserve">кооперативни обединения на земеделски стопани създадени в съответствие със специализирано национално законодателство. </w:t>
            </w:r>
          </w:p>
          <w:p w14:paraId="2FFC1D84" w14:textId="3B3763D5" w:rsidR="00EA7BE5" w:rsidRPr="00406E5F" w:rsidRDefault="00EA7BE5" w:rsidP="002E5DC1">
            <w:pPr>
              <w:spacing w:before="120" w:after="0"/>
              <w:ind w:firstLine="296"/>
              <w:jc w:val="both"/>
              <w:rPr>
                <w:rFonts w:ascii="Times New Roman" w:hAnsi="Times New Roman" w:cs="Times New Roman"/>
                <w:sz w:val="24"/>
                <w:szCs w:val="24"/>
                <w:shd w:val="clear" w:color="auto" w:fill="FEFEFE"/>
              </w:rPr>
            </w:pPr>
            <w:r w:rsidRPr="00406E5F">
              <w:rPr>
                <w:rFonts w:ascii="Times New Roman" w:hAnsi="Times New Roman" w:cs="Times New Roman"/>
                <w:sz w:val="24"/>
                <w:szCs w:val="24"/>
                <w:shd w:val="clear" w:color="auto" w:fill="FEFEFE"/>
              </w:rPr>
              <w:t>Земеделски стопанства - да са рег</w:t>
            </w:r>
            <w:r w:rsidR="00B21424">
              <w:rPr>
                <w:rFonts w:ascii="Times New Roman" w:hAnsi="Times New Roman" w:cs="Times New Roman"/>
                <w:sz w:val="24"/>
                <w:szCs w:val="24"/>
                <w:shd w:val="clear" w:color="auto" w:fill="FEFEFE"/>
              </w:rPr>
              <w:t>истр</w:t>
            </w:r>
            <w:r w:rsidRPr="00406E5F">
              <w:rPr>
                <w:rFonts w:ascii="Times New Roman" w:hAnsi="Times New Roman" w:cs="Times New Roman"/>
                <w:sz w:val="24"/>
                <w:szCs w:val="24"/>
                <w:shd w:val="clear" w:color="auto" w:fill="FEFEFE"/>
              </w:rPr>
              <w:t>ирани като земеделски стопани по Закона за подпомагане на земеделските производители от най – малко 12 месеца преди кандидатстването за подпомагане и да не са прекратявали своята дейност в този период.</w:t>
            </w:r>
          </w:p>
          <w:p w14:paraId="76051DE7" w14:textId="77777777" w:rsidR="00EA7BE5" w:rsidRPr="00406E5F" w:rsidRDefault="00EA7BE5" w:rsidP="002E5DC1">
            <w:pPr>
              <w:spacing w:before="120" w:after="0"/>
              <w:ind w:firstLine="296"/>
              <w:jc w:val="both"/>
              <w:rPr>
                <w:rFonts w:ascii="Times New Roman" w:hAnsi="Times New Roman" w:cs="Times New Roman"/>
                <w:sz w:val="24"/>
                <w:szCs w:val="24"/>
                <w:shd w:val="clear" w:color="auto" w:fill="FEFEFE"/>
              </w:rPr>
            </w:pPr>
            <w:r w:rsidRPr="00406E5F">
              <w:rPr>
                <w:rFonts w:ascii="Times New Roman" w:hAnsi="Times New Roman" w:cs="Times New Roman"/>
                <w:sz w:val="24"/>
                <w:szCs w:val="24"/>
                <w:shd w:val="clear" w:color="auto" w:fill="FEFEFE"/>
              </w:rPr>
              <w:t>Земеделските стопани със земеделски стопанства, за които е приложимо трябва да отговарят на изискванията на Закона за ветеринарномедицинската дейност</w:t>
            </w:r>
          </w:p>
          <w:p w14:paraId="3D59212A" w14:textId="543C3B5E" w:rsidR="00EA7BE5" w:rsidRPr="00B21424" w:rsidRDefault="00EA7BE5" w:rsidP="002E5DC1">
            <w:pPr>
              <w:spacing w:before="120" w:after="0"/>
              <w:ind w:firstLine="438"/>
              <w:jc w:val="both"/>
              <w:rPr>
                <w:rFonts w:ascii="Times New Roman" w:hAnsi="Times New Roman" w:cs="Times New Roman"/>
                <w:b/>
                <w:sz w:val="24"/>
                <w:szCs w:val="24"/>
                <w:shd w:val="clear" w:color="auto" w:fill="FEFEFE"/>
              </w:rPr>
            </w:pPr>
            <w:r w:rsidRPr="00B21424">
              <w:rPr>
                <w:rFonts w:ascii="Times New Roman" w:hAnsi="Times New Roman" w:cs="Times New Roman"/>
                <w:b/>
                <w:sz w:val="24"/>
                <w:szCs w:val="24"/>
                <w:shd w:val="clear" w:color="auto" w:fill="FEFEFE"/>
              </w:rPr>
              <w:t>3.</w:t>
            </w:r>
            <w:r w:rsidRPr="00B21424">
              <w:rPr>
                <w:rFonts w:ascii="Times New Roman" w:hAnsi="Times New Roman" w:cs="Times New Roman"/>
                <w:b/>
                <w:sz w:val="24"/>
                <w:szCs w:val="24"/>
                <w:shd w:val="clear" w:color="auto" w:fill="FEFEFE"/>
              </w:rPr>
              <w:tab/>
              <w:t>Допустими дейности и разходи</w:t>
            </w:r>
          </w:p>
          <w:p w14:paraId="1F5A1C41" w14:textId="77777777" w:rsidR="00EA7BE5" w:rsidRPr="00406E5F" w:rsidRDefault="00EA7BE5" w:rsidP="002E5DC1">
            <w:pPr>
              <w:spacing w:before="120" w:after="0"/>
              <w:ind w:firstLine="296"/>
              <w:jc w:val="both"/>
              <w:rPr>
                <w:rFonts w:ascii="Times New Roman" w:hAnsi="Times New Roman" w:cs="Times New Roman"/>
                <w:sz w:val="24"/>
                <w:szCs w:val="24"/>
                <w:shd w:val="clear" w:color="auto" w:fill="FEFEFE"/>
              </w:rPr>
            </w:pPr>
            <w:r w:rsidRPr="00406E5F">
              <w:rPr>
                <w:rFonts w:ascii="Times New Roman" w:hAnsi="Times New Roman" w:cs="Times New Roman"/>
                <w:sz w:val="24"/>
                <w:szCs w:val="24"/>
                <w:shd w:val="clear" w:color="auto" w:fill="FEFEFE"/>
              </w:rPr>
              <w:t>Дейностите и разходите, допустими за подпомагане трябва да са свързани с производството на селскостопански продукти включени в приложение I на Договора за функционирането на Европейския съюз или памук, с изключение на риба и рибни продукти.</w:t>
            </w:r>
          </w:p>
          <w:p w14:paraId="5EFAB4D7" w14:textId="77777777" w:rsidR="00EA7BE5" w:rsidRPr="00406E5F" w:rsidRDefault="00EA7BE5" w:rsidP="002E5DC1">
            <w:pPr>
              <w:spacing w:before="120" w:after="0"/>
              <w:ind w:firstLine="296"/>
              <w:jc w:val="both"/>
              <w:rPr>
                <w:rFonts w:ascii="Times New Roman" w:hAnsi="Times New Roman" w:cs="Times New Roman"/>
                <w:sz w:val="24"/>
                <w:szCs w:val="24"/>
                <w:shd w:val="clear" w:color="auto" w:fill="FEFEFE"/>
              </w:rPr>
            </w:pPr>
            <w:r w:rsidRPr="00406E5F">
              <w:rPr>
                <w:rFonts w:ascii="Times New Roman" w:hAnsi="Times New Roman" w:cs="Times New Roman"/>
                <w:sz w:val="24"/>
                <w:szCs w:val="24"/>
                <w:shd w:val="clear" w:color="auto" w:fill="FEFEFE"/>
              </w:rPr>
              <w:t>Подкрепа в рамките на интервенцията се предоставя в съответствие с чл. 73 и чл.74 от Регламент (ЕС) 2021/2115 от 02 декември 2021 година само за материални и/или нематериални активи, в това число машини, съоръжения, оборудване, включително и недвижима собственост, както и общи разходи, свързани с подпомаганата дейност.</w:t>
            </w:r>
          </w:p>
          <w:p w14:paraId="52F88408" w14:textId="77777777" w:rsidR="00EA7BE5" w:rsidRPr="00406E5F" w:rsidRDefault="00EA7BE5" w:rsidP="002E5DC1">
            <w:pPr>
              <w:spacing w:before="120" w:after="0"/>
              <w:ind w:firstLine="296"/>
              <w:jc w:val="both"/>
              <w:rPr>
                <w:rFonts w:ascii="Times New Roman" w:hAnsi="Times New Roman" w:cs="Times New Roman"/>
                <w:sz w:val="24"/>
                <w:szCs w:val="24"/>
                <w:shd w:val="clear" w:color="auto" w:fill="FEFEFE"/>
              </w:rPr>
            </w:pPr>
            <w:r w:rsidRPr="00406E5F">
              <w:rPr>
                <w:rFonts w:ascii="Times New Roman" w:hAnsi="Times New Roman" w:cs="Times New Roman"/>
                <w:sz w:val="24"/>
                <w:szCs w:val="24"/>
                <w:shd w:val="clear" w:color="auto" w:fill="FEFEFE"/>
              </w:rPr>
              <w:t>Допустимите за подпомагане дейности в рамките на мярката, могат да включват материални и нематериални инвестиции. Подкрепа се предоставя за материални и нематериални инвестиции в новосъздадени и съществуващи земеделските стопанства за покриване нуждите на същите, съобразени с техният капацитет.</w:t>
            </w:r>
          </w:p>
          <w:p w14:paraId="22EDFE46" w14:textId="77777777" w:rsidR="00EA7BE5" w:rsidRPr="00406E5F" w:rsidRDefault="00EA7BE5" w:rsidP="002E5DC1">
            <w:pPr>
              <w:spacing w:before="120" w:after="0"/>
              <w:ind w:firstLine="296"/>
              <w:jc w:val="both"/>
              <w:rPr>
                <w:rFonts w:ascii="Times New Roman" w:hAnsi="Times New Roman" w:cs="Times New Roman"/>
                <w:sz w:val="24"/>
                <w:szCs w:val="24"/>
                <w:shd w:val="clear" w:color="auto" w:fill="FEFEFE"/>
              </w:rPr>
            </w:pPr>
            <w:r w:rsidRPr="00406E5F">
              <w:rPr>
                <w:rFonts w:ascii="Times New Roman" w:hAnsi="Times New Roman" w:cs="Times New Roman"/>
                <w:sz w:val="24"/>
                <w:szCs w:val="24"/>
                <w:shd w:val="clear" w:color="auto" w:fill="FEFEFE"/>
              </w:rPr>
              <w:t>Подкрепата ще бъде насочена към следните примерни дейности (неизчерпателен списък):</w:t>
            </w:r>
          </w:p>
          <w:p w14:paraId="1F409554" w14:textId="4801AE1F" w:rsidR="00EA7BE5" w:rsidRPr="002E5DC1" w:rsidRDefault="00EA7BE5" w:rsidP="00AA140C">
            <w:pPr>
              <w:pStyle w:val="ListParagraph"/>
              <w:numPr>
                <w:ilvl w:val="2"/>
                <w:numId w:val="21"/>
              </w:numPr>
              <w:spacing w:before="120" w:after="0"/>
              <w:ind w:left="154" w:firstLine="284"/>
              <w:jc w:val="both"/>
              <w:rPr>
                <w:rFonts w:ascii="Times New Roman" w:hAnsi="Times New Roman" w:cs="Times New Roman"/>
                <w:sz w:val="24"/>
                <w:szCs w:val="24"/>
                <w:shd w:val="clear" w:color="auto" w:fill="FEFEFE"/>
              </w:rPr>
            </w:pPr>
            <w:r w:rsidRPr="002E5DC1">
              <w:rPr>
                <w:rFonts w:ascii="Times New Roman" w:hAnsi="Times New Roman" w:cs="Times New Roman"/>
                <w:sz w:val="24"/>
                <w:szCs w:val="24"/>
                <w:shd w:val="clear" w:color="auto" w:fill="FEFEFE"/>
              </w:rPr>
              <w:lastRenderedPageBreak/>
              <w:t>Инвестиции за модернизация и механизация /инвестиции във физически активи/, свързана с намаляване на производствените разходи и повишаване производителността на труда;</w:t>
            </w:r>
          </w:p>
          <w:p w14:paraId="0BAD7F73" w14:textId="0F9FC3DB" w:rsidR="00EA7BE5" w:rsidRPr="002E5DC1" w:rsidRDefault="00EA7BE5" w:rsidP="00AA140C">
            <w:pPr>
              <w:pStyle w:val="ListParagraph"/>
              <w:numPr>
                <w:ilvl w:val="2"/>
                <w:numId w:val="21"/>
              </w:numPr>
              <w:spacing w:before="120" w:after="0"/>
              <w:ind w:left="154" w:firstLine="284"/>
              <w:jc w:val="both"/>
              <w:rPr>
                <w:rFonts w:ascii="Times New Roman" w:hAnsi="Times New Roman" w:cs="Times New Roman"/>
                <w:sz w:val="24"/>
                <w:szCs w:val="24"/>
                <w:shd w:val="clear" w:color="auto" w:fill="FEFEFE"/>
              </w:rPr>
            </w:pPr>
            <w:r w:rsidRPr="002E5DC1">
              <w:rPr>
                <w:rFonts w:ascii="Times New Roman" w:hAnsi="Times New Roman" w:cs="Times New Roman"/>
                <w:sz w:val="24"/>
                <w:szCs w:val="24"/>
                <w:shd w:val="clear" w:color="auto" w:fill="FEFEFE"/>
              </w:rPr>
              <w:t xml:space="preserve">Инвестиции за постигане съответствие с </w:t>
            </w:r>
            <w:r w:rsidR="0089533F" w:rsidRPr="002E5DC1">
              <w:rPr>
                <w:rFonts w:ascii="Times New Roman" w:hAnsi="Times New Roman" w:cs="Times New Roman"/>
                <w:sz w:val="24"/>
                <w:szCs w:val="24"/>
                <w:shd w:val="clear" w:color="auto" w:fill="FEFEFE"/>
              </w:rPr>
              <w:t>нововъведени</w:t>
            </w:r>
            <w:r w:rsidRPr="002E5DC1">
              <w:rPr>
                <w:rFonts w:ascii="Times New Roman" w:hAnsi="Times New Roman" w:cs="Times New Roman"/>
                <w:sz w:val="24"/>
                <w:szCs w:val="24"/>
                <w:shd w:val="clear" w:color="auto" w:fill="FEFEFE"/>
              </w:rPr>
              <w:t xml:space="preserve"> стандарти на Общността приложими за съответните стопанства. Финансова помощ за инвестиции за постигане на съответствие с нововъведени стандарти на Съюза ще се предоставя, като с цел съобразяване с тези изисквания подпомагането може да бъде предоставено в рамките на 24 месеца от датата, на която изискванията стават задължителни за земеделските стопанства</w:t>
            </w:r>
          </w:p>
          <w:p w14:paraId="19FF20A4" w14:textId="5CCA2492" w:rsidR="00EA7BE5" w:rsidRPr="002E5DC1" w:rsidRDefault="00EA7BE5" w:rsidP="00AA140C">
            <w:pPr>
              <w:pStyle w:val="ListParagraph"/>
              <w:numPr>
                <w:ilvl w:val="2"/>
                <w:numId w:val="21"/>
              </w:numPr>
              <w:spacing w:before="120" w:after="0"/>
              <w:ind w:left="154" w:firstLine="284"/>
              <w:jc w:val="both"/>
              <w:rPr>
                <w:rFonts w:ascii="Times New Roman" w:hAnsi="Times New Roman" w:cs="Times New Roman"/>
                <w:sz w:val="24"/>
                <w:szCs w:val="24"/>
                <w:shd w:val="clear" w:color="auto" w:fill="FEFEFE"/>
              </w:rPr>
            </w:pPr>
            <w:r w:rsidRPr="002E5DC1">
              <w:rPr>
                <w:rFonts w:ascii="Times New Roman" w:hAnsi="Times New Roman" w:cs="Times New Roman"/>
                <w:sz w:val="24"/>
                <w:szCs w:val="24"/>
                <w:shd w:val="clear" w:color="auto" w:fill="FEFEFE"/>
              </w:rPr>
              <w:t>Инвестиции в изграждане, реконструкция/рехабилитация на съоръжения и закупуване и монтиране на оборудване, включително кладенци и съоръжения за съхранение на вода за напояване, включващи изграждането на нови и подобряване на съществуващи мрежи в стопанствата;</w:t>
            </w:r>
          </w:p>
          <w:p w14:paraId="6B940074" w14:textId="761DF0BB" w:rsidR="00EA7BE5" w:rsidRPr="002E5DC1" w:rsidRDefault="00EA7BE5" w:rsidP="00AA140C">
            <w:pPr>
              <w:pStyle w:val="ListParagraph"/>
              <w:numPr>
                <w:ilvl w:val="2"/>
                <w:numId w:val="21"/>
              </w:numPr>
              <w:spacing w:before="120" w:after="0"/>
              <w:ind w:left="154" w:firstLine="284"/>
              <w:jc w:val="both"/>
              <w:rPr>
                <w:rFonts w:ascii="Times New Roman" w:hAnsi="Times New Roman" w:cs="Times New Roman"/>
                <w:sz w:val="24"/>
                <w:szCs w:val="24"/>
                <w:shd w:val="clear" w:color="auto" w:fill="FEFEFE"/>
              </w:rPr>
            </w:pPr>
            <w:r w:rsidRPr="002E5DC1">
              <w:rPr>
                <w:rFonts w:ascii="Times New Roman" w:hAnsi="Times New Roman" w:cs="Times New Roman"/>
                <w:sz w:val="24"/>
                <w:szCs w:val="24"/>
                <w:shd w:val="clear" w:color="auto" w:fill="FEFEFE"/>
              </w:rPr>
              <w:t>Инвестиции пряко свързани с подобряване на енергийната ефективност на стопанствата;</w:t>
            </w:r>
          </w:p>
          <w:p w14:paraId="27E249EB" w14:textId="10280450" w:rsidR="00EA7BE5" w:rsidRPr="002E5DC1" w:rsidRDefault="00EA7BE5" w:rsidP="00AA140C">
            <w:pPr>
              <w:pStyle w:val="ListParagraph"/>
              <w:numPr>
                <w:ilvl w:val="2"/>
                <w:numId w:val="21"/>
              </w:numPr>
              <w:spacing w:before="120" w:after="0"/>
              <w:ind w:left="154" w:firstLine="284"/>
              <w:jc w:val="both"/>
              <w:rPr>
                <w:rFonts w:ascii="Times New Roman" w:hAnsi="Times New Roman" w:cs="Times New Roman"/>
                <w:sz w:val="24"/>
                <w:szCs w:val="24"/>
                <w:shd w:val="clear" w:color="auto" w:fill="FEFEFE"/>
              </w:rPr>
            </w:pPr>
            <w:r w:rsidRPr="002E5DC1">
              <w:rPr>
                <w:rFonts w:ascii="Times New Roman" w:hAnsi="Times New Roman" w:cs="Times New Roman"/>
                <w:sz w:val="24"/>
                <w:szCs w:val="24"/>
                <w:shd w:val="clear" w:color="auto" w:fill="FEFEFE"/>
              </w:rPr>
              <w:t>Инвестиции за съхранение на земеделската продукция с цел запазване качеството на продукцията;</w:t>
            </w:r>
          </w:p>
          <w:p w14:paraId="2F3A85E1" w14:textId="0712C8D0" w:rsidR="00EA7BE5" w:rsidRPr="002E5DC1" w:rsidRDefault="00EA7BE5" w:rsidP="00AA140C">
            <w:pPr>
              <w:pStyle w:val="ListParagraph"/>
              <w:numPr>
                <w:ilvl w:val="2"/>
                <w:numId w:val="21"/>
              </w:numPr>
              <w:spacing w:before="120" w:after="0"/>
              <w:ind w:left="154" w:firstLine="284"/>
              <w:jc w:val="both"/>
              <w:rPr>
                <w:rFonts w:ascii="Times New Roman" w:hAnsi="Times New Roman" w:cs="Times New Roman"/>
                <w:sz w:val="24"/>
                <w:szCs w:val="24"/>
                <w:shd w:val="clear" w:color="auto" w:fill="FEFEFE"/>
              </w:rPr>
            </w:pPr>
            <w:r w:rsidRPr="002E5DC1">
              <w:rPr>
                <w:rFonts w:ascii="Times New Roman" w:hAnsi="Times New Roman" w:cs="Times New Roman"/>
                <w:sz w:val="24"/>
                <w:szCs w:val="24"/>
                <w:shd w:val="clear" w:color="auto" w:fill="FEFEFE"/>
              </w:rPr>
              <w:t>Инвестиции в изграждане/реконструкция/закупуване на машини и съоръжения за опазване на околната среда, включително за съхранение на оборска тор;</w:t>
            </w:r>
          </w:p>
          <w:p w14:paraId="732EC37B" w14:textId="65BBBB54" w:rsidR="00EA7BE5" w:rsidRPr="002E5DC1" w:rsidRDefault="00EA7BE5" w:rsidP="00AA140C">
            <w:pPr>
              <w:pStyle w:val="ListParagraph"/>
              <w:numPr>
                <w:ilvl w:val="2"/>
                <w:numId w:val="21"/>
              </w:numPr>
              <w:spacing w:before="120" w:after="0"/>
              <w:ind w:left="154" w:firstLine="284"/>
              <w:jc w:val="both"/>
              <w:rPr>
                <w:rFonts w:ascii="Times New Roman" w:hAnsi="Times New Roman" w:cs="Times New Roman"/>
                <w:sz w:val="24"/>
                <w:szCs w:val="24"/>
                <w:shd w:val="clear" w:color="auto" w:fill="FEFEFE"/>
              </w:rPr>
            </w:pPr>
            <w:r w:rsidRPr="002E5DC1">
              <w:rPr>
                <w:rFonts w:ascii="Times New Roman" w:hAnsi="Times New Roman" w:cs="Times New Roman"/>
                <w:sz w:val="24"/>
                <w:szCs w:val="24"/>
                <w:shd w:val="clear" w:color="auto" w:fill="FEFEFE"/>
              </w:rPr>
              <w:t>Инвестиции в недвижима собственост, свързана с дейността на земеделските стопанства;</w:t>
            </w:r>
          </w:p>
          <w:p w14:paraId="640E2F1B" w14:textId="6217CF06" w:rsidR="00EA7BE5" w:rsidRPr="002E5DC1" w:rsidRDefault="00EA7BE5" w:rsidP="00AA140C">
            <w:pPr>
              <w:pStyle w:val="ListParagraph"/>
              <w:numPr>
                <w:ilvl w:val="2"/>
                <w:numId w:val="21"/>
              </w:numPr>
              <w:spacing w:before="120" w:after="0"/>
              <w:ind w:left="154" w:firstLine="284"/>
              <w:jc w:val="both"/>
              <w:rPr>
                <w:rFonts w:ascii="Times New Roman" w:hAnsi="Times New Roman" w:cs="Times New Roman"/>
                <w:sz w:val="24"/>
                <w:szCs w:val="24"/>
                <w:shd w:val="clear" w:color="auto" w:fill="FEFEFE"/>
              </w:rPr>
            </w:pPr>
            <w:r w:rsidRPr="002E5DC1">
              <w:rPr>
                <w:rFonts w:ascii="Times New Roman" w:hAnsi="Times New Roman" w:cs="Times New Roman"/>
                <w:sz w:val="24"/>
                <w:szCs w:val="24"/>
                <w:shd w:val="clear" w:color="auto" w:fill="FEFEFE"/>
              </w:rPr>
              <w:t>Инвестиции за създаване и/или презасаждане на трайни насаждения, десертни лозя, медоносни дървесни видове за производство на мед и бързорастящи храсти и дървесни видове за производство на биоенергия;</w:t>
            </w:r>
          </w:p>
          <w:p w14:paraId="0F320E88" w14:textId="39CEED15" w:rsidR="00EA7BE5" w:rsidRPr="002E5DC1" w:rsidRDefault="00EA7BE5" w:rsidP="00AA140C">
            <w:pPr>
              <w:pStyle w:val="ListParagraph"/>
              <w:numPr>
                <w:ilvl w:val="2"/>
                <w:numId w:val="21"/>
              </w:numPr>
              <w:spacing w:before="120" w:after="0"/>
              <w:ind w:left="154" w:firstLine="284"/>
              <w:jc w:val="both"/>
              <w:rPr>
                <w:rFonts w:ascii="Times New Roman" w:hAnsi="Times New Roman" w:cs="Times New Roman"/>
                <w:sz w:val="24"/>
                <w:szCs w:val="24"/>
                <w:shd w:val="clear" w:color="auto" w:fill="FEFEFE"/>
              </w:rPr>
            </w:pPr>
            <w:r w:rsidRPr="002E5DC1">
              <w:rPr>
                <w:rFonts w:ascii="Times New Roman" w:hAnsi="Times New Roman" w:cs="Times New Roman"/>
                <w:sz w:val="24"/>
                <w:szCs w:val="24"/>
                <w:shd w:val="clear" w:color="auto" w:fill="FEFEFE"/>
              </w:rPr>
              <w:lastRenderedPageBreak/>
              <w:t>Инвестиции за производство на енергия от възобновяеми енергийни източници (водна, вятърна, слънчева, геотермална енергия и остатъчна/отпадъчна биомаса) за собствено потребление за нуждите на земеделските стопанства. Инсталациите за производство на енергия от ВЕИ не трябва да надвишава мощност от 1 мегават и трябва да са в съответствие с условията за устойчивост в Закона за енергията от възобновяеми източници.</w:t>
            </w:r>
          </w:p>
          <w:p w14:paraId="0E642437" w14:textId="4795B6A3" w:rsidR="00EA7BE5" w:rsidRPr="002E5DC1" w:rsidRDefault="00EA7BE5" w:rsidP="00AA140C">
            <w:pPr>
              <w:pStyle w:val="ListParagraph"/>
              <w:numPr>
                <w:ilvl w:val="2"/>
                <w:numId w:val="21"/>
              </w:numPr>
              <w:spacing w:before="120" w:after="0"/>
              <w:ind w:left="154" w:firstLine="284"/>
              <w:jc w:val="both"/>
              <w:rPr>
                <w:rFonts w:ascii="Times New Roman" w:hAnsi="Times New Roman" w:cs="Times New Roman"/>
                <w:sz w:val="24"/>
                <w:szCs w:val="24"/>
                <w:shd w:val="clear" w:color="auto" w:fill="FEFEFE"/>
              </w:rPr>
            </w:pPr>
            <w:r w:rsidRPr="002E5DC1">
              <w:rPr>
                <w:rFonts w:ascii="Times New Roman" w:hAnsi="Times New Roman" w:cs="Times New Roman"/>
                <w:sz w:val="24"/>
                <w:szCs w:val="24"/>
                <w:shd w:val="clear" w:color="auto" w:fill="FEFEFE"/>
              </w:rPr>
              <w:t>Инвестиции, насочени към надвишаване на изискванията за хуманно отношение към животните и повишаване на биосигурността.</w:t>
            </w:r>
          </w:p>
          <w:p w14:paraId="32CE1D49" w14:textId="77777777" w:rsidR="00EA7BE5" w:rsidRPr="00406E5F" w:rsidRDefault="00EA7BE5" w:rsidP="002E5DC1">
            <w:pPr>
              <w:spacing w:before="120" w:after="0"/>
              <w:ind w:firstLine="296"/>
              <w:jc w:val="both"/>
              <w:rPr>
                <w:rFonts w:ascii="Times New Roman" w:hAnsi="Times New Roman" w:cs="Times New Roman"/>
                <w:sz w:val="24"/>
                <w:szCs w:val="24"/>
                <w:shd w:val="clear" w:color="auto" w:fill="FEFEFE"/>
              </w:rPr>
            </w:pPr>
            <w:r w:rsidRPr="00406E5F">
              <w:rPr>
                <w:rFonts w:ascii="Times New Roman" w:hAnsi="Times New Roman" w:cs="Times New Roman"/>
                <w:sz w:val="24"/>
                <w:szCs w:val="24"/>
                <w:shd w:val="clear" w:color="auto" w:fill="FEFEFE"/>
              </w:rPr>
              <w:t xml:space="preserve">Не е допустима подкрепата за основни земеделски инвестиции – закупуването на машини, с изключение на такива, предвидени за социално земеделие и такива, свързани с колективни инвестиции съгласно Указанията на УО на СПРЗСР към местните инициативни групи за изискванията към стратегиите за Водено от общностите местно развитие в частта на Стратегическия план за развитие на земеделието и селските райони за периода 2023 – 2027 г. </w:t>
            </w:r>
          </w:p>
          <w:p w14:paraId="2846420D" w14:textId="77777777" w:rsidR="00EA7BE5" w:rsidRPr="00406E5F" w:rsidRDefault="00EA7BE5" w:rsidP="002E5DC1">
            <w:pPr>
              <w:spacing w:before="120" w:after="0"/>
              <w:ind w:firstLine="296"/>
              <w:jc w:val="both"/>
              <w:rPr>
                <w:rFonts w:ascii="Times New Roman" w:hAnsi="Times New Roman" w:cs="Times New Roman"/>
                <w:sz w:val="24"/>
                <w:szCs w:val="24"/>
                <w:shd w:val="clear" w:color="auto" w:fill="FEFEFE"/>
              </w:rPr>
            </w:pPr>
            <w:r w:rsidRPr="00406E5F">
              <w:rPr>
                <w:rFonts w:ascii="Times New Roman" w:hAnsi="Times New Roman" w:cs="Times New Roman"/>
                <w:sz w:val="24"/>
                <w:szCs w:val="24"/>
                <w:shd w:val="clear" w:color="auto" w:fill="FEFEFE"/>
              </w:rPr>
              <w:t>По мярката са допустими и общи разходи, свързани с проектното предложение, в т.ч. разходи за предпроектни проучвания, такси, хонорари за архитекти, инженери и консултанти, консултации за икономическа устойчивост на проектното предложение и правни услуги, извършени както в процеса на подготовка на проекта преди подаване на проектното предложение, така и по време на неговото изпълнение.</w:t>
            </w:r>
          </w:p>
          <w:p w14:paraId="2A60BFF8" w14:textId="77777777" w:rsidR="00EA7BE5" w:rsidRPr="00406E5F" w:rsidRDefault="00EA7BE5" w:rsidP="002E5DC1">
            <w:pPr>
              <w:spacing w:before="120" w:after="0"/>
              <w:ind w:firstLine="296"/>
              <w:jc w:val="both"/>
              <w:rPr>
                <w:rFonts w:ascii="Times New Roman" w:hAnsi="Times New Roman" w:cs="Times New Roman"/>
                <w:sz w:val="24"/>
                <w:szCs w:val="24"/>
                <w:shd w:val="clear" w:color="auto" w:fill="FEFEFE"/>
              </w:rPr>
            </w:pPr>
            <w:r w:rsidRPr="00406E5F">
              <w:rPr>
                <w:rFonts w:ascii="Times New Roman" w:hAnsi="Times New Roman" w:cs="Times New Roman"/>
                <w:sz w:val="24"/>
                <w:szCs w:val="24"/>
                <w:shd w:val="clear" w:color="auto" w:fill="FEFEFE"/>
              </w:rPr>
              <w:t>Не се предоставя подпомагане за дейности и инвестиции, които биха навредили на околната среда.</w:t>
            </w:r>
          </w:p>
          <w:p w14:paraId="5CB15F5D" w14:textId="77777777" w:rsidR="00EA7BE5" w:rsidRPr="00406E5F" w:rsidRDefault="00EA7BE5" w:rsidP="002E5DC1">
            <w:pPr>
              <w:spacing w:before="120" w:after="0"/>
              <w:ind w:firstLine="296"/>
              <w:jc w:val="both"/>
              <w:rPr>
                <w:rFonts w:ascii="Times New Roman" w:hAnsi="Times New Roman" w:cs="Times New Roman"/>
                <w:sz w:val="24"/>
                <w:szCs w:val="24"/>
                <w:shd w:val="clear" w:color="auto" w:fill="FEFEFE"/>
              </w:rPr>
            </w:pPr>
            <w:r w:rsidRPr="00406E5F">
              <w:rPr>
                <w:rFonts w:ascii="Times New Roman" w:hAnsi="Times New Roman" w:cs="Times New Roman"/>
                <w:sz w:val="24"/>
                <w:szCs w:val="24"/>
                <w:shd w:val="clear" w:color="auto" w:fill="FEFEFE"/>
              </w:rPr>
              <w:t>Инвестициите, включени в проектното предложение, трябва да са придружени от документ от компетентния орган по околна среда (РИОСВ/МОСВ/БД), издадени по реда на ЗООС и/или ЗБР и ЗВ.</w:t>
            </w:r>
          </w:p>
          <w:p w14:paraId="1BA45D8F" w14:textId="77777777" w:rsidR="00EA7BE5" w:rsidRPr="00406E5F" w:rsidRDefault="00EA7BE5" w:rsidP="002E5DC1">
            <w:pPr>
              <w:spacing w:before="120" w:after="0"/>
              <w:ind w:firstLine="296"/>
              <w:jc w:val="both"/>
              <w:rPr>
                <w:rFonts w:ascii="Times New Roman" w:hAnsi="Times New Roman" w:cs="Times New Roman"/>
                <w:sz w:val="24"/>
                <w:szCs w:val="24"/>
                <w:shd w:val="clear" w:color="auto" w:fill="FEFEFE"/>
              </w:rPr>
            </w:pPr>
            <w:r w:rsidRPr="00406E5F">
              <w:rPr>
                <w:rFonts w:ascii="Times New Roman" w:hAnsi="Times New Roman" w:cs="Times New Roman"/>
                <w:sz w:val="24"/>
                <w:szCs w:val="24"/>
                <w:shd w:val="clear" w:color="auto" w:fill="FEFEFE"/>
              </w:rPr>
              <w:lastRenderedPageBreak/>
              <w:t>Материалните и нематериалните инвестиции включени в проектното предложение трябва да са в съответствие с параметрите и дейностите, обект на подпомагане и включени в разработения бизнес план.</w:t>
            </w:r>
          </w:p>
          <w:p w14:paraId="0BA60A93" w14:textId="34CC9207" w:rsidR="00EA7BE5" w:rsidRPr="00B21424" w:rsidRDefault="00EA7BE5" w:rsidP="002E5DC1">
            <w:pPr>
              <w:spacing w:before="120" w:after="0"/>
              <w:ind w:firstLine="438"/>
              <w:jc w:val="both"/>
              <w:rPr>
                <w:rFonts w:ascii="Times New Roman" w:hAnsi="Times New Roman" w:cs="Times New Roman"/>
                <w:b/>
                <w:sz w:val="24"/>
                <w:szCs w:val="24"/>
                <w:shd w:val="clear" w:color="auto" w:fill="FEFEFE"/>
              </w:rPr>
            </w:pPr>
            <w:r w:rsidRPr="00B21424">
              <w:rPr>
                <w:rFonts w:ascii="Times New Roman" w:hAnsi="Times New Roman" w:cs="Times New Roman"/>
                <w:b/>
                <w:sz w:val="24"/>
                <w:szCs w:val="24"/>
                <w:shd w:val="clear" w:color="auto" w:fill="FEFEFE"/>
              </w:rPr>
              <w:t>4.</w:t>
            </w:r>
            <w:r w:rsidRPr="00B21424">
              <w:rPr>
                <w:rFonts w:ascii="Times New Roman" w:hAnsi="Times New Roman" w:cs="Times New Roman"/>
                <w:b/>
                <w:sz w:val="24"/>
                <w:szCs w:val="24"/>
                <w:shd w:val="clear" w:color="auto" w:fill="FEFEFE"/>
              </w:rPr>
              <w:tab/>
            </w:r>
            <w:r w:rsidR="00B21424" w:rsidRPr="00B21424">
              <w:rPr>
                <w:rFonts w:ascii="Times New Roman" w:hAnsi="Times New Roman" w:cs="Times New Roman"/>
                <w:b/>
                <w:sz w:val="24"/>
                <w:szCs w:val="24"/>
                <w:shd w:val="clear" w:color="auto" w:fill="FEFEFE"/>
              </w:rPr>
              <w:t>Ф</w:t>
            </w:r>
            <w:r w:rsidRPr="00B21424">
              <w:rPr>
                <w:rFonts w:ascii="Times New Roman" w:hAnsi="Times New Roman" w:cs="Times New Roman"/>
                <w:b/>
                <w:sz w:val="24"/>
                <w:szCs w:val="24"/>
                <w:shd w:val="clear" w:color="auto" w:fill="FEFEFE"/>
              </w:rPr>
              <w:t>инансови параметри за проектните предложения – минимален и максимален размер на общите допустими разходи и минимален и максимален размер на безвъзмездната финансова помощ</w:t>
            </w:r>
          </w:p>
          <w:p w14:paraId="7BF051C9" w14:textId="463CED6B" w:rsidR="00EA7BE5" w:rsidRPr="00406E5F" w:rsidRDefault="00EA7BE5" w:rsidP="002E5DC1">
            <w:pPr>
              <w:spacing w:before="120" w:after="0"/>
              <w:ind w:firstLine="296"/>
              <w:jc w:val="both"/>
              <w:rPr>
                <w:rFonts w:ascii="Times New Roman" w:hAnsi="Times New Roman" w:cs="Times New Roman"/>
                <w:sz w:val="24"/>
                <w:szCs w:val="24"/>
                <w:shd w:val="clear" w:color="auto" w:fill="FEFEFE"/>
              </w:rPr>
            </w:pPr>
            <w:r w:rsidRPr="00406E5F">
              <w:rPr>
                <w:rFonts w:ascii="Times New Roman" w:hAnsi="Times New Roman" w:cs="Times New Roman"/>
                <w:sz w:val="24"/>
                <w:szCs w:val="24"/>
                <w:shd w:val="clear" w:color="auto" w:fill="FEFEFE"/>
              </w:rPr>
              <w:t xml:space="preserve">Минимален размер на общите допустими разходи за едно проектно предложение – до </w:t>
            </w:r>
            <w:r w:rsidR="00383907">
              <w:rPr>
                <w:rFonts w:ascii="Times New Roman" w:hAnsi="Times New Roman" w:cs="Times New Roman"/>
                <w:sz w:val="24"/>
                <w:szCs w:val="24"/>
                <w:shd w:val="clear" w:color="auto" w:fill="FEFEFE"/>
              </w:rPr>
              <w:t>50 000 лева</w:t>
            </w:r>
            <w:r w:rsidRPr="00406E5F">
              <w:rPr>
                <w:rFonts w:ascii="Times New Roman" w:hAnsi="Times New Roman" w:cs="Times New Roman"/>
                <w:sz w:val="24"/>
                <w:szCs w:val="24"/>
                <w:shd w:val="clear" w:color="auto" w:fill="FEFEFE"/>
              </w:rPr>
              <w:t>;</w:t>
            </w:r>
          </w:p>
          <w:p w14:paraId="4D7E888D" w14:textId="36072B23" w:rsidR="00EA7BE5" w:rsidRPr="00406E5F" w:rsidRDefault="00EA7BE5" w:rsidP="002E5DC1">
            <w:pPr>
              <w:spacing w:before="120" w:after="0"/>
              <w:ind w:firstLine="296"/>
              <w:jc w:val="both"/>
              <w:rPr>
                <w:rFonts w:ascii="Times New Roman" w:hAnsi="Times New Roman" w:cs="Times New Roman"/>
                <w:sz w:val="24"/>
                <w:szCs w:val="24"/>
                <w:shd w:val="clear" w:color="auto" w:fill="FEFEFE"/>
              </w:rPr>
            </w:pPr>
            <w:r w:rsidRPr="00406E5F">
              <w:rPr>
                <w:rFonts w:ascii="Times New Roman" w:hAnsi="Times New Roman" w:cs="Times New Roman"/>
                <w:sz w:val="24"/>
                <w:szCs w:val="24"/>
                <w:shd w:val="clear" w:color="auto" w:fill="FEFEFE"/>
              </w:rPr>
              <w:t xml:space="preserve">Максимален размер на общите допустими разходи за едно проектно предложение – до </w:t>
            </w:r>
            <w:r w:rsidR="00383907">
              <w:rPr>
                <w:rFonts w:ascii="Times New Roman" w:hAnsi="Times New Roman" w:cs="Times New Roman"/>
                <w:sz w:val="24"/>
                <w:szCs w:val="24"/>
                <w:shd w:val="clear" w:color="auto" w:fill="FEFEFE"/>
              </w:rPr>
              <w:t>200 000 лева</w:t>
            </w:r>
            <w:r w:rsidRPr="00406E5F">
              <w:rPr>
                <w:rFonts w:ascii="Times New Roman" w:hAnsi="Times New Roman" w:cs="Times New Roman"/>
                <w:sz w:val="24"/>
                <w:szCs w:val="24"/>
                <w:shd w:val="clear" w:color="auto" w:fill="FEFEFE"/>
              </w:rPr>
              <w:t>;</w:t>
            </w:r>
          </w:p>
          <w:p w14:paraId="0A495EDF" w14:textId="531CD01A" w:rsidR="00EA7BE5" w:rsidRPr="00406E5F" w:rsidRDefault="00EA7BE5" w:rsidP="002E5DC1">
            <w:pPr>
              <w:spacing w:before="120" w:after="0"/>
              <w:ind w:firstLine="296"/>
              <w:jc w:val="both"/>
              <w:rPr>
                <w:rFonts w:ascii="Times New Roman" w:hAnsi="Times New Roman" w:cs="Times New Roman"/>
                <w:sz w:val="24"/>
                <w:szCs w:val="24"/>
                <w:shd w:val="clear" w:color="auto" w:fill="FEFEFE"/>
              </w:rPr>
            </w:pPr>
            <w:r w:rsidRPr="00406E5F">
              <w:rPr>
                <w:rFonts w:ascii="Times New Roman" w:hAnsi="Times New Roman" w:cs="Times New Roman"/>
                <w:sz w:val="24"/>
                <w:szCs w:val="24"/>
                <w:shd w:val="clear" w:color="auto" w:fill="FEFEFE"/>
              </w:rPr>
              <w:t xml:space="preserve">Максимален размер на безвъзмездната финансова помощ – до </w:t>
            </w:r>
            <w:r w:rsidR="00383907">
              <w:rPr>
                <w:rFonts w:ascii="Times New Roman" w:hAnsi="Times New Roman" w:cs="Times New Roman"/>
                <w:sz w:val="24"/>
                <w:szCs w:val="24"/>
                <w:shd w:val="clear" w:color="auto" w:fill="FEFEFE"/>
              </w:rPr>
              <w:t>1</w:t>
            </w:r>
            <w:r w:rsidR="00071A1A">
              <w:rPr>
                <w:rFonts w:ascii="Times New Roman" w:hAnsi="Times New Roman" w:cs="Times New Roman"/>
                <w:sz w:val="24"/>
                <w:szCs w:val="24"/>
                <w:shd w:val="clear" w:color="auto" w:fill="FEFEFE"/>
              </w:rPr>
              <w:t>2</w:t>
            </w:r>
            <w:r w:rsidR="00383907">
              <w:rPr>
                <w:rFonts w:ascii="Times New Roman" w:hAnsi="Times New Roman" w:cs="Times New Roman"/>
                <w:sz w:val="24"/>
                <w:szCs w:val="24"/>
                <w:shd w:val="clear" w:color="auto" w:fill="FEFEFE"/>
              </w:rPr>
              <w:t>0 000 лева</w:t>
            </w:r>
            <w:r w:rsidRPr="00406E5F">
              <w:rPr>
                <w:rFonts w:ascii="Times New Roman" w:hAnsi="Times New Roman" w:cs="Times New Roman"/>
                <w:sz w:val="24"/>
                <w:szCs w:val="24"/>
                <w:shd w:val="clear" w:color="auto" w:fill="FEFEFE"/>
              </w:rPr>
              <w:t>.</w:t>
            </w:r>
          </w:p>
          <w:p w14:paraId="3BC935BA" w14:textId="77777777" w:rsidR="00EA7BE5" w:rsidRPr="00406E5F" w:rsidRDefault="00EA7BE5" w:rsidP="00EA7BE5">
            <w:pPr>
              <w:spacing w:before="120" w:after="0"/>
              <w:jc w:val="both"/>
              <w:rPr>
                <w:rFonts w:ascii="Times New Roman" w:hAnsi="Times New Roman" w:cs="Times New Roman"/>
                <w:sz w:val="24"/>
                <w:szCs w:val="24"/>
                <w:shd w:val="clear" w:color="auto" w:fill="FEFEFE"/>
              </w:rPr>
            </w:pPr>
          </w:p>
          <w:p w14:paraId="311EFA8F" w14:textId="1B601029" w:rsidR="00EA7BE5" w:rsidRPr="00B21424" w:rsidRDefault="00B21424" w:rsidP="002E5DC1">
            <w:pPr>
              <w:spacing w:before="120" w:after="0"/>
              <w:ind w:firstLine="438"/>
              <w:jc w:val="both"/>
              <w:rPr>
                <w:rFonts w:ascii="Times New Roman" w:hAnsi="Times New Roman" w:cs="Times New Roman"/>
                <w:b/>
                <w:sz w:val="24"/>
                <w:szCs w:val="24"/>
                <w:shd w:val="clear" w:color="auto" w:fill="FEFEFE"/>
              </w:rPr>
            </w:pPr>
            <w:r w:rsidRPr="00B21424">
              <w:rPr>
                <w:rFonts w:ascii="Times New Roman" w:hAnsi="Times New Roman" w:cs="Times New Roman"/>
                <w:b/>
                <w:sz w:val="24"/>
                <w:szCs w:val="24"/>
                <w:shd w:val="clear" w:color="auto" w:fill="FEFEFE"/>
              </w:rPr>
              <w:t>5.</w:t>
            </w:r>
            <w:r w:rsidRPr="00B21424">
              <w:rPr>
                <w:rFonts w:ascii="Times New Roman" w:hAnsi="Times New Roman" w:cs="Times New Roman"/>
                <w:b/>
                <w:sz w:val="24"/>
                <w:szCs w:val="24"/>
                <w:shd w:val="clear" w:color="auto" w:fill="FEFEFE"/>
              </w:rPr>
              <w:tab/>
              <w:t>Интензитет</w:t>
            </w:r>
            <w:r w:rsidR="00EA7BE5" w:rsidRPr="00B21424">
              <w:rPr>
                <w:rFonts w:ascii="Times New Roman" w:hAnsi="Times New Roman" w:cs="Times New Roman"/>
                <w:b/>
                <w:sz w:val="24"/>
                <w:szCs w:val="24"/>
                <w:shd w:val="clear" w:color="auto" w:fill="FEFEFE"/>
              </w:rPr>
              <w:t xml:space="preserve"> на финансовата помощ</w:t>
            </w:r>
          </w:p>
          <w:p w14:paraId="0C7F1F90" w14:textId="77777777" w:rsidR="00EA7BE5" w:rsidRPr="00406E5F" w:rsidRDefault="00EA7BE5" w:rsidP="002E5DC1">
            <w:pPr>
              <w:spacing w:before="120" w:after="0"/>
              <w:ind w:firstLine="296"/>
              <w:jc w:val="both"/>
              <w:rPr>
                <w:rFonts w:ascii="Times New Roman" w:hAnsi="Times New Roman" w:cs="Times New Roman"/>
                <w:sz w:val="24"/>
                <w:szCs w:val="24"/>
                <w:shd w:val="clear" w:color="auto" w:fill="FEFEFE"/>
              </w:rPr>
            </w:pPr>
            <w:r w:rsidRPr="00406E5F">
              <w:rPr>
                <w:rFonts w:ascii="Times New Roman" w:hAnsi="Times New Roman" w:cs="Times New Roman"/>
                <w:sz w:val="24"/>
                <w:szCs w:val="24"/>
                <w:shd w:val="clear" w:color="auto" w:fill="FEFEFE"/>
              </w:rPr>
              <w:t>Максималните нива на подпомагане не може да надхвърлят максималния интензитет на помощта, посочен в член 73, параграф 4 от Регламент (ЕС) №2021/2115.</w:t>
            </w:r>
          </w:p>
          <w:p w14:paraId="03EA821A" w14:textId="77777777" w:rsidR="00EA7BE5" w:rsidRPr="00406E5F" w:rsidRDefault="00EA7BE5" w:rsidP="002E5DC1">
            <w:pPr>
              <w:spacing w:before="120" w:after="0"/>
              <w:ind w:firstLine="296"/>
              <w:jc w:val="both"/>
              <w:rPr>
                <w:rFonts w:ascii="Times New Roman" w:hAnsi="Times New Roman" w:cs="Times New Roman"/>
                <w:sz w:val="24"/>
                <w:szCs w:val="24"/>
                <w:shd w:val="clear" w:color="auto" w:fill="FEFEFE"/>
              </w:rPr>
            </w:pPr>
            <w:r w:rsidRPr="00406E5F">
              <w:rPr>
                <w:rFonts w:ascii="Times New Roman" w:hAnsi="Times New Roman" w:cs="Times New Roman"/>
                <w:sz w:val="24"/>
                <w:szCs w:val="24"/>
                <w:shd w:val="clear" w:color="auto" w:fill="FEFEFE"/>
              </w:rPr>
              <w:t xml:space="preserve">Финансовата помощ по мярката е в размер до 50 % от общия размер на допустимите за финансово подпомагане разходи. </w:t>
            </w:r>
          </w:p>
          <w:p w14:paraId="568DC80E" w14:textId="66EA3262" w:rsidR="00EA7BE5" w:rsidRPr="00406E5F" w:rsidRDefault="00EA7BE5" w:rsidP="002E5DC1">
            <w:pPr>
              <w:spacing w:before="120" w:after="0"/>
              <w:ind w:firstLine="296"/>
              <w:jc w:val="both"/>
              <w:rPr>
                <w:rFonts w:ascii="Times New Roman" w:hAnsi="Times New Roman" w:cs="Times New Roman"/>
                <w:sz w:val="24"/>
                <w:szCs w:val="24"/>
                <w:shd w:val="clear" w:color="auto" w:fill="FEFEFE"/>
              </w:rPr>
            </w:pPr>
            <w:r w:rsidRPr="00406E5F">
              <w:rPr>
                <w:rFonts w:ascii="Times New Roman" w:hAnsi="Times New Roman" w:cs="Times New Roman"/>
                <w:sz w:val="24"/>
                <w:szCs w:val="24"/>
                <w:shd w:val="clear" w:color="auto" w:fill="FEFEFE"/>
              </w:rPr>
              <w:t xml:space="preserve">Финансовата помощ може да се увеличи с до </w:t>
            </w:r>
            <w:r w:rsidR="00383907">
              <w:rPr>
                <w:rFonts w:ascii="Times New Roman" w:hAnsi="Times New Roman" w:cs="Times New Roman"/>
                <w:sz w:val="24"/>
                <w:szCs w:val="24"/>
                <w:shd w:val="clear" w:color="auto" w:fill="FEFEFE"/>
              </w:rPr>
              <w:t>5</w:t>
            </w:r>
            <w:r w:rsidRPr="00406E5F">
              <w:rPr>
                <w:rFonts w:ascii="Times New Roman" w:hAnsi="Times New Roman" w:cs="Times New Roman"/>
                <w:sz w:val="24"/>
                <w:szCs w:val="24"/>
                <w:shd w:val="clear" w:color="auto" w:fill="FEFEFE"/>
              </w:rPr>
              <w:t xml:space="preserve"> % за проектни предложения, свързани с колективни инвестиции или социално земеделие;</w:t>
            </w:r>
          </w:p>
          <w:p w14:paraId="1840AC29" w14:textId="162105DF" w:rsidR="00EA7BE5" w:rsidRPr="00406E5F" w:rsidRDefault="00EA7BE5" w:rsidP="002E5DC1">
            <w:pPr>
              <w:spacing w:before="120" w:after="0"/>
              <w:ind w:firstLine="296"/>
              <w:jc w:val="both"/>
              <w:rPr>
                <w:rFonts w:ascii="Times New Roman" w:hAnsi="Times New Roman" w:cs="Times New Roman"/>
                <w:sz w:val="24"/>
                <w:szCs w:val="24"/>
                <w:shd w:val="clear" w:color="auto" w:fill="FEFEFE"/>
              </w:rPr>
            </w:pPr>
            <w:r w:rsidRPr="00406E5F">
              <w:rPr>
                <w:rFonts w:ascii="Times New Roman" w:hAnsi="Times New Roman" w:cs="Times New Roman"/>
                <w:sz w:val="24"/>
                <w:szCs w:val="24"/>
                <w:shd w:val="clear" w:color="auto" w:fill="FEFEFE"/>
              </w:rPr>
              <w:t xml:space="preserve">Финансовата помощ може да се увеличи с до </w:t>
            </w:r>
            <w:r w:rsidR="00383907">
              <w:rPr>
                <w:rFonts w:ascii="Times New Roman" w:hAnsi="Times New Roman" w:cs="Times New Roman"/>
                <w:sz w:val="24"/>
                <w:szCs w:val="24"/>
                <w:shd w:val="clear" w:color="auto" w:fill="FEFEFE"/>
              </w:rPr>
              <w:t>5</w:t>
            </w:r>
            <w:r w:rsidRPr="00406E5F">
              <w:rPr>
                <w:rFonts w:ascii="Times New Roman" w:hAnsi="Times New Roman" w:cs="Times New Roman"/>
                <w:sz w:val="24"/>
                <w:szCs w:val="24"/>
                <w:shd w:val="clear" w:color="auto" w:fill="FEFEFE"/>
              </w:rPr>
              <w:t xml:space="preserve"> % за проектни предложения, подадени от млади земеделски стопани</w:t>
            </w:r>
            <w:r w:rsidR="00071A1A">
              <w:rPr>
                <w:rFonts w:ascii="Times New Roman" w:hAnsi="Times New Roman" w:cs="Times New Roman"/>
                <w:sz w:val="24"/>
                <w:szCs w:val="24"/>
                <w:shd w:val="clear" w:color="auto" w:fill="FEFEFE"/>
              </w:rPr>
              <w:t xml:space="preserve"> на възраст от 18 до 40 г. вкл</w:t>
            </w:r>
            <w:r w:rsidRPr="00406E5F">
              <w:rPr>
                <w:rFonts w:ascii="Times New Roman" w:hAnsi="Times New Roman" w:cs="Times New Roman"/>
                <w:sz w:val="24"/>
                <w:szCs w:val="24"/>
                <w:shd w:val="clear" w:color="auto" w:fill="FEFEFE"/>
              </w:rPr>
              <w:t>.</w:t>
            </w:r>
          </w:p>
          <w:p w14:paraId="04196A07" w14:textId="64F77248" w:rsidR="00EA7BE5" w:rsidRPr="00406E5F" w:rsidRDefault="00EA7BE5" w:rsidP="002E5DC1">
            <w:pPr>
              <w:spacing w:before="120" w:after="0"/>
              <w:ind w:firstLine="296"/>
              <w:jc w:val="both"/>
              <w:rPr>
                <w:rFonts w:ascii="Times New Roman" w:hAnsi="Times New Roman" w:cs="Times New Roman"/>
                <w:sz w:val="24"/>
                <w:szCs w:val="24"/>
                <w:shd w:val="clear" w:color="auto" w:fill="FEFEFE"/>
              </w:rPr>
            </w:pPr>
            <w:r w:rsidRPr="00406E5F">
              <w:rPr>
                <w:rFonts w:ascii="Times New Roman" w:hAnsi="Times New Roman" w:cs="Times New Roman"/>
                <w:sz w:val="24"/>
                <w:szCs w:val="24"/>
                <w:shd w:val="clear" w:color="auto" w:fill="FEFEFE"/>
              </w:rPr>
              <w:t xml:space="preserve">Финансовата помощ може да се увеличи с до </w:t>
            </w:r>
            <w:r w:rsidR="00383907">
              <w:rPr>
                <w:rFonts w:ascii="Times New Roman" w:hAnsi="Times New Roman" w:cs="Times New Roman"/>
                <w:sz w:val="24"/>
                <w:szCs w:val="24"/>
                <w:shd w:val="clear" w:color="auto" w:fill="FEFEFE"/>
              </w:rPr>
              <w:t>5</w:t>
            </w:r>
            <w:r w:rsidRPr="00406E5F">
              <w:rPr>
                <w:rFonts w:ascii="Times New Roman" w:hAnsi="Times New Roman" w:cs="Times New Roman"/>
                <w:sz w:val="24"/>
                <w:szCs w:val="24"/>
                <w:shd w:val="clear" w:color="auto" w:fill="FEFEFE"/>
              </w:rPr>
              <w:t xml:space="preserve"> % за проектни предложения, които се изпълняват в сектори, определени </w:t>
            </w:r>
            <w:r>
              <w:rPr>
                <w:rFonts w:ascii="Times New Roman" w:hAnsi="Times New Roman" w:cs="Times New Roman"/>
                <w:sz w:val="24"/>
                <w:szCs w:val="24"/>
                <w:shd w:val="clear" w:color="auto" w:fill="FEFEFE"/>
              </w:rPr>
              <w:t xml:space="preserve">като структуроопределящи или приоритетни </w:t>
            </w:r>
            <w:r w:rsidRPr="00406E5F">
              <w:rPr>
                <w:rFonts w:ascii="Times New Roman" w:hAnsi="Times New Roman" w:cs="Times New Roman"/>
                <w:sz w:val="24"/>
                <w:szCs w:val="24"/>
                <w:shd w:val="clear" w:color="auto" w:fill="FEFEFE"/>
              </w:rPr>
              <w:t>в анализ</w:t>
            </w:r>
            <w:r>
              <w:rPr>
                <w:rFonts w:ascii="Times New Roman" w:hAnsi="Times New Roman" w:cs="Times New Roman"/>
                <w:sz w:val="24"/>
                <w:szCs w:val="24"/>
                <w:shd w:val="clear" w:color="auto" w:fill="FEFEFE"/>
              </w:rPr>
              <w:t>ите към СВОМР</w:t>
            </w:r>
            <w:r w:rsidRPr="00406E5F">
              <w:rPr>
                <w:rFonts w:ascii="Times New Roman" w:hAnsi="Times New Roman" w:cs="Times New Roman"/>
                <w:sz w:val="24"/>
                <w:szCs w:val="24"/>
                <w:shd w:val="clear" w:color="auto" w:fill="FEFEFE"/>
              </w:rPr>
              <w:t>.</w:t>
            </w:r>
          </w:p>
          <w:p w14:paraId="5E054CCF" w14:textId="66C9CEAE" w:rsidR="00EA7BE5" w:rsidRPr="00406E5F" w:rsidRDefault="00EA7BE5" w:rsidP="002E5DC1">
            <w:pPr>
              <w:spacing w:before="120" w:after="0"/>
              <w:ind w:firstLine="296"/>
              <w:jc w:val="both"/>
              <w:rPr>
                <w:rFonts w:ascii="Times New Roman" w:hAnsi="Times New Roman" w:cs="Times New Roman"/>
                <w:sz w:val="24"/>
                <w:szCs w:val="24"/>
                <w:shd w:val="clear" w:color="auto" w:fill="FEFEFE"/>
              </w:rPr>
            </w:pPr>
            <w:r w:rsidRPr="00406E5F">
              <w:rPr>
                <w:rFonts w:ascii="Times New Roman" w:hAnsi="Times New Roman" w:cs="Times New Roman"/>
                <w:sz w:val="24"/>
                <w:szCs w:val="24"/>
                <w:shd w:val="clear" w:color="auto" w:fill="FEFEFE"/>
              </w:rPr>
              <w:lastRenderedPageBreak/>
              <w:t xml:space="preserve"> Максималното комбинирано подпомагане за един проект на индивидуа</w:t>
            </w:r>
            <w:r>
              <w:rPr>
                <w:rFonts w:ascii="Times New Roman" w:hAnsi="Times New Roman" w:cs="Times New Roman"/>
                <w:sz w:val="24"/>
                <w:szCs w:val="24"/>
                <w:shd w:val="clear" w:color="auto" w:fill="FEFEFE"/>
              </w:rPr>
              <w:t xml:space="preserve">лен бенефициент е не повече от </w:t>
            </w:r>
            <w:r w:rsidR="00383907">
              <w:rPr>
                <w:rFonts w:ascii="Times New Roman" w:hAnsi="Times New Roman" w:cs="Times New Roman"/>
                <w:sz w:val="24"/>
                <w:szCs w:val="24"/>
                <w:shd w:val="clear" w:color="auto" w:fill="FEFEFE"/>
              </w:rPr>
              <w:t xml:space="preserve">60 </w:t>
            </w:r>
            <w:r w:rsidRPr="00406E5F">
              <w:rPr>
                <w:rFonts w:ascii="Times New Roman" w:hAnsi="Times New Roman" w:cs="Times New Roman"/>
                <w:sz w:val="24"/>
                <w:szCs w:val="24"/>
                <w:shd w:val="clear" w:color="auto" w:fill="FEFEFE"/>
              </w:rPr>
              <w:t>% от общия размер на допустимите разходи.</w:t>
            </w:r>
          </w:p>
          <w:p w14:paraId="0C6078DE" w14:textId="3383FA44" w:rsidR="00EA7BE5" w:rsidRPr="00406E5F" w:rsidRDefault="00EA7BE5" w:rsidP="002E5DC1">
            <w:pPr>
              <w:spacing w:before="120" w:after="0"/>
              <w:ind w:firstLine="296"/>
              <w:jc w:val="both"/>
              <w:rPr>
                <w:rFonts w:ascii="Times New Roman" w:hAnsi="Times New Roman" w:cs="Times New Roman"/>
                <w:sz w:val="24"/>
                <w:szCs w:val="24"/>
                <w:shd w:val="clear" w:color="auto" w:fill="FEFEFE"/>
              </w:rPr>
            </w:pPr>
            <w:r w:rsidRPr="00406E5F">
              <w:rPr>
                <w:rFonts w:ascii="Times New Roman" w:hAnsi="Times New Roman" w:cs="Times New Roman"/>
                <w:sz w:val="24"/>
                <w:szCs w:val="24"/>
                <w:shd w:val="clear" w:color="auto" w:fill="FEFEFE"/>
              </w:rPr>
              <w:t xml:space="preserve"> Максималното комбинирано подпомагане за проекти за колективни инвестиции е не повече от </w:t>
            </w:r>
            <w:r w:rsidR="00383907">
              <w:rPr>
                <w:rFonts w:ascii="Times New Roman" w:hAnsi="Times New Roman" w:cs="Times New Roman"/>
                <w:sz w:val="24"/>
                <w:szCs w:val="24"/>
                <w:shd w:val="clear" w:color="auto" w:fill="FEFEFE"/>
              </w:rPr>
              <w:t xml:space="preserve">60 </w:t>
            </w:r>
            <w:r w:rsidRPr="00406E5F">
              <w:rPr>
                <w:rFonts w:ascii="Times New Roman" w:hAnsi="Times New Roman" w:cs="Times New Roman"/>
                <w:sz w:val="24"/>
                <w:szCs w:val="24"/>
                <w:shd w:val="clear" w:color="auto" w:fill="FEFEFE"/>
              </w:rPr>
              <w:t>% от общия размер на допустимите разходи.</w:t>
            </w:r>
          </w:p>
          <w:p w14:paraId="6C09A40E" w14:textId="77777777" w:rsidR="00EA7BE5" w:rsidRPr="00406E5F" w:rsidRDefault="00EA7BE5" w:rsidP="00EA7BE5">
            <w:pPr>
              <w:spacing w:before="120" w:after="0"/>
              <w:jc w:val="both"/>
              <w:rPr>
                <w:rFonts w:ascii="Times New Roman" w:hAnsi="Times New Roman" w:cs="Times New Roman"/>
                <w:sz w:val="24"/>
                <w:szCs w:val="24"/>
                <w:shd w:val="clear" w:color="auto" w:fill="FEFEFE"/>
              </w:rPr>
            </w:pPr>
          </w:p>
          <w:p w14:paraId="48E78AE5" w14:textId="62B53CA5" w:rsidR="00EA7BE5" w:rsidRPr="00071A1A" w:rsidRDefault="00EA7BE5" w:rsidP="002E5DC1">
            <w:pPr>
              <w:spacing w:before="120" w:after="0"/>
              <w:ind w:firstLine="438"/>
              <w:jc w:val="both"/>
              <w:rPr>
                <w:rFonts w:ascii="Times New Roman" w:hAnsi="Times New Roman" w:cs="Times New Roman"/>
                <w:b/>
                <w:sz w:val="24"/>
                <w:szCs w:val="24"/>
                <w:shd w:val="clear" w:color="auto" w:fill="FEFEFE"/>
              </w:rPr>
            </w:pPr>
            <w:r w:rsidRPr="00071A1A">
              <w:rPr>
                <w:rFonts w:ascii="Times New Roman" w:hAnsi="Times New Roman" w:cs="Times New Roman"/>
                <w:b/>
                <w:sz w:val="24"/>
                <w:szCs w:val="24"/>
                <w:shd w:val="clear" w:color="auto" w:fill="FEFEFE"/>
              </w:rPr>
              <w:t>6.</w:t>
            </w:r>
            <w:r w:rsidRPr="00071A1A">
              <w:rPr>
                <w:rFonts w:ascii="Times New Roman" w:hAnsi="Times New Roman" w:cs="Times New Roman"/>
                <w:b/>
                <w:sz w:val="24"/>
                <w:szCs w:val="24"/>
                <w:shd w:val="clear" w:color="auto" w:fill="FEFEFE"/>
              </w:rPr>
              <w:tab/>
              <w:t>Обективни и измерими критерии за оценка на проектите и тяхната тежест</w:t>
            </w:r>
          </w:p>
          <w:p w14:paraId="75C85CEA" w14:textId="44BDAF41" w:rsidR="00EA7BE5" w:rsidRPr="002E5DC1" w:rsidRDefault="00EA7BE5" w:rsidP="00AA140C">
            <w:pPr>
              <w:pStyle w:val="ListParagraph"/>
              <w:numPr>
                <w:ilvl w:val="0"/>
                <w:numId w:val="22"/>
              </w:numPr>
              <w:spacing w:before="120" w:after="0"/>
              <w:ind w:left="12" w:firstLine="426"/>
              <w:jc w:val="both"/>
              <w:rPr>
                <w:rFonts w:ascii="Times New Roman" w:hAnsi="Times New Roman" w:cs="Times New Roman"/>
                <w:sz w:val="24"/>
                <w:szCs w:val="24"/>
                <w:shd w:val="clear" w:color="auto" w:fill="FEFEFE"/>
              </w:rPr>
            </w:pPr>
            <w:r w:rsidRPr="002E5DC1">
              <w:rPr>
                <w:rFonts w:ascii="Times New Roman" w:hAnsi="Times New Roman" w:cs="Times New Roman"/>
                <w:sz w:val="24"/>
                <w:szCs w:val="24"/>
                <w:shd w:val="clear" w:color="auto" w:fill="FEFEFE"/>
              </w:rPr>
              <w:t xml:space="preserve">Проектното предложение е свързано с инвестиции в сектори ……….. - над 50 % от допустимите инвестиционни разходи по проекта са изцяло насочени в сектори …… – </w:t>
            </w:r>
            <w:r w:rsidR="00383907">
              <w:rPr>
                <w:rFonts w:ascii="Times New Roman" w:hAnsi="Times New Roman" w:cs="Times New Roman"/>
                <w:sz w:val="24"/>
                <w:szCs w:val="24"/>
                <w:shd w:val="clear" w:color="auto" w:fill="FEFEFE"/>
              </w:rPr>
              <w:t xml:space="preserve">20 </w:t>
            </w:r>
            <w:r w:rsidRPr="002E5DC1">
              <w:rPr>
                <w:rFonts w:ascii="Times New Roman" w:hAnsi="Times New Roman" w:cs="Times New Roman"/>
                <w:sz w:val="24"/>
                <w:szCs w:val="24"/>
                <w:shd w:val="clear" w:color="auto" w:fill="FEFEFE"/>
              </w:rPr>
              <w:t>т.</w:t>
            </w:r>
          </w:p>
          <w:p w14:paraId="22A1622A" w14:textId="5DE46E04" w:rsidR="00EA7BE5" w:rsidRPr="0012094C" w:rsidRDefault="00EA7BE5" w:rsidP="00AA140C">
            <w:pPr>
              <w:pStyle w:val="ListParagraph"/>
              <w:numPr>
                <w:ilvl w:val="0"/>
                <w:numId w:val="22"/>
              </w:numPr>
              <w:spacing w:before="120" w:after="0"/>
              <w:ind w:left="12" w:firstLine="426"/>
              <w:jc w:val="both"/>
              <w:rPr>
                <w:rFonts w:ascii="Times New Roman" w:hAnsi="Times New Roman" w:cs="Times New Roman"/>
                <w:sz w:val="24"/>
                <w:szCs w:val="24"/>
                <w:shd w:val="clear" w:color="auto" w:fill="FEFEFE"/>
              </w:rPr>
            </w:pPr>
            <w:r w:rsidRPr="0012094C">
              <w:rPr>
                <w:rFonts w:ascii="Times New Roman" w:hAnsi="Times New Roman" w:cs="Times New Roman"/>
                <w:sz w:val="24"/>
                <w:szCs w:val="24"/>
                <w:shd w:val="clear" w:color="auto" w:fill="FEFEFE"/>
              </w:rPr>
              <w:t xml:space="preserve">Проектното предложение е подадено от млади земеделски стопани </w:t>
            </w:r>
            <w:r w:rsidR="00071A1A">
              <w:rPr>
                <w:rFonts w:ascii="Times New Roman" w:hAnsi="Times New Roman" w:cs="Times New Roman"/>
                <w:sz w:val="24"/>
                <w:szCs w:val="24"/>
                <w:shd w:val="clear" w:color="auto" w:fill="FEFEFE"/>
              </w:rPr>
              <w:t xml:space="preserve">на възраст между 18 и 40 г. вкл. </w:t>
            </w:r>
            <w:r w:rsidRPr="0012094C">
              <w:rPr>
                <w:rFonts w:ascii="Times New Roman" w:hAnsi="Times New Roman" w:cs="Times New Roman"/>
                <w:sz w:val="24"/>
                <w:szCs w:val="24"/>
                <w:shd w:val="clear" w:color="auto" w:fill="FEFEFE"/>
              </w:rPr>
              <w:t xml:space="preserve">или жени – </w:t>
            </w:r>
            <w:r w:rsidR="00383907" w:rsidRPr="0012094C">
              <w:rPr>
                <w:rFonts w:ascii="Times New Roman" w:hAnsi="Times New Roman" w:cs="Times New Roman"/>
                <w:sz w:val="24"/>
                <w:szCs w:val="24"/>
                <w:shd w:val="clear" w:color="auto" w:fill="FEFEFE"/>
              </w:rPr>
              <w:t>15</w:t>
            </w:r>
            <w:r w:rsidRPr="0012094C">
              <w:rPr>
                <w:rFonts w:ascii="Times New Roman" w:hAnsi="Times New Roman" w:cs="Times New Roman"/>
                <w:sz w:val="24"/>
                <w:szCs w:val="24"/>
                <w:shd w:val="clear" w:color="auto" w:fill="FEFEFE"/>
              </w:rPr>
              <w:t xml:space="preserve"> т.</w:t>
            </w:r>
          </w:p>
          <w:p w14:paraId="243FA121" w14:textId="7084A049" w:rsidR="00EA7BE5" w:rsidRPr="0012094C" w:rsidRDefault="00EA7BE5" w:rsidP="00AA140C">
            <w:pPr>
              <w:pStyle w:val="ListParagraph"/>
              <w:numPr>
                <w:ilvl w:val="0"/>
                <w:numId w:val="22"/>
              </w:numPr>
              <w:spacing w:before="120" w:after="0"/>
              <w:ind w:left="12" w:firstLine="426"/>
              <w:jc w:val="both"/>
              <w:rPr>
                <w:rFonts w:ascii="Times New Roman" w:hAnsi="Times New Roman" w:cs="Times New Roman"/>
                <w:sz w:val="24"/>
                <w:szCs w:val="24"/>
                <w:shd w:val="clear" w:color="auto" w:fill="FEFEFE"/>
              </w:rPr>
            </w:pPr>
            <w:r w:rsidRPr="0012094C">
              <w:rPr>
                <w:rFonts w:ascii="Times New Roman" w:hAnsi="Times New Roman" w:cs="Times New Roman"/>
                <w:sz w:val="24"/>
                <w:szCs w:val="24"/>
                <w:shd w:val="clear" w:color="auto" w:fill="FEFEFE"/>
              </w:rPr>
              <w:t xml:space="preserve">Проектното предложение включва дейности, водещи до опазването на околната среда – </w:t>
            </w:r>
            <w:r w:rsidR="00383907" w:rsidRPr="0012094C">
              <w:rPr>
                <w:rFonts w:ascii="Times New Roman" w:hAnsi="Times New Roman" w:cs="Times New Roman"/>
                <w:sz w:val="24"/>
                <w:szCs w:val="24"/>
                <w:shd w:val="clear" w:color="auto" w:fill="FEFEFE"/>
              </w:rPr>
              <w:t>20</w:t>
            </w:r>
            <w:r w:rsidRPr="0012094C">
              <w:rPr>
                <w:rFonts w:ascii="Times New Roman" w:hAnsi="Times New Roman" w:cs="Times New Roman"/>
                <w:sz w:val="24"/>
                <w:szCs w:val="24"/>
                <w:shd w:val="clear" w:color="auto" w:fill="FEFEFE"/>
              </w:rPr>
              <w:t xml:space="preserve">  т.</w:t>
            </w:r>
          </w:p>
          <w:p w14:paraId="3815277C" w14:textId="6E9F62A1" w:rsidR="00EA7BE5" w:rsidRPr="002E5DC1" w:rsidRDefault="00EA7BE5" w:rsidP="00AA140C">
            <w:pPr>
              <w:pStyle w:val="ListParagraph"/>
              <w:numPr>
                <w:ilvl w:val="0"/>
                <w:numId w:val="22"/>
              </w:numPr>
              <w:spacing w:before="120" w:after="0"/>
              <w:ind w:left="12" w:firstLine="426"/>
              <w:jc w:val="both"/>
              <w:rPr>
                <w:rFonts w:ascii="Times New Roman" w:hAnsi="Times New Roman" w:cs="Times New Roman"/>
                <w:sz w:val="24"/>
                <w:szCs w:val="24"/>
                <w:shd w:val="clear" w:color="auto" w:fill="FEFEFE"/>
              </w:rPr>
            </w:pPr>
            <w:r w:rsidRPr="002E5DC1">
              <w:rPr>
                <w:rFonts w:ascii="Times New Roman" w:hAnsi="Times New Roman" w:cs="Times New Roman"/>
                <w:sz w:val="24"/>
                <w:szCs w:val="24"/>
                <w:shd w:val="clear" w:color="auto" w:fill="FEFEFE"/>
              </w:rPr>
              <w:t xml:space="preserve">Проектното предложение е за колективни инвестиции – </w:t>
            </w:r>
            <w:r w:rsidR="00383907">
              <w:rPr>
                <w:rFonts w:ascii="Times New Roman" w:hAnsi="Times New Roman" w:cs="Times New Roman"/>
                <w:sz w:val="24"/>
                <w:szCs w:val="24"/>
                <w:shd w:val="clear" w:color="auto" w:fill="FEFEFE"/>
              </w:rPr>
              <w:t>15</w:t>
            </w:r>
            <w:r w:rsidRPr="002E5DC1">
              <w:rPr>
                <w:rFonts w:ascii="Times New Roman" w:hAnsi="Times New Roman" w:cs="Times New Roman"/>
                <w:sz w:val="24"/>
                <w:szCs w:val="24"/>
                <w:shd w:val="clear" w:color="auto" w:fill="FEFEFE"/>
              </w:rPr>
              <w:t xml:space="preserve"> т.</w:t>
            </w:r>
          </w:p>
          <w:p w14:paraId="1E98983D" w14:textId="5D0937D6" w:rsidR="00EA7BE5" w:rsidRDefault="00EA7BE5" w:rsidP="00AA140C">
            <w:pPr>
              <w:pStyle w:val="ListParagraph"/>
              <w:numPr>
                <w:ilvl w:val="0"/>
                <w:numId w:val="22"/>
              </w:numPr>
              <w:spacing w:before="120" w:after="0"/>
              <w:ind w:left="12" w:firstLine="426"/>
              <w:jc w:val="both"/>
              <w:rPr>
                <w:rFonts w:ascii="Times New Roman" w:hAnsi="Times New Roman" w:cs="Times New Roman"/>
                <w:sz w:val="24"/>
                <w:szCs w:val="24"/>
                <w:shd w:val="clear" w:color="auto" w:fill="FEFEFE"/>
              </w:rPr>
            </w:pPr>
            <w:r w:rsidRPr="002E5DC1">
              <w:rPr>
                <w:rFonts w:ascii="Times New Roman" w:hAnsi="Times New Roman" w:cs="Times New Roman"/>
                <w:sz w:val="24"/>
                <w:szCs w:val="24"/>
                <w:shd w:val="clear" w:color="auto" w:fill="FEFEFE"/>
              </w:rPr>
              <w:t xml:space="preserve">Проектното предложение предвижда разкриването на работни места – </w:t>
            </w:r>
            <w:r w:rsidR="00071A1A">
              <w:rPr>
                <w:rFonts w:ascii="Times New Roman" w:hAnsi="Times New Roman" w:cs="Times New Roman"/>
                <w:sz w:val="24"/>
                <w:szCs w:val="24"/>
                <w:shd w:val="clear" w:color="auto" w:fill="FEFEFE"/>
              </w:rPr>
              <w:t xml:space="preserve">2 места - </w:t>
            </w:r>
            <w:r w:rsidR="00383907">
              <w:rPr>
                <w:rFonts w:ascii="Times New Roman" w:hAnsi="Times New Roman" w:cs="Times New Roman"/>
                <w:sz w:val="24"/>
                <w:szCs w:val="24"/>
                <w:shd w:val="clear" w:color="auto" w:fill="FEFEFE"/>
              </w:rPr>
              <w:t>30</w:t>
            </w:r>
            <w:r w:rsidRPr="002E5DC1">
              <w:rPr>
                <w:rFonts w:ascii="Times New Roman" w:hAnsi="Times New Roman" w:cs="Times New Roman"/>
                <w:sz w:val="24"/>
                <w:szCs w:val="24"/>
                <w:shd w:val="clear" w:color="auto" w:fill="FEFEFE"/>
              </w:rPr>
              <w:t xml:space="preserve"> т.</w:t>
            </w:r>
            <w:r w:rsidR="00071A1A">
              <w:rPr>
                <w:rFonts w:ascii="Times New Roman" w:hAnsi="Times New Roman" w:cs="Times New Roman"/>
                <w:sz w:val="24"/>
                <w:szCs w:val="24"/>
                <w:shd w:val="clear" w:color="auto" w:fill="FEFEFE"/>
              </w:rPr>
              <w:t>; повече от 2 места – 40 т.</w:t>
            </w:r>
          </w:p>
          <w:p w14:paraId="7C24BA26" w14:textId="2AE0A6FB" w:rsidR="00034CE1" w:rsidRPr="002E5DC1" w:rsidRDefault="00034CE1" w:rsidP="00034CE1">
            <w:pPr>
              <w:pStyle w:val="ListParagraph"/>
              <w:spacing w:before="120" w:after="0"/>
              <w:ind w:left="12" w:firstLine="426"/>
              <w:jc w:val="both"/>
              <w:rPr>
                <w:rFonts w:ascii="Times New Roman" w:hAnsi="Times New Roman" w:cs="Times New Roman"/>
                <w:sz w:val="24"/>
                <w:szCs w:val="24"/>
                <w:shd w:val="clear" w:color="auto" w:fill="FEFEFE"/>
              </w:rPr>
            </w:pPr>
            <w:r>
              <w:rPr>
                <w:rFonts w:ascii="Times New Roman" w:hAnsi="Times New Roman" w:cs="Times New Roman"/>
                <w:sz w:val="24"/>
                <w:szCs w:val="24"/>
                <w:shd w:val="clear" w:color="auto" w:fill="FEFEFE"/>
              </w:rPr>
              <w:t xml:space="preserve">Минимален брой точки за одобрение на проектно предложение – 40. </w:t>
            </w:r>
          </w:p>
          <w:p w14:paraId="584B9685" w14:textId="0293402C" w:rsidR="00EA7BE5" w:rsidRDefault="00EA7BE5" w:rsidP="00034CE1">
            <w:pPr>
              <w:spacing w:before="120" w:after="0"/>
              <w:ind w:left="12" w:firstLine="426"/>
              <w:jc w:val="both"/>
              <w:rPr>
                <w:rFonts w:ascii="Times New Roman" w:hAnsi="Times New Roman" w:cs="Times New Roman"/>
                <w:sz w:val="24"/>
                <w:szCs w:val="24"/>
                <w:shd w:val="clear" w:color="auto" w:fill="FEFEFE"/>
              </w:rPr>
            </w:pPr>
            <w:r w:rsidRPr="00071A1A">
              <w:rPr>
                <w:rFonts w:ascii="Times New Roman" w:hAnsi="Times New Roman" w:cs="Times New Roman"/>
                <w:b/>
                <w:sz w:val="24"/>
                <w:szCs w:val="24"/>
                <w:shd w:val="clear" w:color="auto" w:fill="FEFEFE"/>
              </w:rPr>
              <w:t>7. Други елементи, когато е приложимо, според указанията на всяка от финансиращата съответната мярка програма</w:t>
            </w:r>
          </w:p>
          <w:p w14:paraId="04A9F0D1" w14:textId="4ADDB701" w:rsidR="00071A1A" w:rsidRPr="002779B5" w:rsidRDefault="00071A1A" w:rsidP="00034CE1">
            <w:pPr>
              <w:spacing w:before="120" w:after="0"/>
              <w:ind w:left="12" w:firstLine="426"/>
              <w:jc w:val="both"/>
              <w:rPr>
                <w:rFonts w:ascii="Times New Roman" w:hAnsi="Times New Roman" w:cs="Times New Roman"/>
                <w:sz w:val="24"/>
                <w:szCs w:val="24"/>
                <w:shd w:val="clear" w:color="auto" w:fill="FEFEFE"/>
              </w:rPr>
            </w:pPr>
            <w:r>
              <w:rPr>
                <w:rFonts w:ascii="Times New Roman" w:hAnsi="Times New Roman" w:cs="Times New Roman"/>
                <w:sz w:val="24"/>
                <w:szCs w:val="24"/>
                <w:shd w:val="clear" w:color="auto" w:fill="FEFEFE"/>
              </w:rPr>
              <w:t>По мярката е допустимо заявяването на авансово плащане, което е в размер до 50% от одобрената безвъзмездна финансова помощ по проекта.</w:t>
            </w:r>
          </w:p>
        </w:tc>
      </w:tr>
      <w:tr w:rsidR="00EA7BE5" w:rsidRPr="002779B5" w14:paraId="6B2CE178" w14:textId="77777777" w:rsidTr="00F56370">
        <w:trPr>
          <w:trHeight w:val="287"/>
        </w:trPr>
        <w:tc>
          <w:tcPr>
            <w:tcW w:w="4461" w:type="dxa"/>
            <w:gridSpan w:val="2"/>
            <w:tcBorders>
              <w:top w:val="single" w:sz="6" w:space="0" w:color="auto"/>
              <w:left w:val="single" w:sz="8" w:space="0" w:color="auto"/>
              <w:bottom w:val="single" w:sz="8" w:space="0" w:color="auto"/>
              <w:right w:val="single" w:sz="8" w:space="0" w:color="auto"/>
            </w:tcBorders>
            <w:shd w:val="clear" w:color="auto" w:fill="auto"/>
            <w:tcMar>
              <w:top w:w="60" w:type="dxa"/>
              <w:bottom w:w="0" w:type="dxa"/>
            </w:tcMar>
            <w:vAlign w:val="center"/>
          </w:tcPr>
          <w:p w14:paraId="68E8FC03" w14:textId="77777777" w:rsidR="00EA7BE5" w:rsidRDefault="00EA7BE5" w:rsidP="00EA7BE5">
            <w:pPr>
              <w:pStyle w:val="Answer"/>
              <w:jc w:val="both"/>
              <w:rPr>
                <w:rFonts w:ascii="Times New Roman" w:eastAsiaTheme="minorHAnsi" w:hAnsi="Times New Roman"/>
                <w:sz w:val="24"/>
                <w:szCs w:val="24"/>
                <w:shd w:val="clear" w:color="auto" w:fill="FEFEFE"/>
                <w:lang w:val="bg-BG"/>
              </w:rPr>
            </w:pPr>
            <w:r>
              <w:rPr>
                <w:rFonts w:ascii="Times New Roman" w:eastAsiaTheme="minorHAnsi" w:hAnsi="Times New Roman"/>
                <w:sz w:val="24"/>
                <w:szCs w:val="24"/>
                <w:shd w:val="clear" w:color="auto" w:fill="FEFEFE"/>
                <w:lang w:val="bg-BG"/>
              </w:rPr>
              <w:lastRenderedPageBreak/>
              <w:t>Мярка 2 „Инвестиции за преработка на селскостопански продукти на територията на МИГ „Сливница-Брезник“ (с финансовата подкрепа на ЕЗФРСР)</w:t>
            </w:r>
          </w:p>
          <w:p w14:paraId="3380D610" w14:textId="44256037" w:rsidR="00EA7BE5" w:rsidRPr="002779B5" w:rsidRDefault="00EA7BE5" w:rsidP="00EA7BE5">
            <w:pPr>
              <w:spacing w:before="120" w:after="0"/>
              <w:jc w:val="both"/>
              <w:rPr>
                <w:rFonts w:ascii="Times New Roman" w:hAnsi="Times New Roman" w:cs="Times New Roman"/>
                <w:i/>
                <w:iCs/>
                <w:sz w:val="24"/>
                <w:szCs w:val="24"/>
                <w:shd w:val="clear" w:color="auto" w:fill="FEFEFE"/>
              </w:rPr>
            </w:pPr>
          </w:p>
        </w:tc>
        <w:tc>
          <w:tcPr>
            <w:tcW w:w="5320" w:type="dxa"/>
            <w:gridSpan w:val="6"/>
            <w:tcBorders>
              <w:top w:val="single" w:sz="6" w:space="0" w:color="auto"/>
              <w:left w:val="single" w:sz="6" w:space="0" w:color="auto"/>
              <w:bottom w:val="single" w:sz="8" w:space="0" w:color="auto"/>
              <w:right w:val="single" w:sz="8" w:space="0" w:color="auto"/>
            </w:tcBorders>
            <w:shd w:val="clear" w:color="auto" w:fill="auto"/>
            <w:tcMar>
              <w:top w:w="60" w:type="dxa"/>
              <w:bottom w:w="0" w:type="dxa"/>
            </w:tcMar>
            <w:vAlign w:val="center"/>
          </w:tcPr>
          <w:p w14:paraId="52CA54A2" w14:textId="60DA4A95" w:rsidR="00EA7BE5" w:rsidRPr="00071A1A" w:rsidRDefault="00EA7BE5" w:rsidP="00EA7BE5">
            <w:pPr>
              <w:tabs>
                <w:tab w:val="left" w:pos="993"/>
              </w:tabs>
              <w:spacing w:after="120"/>
              <w:ind w:left="360"/>
              <w:contextualSpacing/>
              <w:jc w:val="both"/>
              <w:rPr>
                <w:rFonts w:ascii="Times New Roman" w:hAnsi="Times New Roman" w:cs="Times New Roman"/>
                <w:b/>
                <w:sz w:val="24"/>
                <w:szCs w:val="24"/>
                <w:shd w:val="clear" w:color="auto" w:fill="FEFEFE"/>
              </w:rPr>
            </w:pPr>
            <w:r w:rsidRPr="00071A1A">
              <w:rPr>
                <w:rFonts w:ascii="Times New Roman" w:hAnsi="Times New Roman" w:cs="Times New Roman"/>
                <w:b/>
                <w:sz w:val="24"/>
                <w:szCs w:val="24"/>
                <w:shd w:val="clear" w:color="auto" w:fill="FEFEFE"/>
              </w:rPr>
              <w:t>1. Описание на целите и обхвата</w:t>
            </w:r>
          </w:p>
          <w:p w14:paraId="371DAE0F" w14:textId="234AAE05" w:rsidR="00EA7BE5" w:rsidRDefault="00EA7BE5" w:rsidP="00EA7BE5">
            <w:pPr>
              <w:spacing w:after="120"/>
              <w:ind w:firstLine="567"/>
              <w:contextualSpacing/>
              <w:jc w:val="both"/>
              <w:rPr>
                <w:rFonts w:ascii="Times New Roman" w:hAnsi="Times New Roman"/>
                <w:sz w:val="24"/>
                <w:szCs w:val="24"/>
                <w:shd w:val="clear" w:color="auto" w:fill="FEFEFE"/>
              </w:rPr>
            </w:pPr>
            <w:r>
              <w:rPr>
                <w:rFonts w:ascii="Times New Roman" w:hAnsi="Times New Roman" w:cs="Times New Roman"/>
                <w:sz w:val="24"/>
                <w:szCs w:val="24"/>
                <w:shd w:val="clear" w:color="auto" w:fill="FEFEFE"/>
              </w:rPr>
              <w:t>Описание на ситуацията:</w:t>
            </w:r>
            <w:r w:rsidR="002E5DC1">
              <w:rPr>
                <w:rFonts w:ascii="Times New Roman" w:hAnsi="Times New Roman" w:cs="Times New Roman"/>
                <w:sz w:val="24"/>
                <w:szCs w:val="24"/>
                <w:shd w:val="clear" w:color="auto" w:fill="FEFEFE"/>
              </w:rPr>
              <w:t xml:space="preserve"> Развитието на растениевъдство и животновъдство на територията на МИГ </w:t>
            </w:r>
            <w:r w:rsidR="002E5DC1">
              <w:rPr>
                <w:rFonts w:ascii="Times New Roman" w:hAnsi="Times New Roman"/>
                <w:sz w:val="24"/>
                <w:szCs w:val="24"/>
                <w:shd w:val="clear" w:color="auto" w:fill="FEFEFE"/>
              </w:rPr>
              <w:t xml:space="preserve">„Сливница-Брезник“, притежава голям потенциал, за заемане на голям дял в икономическото развитие на териториите на двете общини обхващащи МИГ. </w:t>
            </w:r>
          </w:p>
          <w:p w14:paraId="1C5FB33B" w14:textId="3AF28F2B" w:rsidR="002E5DC1" w:rsidRDefault="002E5DC1" w:rsidP="00EA7BE5">
            <w:pPr>
              <w:spacing w:after="120"/>
              <w:ind w:firstLine="567"/>
              <w:contextualSpacing/>
              <w:jc w:val="both"/>
              <w:rPr>
                <w:rFonts w:ascii="Times New Roman" w:hAnsi="Times New Roman"/>
                <w:sz w:val="24"/>
                <w:szCs w:val="24"/>
                <w:shd w:val="clear" w:color="auto" w:fill="FEFEFE"/>
              </w:rPr>
            </w:pPr>
            <w:r>
              <w:rPr>
                <w:rFonts w:ascii="Times New Roman" w:hAnsi="Times New Roman"/>
                <w:sz w:val="24"/>
                <w:szCs w:val="24"/>
                <w:shd w:val="clear" w:color="auto" w:fill="FEFEFE"/>
              </w:rPr>
              <w:t xml:space="preserve">В следствие на изпълнението и инвестирането на дейности по тази мярка ще се подпомогне на земеделските стопани на територията на община Сливница, да </w:t>
            </w:r>
            <w:r w:rsidR="00B0556A">
              <w:rPr>
                <w:rFonts w:ascii="Times New Roman" w:hAnsi="Times New Roman"/>
                <w:sz w:val="24"/>
                <w:szCs w:val="24"/>
                <w:shd w:val="clear" w:color="auto" w:fill="FEFEFE"/>
              </w:rPr>
              <w:t xml:space="preserve">повишат развитието на селското стопанство на територията си, а на земеделските стопани на територията на община Брезник, ще се подпомогне за повишаване на дела на селско стопанство като сектор в икономиката на общината. </w:t>
            </w:r>
          </w:p>
          <w:p w14:paraId="34CCE132" w14:textId="1727000E" w:rsidR="00574027" w:rsidRPr="00574027" w:rsidRDefault="00B0556A" w:rsidP="00574027">
            <w:pPr>
              <w:spacing w:after="120"/>
              <w:ind w:firstLine="567"/>
              <w:contextualSpacing/>
              <w:jc w:val="both"/>
              <w:rPr>
                <w:rFonts w:ascii="Times New Roman" w:hAnsi="Times New Roman"/>
                <w:sz w:val="24"/>
                <w:szCs w:val="24"/>
                <w:shd w:val="clear" w:color="auto" w:fill="FEFEFE"/>
              </w:rPr>
            </w:pPr>
            <w:r>
              <w:rPr>
                <w:rFonts w:ascii="Times New Roman" w:hAnsi="Times New Roman"/>
                <w:sz w:val="24"/>
                <w:szCs w:val="24"/>
                <w:shd w:val="clear" w:color="auto" w:fill="FEFEFE"/>
              </w:rPr>
              <w:t xml:space="preserve">Тези дейности и инвестиции ще помогнат на земеделските стопани </w:t>
            </w:r>
            <w:r w:rsidR="00574027">
              <w:rPr>
                <w:rFonts w:ascii="Times New Roman" w:hAnsi="Times New Roman"/>
                <w:sz w:val="24"/>
                <w:szCs w:val="24"/>
                <w:shd w:val="clear" w:color="auto" w:fill="FEFEFE"/>
              </w:rPr>
              <w:t xml:space="preserve">от територията </w:t>
            </w:r>
            <w:r>
              <w:rPr>
                <w:rFonts w:ascii="Times New Roman" w:hAnsi="Times New Roman"/>
                <w:sz w:val="24"/>
                <w:szCs w:val="24"/>
                <w:shd w:val="clear" w:color="auto" w:fill="FEFEFE"/>
              </w:rPr>
              <w:t>на МИГ „Сливница-Брезник“</w:t>
            </w:r>
            <w:r w:rsidR="00574027">
              <w:rPr>
                <w:rFonts w:ascii="Times New Roman" w:hAnsi="Times New Roman"/>
                <w:sz w:val="24"/>
                <w:szCs w:val="24"/>
                <w:shd w:val="clear" w:color="auto" w:fill="FEFEFE"/>
              </w:rPr>
              <w:t xml:space="preserve"> да добавят стойност на произведените от тях селскостопански продукти, чрез тяхната преработка и маркетинг. </w:t>
            </w:r>
          </w:p>
          <w:p w14:paraId="08AB3BD0" w14:textId="77777777" w:rsidR="00EA7BE5" w:rsidRDefault="00EA7BE5" w:rsidP="00EA7BE5">
            <w:pPr>
              <w:spacing w:after="120"/>
              <w:ind w:firstLine="567"/>
              <w:contextualSpacing/>
              <w:jc w:val="both"/>
              <w:rPr>
                <w:rFonts w:ascii="Times New Roman" w:hAnsi="Times New Roman" w:cs="Times New Roman"/>
                <w:sz w:val="24"/>
                <w:szCs w:val="24"/>
                <w:shd w:val="clear" w:color="auto" w:fill="FEFEFE"/>
              </w:rPr>
            </w:pPr>
            <w:r w:rsidRPr="00E429DA">
              <w:rPr>
                <w:rFonts w:ascii="Times New Roman" w:hAnsi="Times New Roman" w:cs="Times New Roman"/>
                <w:sz w:val="24"/>
                <w:szCs w:val="24"/>
                <w:shd w:val="clear" w:color="auto" w:fill="FEFEFE"/>
              </w:rPr>
              <w:t>Основните цели на мярката са</w:t>
            </w:r>
            <w:r>
              <w:rPr>
                <w:rFonts w:ascii="Times New Roman" w:hAnsi="Times New Roman" w:cs="Times New Roman"/>
                <w:sz w:val="24"/>
                <w:szCs w:val="24"/>
                <w:shd w:val="clear" w:color="auto" w:fill="FEFEFE"/>
              </w:rPr>
              <w:t>:</w:t>
            </w:r>
            <w:r w:rsidRPr="00E429DA">
              <w:rPr>
                <w:rFonts w:ascii="Times New Roman" w:hAnsi="Times New Roman" w:cs="Times New Roman"/>
                <w:sz w:val="24"/>
                <w:szCs w:val="24"/>
                <w:shd w:val="clear" w:color="auto" w:fill="FEFEFE"/>
              </w:rPr>
              <w:t xml:space="preserve"> </w:t>
            </w:r>
            <w:r>
              <w:rPr>
                <w:rFonts w:ascii="Times New Roman" w:hAnsi="Times New Roman" w:cs="Times New Roman"/>
                <w:sz w:val="24"/>
                <w:szCs w:val="24"/>
                <w:shd w:val="clear" w:color="auto" w:fill="FEFEFE"/>
              </w:rPr>
              <w:t xml:space="preserve">предоставяне на възможности </w:t>
            </w:r>
            <w:r w:rsidRPr="002464C6">
              <w:rPr>
                <w:rFonts w:ascii="Times New Roman" w:hAnsi="Times New Roman" w:cs="Times New Roman"/>
                <w:sz w:val="24"/>
                <w:szCs w:val="24"/>
                <w:shd w:val="clear" w:color="auto" w:fill="FEFEFE"/>
              </w:rPr>
              <w:t xml:space="preserve">на земеделските стопани да добавят стойност, чрез преработка </w:t>
            </w:r>
            <w:r>
              <w:rPr>
                <w:rFonts w:ascii="Times New Roman" w:hAnsi="Times New Roman" w:cs="Times New Roman"/>
                <w:sz w:val="24"/>
                <w:szCs w:val="24"/>
                <w:shd w:val="clear" w:color="auto" w:fill="FEFEFE"/>
              </w:rPr>
              <w:t xml:space="preserve">и маркетинг </w:t>
            </w:r>
            <w:r w:rsidRPr="002464C6">
              <w:rPr>
                <w:rFonts w:ascii="Times New Roman" w:hAnsi="Times New Roman" w:cs="Times New Roman"/>
                <w:sz w:val="24"/>
                <w:szCs w:val="24"/>
                <w:shd w:val="clear" w:color="auto" w:fill="FEFEFE"/>
              </w:rPr>
              <w:t>на произведените в стопанствата им селскостопански продукти</w:t>
            </w:r>
            <w:r w:rsidRPr="00E429DA">
              <w:rPr>
                <w:rFonts w:ascii="Times New Roman" w:hAnsi="Times New Roman" w:cs="Times New Roman"/>
                <w:sz w:val="24"/>
                <w:szCs w:val="24"/>
                <w:shd w:val="clear" w:color="auto" w:fill="FEFEFE"/>
              </w:rPr>
              <w:t>.</w:t>
            </w:r>
          </w:p>
          <w:p w14:paraId="1801AD9C" w14:textId="77777777" w:rsidR="0089533F" w:rsidRPr="00406E5F" w:rsidRDefault="00EA7BE5" w:rsidP="002E5DC1">
            <w:pPr>
              <w:spacing w:before="120" w:after="0"/>
              <w:ind w:firstLine="296"/>
              <w:jc w:val="both"/>
              <w:rPr>
                <w:rFonts w:ascii="Times New Roman" w:hAnsi="Times New Roman" w:cs="Times New Roman"/>
                <w:sz w:val="24"/>
                <w:szCs w:val="24"/>
                <w:shd w:val="clear" w:color="auto" w:fill="FEFEFE"/>
              </w:rPr>
            </w:pPr>
            <w:r>
              <w:rPr>
                <w:rFonts w:ascii="Times New Roman" w:hAnsi="Times New Roman" w:cs="Times New Roman"/>
                <w:sz w:val="24"/>
                <w:szCs w:val="24"/>
                <w:shd w:val="clear" w:color="auto" w:fill="FEFEFE"/>
              </w:rPr>
              <w:t xml:space="preserve">Обхватът на мярката е на цялата територия на </w:t>
            </w:r>
            <w:r w:rsidRPr="00D46DE6">
              <w:rPr>
                <w:rFonts w:ascii="Times New Roman" w:hAnsi="Times New Roman" w:cs="Times New Roman"/>
                <w:sz w:val="24"/>
                <w:szCs w:val="24"/>
                <w:shd w:val="clear" w:color="auto" w:fill="FEFEFE"/>
              </w:rPr>
              <w:t xml:space="preserve">МИГ </w:t>
            </w:r>
            <w:r w:rsidR="0089533F">
              <w:rPr>
                <w:rFonts w:ascii="Times New Roman" w:hAnsi="Times New Roman" w:cs="Times New Roman"/>
                <w:sz w:val="24"/>
                <w:szCs w:val="24"/>
                <w:shd w:val="clear" w:color="auto" w:fill="FEFEFE"/>
              </w:rPr>
              <w:t xml:space="preserve">„Сливница-Брезник“. </w:t>
            </w:r>
          </w:p>
          <w:p w14:paraId="2C223D2E" w14:textId="136DF28C" w:rsidR="00EA7BE5" w:rsidRPr="00E429DA" w:rsidRDefault="00EA7BE5" w:rsidP="00EA7BE5">
            <w:pPr>
              <w:tabs>
                <w:tab w:val="left" w:pos="993"/>
              </w:tabs>
              <w:spacing w:after="120"/>
              <w:ind w:firstLine="567"/>
              <w:contextualSpacing/>
              <w:jc w:val="both"/>
              <w:rPr>
                <w:rFonts w:ascii="Times New Roman" w:hAnsi="Times New Roman" w:cs="Times New Roman"/>
                <w:sz w:val="24"/>
                <w:szCs w:val="24"/>
                <w:shd w:val="clear" w:color="auto" w:fill="FEFEFE"/>
              </w:rPr>
            </w:pPr>
          </w:p>
          <w:p w14:paraId="3891E467" w14:textId="79D41315" w:rsidR="00EA7BE5" w:rsidRPr="00F3297F" w:rsidRDefault="00F3297F" w:rsidP="00F3297F">
            <w:pPr>
              <w:pStyle w:val="ListParagraph"/>
              <w:tabs>
                <w:tab w:val="left" w:pos="993"/>
              </w:tabs>
              <w:spacing w:after="120"/>
              <w:jc w:val="both"/>
              <w:rPr>
                <w:rFonts w:ascii="Times New Roman" w:hAnsi="Times New Roman" w:cs="Times New Roman"/>
                <w:b/>
                <w:sz w:val="24"/>
                <w:szCs w:val="24"/>
                <w:shd w:val="clear" w:color="auto" w:fill="FEFEFE"/>
              </w:rPr>
            </w:pPr>
            <w:r>
              <w:rPr>
                <w:rFonts w:ascii="Times New Roman" w:hAnsi="Times New Roman" w:cs="Times New Roman"/>
                <w:b/>
                <w:sz w:val="24"/>
                <w:szCs w:val="24"/>
                <w:shd w:val="clear" w:color="auto" w:fill="FEFEFE"/>
              </w:rPr>
              <w:t xml:space="preserve"> 2. </w:t>
            </w:r>
            <w:r w:rsidRPr="00F3297F">
              <w:rPr>
                <w:rFonts w:ascii="Times New Roman" w:hAnsi="Times New Roman" w:cs="Times New Roman"/>
                <w:b/>
                <w:sz w:val="24"/>
                <w:szCs w:val="24"/>
                <w:shd w:val="clear" w:color="auto" w:fill="FEFEFE"/>
              </w:rPr>
              <w:t>До</w:t>
            </w:r>
            <w:r w:rsidR="00EA7BE5" w:rsidRPr="00F3297F">
              <w:rPr>
                <w:rFonts w:ascii="Times New Roman" w:hAnsi="Times New Roman" w:cs="Times New Roman"/>
                <w:b/>
                <w:sz w:val="24"/>
                <w:szCs w:val="24"/>
                <w:shd w:val="clear" w:color="auto" w:fill="FEFEFE"/>
              </w:rPr>
              <w:t>пустими получатели</w:t>
            </w:r>
          </w:p>
          <w:p w14:paraId="4FF42353" w14:textId="77777777" w:rsidR="00EA7BE5" w:rsidRPr="00E429DA" w:rsidRDefault="00EA7BE5" w:rsidP="00EA7BE5">
            <w:pPr>
              <w:spacing w:after="120"/>
              <w:ind w:firstLine="567"/>
              <w:contextualSpacing/>
              <w:jc w:val="both"/>
              <w:rPr>
                <w:rFonts w:ascii="Times New Roman" w:hAnsi="Times New Roman" w:cs="Times New Roman"/>
                <w:sz w:val="24"/>
                <w:szCs w:val="24"/>
                <w:shd w:val="clear" w:color="auto" w:fill="FEFEFE"/>
              </w:rPr>
            </w:pPr>
            <w:r w:rsidRPr="00D84ED0">
              <w:rPr>
                <w:rFonts w:ascii="Times New Roman" w:hAnsi="Times New Roman" w:cs="Times New Roman"/>
                <w:sz w:val="24"/>
                <w:szCs w:val="24"/>
                <w:shd w:val="clear" w:color="auto" w:fill="FEFEFE"/>
              </w:rPr>
              <w:t>Кандидатите преработватели на селскостопански продукти, допустими за подпомагане трябва да отговарят и на следните условия</w:t>
            </w:r>
            <w:r>
              <w:rPr>
                <w:rFonts w:ascii="Times New Roman" w:hAnsi="Times New Roman" w:cs="Times New Roman"/>
                <w:sz w:val="24"/>
                <w:szCs w:val="24"/>
                <w:shd w:val="clear" w:color="auto" w:fill="FEFEFE"/>
              </w:rPr>
              <w:t>:</w:t>
            </w:r>
          </w:p>
          <w:p w14:paraId="63FC142C" w14:textId="5012CBE4" w:rsidR="00EA7BE5" w:rsidRPr="004A4EEA" w:rsidRDefault="00EA7BE5" w:rsidP="00AA140C">
            <w:pPr>
              <w:pStyle w:val="ListParagraph"/>
              <w:numPr>
                <w:ilvl w:val="0"/>
                <w:numId w:val="3"/>
              </w:numPr>
              <w:tabs>
                <w:tab w:val="left" w:pos="840"/>
              </w:tabs>
              <w:spacing w:after="120"/>
              <w:ind w:left="0" w:firstLine="567"/>
              <w:jc w:val="both"/>
              <w:rPr>
                <w:rFonts w:ascii="Times New Roman" w:hAnsi="Times New Roman" w:cs="Times New Roman"/>
                <w:sz w:val="24"/>
                <w:szCs w:val="24"/>
                <w:shd w:val="clear" w:color="auto" w:fill="FEFEFE"/>
              </w:rPr>
            </w:pPr>
            <w:r w:rsidRPr="009C2EB6">
              <w:rPr>
                <w:rFonts w:ascii="Times New Roman" w:hAnsi="Times New Roman" w:cs="Times New Roman"/>
                <w:sz w:val="24"/>
                <w:szCs w:val="24"/>
                <w:shd w:val="clear" w:color="auto" w:fill="FEFEFE"/>
              </w:rPr>
              <w:t>да са физически или юридически лица рег</w:t>
            </w:r>
            <w:r w:rsidR="00034CE1">
              <w:rPr>
                <w:rFonts w:ascii="Times New Roman" w:hAnsi="Times New Roman" w:cs="Times New Roman"/>
                <w:sz w:val="24"/>
                <w:szCs w:val="24"/>
                <w:shd w:val="clear" w:color="auto" w:fill="FEFEFE"/>
              </w:rPr>
              <w:t>истри</w:t>
            </w:r>
            <w:r w:rsidRPr="009C2EB6">
              <w:rPr>
                <w:rFonts w:ascii="Times New Roman" w:hAnsi="Times New Roman" w:cs="Times New Roman"/>
                <w:sz w:val="24"/>
                <w:szCs w:val="24"/>
                <w:shd w:val="clear" w:color="auto" w:fill="FEFEFE"/>
              </w:rPr>
              <w:t xml:space="preserve">рани по Търговския закон, Закона за кооперациите или други създадени в съответствие със специализирано национално </w:t>
            </w:r>
            <w:r w:rsidRPr="004A4EEA">
              <w:rPr>
                <w:rFonts w:ascii="Times New Roman" w:hAnsi="Times New Roman" w:cs="Times New Roman"/>
                <w:sz w:val="24"/>
                <w:szCs w:val="24"/>
                <w:shd w:val="clear" w:color="auto" w:fill="FEFEFE"/>
              </w:rPr>
              <w:t>законодателство;</w:t>
            </w:r>
          </w:p>
          <w:p w14:paraId="589EC0D6" w14:textId="77777777" w:rsidR="00EA7BE5" w:rsidRDefault="00EA7BE5" w:rsidP="00AA140C">
            <w:pPr>
              <w:pStyle w:val="ListParagraph"/>
              <w:numPr>
                <w:ilvl w:val="0"/>
                <w:numId w:val="3"/>
              </w:numPr>
              <w:tabs>
                <w:tab w:val="left" w:pos="840"/>
              </w:tabs>
              <w:spacing w:after="120"/>
              <w:ind w:left="0" w:firstLine="567"/>
              <w:jc w:val="both"/>
              <w:rPr>
                <w:rFonts w:ascii="Times New Roman" w:hAnsi="Times New Roman" w:cs="Times New Roman"/>
                <w:sz w:val="24"/>
                <w:szCs w:val="24"/>
                <w:shd w:val="clear" w:color="auto" w:fill="FEFEFE"/>
              </w:rPr>
            </w:pPr>
            <w:r w:rsidRPr="00383907">
              <w:rPr>
                <w:rFonts w:ascii="Times New Roman" w:hAnsi="Times New Roman" w:cs="Times New Roman"/>
                <w:sz w:val="24"/>
                <w:szCs w:val="24"/>
                <w:shd w:val="clear" w:color="auto" w:fill="FEFEFE"/>
              </w:rPr>
              <w:t>да са микро, малки, средни или големи*</w:t>
            </w:r>
            <w:r w:rsidRPr="004A4EEA">
              <w:rPr>
                <w:rFonts w:ascii="Times New Roman" w:hAnsi="Times New Roman" w:cs="Times New Roman"/>
                <w:sz w:val="24"/>
                <w:szCs w:val="24"/>
                <w:shd w:val="clear" w:color="auto" w:fill="FEFEFE"/>
              </w:rPr>
              <w:t xml:space="preserve"> предприятия</w:t>
            </w:r>
            <w:r w:rsidRPr="009C2EB6">
              <w:rPr>
                <w:rFonts w:ascii="Times New Roman" w:hAnsi="Times New Roman" w:cs="Times New Roman"/>
                <w:sz w:val="24"/>
                <w:szCs w:val="24"/>
                <w:shd w:val="clear" w:color="auto" w:fill="FEFEFE"/>
              </w:rPr>
              <w:t xml:space="preserve">, дефинирани съгласно Препоръка </w:t>
            </w:r>
            <w:r w:rsidRPr="009C2EB6">
              <w:rPr>
                <w:rFonts w:ascii="Times New Roman" w:hAnsi="Times New Roman" w:cs="Times New Roman"/>
                <w:sz w:val="24"/>
                <w:szCs w:val="24"/>
                <w:shd w:val="clear" w:color="auto" w:fill="FEFEFE"/>
              </w:rPr>
              <w:lastRenderedPageBreak/>
              <w:t>2003/361/ЕО на Комисията. (*Предприятия, които надвишават критериите посочени в чл. 3, ал. 1 от Закон за малки и средни предприятия);</w:t>
            </w:r>
          </w:p>
          <w:p w14:paraId="5D58BE50" w14:textId="77777777" w:rsidR="00EA7BE5" w:rsidRPr="00383907" w:rsidRDefault="00EA7BE5" w:rsidP="00AA140C">
            <w:pPr>
              <w:pStyle w:val="ListParagraph"/>
              <w:numPr>
                <w:ilvl w:val="0"/>
                <w:numId w:val="3"/>
              </w:numPr>
              <w:tabs>
                <w:tab w:val="left" w:pos="840"/>
              </w:tabs>
              <w:spacing w:after="120"/>
              <w:ind w:left="0" w:firstLine="567"/>
              <w:jc w:val="both"/>
              <w:rPr>
                <w:rFonts w:ascii="Times New Roman" w:hAnsi="Times New Roman" w:cs="Times New Roman"/>
                <w:sz w:val="24"/>
                <w:szCs w:val="24"/>
                <w:shd w:val="clear" w:color="auto" w:fill="FEFEFE"/>
              </w:rPr>
            </w:pPr>
            <w:r w:rsidRPr="00383907">
              <w:rPr>
                <w:rFonts w:ascii="Times New Roman" w:hAnsi="Times New Roman" w:cs="Times New Roman"/>
                <w:sz w:val="24"/>
                <w:szCs w:val="24"/>
                <w:shd w:val="clear" w:color="auto" w:fill="FEFEFE"/>
              </w:rPr>
              <w:t>за микро и малки предприятия - да осъществяват дейност по преработка на селскостопански продукти съгласно Закона за храните* /*ако закона е приложим за съответната дейност/ от най-малко 24 месеца без прекъсване преди подаване на проектното предложение;</w:t>
            </w:r>
          </w:p>
          <w:p w14:paraId="3089E478" w14:textId="77777777" w:rsidR="00EA7BE5" w:rsidRPr="00383907" w:rsidRDefault="00EA7BE5" w:rsidP="00AA140C">
            <w:pPr>
              <w:pStyle w:val="ListParagraph"/>
              <w:numPr>
                <w:ilvl w:val="0"/>
                <w:numId w:val="3"/>
              </w:numPr>
              <w:tabs>
                <w:tab w:val="left" w:pos="840"/>
              </w:tabs>
              <w:spacing w:after="120"/>
              <w:ind w:left="0" w:firstLine="567"/>
              <w:jc w:val="both"/>
              <w:rPr>
                <w:rFonts w:ascii="Times New Roman" w:hAnsi="Times New Roman" w:cs="Times New Roman"/>
                <w:sz w:val="24"/>
                <w:szCs w:val="24"/>
                <w:shd w:val="clear" w:color="auto" w:fill="FEFEFE"/>
              </w:rPr>
            </w:pPr>
            <w:r w:rsidRPr="00383907">
              <w:rPr>
                <w:rFonts w:ascii="Times New Roman" w:hAnsi="Times New Roman" w:cs="Times New Roman"/>
                <w:sz w:val="24"/>
                <w:szCs w:val="24"/>
                <w:shd w:val="clear" w:color="auto" w:fill="FEFEFE"/>
              </w:rPr>
              <w:t>за средни и големи* предприятия - да осъществяват дейност по преработка на селскостопански продукти съгласно Закона за храните* /*ако закона е приложим за съответната дейност/ от най-малко 36 месеца без прекъсване преди подаване на проектното предложение;</w:t>
            </w:r>
          </w:p>
          <w:p w14:paraId="350EAE87" w14:textId="77777777" w:rsidR="00EA7BE5" w:rsidRPr="0001519F" w:rsidRDefault="00EA7BE5" w:rsidP="00AA140C">
            <w:pPr>
              <w:pStyle w:val="ListParagraph"/>
              <w:numPr>
                <w:ilvl w:val="0"/>
                <w:numId w:val="3"/>
              </w:numPr>
              <w:tabs>
                <w:tab w:val="left" w:pos="840"/>
              </w:tabs>
              <w:spacing w:after="120"/>
              <w:ind w:left="0" w:firstLine="567"/>
              <w:jc w:val="both"/>
              <w:rPr>
                <w:rFonts w:ascii="Times New Roman" w:hAnsi="Times New Roman" w:cs="Times New Roman"/>
                <w:sz w:val="24"/>
                <w:szCs w:val="24"/>
                <w:shd w:val="clear" w:color="auto" w:fill="FEFEFE"/>
              </w:rPr>
            </w:pPr>
            <w:r w:rsidRPr="00D84ED0">
              <w:rPr>
                <w:rFonts w:ascii="Times New Roman" w:hAnsi="Times New Roman" w:cs="Times New Roman"/>
                <w:sz w:val="24"/>
                <w:szCs w:val="24"/>
                <w:shd w:val="clear" w:color="auto" w:fill="FEFEFE"/>
              </w:rPr>
              <w:t xml:space="preserve">да имат разработен бизнес план за дейностите по преработка на селскостопански продукти и доказващ подобряване на дейността на кандидата чрез прилагане на планираните инвестиции </w:t>
            </w:r>
            <w:r>
              <w:rPr>
                <w:rFonts w:ascii="Times New Roman" w:hAnsi="Times New Roman" w:cs="Times New Roman"/>
                <w:sz w:val="24"/>
                <w:szCs w:val="24"/>
                <w:shd w:val="clear" w:color="auto" w:fill="FEFEFE"/>
              </w:rPr>
              <w:t>и дейности.</w:t>
            </w:r>
          </w:p>
          <w:p w14:paraId="0F4A5035" w14:textId="77777777" w:rsidR="00EA7BE5" w:rsidRPr="00D84ED0" w:rsidRDefault="00EA7BE5" w:rsidP="00EA7BE5">
            <w:pPr>
              <w:pStyle w:val="ListParagraph"/>
              <w:tabs>
                <w:tab w:val="left" w:pos="840"/>
              </w:tabs>
              <w:spacing w:after="120"/>
              <w:ind w:left="0" w:firstLine="567"/>
              <w:jc w:val="both"/>
              <w:rPr>
                <w:rFonts w:ascii="Times New Roman" w:hAnsi="Times New Roman" w:cs="Times New Roman"/>
                <w:sz w:val="24"/>
                <w:szCs w:val="24"/>
                <w:shd w:val="clear" w:color="auto" w:fill="FEFEFE"/>
              </w:rPr>
            </w:pPr>
            <w:r w:rsidRPr="00D84ED0">
              <w:rPr>
                <w:rFonts w:ascii="Times New Roman" w:hAnsi="Times New Roman" w:cs="Times New Roman"/>
                <w:sz w:val="24"/>
                <w:szCs w:val="24"/>
                <w:shd w:val="clear" w:color="auto" w:fill="FEFEFE"/>
              </w:rPr>
              <w:t>Кандидати пазари на производители</w:t>
            </w:r>
            <w:r>
              <w:rPr>
                <w:rFonts w:ascii="Times New Roman" w:hAnsi="Times New Roman" w:cs="Times New Roman"/>
                <w:sz w:val="24"/>
                <w:szCs w:val="24"/>
                <w:shd w:val="clear" w:color="auto" w:fill="FEFEFE"/>
              </w:rPr>
              <w:t>:</w:t>
            </w:r>
          </w:p>
          <w:p w14:paraId="30F3A898" w14:textId="0CB846CE" w:rsidR="00EA7BE5" w:rsidRPr="00D84ED0" w:rsidRDefault="00EA7BE5" w:rsidP="00AA140C">
            <w:pPr>
              <w:pStyle w:val="ListParagraph"/>
              <w:numPr>
                <w:ilvl w:val="0"/>
                <w:numId w:val="3"/>
              </w:numPr>
              <w:tabs>
                <w:tab w:val="left" w:pos="840"/>
              </w:tabs>
              <w:spacing w:after="120"/>
              <w:ind w:left="0" w:firstLine="567"/>
              <w:jc w:val="both"/>
              <w:rPr>
                <w:rFonts w:ascii="Times New Roman" w:hAnsi="Times New Roman" w:cs="Times New Roman"/>
                <w:sz w:val="24"/>
                <w:szCs w:val="24"/>
                <w:shd w:val="clear" w:color="auto" w:fill="FEFEFE"/>
              </w:rPr>
            </w:pPr>
            <w:r w:rsidRPr="00D84ED0">
              <w:rPr>
                <w:rFonts w:ascii="Times New Roman" w:hAnsi="Times New Roman" w:cs="Times New Roman"/>
                <w:sz w:val="24"/>
                <w:szCs w:val="24"/>
                <w:shd w:val="clear" w:color="auto" w:fill="FEFEFE"/>
              </w:rPr>
              <w:t>да са юридически лица рег</w:t>
            </w:r>
            <w:r w:rsidR="00F3297F">
              <w:rPr>
                <w:rFonts w:ascii="Times New Roman" w:hAnsi="Times New Roman" w:cs="Times New Roman"/>
                <w:sz w:val="24"/>
                <w:szCs w:val="24"/>
                <w:shd w:val="clear" w:color="auto" w:fill="FEFEFE"/>
              </w:rPr>
              <w:t>истр</w:t>
            </w:r>
            <w:r w:rsidRPr="00D84ED0">
              <w:rPr>
                <w:rFonts w:ascii="Times New Roman" w:hAnsi="Times New Roman" w:cs="Times New Roman"/>
                <w:sz w:val="24"/>
                <w:szCs w:val="24"/>
                <w:shd w:val="clear" w:color="auto" w:fill="FEFEFE"/>
              </w:rPr>
              <w:t>ирани по Търговския закон;</w:t>
            </w:r>
          </w:p>
          <w:p w14:paraId="0E97908F" w14:textId="77777777" w:rsidR="00EA7BE5" w:rsidRDefault="00EA7BE5" w:rsidP="00AA140C">
            <w:pPr>
              <w:pStyle w:val="ListParagraph"/>
              <w:numPr>
                <w:ilvl w:val="0"/>
                <w:numId w:val="3"/>
              </w:numPr>
              <w:tabs>
                <w:tab w:val="left" w:pos="840"/>
              </w:tabs>
              <w:spacing w:after="120"/>
              <w:ind w:left="0" w:firstLine="567"/>
              <w:jc w:val="both"/>
              <w:rPr>
                <w:rFonts w:ascii="Times New Roman" w:hAnsi="Times New Roman" w:cs="Times New Roman"/>
                <w:sz w:val="24"/>
                <w:szCs w:val="24"/>
                <w:shd w:val="clear" w:color="auto" w:fill="FEFEFE"/>
              </w:rPr>
            </w:pPr>
            <w:r w:rsidRPr="00D84ED0">
              <w:rPr>
                <w:rFonts w:ascii="Times New Roman" w:hAnsi="Times New Roman" w:cs="Times New Roman"/>
                <w:sz w:val="24"/>
                <w:szCs w:val="24"/>
                <w:shd w:val="clear" w:color="auto" w:fill="FEFEFE"/>
              </w:rPr>
              <w:t>да имат разработен бизнес план за дейностите по проектното предложение, които трябва да съответстват на дейността на пазара на производители съгласно Закона</w:t>
            </w:r>
            <w:r>
              <w:rPr>
                <w:rFonts w:ascii="Times New Roman" w:hAnsi="Times New Roman" w:cs="Times New Roman"/>
                <w:sz w:val="24"/>
                <w:szCs w:val="24"/>
                <w:shd w:val="clear" w:color="auto" w:fill="FEFEFE"/>
              </w:rPr>
              <w:t xml:space="preserve"> за стоковите борси и тържищата.</w:t>
            </w:r>
          </w:p>
          <w:p w14:paraId="67918069" w14:textId="77777777" w:rsidR="00EA7BE5" w:rsidRPr="00D84ED0" w:rsidRDefault="00EA7BE5" w:rsidP="00EA7BE5">
            <w:pPr>
              <w:pStyle w:val="ListParagraph"/>
              <w:tabs>
                <w:tab w:val="left" w:pos="840"/>
              </w:tabs>
              <w:spacing w:after="120"/>
              <w:ind w:left="0" w:firstLine="567"/>
              <w:jc w:val="both"/>
              <w:rPr>
                <w:rFonts w:ascii="Times New Roman" w:hAnsi="Times New Roman" w:cs="Times New Roman"/>
                <w:sz w:val="24"/>
                <w:szCs w:val="24"/>
                <w:shd w:val="clear" w:color="auto" w:fill="FEFEFE"/>
              </w:rPr>
            </w:pPr>
            <w:r w:rsidRPr="00D84ED0">
              <w:rPr>
                <w:rFonts w:ascii="Times New Roman" w:hAnsi="Times New Roman" w:cs="Times New Roman"/>
                <w:sz w:val="24"/>
                <w:szCs w:val="24"/>
                <w:shd w:val="clear" w:color="auto" w:fill="FEFEFE"/>
              </w:rPr>
              <w:t>Кандидатите групи/организации на производители допустими за подпомагане трябва да отговарят на следните условия:</w:t>
            </w:r>
          </w:p>
          <w:p w14:paraId="53F81A67" w14:textId="77777777" w:rsidR="00EA7BE5" w:rsidRPr="00D84ED0" w:rsidRDefault="00EA7BE5" w:rsidP="00AA140C">
            <w:pPr>
              <w:pStyle w:val="ListParagraph"/>
              <w:numPr>
                <w:ilvl w:val="0"/>
                <w:numId w:val="3"/>
              </w:numPr>
              <w:tabs>
                <w:tab w:val="left" w:pos="840"/>
              </w:tabs>
              <w:spacing w:after="120"/>
              <w:ind w:left="0" w:firstLine="567"/>
              <w:jc w:val="both"/>
              <w:rPr>
                <w:rFonts w:ascii="Times New Roman" w:hAnsi="Times New Roman" w:cs="Times New Roman"/>
                <w:sz w:val="24"/>
                <w:szCs w:val="24"/>
                <w:shd w:val="clear" w:color="auto" w:fill="FEFEFE"/>
              </w:rPr>
            </w:pPr>
            <w:r w:rsidRPr="00D84ED0">
              <w:rPr>
                <w:rFonts w:ascii="Times New Roman" w:hAnsi="Times New Roman" w:cs="Times New Roman"/>
                <w:sz w:val="24"/>
                <w:szCs w:val="24"/>
                <w:shd w:val="clear" w:color="auto" w:fill="FEFEFE"/>
              </w:rPr>
              <w:t>да са признати от министъра на земеделието</w:t>
            </w:r>
            <w:r>
              <w:rPr>
                <w:rFonts w:ascii="Times New Roman" w:hAnsi="Times New Roman" w:cs="Times New Roman"/>
                <w:sz w:val="24"/>
                <w:szCs w:val="24"/>
                <w:shd w:val="clear" w:color="auto" w:fill="FEFEFE"/>
              </w:rPr>
              <w:t>;</w:t>
            </w:r>
          </w:p>
          <w:p w14:paraId="7019CE96" w14:textId="77777777" w:rsidR="00EA7BE5" w:rsidRDefault="00EA7BE5" w:rsidP="00AA140C">
            <w:pPr>
              <w:pStyle w:val="ListParagraph"/>
              <w:numPr>
                <w:ilvl w:val="0"/>
                <w:numId w:val="3"/>
              </w:numPr>
              <w:tabs>
                <w:tab w:val="left" w:pos="0"/>
                <w:tab w:val="left" w:pos="851"/>
              </w:tabs>
              <w:spacing w:after="120"/>
              <w:ind w:left="0" w:firstLine="567"/>
              <w:jc w:val="both"/>
              <w:rPr>
                <w:rFonts w:ascii="Times New Roman" w:hAnsi="Times New Roman" w:cs="Times New Roman"/>
                <w:sz w:val="24"/>
                <w:szCs w:val="24"/>
                <w:shd w:val="clear" w:color="auto" w:fill="FEFEFE"/>
              </w:rPr>
            </w:pPr>
            <w:r w:rsidRPr="00D84ED0">
              <w:rPr>
                <w:rFonts w:ascii="Times New Roman" w:hAnsi="Times New Roman" w:cs="Times New Roman"/>
                <w:sz w:val="24"/>
                <w:szCs w:val="24"/>
                <w:shd w:val="clear" w:color="auto" w:fill="FEFEFE"/>
              </w:rPr>
              <w:t>да имат разработен бизнес план за дейностите по преработка на селскостопански продукти произведени от членовете на групата/организацията на производители.</w:t>
            </w:r>
          </w:p>
          <w:p w14:paraId="29174349" w14:textId="77777777" w:rsidR="00EA7BE5" w:rsidRDefault="00EA7BE5" w:rsidP="00EA7BE5">
            <w:pPr>
              <w:pStyle w:val="ListParagraph"/>
              <w:tabs>
                <w:tab w:val="left" w:pos="840"/>
              </w:tabs>
              <w:spacing w:after="120"/>
              <w:ind w:left="567"/>
              <w:jc w:val="both"/>
              <w:rPr>
                <w:rFonts w:ascii="Times New Roman" w:hAnsi="Times New Roman" w:cs="Times New Roman"/>
                <w:sz w:val="24"/>
                <w:szCs w:val="24"/>
                <w:shd w:val="clear" w:color="auto" w:fill="FEFEFE"/>
              </w:rPr>
            </w:pPr>
          </w:p>
          <w:p w14:paraId="7C7D057B" w14:textId="77777777" w:rsidR="00EA7BE5" w:rsidRPr="00D84ED0" w:rsidRDefault="00EA7BE5" w:rsidP="00EA7BE5">
            <w:pPr>
              <w:pStyle w:val="ListParagraph"/>
              <w:tabs>
                <w:tab w:val="left" w:pos="840"/>
              </w:tabs>
              <w:spacing w:after="120"/>
              <w:ind w:left="0" w:firstLine="567"/>
              <w:jc w:val="both"/>
              <w:rPr>
                <w:rFonts w:ascii="Times New Roman" w:hAnsi="Times New Roman" w:cs="Times New Roman"/>
                <w:sz w:val="24"/>
                <w:szCs w:val="24"/>
                <w:shd w:val="clear" w:color="auto" w:fill="FEFEFE"/>
              </w:rPr>
            </w:pPr>
            <w:r w:rsidRPr="00D84ED0">
              <w:rPr>
                <w:rFonts w:ascii="Times New Roman" w:hAnsi="Times New Roman" w:cs="Times New Roman"/>
                <w:sz w:val="24"/>
                <w:szCs w:val="24"/>
                <w:shd w:val="clear" w:color="auto" w:fill="FEFEFE"/>
              </w:rPr>
              <w:t>Кандидатите земеделски стопани допустими за подпомагане трябва да отговарят на следните условия:</w:t>
            </w:r>
          </w:p>
          <w:p w14:paraId="63484833" w14:textId="5B84C0C0" w:rsidR="00EA7BE5" w:rsidRPr="00D84ED0" w:rsidRDefault="00EA7BE5" w:rsidP="00AA140C">
            <w:pPr>
              <w:pStyle w:val="ListParagraph"/>
              <w:numPr>
                <w:ilvl w:val="0"/>
                <w:numId w:val="3"/>
              </w:numPr>
              <w:tabs>
                <w:tab w:val="left" w:pos="0"/>
                <w:tab w:val="left" w:pos="840"/>
              </w:tabs>
              <w:spacing w:after="120"/>
              <w:ind w:left="0" w:firstLine="567"/>
              <w:jc w:val="both"/>
              <w:rPr>
                <w:rFonts w:ascii="Times New Roman" w:hAnsi="Times New Roman" w:cs="Times New Roman"/>
                <w:sz w:val="24"/>
                <w:szCs w:val="24"/>
                <w:shd w:val="clear" w:color="auto" w:fill="FEFEFE"/>
              </w:rPr>
            </w:pPr>
            <w:r w:rsidRPr="00D84ED0">
              <w:rPr>
                <w:rFonts w:ascii="Times New Roman" w:hAnsi="Times New Roman" w:cs="Times New Roman"/>
                <w:sz w:val="24"/>
                <w:szCs w:val="24"/>
                <w:shd w:val="clear" w:color="auto" w:fill="FEFEFE"/>
              </w:rPr>
              <w:lastRenderedPageBreak/>
              <w:t>да са физически лица рег</w:t>
            </w:r>
            <w:r w:rsidR="00F3297F">
              <w:rPr>
                <w:rFonts w:ascii="Times New Roman" w:hAnsi="Times New Roman" w:cs="Times New Roman"/>
                <w:sz w:val="24"/>
                <w:szCs w:val="24"/>
                <w:shd w:val="clear" w:color="auto" w:fill="FEFEFE"/>
              </w:rPr>
              <w:t>истр</w:t>
            </w:r>
            <w:r w:rsidRPr="00D84ED0">
              <w:rPr>
                <w:rFonts w:ascii="Times New Roman" w:hAnsi="Times New Roman" w:cs="Times New Roman"/>
                <w:sz w:val="24"/>
                <w:szCs w:val="24"/>
                <w:shd w:val="clear" w:color="auto" w:fill="FEFEFE"/>
              </w:rPr>
              <w:t>ирани по Търговския закон или;</w:t>
            </w:r>
          </w:p>
          <w:p w14:paraId="6706CAEE" w14:textId="2057F7C0" w:rsidR="00EA7BE5" w:rsidRPr="00D84ED0" w:rsidRDefault="00EA7BE5" w:rsidP="00AA140C">
            <w:pPr>
              <w:pStyle w:val="ListParagraph"/>
              <w:numPr>
                <w:ilvl w:val="0"/>
                <w:numId w:val="3"/>
              </w:numPr>
              <w:tabs>
                <w:tab w:val="left" w:pos="0"/>
                <w:tab w:val="left" w:pos="840"/>
              </w:tabs>
              <w:spacing w:after="120"/>
              <w:ind w:left="0" w:firstLine="567"/>
              <w:jc w:val="both"/>
              <w:rPr>
                <w:rFonts w:ascii="Times New Roman" w:hAnsi="Times New Roman" w:cs="Times New Roman"/>
                <w:sz w:val="24"/>
                <w:szCs w:val="24"/>
                <w:shd w:val="clear" w:color="auto" w:fill="FEFEFE"/>
              </w:rPr>
            </w:pPr>
            <w:r w:rsidRPr="00D84ED0">
              <w:rPr>
                <w:rFonts w:ascii="Times New Roman" w:hAnsi="Times New Roman" w:cs="Times New Roman"/>
                <w:sz w:val="24"/>
                <w:szCs w:val="24"/>
                <w:shd w:val="clear" w:color="auto" w:fill="FEFEFE"/>
              </w:rPr>
              <w:t>да са юридически лица, рег</w:t>
            </w:r>
            <w:r w:rsidR="00F3297F">
              <w:rPr>
                <w:rFonts w:ascii="Times New Roman" w:hAnsi="Times New Roman" w:cs="Times New Roman"/>
                <w:sz w:val="24"/>
                <w:szCs w:val="24"/>
                <w:shd w:val="clear" w:color="auto" w:fill="FEFEFE"/>
              </w:rPr>
              <w:t>истр</w:t>
            </w:r>
            <w:r w:rsidRPr="00D84ED0">
              <w:rPr>
                <w:rFonts w:ascii="Times New Roman" w:hAnsi="Times New Roman" w:cs="Times New Roman"/>
                <w:sz w:val="24"/>
                <w:szCs w:val="24"/>
                <w:shd w:val="clear" w:color="auto" w:fill="FEFEFE"/>
              </w:rPr>
              <w:t>ирани по Търговския закон или Закона за кооперациите;</w:t>
            </w:r>
          </w:p>
          <w:p w14:paraId="0AA3F6B6" w14:textId="185B6740" w:rsidR="00EA7BE5" w:rsidRDefault="00EA7BE5" w:rsidP="00AA140C">
            <w:pPr>
              <w:pStyle w:val="ListParagraph"/>
              <w:numPr>
                <w:ilvl w:val="0"/>
                <w:numId w:val="3"/>
              </w:numPr>
              <w:tabs>
                <w:tab w:val="left" w:pos="0"/>
                <w:tab w:val="left" w:pos="840"/>
              </w:tabs>
              <w:spacing w:after="120"/>
              <w:ind w:left="0" w:firstLine="567"/>
              <w:jc w:val="both"/>
              <w:rPr>
                <w:rFonts w:ascii="Times New Roman" w:hAnsi="Times New Roman" w:cs="Times New Roman"/>
                <w:sz w:val="24"/>
                <w:szCs w:val="24"/>
                <w:shd w:val="clear" w:color="auto" w:fill="FEFEFE"/>
              </w:rPr>
            </w:pPr>
            <w:r w:rsidRPr="00D84ED0">
              <w:rPr>
                <w:rFonts w:ascii="Times New Roman" w:hAnsi="Times New Roman" w:cs="Times New Roman"/>
                <w:sz w:val="24"/>
                <w:szCs w:val="24"/>
                <w:shd w:val="clear" w:color="auto" w:fill="FEFEFE"/>
              </w:rPr>
              <w:t>земеделски</w:t>
            </w:r>
            <w:r>
              <w:rPr>
                <w:rFonts w:ascii="Times New Roman" w:hAnsi="Times New Roman" w:cs="Times New Roman"/>
                <w:sz w:val="24"/>
                <w:szCs w:val="24"/>
                <w:shd w:val="clear" w:color="auto" w:fill="FEFEFE"/>
              </w:rPr>
              <w:t>те</w:t>
            </w:r>
            <w:r w:rsidRPr="00D84ED0">
              <w:rPr>
                <w:rFonts w:ascii="Times New Roman" w:hAnsi="Times New Roman" w:cs="Times New Roman"/>
                <w:sz w:val="24"/>
                <w:szCs w:val="24"/>
                <w:shd w:val="clear" w:color="auto" w:fill="FEFEFE"/>
              </w:rPr>
              <w:t xml:space="preserve"> стопан</w:t>
            </w:r>
            <w:r>
              <w:rPr>
                <w:rFonts w:ascii="Times New Roman" w:hAnsi="Times New Roman" w:cs="Times New Roman"/>
                <w:sz w:val="24"/>
                <w:szCs w:val="24"/>
                <w:shd w:val="clear" w:color="auto" w:fill="FEFEFE"/>
              </w:rPr>
              <w:t xml:space="preserve">и следва </w:t>
            </w:r>
            <w:r w:rsidRPr="00D84ED0">
              <w:rPr>
                <w:rFonts w:ascii="Times New Roman" w:hAnsi="Times New Roman" w:cs="Times New Roman"/>
                <w:sz w:val="24"/>
                <w:szCs w:val="24"/>
                <w:shd w:val="clear" w:color="auto" w:fill="FEFEFE"/>
              </w:rPr>
              <w:t>да са рег</w:t>
            </w:r>
            <w:r w:rsidR="00F3297F">
              <w:rPr>
                <w:rFonts w:ascii="Times New Roman" w:hAnsi="Times New Roman" w:cs="Times New Roman"/>
                <w:sz w:val="24"/>
                <w:szCs w:val="24"/>
                <w:shd w:val="clear" w:color="auto" w:fill="FEFEFE"/>
              </w:rPr>
              <w:t>истр</w:t>
            </w:r>
            <w:r w:rsidRPr="00D84ED0">
              <w:rPr>
                <w:rFonts w:ascii="Times New Roman" w:hAnsi="Times New Roman" w:cs="Times New Roman"/>
                <w:sz w:val="24"/>
                <w:szCs w:val="24"/>
                <w:shd w:val="clear" w:color="auto" w:fill="FEFEFE"/>
              </w:rPr>
              <w:t xml:space="preserve">ирани по Закона за подпомагане на земеделските производители от </w:t>
            </w:r>
            <w:r w:rsidRPr="00383907">
              <w:rPr>
                <w:rFonts w:ascii="Times New Roman" w:hAnsi="Times New Roman" w:cs="Times New Roman"/>
                <w:sz w:val="24"/>
                <w:szCs w:val="24"/>
                <w:shd w:val="clear" w:color="auto" w:fill="FEFEFE"/>
              </w:rPr>
              <w:t>най-малко 12 месеца</w:t>
            </w:r>
            <w:r w:rsidRPr="00D84ED0">
              <w:rPr>
                <w:rFonts w:ascii="Times New Roman" w:hAnsi="Times New Roman" w:cs="Times New Roman"/>
                <w:sz w:val="24"/>
                <w:szCs w:val="24"/>
                <w:shd w:val="clear" w:color="auto" w:fill="FEFEFE"/>
              </w:rPr>
              <w:t xml:space="preserve"> преди кандидатстването за подпомагане и да не са прекратява</w:t>
            </w:r>
            <w:r>
              <w:rPr>
                <w:rFonts w:ascii="Times New Roman" w:hAnsi="Times New Roman" w:cs="Times New Roman"/>
                <w:sz w:val="24"/>
                <w:szCs w:val="24"/>
                <w:shd w:val="clear" w:color="auto" w:fill="FEFEFE"/>
              </w:rPr>
              <w:t>ли своята дейност в този период;</w:t>
            </w:r>
          </w:p>
          <w:p w14:paraId="4F3C6D52" w14:textId="77777777" w:rsidR="00EA7BE5" w:rsidRDefault="00EA7BE5" w:rsidP="00AA140C">
            <w:pPr>
              <w:pStyle w:val="ListParagraph"/>
              <w:numPr>
                <w:ilvl w:val="0"/>
                <w:numId w:val="3"/>
              </w:numPr>
              <w:tabs>
                <w:tab w:val="left" w:pos="0"/>
                <w:tab w:val="left" w:pos="851"/>
              </w:tabs>
              <w:spacing w:after="120"/>
              <w:ind w:left="0" w:firstLine="567"/>
              <w:jc w:val="both"/>
              <w:rPr>
                <w:rFonts w:ascii="Times New Roman" w:hAnsi="Times New Roman" w:cs="Times New Roman"/>
                <w:sz w:val="24"/>
                <w:szCs w:val="24"/>
                <w:shd w:val="clear" w:color="auto" w:fill="FEFEFE"/>
              </w:rPr>
            </w:pPr>
            <w:r w:rsidRPr="009E2D49">
              <w:rPr>
                <w:rFonts w:ascii="Times New Roman" w:hAnsi="Times New Roman" w:cs="Times New Roman"/>
                <w:sz w:val="24"/>
                <w:szCs w:val="24"/>
                <w:shd w:val="clear" w:color="auto" w:fill="FEFEFE"/>
              </w:rPr>
              <w:t>да имат разработен бизнес план за дейностите по преработка на селскостопански продукти и доказващ подобряване на дейността на кандидата чрез прилагане на планираните инвестиции и дейности</w:t>
            </w:r>
            <w:r>
              <w:rPr>
                <w:rFonts w:ascii="Times New Roman" w:hAnsi="Times New Roman" w:cs="Times New Roman"/>
                <w:sz w:val="24"/>
                <w:szCs w:val="24"/>
                <w:shd w:val="clear" w:color="auto" w:fill="FEFEFE"/>
              </w:rPr>
              <w:t>;</w:t>
            </w:r>
          </w:p>
          <w:p w14:paraId="5C3ACE62" w14:textId="77777777" w:rsidR="00EA7BE5" w:rsidRDefault="00EA7BE5" w:rsidP="00AA140C">
            <w:pPr>
              <w:pStyle w:val="ListParagraph"/>
              <w:numPr>
                <w:ilvl w:val="0"/>
                <w:numId w:val="3"/>
              </w:numPr>
              <w:tabs>
                <w:tab w:val="left" w:pos="0"/>
                <w:tab w:val="left" w:pos="851"/>
              </w:tabs>
              <w:spacing w:after="120"/>
              <w:ind w:left="0" w:firstLine="567"/>
              <w:jc w:val="both"/>
              <w:rPr>
                <w:rFonts w:ascii="Times New Roman" w:hAnsi="Times New Roman" w:cs="Times New Roman"/>
                <w:sz w:val="24"/>
                <w:szCs w:val="24"/>
                <w:shd w:val="clear" w:color="auto" w:fill="FEFEFE"/>
              </w:rPr>
            </w:pPr>
            <w:r w:rsidRPr="009E2D49">
              <w:rPr>
                <w:rFonts w:ascii="Times New Roman" w:hAnsi="Times New Roman" w:cs="Times New Roman"/>
                <w:sz w:val="24"/>
                <w:szCs w:val="24"/>
                <w:shd w:val="clear" w:color="auto" w:fill="FEFEFE"/>
              </w:rPr>
              <w:t>преобладаващата част /</w:t>
            </w:r>
            <w:r w:rsidRPr="00DF1DD2">
              <w:rPr>
                <w:rFonts w:ascii="Times New Roman" w:hAnsi="Times New Roman" w:cs="Times New Roman"/>
                <w:sz w:val="24"/>
                <w:szCs w:val="24"/>
                <w:shd w:val="clear" w:color="auto" w:fill="FEFEFE"/>
              </w:rPr>
              <w:t>най – малко 51%</w:t>
            </w:r>
            <w:r w:rsidRPr="009E2D49">
              <w:rPr>
                <w:rFonts w:ascii="Times New Roman" w:hAnsi="Times New Roman" w:cs="Times New Roman"/>
                <w:sz w:val="24"/>
                <w:szCs w:val="24"/>
                <w:shd w:val="clear" w:color="auto" w:fill="FEFEFE"/>
              </w:rPr>
              <w:t>/ от предвидените за преработка селскостопански продукти трябва да са произведени в земеделското стопанство на кандидата</w:t>
            </w:r>
            <w:r>
              <w:rPr>
                <w:rFonts w:ascii="Times New Roman" w:hAnsi="Times New Roman" w:cs="Times New Roman"/>
                <w:sz w:val="24"/>
                <w:szCs w:val="24"/>
                <w:shd w:val="clear" w:color="auto" w:fill="FEFEFE"/>
              </w:rPr>
              <w:t>.</w:t>
            </w:r>
          </w:p>
          <w:p w14:paraId="570C7F82" w14:textId="77777777" w:rsidR="00EA7BE5" w:rsidRDefault="00EA7BE5" w:rsidP="00034CE1">
            <w:pPr>
              <w:ind w:firstLine="567"/>
              <w:contextualSpacing/>
              <w:jc w:val="both"/>
              <w:rPr>
                <w:rFonts w:ascii="Times New Roman" w:hAnsi="Times New Roman" w:cs="Times New Roman"/>
                <w:sz w:val="24"/>
                <w:szCs w:val="24"/>
                <w:shd w:val="clear" w:color="auto" w:fill="FEFEFE"/>
              </w:rPr>
            </w:pPr>
            <w:r w:rsidRPr="00F86D74">
              <w:rPr>
                <w:rFonts w:ascii="Times New Roman" w:hAnsi="Times New Roman" w:cs="Times New Roman"/>
                <w:sz w:val="24"/>
                <w:szCs w:val="24"/>
                <w:shd w:val="clear" w:color="auto" w:fill="FEFEFE"/>
              </w:rPr>
              <w:t>За дейности по преработка на продукти от приложение № І от ДФЕС в продукти извън приложение № І от ДФЕС или памук не са допустими за подпомагане предприятия в затруднено положение или предприятия, които все още имат висящо нареждане за събиране вследствие на решение на Комисията, с което дадена помощ се обявява за неправомерна и несъвместима с вътрешния пазар, освен в случаите, посочени в приложимите правила за държавна помощ, съгласно действащото към момента Европейско законодателство в областта.</w:t>
            </w:r>
          </w:p>
          <w:p w14:paraId="15848C60" w14:textId="77777777" w:rsidR="00EA7BE5" w:rsidRPr="00F86D74" w:rsidRDefault="00EA7BE5" w:rsidP="00034CE1">
            <w:pPr>
              <w:ind w:firstLine="567"/>
              <w:contextualSpacing/>
              <w:jc w:val="both"/>
              <w:rPr>
                <w:rFonts w:ascii="Times New Roman" w:hAnsi="Times New Roman" w:cs="Times New Roman"/>
                <w:sz w:val="24"/>
                <w:szCs w:val="24"/>
                <w:shd w:val="clear" w:color="auto" w:fill="FEFEFE"/>
              </w:rPr>
            </w:pPr>
          </w:p>
          <w:p w14:paraId="1909F2CE" w14:textId="3471393A" w:rsidR="00EA7BE5" w:rsidRPr="00F3297F" w:rsidRDefault="00EA7BE5" w:rsidP="00034CE1">
            <w:pPr>
              <w:tabs>
                <w:tab w:val="left" w:pos="993"/>
              </w:tabs>
              <w:spacing w:after="120"/>
              <w:ind w:firstLine="567"/>
              <w:jc w:val="both"/>
              <w:rPr>
                <w:rFonts w:ascii="Times New Roman" w:hAnsi="Times New Roman" w:cs="Times New Roman"/>
                <w:b/>
                <w:sz w:val="24"/>
                <w:szCs w:val="24"/>
                <w:shd w:val="clear" w:color="auto" w:fill="FEFEFE"/>
              </w:rPr>
            </w:pPr>
            <w:r w:rsidRPr="00F3297F">
              <w:rPr>
                <w:rFonts w:ascii="Times New Roman" w:hAnsi="Times New Roman" w:cs="Times New Roman"/>
                <w:b/>
                <w:sz w:val="24"/>
                <w:szCs w:val="24"/>
                <w:shd w:val="clear" w:color="auto" w:fill="FEFEFE"/>
              </w:rPr>
              <w:t>3. Допустими дейности и разходи</w:t>
            </w:r>
          </w:p>
          <w:p w14:paraId="2DB47798" w14:textId="77777777" w:rsidR="00EA7BE5" w:rsidRPr="00DF1DD2" w:rsidRDefault="00EA7BE5" w:rsidP="00EA7BE5">
            <w:pPr>
              <w:spacing w:after="120"/>
              <w:ind w:firstLine="567"/>
              <w:contextualSpacing/>
              <w:jc w:val="both"/>
              <w:rPr>
                <w:rFonts w:ascii="Times New Roman" w:hAnsi="Times New Roman" w:cs="Times New Roman"/>
                <w:sz w:val="24"/>
                <w:szCs w:val="24"/>
                <w:shd w:val="clear" w:color="auto" w:fill="FEFEFE"/>
              </w:rPr>
            </w:pPr>
            <w:r w:rsidRPr="00DF1DD2">
              <w:rPr>
                <w:rFonts w:ascii="Times New Roman" w:hAnsi="Times New Roman" w:cs="Times New Roman"/>
                <w:sz w:val="24"/>
                <w:szCs w:val="24"/>
                <w:shd w:val="clear" w:color="auto" w:fill="FEFEFE"/>
              </w:rPr>
              <w:t xml:space="preserve">Дейностите по тази мярка са свързани с преработката на суровини, получени при първичното селскостопанско производство и са естествено допълнение към дейностите по мярка 1 Инвестиции в земеделските стопанства. </w:t>
            </w:r>
          </w:p>
          <w:p w14:paraId="7F5CC2E1" w14:textId="77777777" w:rsidR="00EA7BE5" w:rsidRDefault="00EA7BE5" w:rsidP="00EA7BE5">
            <w:pPr>
              <w:spacing w:after="120"/>
              <w:ind w:firstLine="567"/>
              <w:contextualSpacing/>
              <w:jc w:val="both"/>
              <w:rPr>
                <w:rFonts w:ascii="Times New Roman" w:hAnsi="Times New Roman" w:cs="Times New Roman"/>
                <w:sz w:val="24"/>
                <w:szCs w:val="24"/>
                <w:shd w:val="clear" w:color="auto" w:fill="FEFEFE"/>
              </w:rPr>
            </w:pPr>
            <w:r w:rsidRPr="00DF1DD2">
              <w:rPr>
                <w:rFonts w:ascii="Times New Roman" w:hAnsi="Times New Roman" w:cs="Times New Roman"/>
                <w:sz w:val="24"/>
                <w:szCs w:val="24"/>
                <w:shd w:val="clear" w:color="auto" w:fill="FEFEFE"/>
              </w:rPr>
              <w:t xml:space="preserve">Подкрепа в рамките на </w:t>
            </w:r>
            <w:r>
              <w:rPr>
                <w:rFonts w:ascii="Times New Roman" w:hAnsi="Times New Roman" w:cs="Times New Roman"/>
                <w:sz w:val="24"/>
                <w:szCs w:val="24"/>
                <w:shd w:val="clear" w:color="auto" w:fill="FEFEFE"/>
              </w:rPr>
              <w:t>мярката</w:t>
            </w:r>
            <w:r w:rsidRPr="00DF1DD2">
              <w:rPr>
                <w:rFonts w:ascii="Times New Roman" w:hAnsi="Times New Roman" w:cs="Times New Roman"/>
                <w:sz w:val="24"/>
                <w:szCs w:val="24"/>
                <w:shd w:val="clear" w:color="auto" w:fill="FEFEFE"/>
              </w:rPr>
              <w:t xml:space="preserve"> се предоставя в съответствие с чл. 73 от Регламент (ЕС) 2021/2115 от 02 декември 2021 година само за </w:t>
            </w:r>
            <w:r w:rsidRPr="00DF1DD2">
              <w:rPr>
                <w:rFonts w:ascii="Times New Roman" w:hAnsi="Times New Roman" w:cs="Times New Roman"/>
                <w:sz w:val="24"/>
                <w:szCs w:val="24"/>
                <w:shd w:val="clear" w:color="auto" w:fill="FEFEFE"/>
              </w:rPr>
              <w:lastRenderedPageBreak/>
              <w:t>материални и/или нематериални активи, в това число машини, съоръжения, оборудване, включително и недвижима собственост, както и общи разходи, с</w:t>
            </w:r>
            <w:r>
              <w:rPr>
                <w:rFonts w:ascii="Times New Roman" w:hAnsi="Times New Roman" w:cs="Times New Roman"/>
                <w:sz w:val="24"/>
                <w:szCs w:val="24"/>
                <w:shd w:val="clear" w:color="auto" w:fill="FEFEFE"/>
              </w:rPr>
              <w:t>вързани с подпомаганата дейност.</w:t>
            </w:r>
          </w:p>
          <w:p w14:paraId="24AD2894" w14:textId="77777777" w:rsidR="00EA7BE5" w:rsidRPr="002464C6" w:rsidRDefault="00EA7BE5" w:rsidP="00EA7BE5">
            <w:pPr>
              <w:spacing w:after="120"/>
              <w:ind w:firstLine="567"/>
              <w:contextualSpacing/>
              <w:jc w:val="both"/>
              <w:rPr>
                <w:rFonts w:ascii="Times New Roman" w:hAnsi="Times New Roman" w:cs="Times New Roman"/>
                <w:sz w:val="24"/>
                <w:szCs w:val="24"/>
                <w:shd w:val="clear" w:color="auto" w:fill="FEFEFE"/>
              </w:rPr>
            </w:pPr>
            <w:r w:rsidRPr="002464C6">
              <w:rPr>
                <w:rFonts w:ascii="Times New Roman" w:hAnsi="Times New Roman" w:cs="Times New Roman"/>
                <w:sz w:val="24"/>
                <w:szCs w:val="24"/>
                <w:shd w:val="clear" w:color="auto" w:fill="FEFEFE"/>
              </w:rPr>
              <w:t>Подпомагане ще се предоставя в рамките на следните производствени сектори свързани с преработката и/или маркетинг /предлагането на пазара на продукти/, описани в Приложение</w:t>
            </w:r>
            <w:r>
              <w:rPr>
                <w:rFonts w:ascii="Times New Roman" w:hAnsi="Times New Roman" w:cs="Times New Roman"/>
                <w:sz w:val="24"/>
                <w:szCs w:val="24"/>
                <w:shd w:val="clear" w:color="auto" w:fill="FEFEFE"/>
              </w:rPr>
              <w:t xml:space="preserve"> </w:t>
            </w:r>
            <w:r w:rsidRPr="002464C6">
              <w:rPr>
                <w:rFonts w:ascii="Times New Roman" w:hAnsi="Times New Roman" w:cs="Times New Roman"/>
                <w:sz w:val="24"/>
                <w:szCs w:val="24"/>
                <w:shd w:val="clear" w:color="auto" w:fill="FEFEFE"/>
              </w:rPr>
              <w:t>І</w:t>
            </w:r>
            <w:r>
              <w:rPr>
                <w:rFonts w:ascii="Times New Roman" w:hAnsi="Times New Roman" w:cs="Times New Roman"/>
                <w:sz w:val="24"/>
                <w:szCs w:val="24"/>
                <w:shd w:val="clear" w:color="auto" w:fill="FEFEFE"/>
              </w:rPr>
              <w:t xml:space="preserve"> н</w:t>
            </w:r>
            <w:r w:rsidRPr="002464C6">
              <w:rPr>
                <w:rFonts w:ascii="Times New Roman" w:hAnsi="Times New Roman" w:cs="Times New Roman"/>
                <w:sz w:val="24"/>
                <w:szCs w:val="24"/>
                <w:shd w:val="clear" w:color="auto" w:fill="FEFEFE"/>
              </w:rPr>
              <w:t>а Договора за функционир</w:t>
            </w:r>
            <w:r>
              <w:rPr>
                <w:rFonts w:ascii="Times New Roman" w:hAnsi="Times New Roman" w:cs="Times New Roman"/>
                <w:sz w:val="24"/>
                <w:szCs w:val="24"/>
                <w:shd w:val="clear" w:color="auto" w:fill="FEFEFE"/>
              </w:rPr>
              <w:t>ане на Европейския съюз и памук:</w:t>
            </w:r>
          </w:p>
          <w:p w14:paraId="21FA6C8A" w14:textId="77777777" w:rsidR="00EA7BE5" w:rsidRDefault="00EA7BE5" w:rsidP="00AA140C">
            <w:pPr>
              <w:pStyle w:val="ListParagraph"/>
              <w:numPr>
                <w:ilvl w:val="0"/>
                <w:numId w:val="3"/>
              </w:numPr>
              <w:tabs>
                <w:tab w:val="left" w:pos="830"/>
              </w:tabs>
              <w:spacing w:after="120"/>
              <w:ind w:left="0" w:firstLine="567"/>
              <w:jc w:val="both"/>
              <w:rPr>
                <w:rFonts w:ascii="Times New Roman" w:hAnsi="Times New Roman" w:cs="Times New Roman"/>
                <w:sz w:val="24"/>
                <w:szCs w:val="24"/>
                <w:shd w:val="clear" w:color="auto" w:fill="FEFEFE"/>
              </w:rPr>
            </w:pPr>
            <w:r w:rsidRPr="002464C6">
              <w:rPr>
                <w:rFonts w:ascii="Times New Roman" w:hAnsi="Times New Roman" w:cs="Times New Roman"/>
                <w:sz w:val="24"/>
                <w:szCs w:val="24"/>
                <w:shd w:val="clear" w:color="auto" w:fill="FEFEFE"/>
              </w:rPr>
              <w:t xml:space="preserve">Мляко и млечни продукти, включително яйца от птици; </w:t>
            </w:r>
          </w:p>
          <w:p w14:paraId="1F22BB82" w14:textId="77777777" w:rsidR="00EA7BE5" w:rsidRDefault="00EA7BE5" w:rsidP="00AA140C">
            <w:pPr>
              <w:pStyle w:val="ListParagraph"/>
              <w:numPr>
                <w:ilvl w:val="0"/>
                <w:numId w:val="3"/>
              </w:numPr>
              <w:tabs>
                <w:tab w:val="left" w:pos="830"/>
              </w:tabs>
              <w:spacing w:after="120"/>
              <w:ind w:left="0" w:firstLine="567"/>
              <w:jc w:val="both"/>
              <w:rPr>
                <w:rFonts w:ascii="Times New Roman" w:hAnsi="Times New Roman" w:cs="Times New Roman"/>
                <w:sz w:val="24"/>
                <w:szCs w:val="24"/>
                <w:shd w:val="clear" w:color="auto" w:fill="FEFEFE"/>
              </w:rPr>
            </w:pPr>
            <w:r w:rsidRPr="002464C6">
              <w:rPr>
                <w:rFonts w:ascii="Times New Roman" w:hAnsi="Times New Roman" w:cs="Times New Roman"/>
                <w:sz w:val="24"/>
                <w:szCs w:val="24"/>
                <w:shd w:val="clear" w:color="auto" w:fill="FEFEFE"/>
              </w:rPr>
              <w:t xml:space="preserve">Месо и месни продукти; </w:t>
            </w:r>
          </w:p>
          <w:p w14:paraId="128027BF" w14:textId="77777777" w:rsidR="00EA7BE5" w:rsidRDefault="00EA7BE5" w:rsidP="00AA140C">
            <w:pPr>
              <w:pStyle w:val="ListParagraph"/>
              <w:numPr>
                <w:ilvl w:val="0"/>
                <w:numId w:val="3"/>
              </w:numPr>
              <w:tabs>
                <w:tab w:val="left" w:pos="830"/>
              </w:tabs>
              <w:spacing w:after="120"/>
              <w:ind w:left="0" w:firstLine="567"/>
              <w:jc w:val="both"/>
              <w:rPr>
                <w:rFonts w:ascii="Times New Roman" w:hAnsi="Times New Roman" w:cs="Times New Roman"/>
                <w:sz w:val="24"/>
                <w:szCs w:val="24"/>
                <w:shd w:val="clear" w:color="auto" w:fill="FEFEFE"/>
              </w:rPr>
            </w:pPr>
            <w:r w:rsidRPr="002464C6">
              <w:rPr>
                <w:rFonts w:ascii="Times New Roman" w:hAnsi="Times New Roman" w:cs="Times New Roman"/>
                <w:sz w:val="24"/>
                <w:szCs w:val="24"/>
                <w:shd w:val="clear" w:color="auto" w:fill="FEFEFE"/>
              </w:rPr>
              <w:t xml:space="preserve">Плодове и зеленчуци, включително гъби; </w:t>
            </w:r>
          </w:p>
          <w:p w14:paraId="598182BB" w14:textId="77777777" w:rsidR="00EA7BE5" w:rsidRPr="002464C6" w:rsidRDefault="00EA7BE5" w:rsidP="00AA140C">
            <w:pPr>
              <w:pStyle w:val="ListParagraph"/>
              <w:numPr>
                <w:ilvl w:val="0"/>
                <w:numId w:val="3"/>
              </w:numPr>
              <w:tabs>
                <w:tab w:val="left" w:pos="830"/>
              </w:tabs>
              <w:spacing w:after="120"/>
              <w:ind w:left="0" w:firstLine="567"/>
              <w:jc w:val="both"/>
              <w:rPr>
                <w:rFonts w:ascii="Times New Roman" w:hAnsi="Times New Roman" w:cs="Times New Roman"/>
                <w:sz w:val="24"/>
                <w:szCs w:val="24"/>
                <w:shd w:val="clear" w:color="auto" w:fill="FEFEFE"/>
              </w:rPr>
            </w:pPr>
            <w:r w:rsidRPr="002464C6">
              <w:rPr>
                <w:rFonts w:ascii="Times New Roman" w:hAnsi="Times New Roman" w:cs="Times New Roman"/>
                <w:sz w:val="24"/>
                <w:szCs w:val="24"/>
                <w:shd w:val="clear" w:color="auto" w:fill="FEFEFE"/>
              </w:rPr>
              <w:t>Пчелен мед;</w:t>
            </w:r>
          </w:p>
          <w:p w14:paraId="5881308D" w14:textId="77777777" w:rsidR="00EA7BE5" w:rsidRDefault="00EA7BE5" w:rsidP="00AA140C">
            <w:pPr>
              <w:pStyle w:val="ListParagraph"/>
              <w:numPr>
                <w:ilvl w:val="0"/>
                <w:numId w:val="3"/>
              </w:numPr>
              <w:tabs>
                <w:tab w:val="left" w:pos="830"/>
              </w:tabs>
              <w:spacing w:after="120"/>
              <w:ind w:left="0" w:firstLine="567"/>
              <w:jc w:val="both"/>
              <w:rPr>
                <w:rFonts w:ascii="Times New Roman" w:hAnsi="Times New Roman" w:cs="Times New Roman"/>
                <w:sz w:val="24"/>
                <w:szCs w:val="24"/>
                <w:shd w:val="clear" w:color="auto" w:fill="FEFEFE"/>
              </w:rPr>
            </w:pPr>
            <w:r w:rsidRPr="002464C6">
              <w:rPr>
                <w:rFonts w:ascii="Times New Roman" w:hAnsi="Times New Roman" w:cs="Times New Roman"/>
                <w:sz w:val="24"/>
                <w:szCs w:val="24"/>
                <w:shd w:val="clear" w:color="auto" w:fill="FEFEFE"/>
              </w:rPr>
              <w:t xml:space="preserve">Зърнени, мелничарски и нишестени продукти; </w:t>
            </w:r>
          </w:p>
          <w:p w14:paraId="6F306B49" w14:textId="77777777" w:rsidR="00EA7BE5" w:rsidRDefault="00EA7BE5" w:rsidP="00AA140C">
            <w:pPr>
              <w:pStyle w:val="ListParagraph"/>
              <w:numPr>
                <w:ilvl w:val="0"/>
                <w:numId w:val="3"/>
              </w:numPr>
              <w:tabs>
                <w:tab w:val="left" w:pos="830"/>
              </w:tabs>
              <w:spacing w:after="120"/>
              <w:ind w:left="0" w:firstLine="567"/>
              <w:jc w:val="both"/>
              <w:rPr>
                <w:rFonts w:ascii="Times New Roman" w:hAnsi="Times New Roman" w:cs="Times New Roman"/>
                <w:sz w:val="24"/>
                <w:szCs w:val="24"/>
                <w:shd w:val="clear" w:color="auto" w:fill="FEFEFE"/>
              </w:rPr>
            </w:pPr>
            <w:r w:rsidRPr="002464C6">
              <w:rPr>
                <w:rFonts w:ascii="Times New Roman" w:hAnsi="Times New Roman" w:cs="Times New Roman"/>
                <w:sz w:val="24"/>
                <w:szCs w:val="24"/>
                <w:shd w:val="clear" w:color="auto" w:fill="FEFEFE"/>
              </w:rPr>
              <w:t>Растителни и животински масла и мазнини;</w:t>
            </w:r>
          </w:p>
          <w:p w14:paraId="2F90B619" w14:textId="77777777" w:rsidR="00EA7BE5" w:rsidRDefault="00EA7BE5" w:rsidP="00AA140C">
            <w:pPr>
              <w:pStyle w:val="ListParagraph"/>
              <w:numPr>
                <w:ilvl w:val="0"/>
                <w:numId w:val="3"/>
              </w:numPr>
              <w:tabs>
                <w:tab w:val="left" w:pos="830"/>
              </w:tabs>
              <w:spacing w:after="120"/>
              <w:ind w:left="0" w:firstLine="567"/>
              <w:jc w:val="both"/>
              <w:rPr>
                <w:rFonts w:ascii="Times New Roman" w:hAnsi="Times New Roman" w:cs="Times New Roman"/>
                <w:sz w:val="24"/>
                <w:szCs w:val="24"/>
                <w:shd w:val="clear" w:color="auto" w:fill="FEFEFE"/>
              </w:rPr>
            </w:pPr>
            <w:r w:rsidRPr="008C70A6">
              <w:rPr>
                <w:rFonts w:ascii="Times New Roman" w:hAnsi="Times New Roman" w:cs="Times New Roman"/>
                <w:sz w:val="24"/>
                <w:szCs w:val="24"/>
                <w:shd w:val="clear" w:color="auto" w:fill="FEFEFE"/>
              </w:rPr>
              <w:t xml:space="preserve">Технически и медицински култури, включително маслодайна роза и билки; </w:t>
            </w:r>
          </w:p>
          <w:p w14:paraId="5DA6AA2F" w14:textId="77777777" w:rsidR="00EA7BE5" w:rsidRDefault="00EA7BE5" w:rsidP="00AA140C">
            <w:pPr>
              <w:pStyle w:val="ListParagraph"/>
              <w:numPr>
                <w:ilvl w:val="0"/>
                <w:numId w:val="3"/>
              </w:numPr>
              <w:tabs>
                <w:tab w:val="left" w:pos="830"/>
              </w:tabs>
              <w:spacing w:after="120"/>
              <w:ind w:left="0" w:firstLine="567"/>
              <w:jc w:val="both"/>
              <w:rPr>
                <w:rFonts w:ascii="Times New Roman" w:hAnsi="Times New Roman" w:cs="Times New Roman"/>
                <w:sz w:val="24"/>
                <w:szCs w:val="24"/>
                <w:shd w:val="clear" w:color="auto" w:fill="FEFEFE"/>
              </w:rPr>
            </w:pPr>
            <w:r w:rsidRPr="008C70A6">
              <w:rPr>
                <w:rFonts w:ascii="Times New Roman" w:hAnsi="Times New Roman" w:cs="Times New Roman"/>
                <w:sz w:val="24"/>
                <w:szCs w:val="24"/>
                <w:shd w:val="clear" w:color="auto" w:fill="FEFEFE"/>
              </w:rPr>
              <w:t xml:space="preserve">Готови храни за селскостопански животни; </w:t>
            </w:r>
          </w:p>
          <w:p w14:paraId="5DDBA364" w14:textId="77777777" w:rsidR="00EA7BE5" w:rsidRPr="008C70A6" w:rsidRDefault="00EA7BE5" w:rsidP="00AA140C">
            <w:pPr>
              <w:pStyle w:val="ListParagraph"/>
              <w:numPr>
                <w:ilvl w:val="0"/>
                <w:numId w:val="3"/>
              </w:numPr>
              <w:tabs>
                <w:tab w:val="left" w:pos="830"/>
              </w:tabs>
              <w:spacing w:after="120"/>
              <w:ind w:left="0" w:firstLine="567"/>
              <w:jc w:val="both"/>
              <w:rPr>
                <w:rFonts w:ascii="Times New Roman" w:hAnsi="Times New Roman" w:cs="Times New Roman"/>
                <w:sz w:val="24"/>
                <w:szCs w:val="24"/>
                <w:shd w:val="clear" w:color="auto" w:fill="FEFEFE"/>
              </w:rPr>
            </w:pPr>
            <w:r w:rsidRPr="008C70A6">
              <w:rPr>
                <w:rFonts w:ascii="Times New Roman" w:hAnsi="Times New Roman" w:cs="Times New Roman"/>
                <w:sz w:val="24"/>
                <w:szCs w:val="24"/>
                <w:shd w:val="clear" w:color="auto" w:fill="FEFEFE"/>
              </w:rPr>
              <w:t>Гроздова мъст, вино и оцет</w:t>
            </w:r>
            <w:r>
              <w:rPr>
                <w:rFonts w:ascii="Times New Roman" w:hAnsi="Times New Roman" w:cs="Times New Roman"/>
                <w:sz w:val="24"/>
                <w:szCs w:val="24"/>
                <w:shd w:val="clear" w:color="auto" w:fill="FEFEFE"/>
              </w:rPr>
              <w:t>.</w:t>
            </w:r>
          </w:p>
          <w:p w14:paraId="4E1816C2" w14:textId="77777777" w:rsidR="00EA7BE5" w:rsidRPr="002464C6" w:rsidRDefault="00EA7BE5" w:rsidP="00EA7BE5">
            <w:pPr>
              <w:spacing w:after="120"/>
              <w:ind w:firstLine="567"/>
              <w:contextualSpacing/>
              <w:jc w:val="both"/>
              <w:rPr>
                <w:rFonts w:ascii="Times New Roman" w:hAnsi="Times New Roman" w:cs="Times New Roman"/>
                <w:sz w:val="24"/>
                <w:szCs w:val="24"/>
                <w:shd w:val="clear" w:color="auto" w:fill="FEFEFE"/>
              </w:rPr>
            </w:pPr>
            <w:r w:rsidRPr="002464C6">
              <w:rPr>
                <w:rFonts w:ascii="Times New Roman" w:hAnsi="Times New Roman" w:cs="Times New Roman"/>
                <w:sz w:val="24"/>
                <w:szCs w:val="24"/>
                <w:shd w:val="clear" w:color="auto" w:fill="FEFEFE"/>
              </w:rPr>
              <w:t>Съответствието на проектните предложения със секторите се определя въз основа на селскостопанските продукти, за чиято преработка и/или маркетинг се кандидатства, както и получените крайни продукти.</w:t>
            </w:r>
          </w:p>
          <w:p w14:paraId="0D2DEBBE" w14:textId="77777777" w:rsidR="00EA7BE5" w:rsidRDefault="00EA7BE5" w:rsidP="00EA7BE5">
            <w:pPr>
              <w:spacing w:after="120"/>
              <w:ind w:firstLine="567"/>
              <w:contextualSpacing/>
              <w:jc w:val="both"/>
              <w:rPr>
                <w:rFonts w:ascii="Times New Roman" w:hAnsi="Times New Roman" w:cs="Times New Roman"/>
                <w:sz w:val="24"/>
                <w:szCs w:val="24"/>
                <w:shd w:val="clear" w:color="auto" w:fill="FEFEFE"/>
              </w:rPr>
            </w:pPr>
            <w:r w:rsidRPr="002464C6">
              <w:rPr>
                <w:rFonts w:ascii="Times New Roman" w:hAnsi="Times New Roman" w:cs="Times New Roman"/>
                <w:sz w:val="24"/>
                <w:szCs w:val="24"/>
                <w:shd w:val="clear" w:color="auto" w:fill="FEFEFE"/>
              </w:rPr>
              <w:t xml:space="preserve">Инвестициите допустими за подпомагане в рамките на интервенцията трябва са свързани с преработката или маркетинг на селскостопански продукти включени в приложение I на Договора за функционирането на Европейския съюз или памук, с изключение на риба и рибни продукти. </w:t>
            </w:r>
          </w:p>
          <w:p w14:paraId="35B994A4" w14:textId="77777777" w:rsidR="00EA7BE5" w:rsidRPr="002464C6" w:rsidRDefault="00EA7BE5" w:rsidP="00EA7BE5">
            <w:pPr>
              <w:spacing w:after="120"/>
              <w:ind w:firstLine="567"/>
              <w:contextualSpacing/>
              <w:jc w:val="both"/>
              <w:rPr>
                <w:rFonts w:ascii="Times New Roman" w:hAnsi="Times New Roman" w:cs="Times New Roman"/>
                <w:sz w:val="24"/>
                <w:szCs w:val="24"/>
                <w:shd w:val="clear" w:color="auto" w:fill="FEFEFE"/>
              </w:rPr>
            </w:pPr>
            <w:r w:rsidRPr="002464C6">
              <w:rPr>
                <w:rFonts w:ascii="Times New Roman" w:hAnsi="Times New Roman" w:cs="Times New Roman"/>
                <w:sz w:val="24"/>
                <w:szCs w:val="24"/>
                <w:shd w:val="clear" w:color="auto" w:fill="FEFEFE"/>
              </w:rPr>
              <w:t>Допустимите за подпомагане дейности в рамките на интервенцията, могат да включват материални и нематериални инвестиции.</w:t>
            </w:r>
          </w:p>
          <w:p w14:paraId="2B882F65" w14:textId="77777777" w:rsidR="00EA7BE5" w:rsidRPr="002464C6" w:rsidRDefault="00EA7BE5" w:rsidP="00EA7BE5">
            <w:pPr>
              <w:spacing w:after="120"/>
              <w:ind w:firstLine="567"/>
              <w:contextualSpacing/>
              <w:jc w:val="both"/>
              <w:rPr>
                <w:rFonts w:ascii="Times New Roman" w:hAnsi="Times New Roman" w:cs="Times New Roman"/>
                <w:sz w:val="24"/>
                <w:szCs w:val="24"/>
                <w:shd w:val="clear" w:color="auto" w:fill="FEFEFE"/>
              </w:rPr>
            </w:pPr>
            <w:r w:rsidRPr="002464C6">
              <w:rPr>
                <w:rFonts w:ascii="Times New Roman" w:hAnsi="Times New Roman" w:cs="Times New Roman"/>
                <w:sz w:val="24"/>
                <w:szCs w:val="24"/>
                <w:shd w:val="clear" w:color="auto" w:fill="FEFEFE"/>
              </w:rPr>
              <w:t xml:space="preserve">Продуктите от допустимите за финансова помощ сектори, за чиято преработка и/или </w:t>
            </w:r>
            <w:r w:rsidRPr="002464C6">
              <w:rPr>
                <w:rFonts w:ascii="Times New Roman" w:hAnsi="Times New Roman" w:cs="Times New Roman"/>
                <w:sz w:val="24"/>
                <w:szCs w:val="24"/>
                <w:shd w:val="clear" w:color="auto" w:fill="FEFEFE"/>
              </w:rPr>
              <w:lastRenderedPageBreak/>
              <w:t>маркетинг се кандидатства, трябва да са описани в приложение № І по чл. 38 от ДФЕС</w:t>
            </w:r>
            <w:r>
              <w:rPr>
                <w:rFonts w:ascii="Times New Roman" w:hAnsi="Times New Roman" w:cs="Times New Roman"/>
                <w:sz w:val="24"/>
                <w:szCs w:val="24"/>
                <w:shd w:val="clear" w:color="auto" w:fill="FEFEFE"/>
              </w:rPr>
              <w:t>.</w:t>
            </w:r>
          </w:p>
          <w:p w14:paraId="228F0B09" w14:textId="77777777" w:rsidR="00EA7BE5" w:rsidRPr="002464C6" w:rsidRDefault="00EA7BE5" w:rsidP="00EA7BE5">
            <w:pPr>
              <w:spacing w:after="120"/>
              <w:ind w:firstLine="567"/>
              <w:contextualSpacing/>
              <w:jc w:val="both"/>
              <w:rPr>
                <w:rFonts w:ascii="Times New Roman" w:hAnsi="Times New Roman" w:cs="Times New Roman"/>
                <w:sz w:val="24"/>
                <w:szCs w:val="24"/>
                <w:shd w:val="clear" w:color="auto" w:fill="FEFEFE"/>
              </w:rPr>
            </w:pPr>
            <w:r w:rsidRPr="00DF1DD2">
              <w:rPr>
                <w:rFonts w:ascii="Times New Roman" w:hAnsi="Times New Roman" w:cs="Times New Roman"/>
                <w:sz w:val="24"/>
                <w:szCs w:val="24"/>
                <w:shd w:val="clear" w:color="auto" w:fill="FEFEFE"/>
              </w:rPr>
              <w:t>Резултатът от преработката на селскостопански продукти може да бъде продукт, който не е включен в обхвата на приложение I на Договора за функционирането на Европейския съюз, като проектното предлож</w:t>
            </w:r>
            <w:r w:rsidRPr="002464C6">
              <w:rPr>
                <w:rFonts w:ascii="Times New Roman" w:hAnsi="Times New Roman" w:cs="Times New Roman"/>
                <w:sz w:val="24"/>
                <w:szCs w:val="24"/>
                <w:shd w:val="clear" w:color="auto" w:fill="FEFEFE"/>
              </w:rPr>
              <w:t>ение трябва да е в съответствие с избрания режим за прилагане на държавна помощ по интервенцията.</w:t>
            </w:r>
          </w:p>
          <w:p w14:paraId="64A72DD6" w14:textId="77777777" w:rsidR="00EA7BE5" w:rsidRPr="002464C6" w:rsidRDefault="00EA7BE5" w:rsidP="00EA7BE5">
            <w:pPr>
              <w:spacing w:after="120"/>
              <w:ind w:firstLine="567"/>
              <w:contextualSpacing/>
              <w:jc w:val="both"/>
              <w:rPr>
                <w:rFonts w:ascii="Times New Roman" w:hAnsi="Times New Roman" w:cs="Times New Roman"/>
                <w:sz w:val="24"/>
                <w:szCs w:val="24"/>
                <w:shd w:val="clear" w:color="auto" w:fill="FEFEFE"/>
              </w:rPr>
            </w:pPr>
            <w:r w:rsidRPr="002464C6">
              <w:rPr>
                <w:rFonts w:ascii="Times New Roman" w:hAnsi="Times New Roman" w:cs="Times New Roman"/>
                <w:sz w:val="24"/>
                <w:szCs w:val="24"/>
                <w:shd w:val="clear" w:color="auto" w:fill="FEFEFE"/>
              </w:rPr>
              <w:t>Инвестициите</w:t>
            </w:r>
            <w:r>
              <w:rPr>
                <w:rFonts w:ascii="Times New Roman" w:hAnsi="Times New Roman" w:cs="Times New Roman"/>
                <w:sz w:val="24"/>
                <w:szCs w:val="24"/>
                <w:shd w:val="clear" w:color="auto" w:fill="FEFEFE"/>
              </w:rPr>
              <w:t>,</w:t>
            </w:r>
            <w:r w:rsidRPr="002464C6">
              <w:rPr>
                <w:rFonts w:ascii="Times New Roman" w:hAnsi="Times New Roman" w:cs="Times New Roman"/>
                <w:sz w:val="24"/>
                <w:szCs w:val="24"/>
                <w:shd w:val="clear" w:color="auto" w:fill="FEFEFE"/>
              </w:rPr>
              <w:t xml:space="preserve"> включени в проектното предложение, трябва да са придружени от решение за преценяване на необходимостта от извършване на оценка на въздействието върху околната среда/решение по оценка на въздействие върху околната среда/решение за преценяване на необходимостта от извършване на екологична оценка/становище по екологична оценка/решение за преценка на вероятната степен на значително отрицателно въздействие/решение по оценка за съвместимостта/писмо/разрешително от компетентния орган по околна среда (РИОСВ/МОСВ), издадени по реда на ЗООС и/или ЗБР и ЗВ.</w:t>
            </w:r>
          </w:p>
          <w:p w14:paraId="7C965536" w14:textId="77777777" w:rsidR="00EA7BE5" w:rsidRDefault="00EA7BE5" w:rsidP="00EA7BE5">
            <w:pPr>
              <w:spacing w:after="120"/>
              <w:ind w:firstLine="567"/>
              <w:contextualSpacing/>
              <w:jc w:val="both"/>
              <w:rPr>
                <w:rFonts w:ascii="Times New Roman" w:hAnsi="Times New Roman" w:cs="Times New Roman"/>
                <w:sz w:val="24"/>
                <w:szCs w:val="24"/>
                <w:shd w:val="clear" w:color="auto" w:fill="FEFEFE"/>
              </w:rPr>
            </w:pPr>
            <w:r w:rsidRPr="002464C6">
              <w:rPr>
                <w:rFonts w:ascii="Times New Roman" w:hAnsi="Times New Roman" w:cs="Times New Roman"/>
                <w:sz w:val="24"/>
                <w:szCs w:val="24"/>
                <w:shd w:val="clear" w:color="auto" w:fill="FEFEFE"/>
              </w:rPr>
              <w:t>Материалните и нематериалните инвестиции</w:t>
            </w:r>
            <w:r>
              <w:rPr>
                <w:rFonts w:ascii="Times New Roman" w:hAnsi="Times New Roman" w:cs="Times New Roman"/>
                <w:sz w:val="24"/>
                <w:szCs w:val="24"/>
                <w:shd w:val="clear" w:color="auto" w:fill="FEFEFE"/>
              </w:rPr>
              <w:t>,</w:t>
            </w:r>
            <w:r w:rsidRPr="002464C6">
              <w:rPr>
                <w:rFonts w:ascii="Times New Roman" w:hAnsi="Times New Roman" w:cs="Times New Roman"/>
                <w:sz w:val="24"/>
                <w:szCs w:val="24"/>
                <w:shd w:val="clear" w:color="auto" w:fill="FEFEFE"/>
              </w:rPr>
              <w:t xml:space="preserve"> включени в проектното предложение трябва да са в съответствие с параметрите и дейностите по преработка на селскостопански продукти, обект на подпомагане и вклю</w:t>
            </w:r>
            <w:r>
              <w:rPr>
                <w:rFonts w:ascii="Times New Roman" w:hAnsi="Times New Roman" w:cs="Times New Roman"/>
                <w:sz w:val="24"/>
                <w:szCs w:val="24"/>
                <w:shd w:val="clear" w:color="auto" w:fill="FEFEFE"/>
              </w:rPr>
              <w:t>чени в разработения бизнес план.</w:t>
            </w:r>
          </w:p>
          <w:p w14:paraId="2E4FFD18" w14:textId="77777777" w:rsidR="00EA7BE5" w:rsidRPr="00DF1DD2" w:rsidRDefault="00EA7BE5" w:rsidP="00EA7BE5">
            <w:pPr>
              <w:spacing w:after="120"/>
              <w:ind w:firstLine="567"/>
              <w:contextualSpacing/>
              <w:jc w:val="both"/>
              <w:rPr>
                <w:rFonts w:ascii="Times New Roman" w:hAnsi="Times New Roman" w:cs="Times New Roman"/>
                <w:sz w:val="24"/>
                <w:szCs w:val="24"/>
                <w:shd w:val="clear" w:color="auto" w:fill="FEFEFE"/>
              </w:rPr>
            </w:pPr>
            <w:r w:rsidRPr="00DF1DD2">
              <w:rPr>
                <w:rFonts w:ascii="Times New Roman" w:hAnsi="Times New Roman" w:cs="Times New Roman"/>
                <w:sz w:val="24"/>
                <w:szCs w:val="24"/>
                <w:shd w:val="clear" w:color="auto" w:fill="FEFEFE"/>
              </w:rPr>
              <w:t>Допустими дейности:</w:t>
            </w:r>
          </w:p>
          <w:p w14:paraId="4DAD3A97" w14:textId="77777777" w:rsidR="00EA7BE5" w:rsidRPr="00DF1DD2" w:rsidRDefault="00EA7BE5" w:rsidP="00EA7BE5">
            <w:pPr>
              <w:spacing w:after="120"/>
              <w:contextualSpacing/>
              <w:jc w:val="both"/>
              <w:rPr>
                <w:rFonts w:ascii="Times New Roman" w:hAnsi="Times New Roman" w:cs="Times New Roman"/>
                <w:sz w:val="24"/>
                <w:szCs w:val="24"/>
                <w:shd w:val="clear" w:color="auto" w:fill="FEFEFE"/>
              </w:rPr>
            </w:pPr>
            <w:r w:rsidRPr="00DF1DD2">
              <w:rPr>
                <w:rFonts w:ascii="Times New Roman" w:hAnsi="Times New Roman" w:cs="Times New Roman"/>
                <w:sz w:val="24"/>
                <w:szCs w:val="24"/>
                <w:shd w:val="clear" w:color="auto" w:fill="FEFEFE"/>
              </w:rPr>
              <w:t>Подкрепата ще бъде насочена към материални и нематериални инвестиции, свързани със следните примерни дейности:</w:t>
            </w:r>
          </w:p>
          <w:p w14:paraId="09AD8787" w14:textId="77777777" w:rsidR="00EA7BE5" w:rsidRPr="00DF1DD2" w:rsidRDefault="00EA7BE5" w:rsidP="00AA140C">
            <w:pPr>
              <w:pStyle w:val="ListParagraph"/>
              <w:numPr>
                <w:ilvl w:val="0"/>
                <w:numId w:val="3"/>
              </w:numPr>
              <w:spacing w:after="120"/>
              <w:ind w:left="0" w:firstLine="567"/>
              <w:jc w:val="both"/>
              <w:rPr>
                <w:rFonts w:ascii="Times New Roman" w:hAnsi="Times New Roman" w:cs="Times New Roman"/>
                <w:sz w:val="24"/>
                <w:szCs w:val="24"/>
                <w:shd w:val="clear" w:color="auto" w:fill="FEFEFE"/>
              </w:rPr>
            </w:pPr>
            <w:bookmarkStart w:id="1" w:name="_Hlk148013314"/>
            <w:r w:rsidRPr="00DF1DD2">
              <w:rPr>
                <w:rFonts w:ascii="Times New Roman" w:hAnsi="Times New Roman" w:cs="Times New Roman"/>
                <w:sz w:val="24"/>
                <w:szCs w:val="24"/>
                <w:shd w:val="clear" w:color="auto" w:fill="FEFEFE"/>
              </w:rPr>
              <w:t>Инвестиции в процеси и технологии за производство на продукти, включително такива свързани с къси вериги на доставка;</w:t>
            </w:r>
          </w:p>
          <w:p w14:paraId="61350342" w14:textId="77777777" w:rsidR="00EA7BE5" w:rsidRPr="00DF1DD2" w:rsidRDefault="00EA7BE5" w:rsidP="00AA140C">
            <w:pPr>
              <w:pStyle w:val="ListParagraph"/>
              <w:numPr>
                <w:ilvl w:val="0"/>
                <w:numId w:val="3"/>
              </w:numPr>
              <w:spacing w:after="120"/>
              <w:ind w:left="0" w:firstLine="567"/>
              <w:jc w:val="both"/>
              <w:rPr>
                <w:rFonts w:ascii="Times New Roman" w:hAnsi="Times New Roman" w:cs="Times New Roman"/>
                <w:sz w:val="24"/>
                <w:szCs w:val="24"/>
                <w:shd w:val="clear" w:color="auto" w:fill="FEFEFE"/>
              </w:rPr>
            </w:pPr>
            <w:r w:rsidRPr="00DF1DD2">
              <w:rPr>
                <w:rFonts w:ascii="Times New Roman" w:hAnsi="Times New Roman" w:cs="Times New Roman"/>
                <w:sz w:val="24"/>
                <w:szCs w:val="24"/>
                <w:shd w:val="clear" w:color="auto" w:fill="FEFEFE"/>
              </w:rPr>
              <w:t>Инвестиции</w:t>
            </w:r>
            <w:r>
              <w:rPr>
                <w:rFonts w:ascii="Times New Roman" w:hAnsi="Times New Roman" w:cs="Times New Roman"/>
                <w:sz w:val="24"/>
                <w:szCs w:val="24"/>
                <w:shd w:val="clear" w:color="auto" w:fill="FEFEFE"/>
              </w:rPr>
              <w:t>,</w:t>
            </w:r>
            <w:r w:rsidRPr="00DF1DD2">
              <w:rPr>
                <w:rFonts w:ascii="Times New Roman" w:hAnsi="Times New Roman" w:cs="Times New Roman"/>
                <w:sz w:val="24"/>
                <w:szCs w:val="24"/>
                <w:shd w:val="clear" w:color="auto" w:fill="FEFEFE"/>
              </w:rPr>
              <w:t xml:space="preserve"> свързани с изграждане, придобиване и модернизиране на сгради и други недвижими активи необходими за производството и маркетинга;</w:t>
            </w:r>
          </w:p>
          <w:p w14:paraId="49CAE42D" w14:textId="77777777" w:rsidR="00EA7BE5" w:rsidRPr="00DF1DD2" w:rsidRDefault="00EA7BE5" w:rsidP="00AA140C">
            <w:pPr>
              <w:pStyle w:val="ListParagraph"/>
              <w:numPr>
                <w:ilvl w:val="0"/>
                <w:numId w:val="3"/>
              </w:numPr>
              <w:spacing w:after="120"/>
              <w:ind w:left="0" w:firstLine="567"/>
              <w:jc w:val="both"/>
              <w:rPr>
                <w:rFonts w:ascii="Times New Roman" w:hAnsi="Times New Roman" w:cs="Times New Roman"/>
                <w:sz w:val="24"/>
                <w:szCs w:val="24"/>
                <w:shd w:val="clear" w:color="auto" w:fill="FEFEFE"/>
              </w:rPr>
            </w:pPr>
            <w:r w:rsidRPr="00DF1DD2">
              <w:rPr>
                <w:rFonts w:ascii="Times New Roman" w:hAnsi="Times New Roman" w:cs="Times New Roman"/>
                <w:sz w:val="24"/>
                <w:szCs w:val="24"/>
                <w:shd w:val="clear" w:color="auto" w:fill="FEFEFE"/>
              </w:rPr>
              <w:lastRenderedPageBreak/>
              <w:t>Инвестиции в инсталиране на нови машини и оборудване за подобряване на производствения процес и маркетинга;</w:t>
            </w:r>
          </w:p>
          <w:p w14:paraId="07A06D17" w14:textId="77777777" w:rsidR="00EA7BE5" w:rsidRPr="00DF1DD2" w:rsidRDefault="00EA7BE5" w:rsidP="00AA140C">
            <w:pPr>
              <w:pStyle w:val="ListParagraph"/>
              <w:numPr>
                <w:ilvl w:val="0"/>
                <w:numId w:val="3"/>
              </w:numPr>
              <w:spacing w:after="120"/>
              <w:ind w:left="0" w:firstLine="567"/>
              <w:jc w:val="both"/>
              <w:rPr>
                <w:rFonts w:ascii="Times New Roman" w:hAnsi="Times New Roman" w:cs="Times New Roman"/>
                <w:sz w:val="24"/>
                <w:szCs w:val="24"/>
                <w:shd w:val="clear" w:color="auto" w:fill="FEFEFE"/>
              </w:rPr>
            </w:pPr>
            <w:r w:rsidRPr="00DF1DD2">
              <w:rPr>
                <w:rFonts w:ascii="Times New Roman" w:hAnsi="Times New Roman" w:cs="Times New Roman"/>
                <w:sz w:val="24"/>
                <w:szCs w:val="24"/>
                <w:shd w:val="clear" w:color="auto" w:fill="FEFEFE"/>
              </w:rPr>
              <w:t>Инвестиции в активи за съхранение, преработка, пакетиране, охлаждане, замразяване и сушене с цел запазване качеството на продукцията и суровината;</w:t>
            </w:r>
          </w:p>
          <w:p w14:paraId="3085BD8F" w14:textId="77777777" w:rsidR="00EA7BE5" w:rsidRPr="00DF1DD2" w:rsidRDefault="00EA7BE5" w:rsidP="00AA140C">
            <w:pPr>
              <w:numPr>
                <w:ilvl w:val="0"/>
                <w:numId w:val="3"/>
              </w:numPr>
              <w:spacing w:after="120"/>
              <w:ind w:left="0" w:firstLine="567"/>
              <w:contextualSpacing/>
              <w:jc w:val="both"/>
              <w:rPr>
                <w:rFonts w:ascii="Times New Roman" w:hAnsi="Times New Roman" w:cs="Times New Roman"/>
                <w:sz w:val="24"/>
                <w:szCs w:val="24"/>
                <w:shd w:val="clear" w:color="auto" w:fill="FEFEFE"/>
              </w:rPr>
            </w:pPr>
            <w:r w:rsidRPr="00DF1DD2">
              <w:rPr>
                <w:rFonts w:ascii="Times New Roman" w:hAnsi="Times New Roman" w:cs="Times New Roman"/>
                <w:sz w:val="24"/>
                <w:szCs w:val="24"/>
                <w:shd w:val="clear" w:color="auto" w:fill="FEFEFE"/>
              </w:rPr>
              <w:t>Инвестиции в специализирани транспортни средства за превоз на суровини и/или готова продукция, включително хладилни транспортни средства;</w:t>
            </w:r>
          </w:p>
          <w:p w14:paraId="15C5E541" w14:textId="77777777" w:rsidR="00EA7BE5" w:rsidRPr="00DF1DD2" w:rsidRDefault="00EA7BE5" w:rsidP="00AA140C">
            <w:pPr>
              <w:numPr>
                <w:ilvl w:val="0"/>
                <w:numId w:val="3"/>
              </w:numPr>
              <w:spacing w:after="120"/>
              <w:ind w:left="0" w:firstLine="567"/>
              <w:contextualSpacing/>
              <w:jc w:val="both"/>
              <w:rPr>
                <w:rFonts w:ascii="Times New Roman" w:hAnsi="Times New Roman" w:cs="Times New Roman"/>
                <w:sz w:val="24"/>
                <w:szCs w:val="24"/>
                <w:shd w:val="clear" w:color="auto" w:fill="FEFEFE"/>
              </w:rPr>
            </w:pPr>
            <w:r w:rsidRPr="00DF1DD2">
              <w:rPr>
                <w:rFonts w:ascii="Times New Roman" w:hAnsi="Times New Roman" w:cs="Times New Roman"/>
                <w:sz w:val="24"/>
                <w:szCs w:val="24"/>
                <w:shd w:val="clear" w:color="auto" w:fill="FEFEFE"/>
              </w:rPr>
              <w:t>Инвестиции свързани с внедряването на системи за управление на качеството;</w:t>
            </w:r>
          </w:p>
          <w:p w14:paraId="63F89AF8" w14:textId="77777777" w:rsidR="00EA7BE5" w:rsidRPr="00DF1DD2" w:rsidRDefault="00EA7BE5" w:rsidP="00AA140C">
            <w:pPr>
              <w:numPr>
                <w:ilvl w:val="0"/>
                <w:numId w:val="3"/>
              </w:numPr>
              <w:spacing w:after="120"/>
              <w:ind w:left="0" w:firstLine="567"/>
              <w:contextualSpacing/>
              <w:jc w:val="both"/>
              <w:rPr>
                <w:rFonts w:ascii="Times New Roman" w:hAnsi="Times New Roman" w:cs="Times New Roman"/>
                <w:sz w:val="24"/>
                <w:szCs w:val="24"/>
                <w:shd w:val="clear" w:color="auto" w:fill="FEFEFE"/>
              </w:rPr>
            </w:pPr>
            <w:r w:rsidRPr="00DF1DD2">
              <w:rPr>
                <w:rFonts w:ascii="Times New Roman" w:hAnsi="Times New Roman" w:cs="Times New Roman"/>
                <w:sz w:val="24"/>
                <w:szCs w:val="24"/>
                <w:shd w:val="clear" w:color="auto" w:fill="FEFEFE"/>
              </w:rPr>
              <w:t>Инвестиции за производство на енергия от възобновяеми енергийни източници (водна, вятърна, слънчева, геотермална енергия и остатъчна/отпадъчна би</w:t>
            </w:r>
            <w:r>
              <w:rPr>
                <w:rFonts w:ascii="Times New Roman" w:hAnsi="Times New Roman" w:cs="Times New Roman"/>
                <w:sz w:val="24"/>
                <w:szCs w:val="24"/>
                <w:shd w:val="clear" w:color="auto" w:fill="FEFEFE"/>
              </w:rPr>
              <w:t xml:space="preserve">омаса) за собствено потребление. </w:t>
            </w:r>
            <w:r w:rsidRPr="00DF1DD2">
              <w:rPr>
                <w:rFonts w:ascii="Times New Roman" w:hAnsi="Times New Roman" w:cs="Times New Roman"/>
                <w:sz w:val="24"/>
                <w:szCs w:val="24"/>
                <w:shd w:val="clear" w:color="auto" w:fill="FEFEFE"/>
              </w:rPr>
              <w:t>Инсталациите за производство на енергия от ВЕИ не трябва да надвишава мощност от 1 мегават и трябва да са в съответствие с условията за устойчивост в Закона за енергията от възобновяеми източници</w:t>
            </w:r>
            <w:r>
              <w:rPr>
                <w:rFonts w:ascii="Times New Roman" w:hAnsi="Times New Roman" w:cs="Times New Roman"/>
                <w:sz w:val="24"/>
                <w:szCs w:val="24"/>
                <w:shd w:val="clear" w:color="auto" w:fill="FEFEFE"/>
              </w:rPr>
              <w:t>;</w:t>
            </w:r>
          </w:p>
          <w:p w14:paraId="535E0A50" w14:textId="77777777" w:rsidR="00EA7BE5" w:rsidRPr="00DF1DD2" w:rsidRDefault="00EA7BE5" w:rsidP="00AA140C">
            <w:pPr>
              <w:numPr>
                <w:ilvl w:val="0"/>
                <w:numId w:val="3"/>
              </w:numPr>
              <w:spacing w:after="120"/>
              <w:ind w:left="0" w:firstLine="567"/>
              <w:contextualSpacing/>
              <w:jc w:val="both"/>
              <w:rPr>
                <w:rFonts w:ascii="Times New Roman" w:hAnsi="Times New Roman" w:cs="Times New Roman"/>
                <w:sz w:val="24"/>
                <w:szCs w:val="24"/>
                <w:shd w:val="clear" w:color="auto" w:fill="FEFEFE"/>
              </w:rPr>
            </w:pPr>
            <w:r w:rsidRPr="00DF1DD2">
              <w:rPr>
                <w:rFonts w:ascii="Times New Roman" w:hAnsi="Times New Roman" w:cs="Times New Roman"/>
                <w:sz w:val="24"/>
                <w:szCs w:val="24"/>
                <w:shd w:val="clear" w:color="auto" w:fill="FEFEFE"/>
              </w:rPr>
              <w:t>Инвестиции за постигане съответствие със стандартите на Общността, включи</w:t>
            </w:r>
            <w:r>
              <w:rPr>
                <w:rFonts w:ascii="Times New Roman" w:hAnsi="Times New Roman" w:cs="Times New Roman"/>
                <w:sz w:val="24"/>
                <w:szCs w:val="24"/>
                <w:shd w:val="clear" w:color="auto" w:fill="FEFEFE"/>
              </w:rPr>
              <w:t>телно пречиствателни съоръжения;</w:t>
            </w:r>
          </w:p>
          <w:p w14:paraId="59BE8051" w14:textId="77777777" w:rsidR="00EA7BE5" w:rsidRPr="00DF1DD2" w:rsidRDefault="00EA7BE5" w:rsidP="00AA140C">
            <w:pPr>
              <w:numPr>
                <w:ilvl w:val="0"/>
                <w:numId w:val="3"/>
              </w:numPr>
              <w:spacing w:after="120"/>
              <w:ind w:left="0" w:firstLine="567"/>
              <w:contextualSpacing/>
              <w:jc w:val="both"/>
              <w:rPr>
                <w:rFonts w:ascii="Times New Roman" w:hAnsi="Times New Roman" w:cs="Times New Roman"/>
                <w:sz w:val="24"/>
                <w:szCs w:val="24"/>
                <w:shd w:val="clear" w:color="auto" w:fill="FEFEFE"/>
              </w:rPr>
            </w:pPr>
            <w:r w:rsidRPr="00DF1DD2">
              <w:rPr>
                <w:rFonts w:ascii="Times New Roman" w:hAnsi="Times New Roman" w:cs="Times New Roman"/>
                <w:sz w:val="24"/>
                <w:szCs w:val="24"/>
                <w:shd w:val="clear" w:color="auto" w:fill="FEFEFE"/>
              </w:rPr>
              <w:t>Инвестиции в софтуер, свързан с преработвателната дейност на кандидата, в</w:t>
            </w:r>
            <w:r>
              <w:rPr>
                <w:rFonts w:ascii="Times New Roman" w:hAnsi="Times New Roman" w:cs="Times New Roman"/>
                <w:sz w:val="24"/>
                <w:szCs w:val="24"/>
                <w:shd w:val="clear" w:color="auto" w:fill="FEFEFE"/>
              </w:rPr>
              <w:t>ключително чрез финансов лизинг.</w:t>
            </w:r>
          </w:p>
          <w:bookmarkEnd w:id="1"/>
          <w:p w14:paraId="7C4D9AC8" w14:textId="77777777" w:rsidR="00EA7BE5" w:rsidRPr="00DF1DD2" w:rsidRDefault="00EA7BE5" w:rsidP="00EA7BE5">
            <w:pPr>
              <w:spacing w:after="120"/>
              <w:ind w:firstLine="567"/>
              <w:contextualSpacing/>
              <w:jc w:val="both"/>
              <w:rPr>
                <w:rFonts w:ascii="Times New Roman" w:hAnsi="Times New Roman" w:cs="Times New Roman"/>
                <w:sz w:val="24"/>
                <w:szCs w:val="24"/>
                <w:shd w:val="clear" w:color="auto" w:fill="FEFEFE"/>
              </w:rPr>
            </w:pPr>
            <w:r>
              <w:rPr>
                <w:rFonts w:ascii="Times New Roman" w:hAnsi="Times New Roman" w:cs="Times New Roman"/>
                <w:sz w:val="24"/>
                <w:szCs w:val="24"/>
                <w:shd w:val="clear" w:color="auto" w:fill="FEFEFE"/>
              </w:rPr>
              <w:t>Допустимо е извършването на о</w:t>
            </w:r>
            <w:r w:rsidRPr="00DF1DD2">
              <w:rPr>
                <w:rFonts w:ascii="Times New Roman" w:hAnsi="Times New Roman" w:cs="Times New Roman"/>
                <w:sz w:val="24"/>
                <w:szCs w:val="24"/>
                <w:shd w:val="clear" w:color="auto" w:fill="FEFEFE"/>
              </w:rPr>
              <w:t>бщи разходи, свързани с проектното предложение, в т.ч. разходи за предпроектни проучвания, такси, хонорари за архитекти, инженери и консултанти, консултации за икономическа устойчивост на проектното предложение и правни услуги , извършени както в процеса на подготовка на проекта преди подаване на проектното предложение, така и по време на неговото изпълнение.</w:t>
            </w:r>
          </w:p>
          <w:p w14:paraId="4837F86C" w14:textId="77777777" w:rsidR="00EA7BE5" w:rsidRDefault="00EA7BE5" w:rsidP="0060771B">
            <w:pPr>
              <w:spacing w:after="120"/>
              <w:ind w:firstLine="567"/>
              <w:contextualSpacing/>
              <w:jc w:val="both"/>
              <w:rPr>
                <w:rFonts w:ascii="Times New Roman" w:hAnsi="Times New Roman" w:cs="Times New Roman"/>
                <w:sz w:val="24"/>
                <w:szCs w:val="24"/>
                <w:shd w:val="clear" w:color="auto" w:fill="FEFEFE"/>
              </w:rPr>
            </w:pPr>
            <w:r w:rsidRPr="008473B5">
              <w:rPr>
                <w:rFonts w:ascii="Times New Roman" w:hAnsi="Times New Roman" w:cs="Times New Roman"/>
                <w:sz w:val="24"/>
                <w:szCs w:val="24"/>
                <w:shd w:val="clear" w:color="auto" w:fill="FEFEFE"/>
              </w:rPr>
              <w:t xml:space="preserve">Финансова помощ не се предоставя за дейности и разходи, включени в интервенции I.Д.2 „Инвестиции в лозаро-винарския сектор“ и I.Д.5 „Инвестиции в екологични съоръжения“ на </w:t>
            </w:r>
            <w:r w:rsidRPr="008473B5">
              <w:rPr>
                <w:rFonts w:ascii="Times New Roman" w:hAnsi="Times New Roman" w:cs="Times New Roman"/>
                <w:sz w:val="24"/>
                <w:szCs w:val="24"/>
                <w:shd w:val="clear" w:color="auto" w:fill="FEFEFE"/>
              </w:rPr>
              <w:lastRenderedPageBreak/>
              <w:t>Стратегическия план за развитие на земеделието и селските райони. Групи и организации на производители няма да бъдат подпомагани по мярката за дейности, включени за подпомагане в техните Оперативни програми, свързани с преработка на селскостопански продукти.</w:t>
            </w:r>
          </w:p>
          <w:p w14:paraId="26421430" w14:textId="77777777" w:rsidR="00EA7BE5" w:rsidRPr="00DF1DD2" w:rsidRDefault="00EA7BE5" w:rsidP="0060771B">
            <w:pPr>
              <w:spacing w:after="120"/>
              <w:ind w:firstLine="567"/>
              <w:contextualSpacing/>
              <w:jc w:val="both"/>
              <w:rPr>
                <w:rFonts w:ascii="Times New Roman" w:hAnsi="Times New Roman" w:cs="Times New Roman"/>
                <w:sz w:val="24"/>
                <w:szCs w:val="24"/>
                <w:shd w:val="clear" w:color="auto" w:fill="FEFEFE"/>
              </w:rPr>
            </w:pPr>
          </w:p>
          <w:p w14:paraId="500D3DD1" w14:textId="7C2E7054" w:rsidR="00EA7BE5" w:rsidRPr="0060771B" w:rsidRDefault="0060771B" w:rsidP="0060771B">
            <w:pPr>
              <w:tabs>
                <w:tab w:val="left" w:pos="993"/>
              </w:tabs>
              <w:spacing w:after="120"/>
              <w:ind w:firstLine="567"/>
              <w:jc w:val="both"/>
              <w:rPr>
                <w:rFonts w:ascii="Times New Roman" w:hAnsi="Times New Roman" w:cs="Times New Roman"/>
                <w:b/>
                <w:sz w:val="24"/>
                <w:szCs w:val="24"/>
                <w:shd w:val="clear" w:color="auto" w:fill="FEFEFE"/>
              </w:rPr>
            </w:pPr>
            <w:r w:rsidRPr="0060771B">
              <w:rPr>
                <w:rFonts w:ascii="Times New Roman" w:hAnsi="Times New Roman" w:cs="Times New Roman"/>
                <w:b/>
                <w:sz w:val="24"/>
                <w:szCs w:val="24"/>
                <w:shd w:val="clear" w:color="auto" w:fill="FEFEFE"/>
              </w:rPr>
              <w:t>4.</w:t>
            </w:r>
            <w:r w:rsidR="00EA7BE5" w:rsidRPr="0060771B">
              <w:rPr>
                <w:rFonts w:ascii="Times New Roman" w:hAnsi="Times New Roman" w:cs="Times New Roman"/>
                <w:b/>
                <w:sz w:val="24"/>
                <w:szCs w:val="24"/>
                <w:shd w:val="clear" w:color="auto" w:fill="FEFEFE"/>
              </w:rPr>
              <w:t xml:space="preserve"> </w:t>
            </w:r>
            <w:r w:rsidRPr="0060771B">
              <w:rPr>
                <w:rFonts w:ascii="Times New Roman" w:hAnsi="Times New Roman" w:cs="Times New Roman"/>
                <w:b/>
                <w:sz w:val="24"/>
                <w:szCs w:val="24"/>
                <w:shd w:val="clear" w:color="auto" w:fill="FEFEFE"/>
              </w:rPr>
              <w:t>Ф</w:t>
            </w:r>
            <w:r w:rsidR="00EA7BE5" w:rsidRPr="0060771B">
              <w:rPr>
                <w:rFonts w:ascii="Times New Roman" w:hAnsi="Times New Roman" w:cs="Times New Roman"/>
                <w:b/>
                <w:sz w:val="24"/>
                <w:szCs w:val="24"/>
                <w:shd w:val="clear" w:color="auto" w:fill="FEFEFE"/>
              </w:rPr>
              <w:t>инансови параметри за проектните предложения – минимален и максимален размер на общите допустими разходи и минимален и максимален размер на безвъзмездната финансова помощ</w:t>
            </w:r>
          </w:p>
          <w:p w14:paraId="27096699" w14:textId="54CC4B40" w:rsidR="00EA7BE5" w:rsidRDefault="00EA7BE5" w:rsidP="00AA140C">
            <w:pPr>
              <w:numPr>
                <w:ilvl w:val="0"/>
                <w:numId w:val="3"/>
              </w:numPr>
              <w:spacing w:after="120"/>
              <w:ind w:left="0" w:firstLine="567"/>
              <w:contextualSpacing/>
              <w:jc w:val="both"/>
              <w:rPr>
                <w:rFonts w:ascii="Times New Roman" w:hAnsi="Times New Roman" w:cs="Times New Roman"/>
                <w:sz w:val="24"/>
                <w:szCs w:val="24"/>
                <w:shd w:val="clear" w:color="auto" w:fill="FEFEFE"/>
              </w:rPr>
            </w:pPr>
            <w:r>
              <w:rPr>
                <w:rFonts w:ascii="Times New Roman" w:hAnsi="Times New Roman" w:cs="Times New Roman"/>
                <w:sz w:val="24"/>
                <w:szCs w:val="24"/>
                <w:shd w:val="clear" w:color="auto" w:fill="FEFEFE"/>
              </w:rPr>
              <w:t xml:space="preserve">Минимален </w:t>
            </w:r>
            <w:r w:rsidRPr="003C0F23">
              <w:rPr>
                <w:rFonts w:ascii="Times New Roman" w:hAnsi="Times New Roman" w:cs="Times New Roman"/>
                <w:sz w:val="24"/>
                <w:szCs w:val="24"/>
                <w:shd w:val="clear" w:color="auto" w:fill="FEFEFE"/>
              </w:rPr>
              <w:t>размер на общите допустими разходи</w:t>
            </w:r>
            <w:r>
              <w:rPr>
                <w:rFonts w:ascii="Times New Roman" w:hAnsi="Times New Roman" w:cs="Times New Roman"/>
                <w:sz w:val="24"/>
                <w:szCs w:val="24"/>
                <w:shd w:val="clear" w:color="auto" w:fill="FEFEFE"/>
              </w:rPr>
              <w:t xml:space="preserve"> за едно проектно предложение – до </w:t>
            </w:r>
            <w:r w:rsidR="00383907">
              <w:rPr>
                <w:rFonts w:ascii="Times New Roman" w:hAnsi="Times New Roman" w:cs="Times New Roman"/>
                <w:sz w:val="24"/>
                <w:szCs w:val="24"/>
                <w:shd w:val="clear" w:color="auto" w:fill="FEFEFE"/>
              </w:rPr>
              <w:t>25 000 лева</w:t>
            </w:r>
            <w:r>
              <w:rPr>
                <w:rFonts w:ascii="Times New Roman" w:hAnsi="Times New Roman" w:cs="Times New Roman"/>
                <w:sz w:val="24"/>
                <w:szCs w:val="24"/>
                <w:shd w:val="clear" w:color="auto" w:fill="FEFEFE"/>
              </w:rPr>
              <w:t>;</w:t>
            </w:r>
          </w:p>
          <w:p w14:paraId="2EB1D619" w14:textId="46B5B1F6" w:rsidR="00EA7BE5" w:rsidRDefault="00EA7BE5" w:rsidP="00AA140C">
            <w:pPr>
              <w:numPr>
                <w:ilvl w:val="0"/>
                <w:numId w:val="3"/>
              </w:numPr>
              <w:spacing w:after="120"/>
              <w:ind w:left="0" w:firstLine="567"/>
              <w:contextualSpacing/>
              <w:jc w:val="both"/>
              <w:rPr>
                <w:rFonts w:ascii="Times New Roman" w:hAnsi="Times New Roman" w:cs="Times New Roman"/>
                <w:sz w:val="24"/>
                <w:szCs w:val="24"/>
                <w:shd w:val="clear" w:color="auto" w:fill="FEFEFE"/>
              </w:rPr>
            </w:pPr>
            <w:r>
              <w:rPr>
                <w:rFonts w:ascii="Times New Roman" w:hAnsi="Times New Roman" w:cs="Times New Roman"/>
                <w:sz w:val="24"/>
                <w:szCs w:val="24"/>
                <w:shd w:val="clear" w:color="auto" w:fill="FEFEFE"/>
              </w:rPr>
              <w:t xml:space="preserve">Максимален </w:t>
            </w:r>
            <w:r w:rsidRPr="003C0F23">
              <w:rPr>
                <w:rFonts w:ascii="Times New Roman" w:hAnsi="Times New Roman" w:cs="Times New Roman"/>
                <w:sz w:val="24"/>
                <w:szCs w:val="24"/>
                <w:shd w:val="clear" w:color="auto" w:fill="FEFEFE"/>
              </w:rPr>
              <w:t>размер на общите допустими разходи</w:t>
            </w:r>
            <w:r>
              <w:rPr>
                <w:rFonts w:ascii="Times New Roman" w:hAnsi="Times New Roman" w:cs="Times New Roman"/>
                <w:sz w:val="24"/>
                <w:szCs w:val="24"/>
                <w:shd w:val="clear" w:color="auto" w:fill="FEFEFE"/>
              </w:rPr>
              <w:t xml:space="preserve"> за едно проектно предложение – до </w:t>
            </w:r>
            <w:r w:rsidR="00383907">
              <w:rPr>
                <w:rFonts w:ascii="Times New Roman" w:hAnsi="Times New Roman" w:cs="Times New Roman"/>
                <w:sz w:val="24"/>
                <w:szCs w:val="24"/>
                <w:shd w:val="clear" w:color="auto" w:fill="FEFEFE"/>
              </w:rPr>
              <w:t>200 000 лева</w:t>
            </w:r>
            <w:r>
              <w:rPr>
                <w:rFonts w:ascii="Times New Roman" w:hAnsi="Times New Roman" w:cs="Times New Roman"/>
                <w:sz w:val="24"/>
                <w:szCs w:val="24"/>
                <w:shd w:val="clear" w:color="auto" w:fill="FEFEFE"/>
              </w:rPr>
              <w:t>;</w:t>
            </w:r>
          </w:p>
          <w:p w14:paraId="776F40BD" w14:textId="27D0D446" w:rsidR="00EA7BE5" w:rsidRDefault="00EA7BE5" w:rsidP="00AA140C">
            <w:pPr>
              <w:numPr>
                <w:ilvl w:val="0"/>
                <w:numId w:val="3"/>
              </w:numPr>
              <w:spacing w:after="120"/>
              <w:ind w:left="0" w:firstLine="567"/>
              <w:contextualSpacing/>
              <w:jc w:val="both"/>
              <w:rPr>
                <w:rFonts w:ascii="Times New Roman" w:hAnsi="Times New Roman" w:cs="Times New Roman"/>
                <w:sz w:val="24"/>
                <w:szCs w:val="24"/>
                <w:shd w:val="clear" w:color="auto" w:fill="FEFEFE"/>
              </w:rPr>
            </w:pPr>
            <w:r>
              <w:rPr>
                <w:rFonts w:ascii="Times New Roman" w:hAnsi="Times New Roman" w:cs="Times New Roman"/>
                <w:sz w:val="24"/>
                <w:szCs w:val="24"/>
                <w:shd w:val="clear" w:color="auto" w:fill="FEFEFE"/>
              </w:rPr>
              <w:t>М</w:t>
            </w:r>
            <w:r w:rsidRPr="003C0F23">
              <w:rPr>
                <w:rFonts w:ascii="Times New Roman" w:hAnsi="Times New Roman" w:cs="Times New Roman"/>
                <w:sz w:val="24"/>
                <w:szCs w:val="24"/>
                <w:shd w:val="clear" w:color="auto" w:fill="FEFEFE"/>
              </w:rPr>
              <w:t>аксимален размер на безвъзмездната финансова помощ</w:t>
            </w:r>
            <w:r>
              <w:rPr>
                <w:rFonts w:ascii="Times New Roman" w:hAnsi="Times New Roman" w:cs="Times New Roman"/>
                <w:sz w:val="24"/>
                <w:szCs w:val="24"/>
                <w:shd w:val="clear" w:color="auto" w:fill="FEFEFE"/>
              </w:rPr>
              <w:t xml:space="preserve"> – до </w:t>
            </w:r>
            <w:r w:rsidR="00383907">
              <w:rPr>
                <w:rFonts w:ascii="Times New Roman" w:hAnsi="Times New Roman" w:cs="Times New Roman"/>
                <w:sz w:val="24"/>
                <w:szCs w:val="24"/>
                <w:shd w:val="clear" w:color="auto" w:fill="FEFEFE"/>
              </w:rPr>
              <w:t>1</w:t>
            </w:r>
            <w:r w:rsidR="00034CE1">
              <w:rPr>
                <w:rFonts w:ascii="Times New Roman" w:hAnsi="Times New Roman" w:cs="Times New Roman"/>
                <w:sz w:val="24"/>
                <w:szCs w:val="24"/>
                <w:shd w:val="clear" w:color="auto" w:fill="FEFEFE"/>
              </w:rPr>
              <w:t>2</w:t>
            </w:r>
            <w:r w:rsidR="00383907">
              <w:rPr>
                <w:rFonts w:ascii="Times New Roman" w:hAnsi="Times New Roman" w:cs="Times New Roman"/>
                <w:sz w:val="24"/>
                <w:szCs w:val="24"/>
                <w:shd w:val="clear" w:color="auto" w:fill="FEFEFE"/>
              </w:rPr>
              <w:t>0 000 лева</w:t>
            </w:r>
            <w:r>
              <w:rPr>
                <w:rFonts w:ascii="Times New Roman" w:hAnsi="Times New Roman" w:cs="Times New Roman"/>
                <w:sz w:val="24"/>
                <w:szCs w:val="24"/>
                <w:shd w:val="clear" w:color="auto" w:fill="FEFEFE"/>
              </w:rPr>
              <w:t>.</w:t>
            </w:r>
          </w:p>
          <w:p w14:paraId="62A49E99" w14:textId="77777777" w:rsidR="00034CE1" w:rsidRPr="00E429DA" w:rsidRDefault="00034CE1" w:rsidP="00EA7BE5">
            <w:pPr>
              <w:spacing w:after="120"/>
              <w:ind w:left="567"/>
              <w:contextualSpacing/>
              <w:jc w:val="both"/>
              <w:rPr>
                <w:rFonts w:ascii="Times New Roman" w:hAnsi="Times New Roman" w:cs="Times New Roman"/>
                <w:sz w:val="24"/>
                <w:szCs w:val="24"/>
                <w:shd w:val="clear" w:color="auto" w:fill="FEFEFE"/>
              </w:rPr>
            </w:pPr>
          </w:p>
          <w:p w14:paraId="441598AF" w14:textId="17064A48" w:rsidR="00EA7BE5" w:rsidRPr="00034CE1" w:rsidRDefault="00EA7BE5" w:rsidP="00AA140C">
            <w:pPr>
              <w:pStyle w:val="ListParagraph"/>
              <w:numPr>
                <w:ilvl w:val="0"/>
                <w:numId w:val="28"/>
              </w:numPr>
              <w:tabs>
                <w:tab w:val="left" w:pos="993"/>
              </w:tabs>
              <w:spacing w:after="120"/>
              <w:jc w:val="both"/>
              <w:rPr>
                <w:rFonts w:ascii="Times New Roman" w:hAnsi="Times New Roman" w:cs="Times New Roman"/>
                <w:b/>
                <w:sz w:val="24"/>
                <w:szCs w:val="24"/>
                <w:shd w:val="clear" w:color="auto" w:fill="FEFEFE"/>
              </w:rPr>
            </w:pPr>
            <w:r w:rsidRPr="00034CE1">
              <w:rPr>
                <w:rFonts w:ascii="Times New Roman" w:hAnsi="Times New Roman" w:cs="Times New Roman"/>
                <w:b/>
                <w:sz w:val="24"/>
                <w:szCs w:val="24"/>
                <w:shd w:val="clear" w:color="auto" w:fill="FEFEFE"/>
              </w:rPr>
              <w:t>Интензитет на финансовата помощ</w:t>
            </w:r>
          </w:p>
          <w:p w14:paraId="0B8F51F0" w14:textId="77777777" w:rsidR="00EA7BE5" w:rsidRDefault="00EA7BE5" w:rsidP="00EA7BE5">
            <w:pPr>
              <w:spacing w:after="120"/>
              <w:ind w:firstLine="567"/>
              <w:contextualSpacing/>
              <w:jc w:val="both"/>
              <w:rPr>
                <w:rFonts w:ascii="Times New Roman" w:hAnsi="Times New Roman" w:cs="Times New Roman"/>
                <w:sz w:val="24"/>
                <w:szCs w:val="24"/>
                <w:shd w:val="clear" w:color="auto" w:fill="FEFEFE"/>
              </w:rPr>
            </w:pPr>
            <w:r w:rsidRPr="00060FBE">
              <w:rPr>
                <w:rFonts w:ascii="Times New Roman" w:hAnsi="Times New Roman" w:cs="Times New Roman"/>
                <w:sz w:val="24"/>
                <w:szCs w:val="24"/>
                <w:shd w:val="clear" w:color="auto" w:fill="FEFEFE"/>
              </w:rPr>
              <w:t>Максима</w:t>
            </w:r>
            <w:r>
              <w:rPr>
                <w:rFonts w:ascii="Times New Roman" w:hAnsi="Times New Roman" w:cs="Times New Roman"/>
                <w:sz w:val="24"/>
                <w:szCs w:val="24"/>
                <w:shd w:val="clear" w:color="auto" w:fill="FEFEFE"/>
              </w:rPr>
              <w:t>лните нива на подпомагане не могат</w:t>
            </w:r>
            <w:r w:rsidRPr="00060FBE">
              <w:rPr>
                <w:rFonts w:ascii="Times New Roman" w:hAnsi="Times New Roman" w:cs="Times New Roman"/>
                <w:sz w:val="24"/>
                <w:szCs w:val="24"/>
                <w:shd w:val="clear" w:color="auto" w:fill="FEFEFE"/>
              </w:rPr>
              <w:t xml:space="preserve"> да надхвърлят максималния интензитет на помощта, посочен в член 73, параграф 4 от Регламент (ЕС) №2021/2115.</w:t>
            </w:r>
          </w:p>
          <w:p w14:paraId="14471EEF" w14:textId="77777777" w:rsidR="00EA7BE5" w:rsidRPr="00060FBE" w:rsidRDefault="00EA7BE5" w:rsidP="00EA7BE5">
            <w:pPr>
              <w:spacing w:after="120"/>
              <w:ind w:firstLine="567"/>
              <w:contextualSpacing/>
              <w:jc w:val="both"/>
              <w:rPr>
                <w:rFonts w:ascii="Times New Roman" w:hAnsi="Times New Roman" w:cs="Times New Roman"/>
                <w:sz w:val="24"/>
                <w:szCs w:val="24"/>
                <w:shd w:val="clear" w:color="auto" w:fill="FEFEFE"/>
              </w:rPr>
            </w:pPr>
            <w:r w:rsidRPr="00060FBE">
              <w:rPr>
                <w:rFonts w:ascii="Times New Roman" w:hAnsi="Times New Roman" w:cs="Times New Roman"/>
                <w:sz w:val="24"/>
                <w:szCs w:val="24"/>
                <w:shd w:val="clear" w:color="auto" w:fill="FEFEFE"/>
              </w:rPr>
              <w:t xml:space="preserve">Финансовата помощ </w:t>
            </w:r>
            <w:r>
              <w:rPr>
                <w:rFonts w:ascii="Times New Roman" w:hAnsi="Times New Roman" w:cs="Times New Roman"/>
                <w:sz w:val="24"/>
                <w:szCs w:val="24"/>
                <w:shd w:val="clear" w:color="auto" w:fill="FEFEFE"/>
              </w:rPr>
              <w:t xml:space="preserve">по мярката </w:t>
            </w:r>
            <w:r w:rsidRPr="00060FBE">
              <w:rPr>
                <w:rFonts w:ascii="Times New Roman" w:hAnsi="Times New Roman" w:cs="Times New Roman"/>
                <w:sz w:val="24"/>
                <w:szCs w:val="24"/>
                <w:shd w:val="clear" w:color="auto" w:fill="FEFEFE"/>
              </w:rPr>
              <w:t xml:space="preserve">е в размер до </w:t>
            </w:r>
            <w:r w:rsidRPr="00383907">
              <w:rPr>
                <w:rFonts w:ascii="Times New Roman" w:hAnsi="Times New Roman" w:cs="Times New Roman"/>
                <w:sz w:val="24"/>
                <w:szCs w:val="24"/>
                <w:shd w:val="clear" w:color="auto" w:fill="FEFEFE"/>
              </w:rPr>
              <w:t>50</w:t>
            </w:r>
            <w:r w:rsidRPr="00DF1DD2">
              <w:rPr>
                <w:rFonts w:ascii="Times New Roman" w:hAnsi="Times New Roman" w:cs="Times New Roman"/>
                <w:sz w:val="24"/>
                <w:szCs w:val="24"/>
                <w:shd w:val="clear" w:color="auto" w:fill="FEFEFE"/>
              </w:rPr>
              <w:t xml:space="preserve"> %</w:t>
            </w:r>
            <w:r w:rsidRPr="00060FBE">
              <w:rPr>
                <w:rFonts w:ascii="Times New Roman" w:hAnsi="Times New Roman" w:cs="Times New Roman"/>
                <w:sz w:val="24"/>
                <w:szCs w:val="24"/>
                <w:shd w:val="clear" w:color="auto" w:fill="FEFEFE"/>
              </w:rPr>
              <w:t xml:space="preserve"> от общия размер на допустимите за финансово подпомагане разходи. </w:t>
            </w:r>
          </w:p>
          <w:p w14:paraId="077A79E4" w14:textId="6F5A037F" w:rsidR="00EA7BE5" w:rsidRPr="00060FBE" w:rsidRDefault="00EA7BE5" w:rsidP="00034CE1">
            <w:pPr>
              <w:spacing w:after="120"/>
              <w:ind w:firstLine="567"/>
              <w:contextualSpacing/>
              <w:jc w:val="both"/>
              <w:rPr>
                <w:rFonts w:ascii="Times New Roman" w:hAnsi="Times New Roman" w:cs="Times New Roman"/>
                <w:sz w:val="24"/>
                <w:szCs w:val="24"/>
                <w:shd w:val="clear" w:color="auto" w:fill="FEFEFE"/>
              </w:rPr>
            </w:pPr>
            <w:r>
              <w:rPr>
                <w:rFonts w:ascii="Times New Roman" w:hAnsi="Times New Roman" w:cs="Times New Roman"/>
                <w:sz w:val="24"/>
                <w:szCs w:val="24"/>
                <w:shd w:val="clear" w:color="auto" w:fill="FEFEFE"/>
              </w:rPr>
              <w:t>Ф</w:t>
            </w:r>
            <w:r w:rsidRPr="00060FBE">
              <w:rPr>
                <w:rFonts w:ascii="Times New Roman" w:hAnsi="Times New Roman" w:cs="Times New Roman"/>
                <w:sz w:val="24"/>
                <w:szCs w:val="24"/>
                <w:shd w:val="clear" w:color="auto" w:fill="FEFEFE"/>
              </w:rPr>
              <w:t xml:space="preserve">инансовата помощ може да се увеличи с до </w:t>
            </w:r>
            <w:r w:rsidR="00383907">
              <w:rPr>
                <w:rFonts w:ascii="Times New Roman" w:hAnsi="Times New Roman" w:cs="Times New Roman"/>
                <w:sz w:val="24"/>
                <w:szCs w:val="24"/>
                <w:shd w:val="clear" w:color="auto" w:fill="FEFEFE"/>
              </w:rPr>
              <w:t>5</w:t>
            </w:r>
            <w:r w:rsidRPr="00DF1DD2">
              <w:rPr>
                <w:rFonts w:ascii="Times New Roman" w:hAnsi="Times New Roman" w:cs="Times New Roman"/>
                <w:sz w:val="24"/>
                <w:szCs w:val="24"/>
                <w:shd w:val="clear" w:color="auto" w:fill="FEFEFE"/>
              </w:rPr>
              <w:t xml:space="preserve"> %</w:t>
            </w:r>
            <w:r>
              <w:rPr>
                <w:rFonts w:ascii="Times New Roman" w:hAnsi="Times New Roman" w:cs="Times New Roman"/>
                <w:sz w:val="24"/>
                <w:szCs w:val="24"/>
                <w:shd w:val="clear" w:color="auto" w:fill="FEFEFE"/>
              </w:rPr>
              <w:t xml:space="preserve"> за проектни предложения, свързани с колективни инвестиции.</w:t>
            </w:r>
          </w:p>
          <w:p w14:paraId="00A2C2C0" w14:textId="27E72E26" w:rsidR="00EA7BE5" w:rsidRDefault="00EA7BE5" w:rsidP="00034CE1">
            <w:pPr>
              <w:spacing w:after="120"/>
              <w:ind w:firstLine="567"/>
              <w:contextualSpacing/>
              <w:jc w:val="both"/>
              <w:rPr>
                <w:rFonts w:ascii="Times New Roman" w:hAnsi="Times New Roman" w:cs="Times New Roman"/>
                <w:sz w:val="24"/>
                <w:szCs w:val="24"/>
                <w:shd w:val="clear" w:color="auto" w:fill="FEFEFE"/>
              </w:rPr>
            </w:pPr>
            <w:r w:rsidRPr="00060FBE">
              <w:rPr>
                <w:rFonts w:ascii="Times New Roman" w:hAnsi="Times New Roman" w:cs="Times New Roman"/>
                <w:sz w:val="24"/>
                <w:szCs w:val="24"/>
                <w:shd w:val="clear" w:color="auto" w:fill="FEFEFE"/>
              </w:rPr>
              <w:t xml:space="preserve">Финансовата помощ може да се увеличи с до </w:t>
            </w:r>
            <w:r w:rsidR="006903DE">
              <w:rPr>
                <w:rFonts w:ascii="Times New Roman" w:hAnsi="Times New Roman" w:cs="Times New Roman"/>
                <w:sz w:val="24"/>
                <w:szCs w:val="24"/>
                <w:shd w:val="clear" w:color="auto" w:fill="FEFEFE"/>
              </w:rPr>
              <w:t>5</w:t>
            </w:r>
            <w:r w:rsidRPr="00DF1DD2">
              <w:rPr>
                <w:rFonts w:ascii="Times New Roman" w:hAnsi="Times New Roman" w:cs="Times New Roman"/>
                <w:sz w:val="24"/>
                <w:szCs w:val="24"/>
                <w:shd w:val="clear" w:color="auto" w:fill="FEFEFE"/>
              </w:rPr>
              <w:t xml:space="preserve"> %</w:t>
            </w:r>
            <w:r w:rsidRPr="00060FBE">
              <w:rPr>
                <w:rFonts w:ascii="Times New Roman" w:hAnsi="Times New Roman" w:cs="Times New Roman"/>
                <w:sz w:val="24"/>
                <w:szCs w:val="24"/>
                <w:shd w:val="clear" w:color="auto" w:fill="FEFEFE"/>
              </w:rPr>
              <w:t xml:space="preserve"> за проектни предложения, </w:t>
            </w:r>
            <w:r>
              <w:rPr>
                <w:rFonts w:ascii="Times New Roman" w:hAnsi="Times New Roman" w:cs="Times New Roman"/>
                <w:sz w:val="24"/>
                <w:szCs w:val="24"/>
                <w:shd w:val="clear" w:color="auto" w:fill="FEFEFE"/>
              </w:rPr>
              <w:t>подадени от млади земеделски стопани.</w:t>
            </w:r>
          </w:p>
          <w:p w14:paraId="7784C227" w14:textId="77777777" w:rsidR="00034CE1" w:rsidRPr="00034CE1" w:rsidRDefault="00034CE1" w:rsidP="00034CE1">
            <w:pPr>
              <w:spacing w:after="120"/>
              <w:ind w:firstLine="567"/>
              <w:contextualSpacing/>
              <w:jc w:val="both"/>
              <w:rPr>
                <w:rFonts w:ascii="Times New Roman" w:hAnsi="Times New Roman" w:cs="Times New Roman"/>
                <w:sz w:val="24"/>
                <w:szCs w:val="24"/>
                <w:shd w:val="clear" w:color="auto" w:fill="FEFEFE"/>
              </w:rPr>
            </w:pPr>
            <w:r w:rsidRPr="00034CE1">
              <w:rPr>
                <w:rFonts w:ascii="Times New Roman" w:hAnsi="Times New Roman" w:cs="Times New Roman"/>
                <w:sz w:val="24"/>
                <w:szCs w:val="24"/>
                <w:shd w:val="clear" w:color="auto" w:fill="FEFEFE"/>
              </w:rPr>
              <w:t>Максималното комбинирано подпомагане за един проект на индивидуален бенефициент е не повече от 60 % от общия размер на допустимите разходи.</w:t>
            </w:r>
          </w:p>
          <w:p w14:paraId="4F253D11" w14:textId="3B195764" w:rsidR="00034CE1" w:rsidRDefault="00034CE1" w:rsidP="00034CE1">
            <w:pPr>
              <w:spacing w:after="120"/>
              <w:ind w:firstLine="567"/>
              <w:contextualSpacing/>
              <w:jc w:val="both"/>
              <w:rPr>
                <w:rFonts w:ascii="Times New Roman" w:hAnsi="Times New Roman" w:cs="Times New Roman"/>
                <w:sz w:val="24"/>
                <w:szCs w:val="24"/>
                <w:shd w:val="clear" w:color="auto" w:fill="FEFEFE"/>
              </w:rPr>
            </w:pPr>
            <w:r w:rsidRPr="00034CE1">
              <w:rPr>
                <w:rFonts w:ascii="Times New Roman" w:hAnsi="Times New Roman" w:cs="Times New Roman"/>
                <w:sz w:val="24"/>
                <w:szCs w:val="24"/>
                <w:shd w:val="clear" w:color="auto" w:fill="FEFEFE"/>
              </w:rPr>
              <w:lastRenderedPageBreak/>
              <w:t xml:space="preserve"> Максималното комбинирано подпомагане за проекти за колективни инвестиции е не повече от 60 % от общия размер на допустимите разходи.</w:t>
            </w:r>
          </w:p>
          <w:p w14:paraId="0615A149" w14:textId="0533025C" w:rsidR="00EA7BE5" w:rsidRPr="00034CE1" w:rsidRDefault="00EA7BE5" w:rsidP="00AA140C">
            <w:pPr>
              <w:pStyle w:val="ListParagraph"/>
              <w:numPr>
                <w:ilvl w:val="0"/>
                <w:numId w:val="28"/>
              </w:numPr>
              <w:tabs>
                <w:tab w:val="left" w:pos="993"/>
              </w:tabs>
              <w:spacing w:after="120"/>
              <w:ind w:left="0" w:firstLine="567"/>
              <w:jc w:val="both"/>
              <w:rPr>
                <w:rFonts w:ascii="Times New Roman" w:hAnsi="Times New Roman" w:cs="Times New Roman"/>
                <w:b/>
                <w:sz w:val="24"/>
                <w:szCs w:val="24"/>
                <w:shd w:val="clear" w:color="auto" w:fill="FEFEFE"/>
              </w:rPr>
            </w:pPr>
            <w:r w:rsidRPr="00034CE1">
              <w:rPr>
                <w:rFonts w:ascii="Times New Roman" w:hAnsi="Times New Roman" w:cs="Times New Roman"/>
                <w:b/>
                <w:sz w:val="24"/>
                <w:szCs w:val="24"/>
                <w:shd w:val="clear" w:color="auto" w:fill="FEFEFE"/>
              </w:rPr>
              <w:t>Обективни и измерими критерии за оценка на проектите и тяхната тежест</w:t>
            </w:r>
          </w:p>
          <w:p w14:paraId="06D91ADB" w14:textId="2831FF2E" w:rsidR="00EA7BE5" w:rsidRDefault="00EA7BE5" w:rsidP="00AA140C">
            <w:pPr>
              <w:pStyle w:val="ListParagraph"/>
              <w:numPr>
                <w:ilvl w:val="0"/>
                <w:numId w:val="3"/>
              </w:numPr>
              <w:spacing w:after="120"/>
              <w:ind w:left="0" w:firstLine="567"/>
              <w:jc w:val="both"/>
              <w:rPr>
                <w:rFonts w:ascii="Times New Roman" w:hAnsi="Times New Roman" w:cs="Times New Roman"/>
                <w:sz w:val="24"/>
                <w:szCs w:val="24"/>
                <w:shd w:val="clear" w:color="auto" w:fill="FEFEFE"/>
              </w:rPr>
            </w:pPr>
            <w:r>
              <w:rPr>
                <w:rFonts w:ascii="Times New Roman" w:hAnsi="Times New Roman" w:cs="Times New Roman"/>
                <w:sz w:val="24"/>
                <w:szCs w:val="24"/>
                <w:shd w:val="clear" w:color="auto" w:fill="FEFEFE"/>
              </w:rPr>
              <w:t>Проектното предложение е насочено към въвеждането на</w:t>
            </w:r>
            <w:r w:rsidRPr="002464C6">
              <w:rPr>
                <w:rFonts w:ascii="Times New Roman" w:hAnsi="Times New Roman" w:cs="Times New Roman"/>
                <w:sz w:val="24"/>
                <w:szCs w:val="24"/>
                <w:shd w:val="clear" w:color="auto" w:fill="FEFEFE"/>
              </w:rPr>
              <w:t xml:space="preserve"> енергоспестяващи технологии или иновации в ХВП</w:t>
            </w:r>
            <w:r>
              <w:rPr>
                <w:rFonts w:ascii="Times New Roman" w:hAnsi="Times New Roman" w:cs="Times New Roman"/>
                <w:sz w:val="24"/>
                <w:szCs w:val="24"/>
                <w:shd w:val="clear" w:color="auto" w:fill="FEFEFE"/>
              </w:rPr>
              <w:t xml:space="preserve"> – </w:t>
            </w:r>
            <w:r w:rsidR="006903DE">
              <w:rPr>
                <w:rFonts w:ascii="Times New Roman" w:hAnsi="Times New Roman" w:cs="Times New Roman"/>
                <w:sz w:val="24"/>
                <w:szCs w:val="24"/>
                <w:shd w:val="clear" w:color="auto" w:fill="FEFEFE"/>
              </w:rPr>
              <w:t xml:space="preserve">20 </w:t>
            </w:r>
            <w:r>
              <w:rPr>
                <w:rFonts w:ascii="Times New Roman" w:hAnsi="Times New Roman" w:cs="Times New Roman"/>
                <w:sz w:val="24"/>
                <w:szCs w:val="24"/>
                <w:shd w:val="clear" w:color="auto" w:fill="FEFEFE"/>
              </w:rPr>
              <w:t>т.</w:t>
            </w:r>
          </w:p>
          <w:p w14:paraId="51E7F2EA" w14:textId="6A8F4530" w:rsidR="00EA7BE5" w:rsidRPr="004B1DD0" w:rsidRDefault="00EA7BE5" w:rsidP="00AA140C">
            <w:pPr>
              <w:pStyle w:val="ListParagraph"/>
              <w:numPr>
                <w:ilvl w:val="0"/>
                <w:numId w:val="3"/>
              </w:numPr>
              <w:spacing w:after="120"/>
              <w:ind w:left="0" w:firstLine="567"/>
              <w:jc w:val="both"/>
              <w:rPr>
                <w:rFonts w:ascii="Times New Roman" w:hAnsi="Times New Roman" w:cs="Times New Roman"/>
                <w:sz w:val="24"/>
                <w:szCs w:val="24"/>
                <w:shd w:val="clear" w:color="auto" w:fill="FEFEFE"/>
              </w:rPr>
            </w:pPr>
            <w:r w:rsidRPr="004B1DD0">
              <w:rPr>
                <w:rFonts w:ascii="Times New Roman" w:hAnsi="Times New Roman" w:cs="Times New Roman"/>
                <w:sz w:val="24"/>
                <w:szCs w:val="24"/>
                <w:shd w:val="clear" w:color="auto" w:fill="FEFEFE"/>
              </w:rPr>
              <w:t xml:space="preserve">Проекти с инвестиции и дейности, насочени в </w:t>
            </w:r>
            <w:r>
              <w:rPr>
                <w:rFonts w:ascii="Times New Roman" w:hAnsi="Times New Roman" w:cs="Times New Roman"/>
                <w:sz w:val="24"/>
                <w:szCs w:val="24"/>
                <w:shd w:val="clear" w:color="auto" w:fill="FEFEFE"/>
              </w:rPr>
              <w:t xml:space="preserve">преработката </w:t>
            </w:r>
            <w:r w:rsidRPr="004B1DD0">
              <w:rPr>
                <w:rFonts w:ascii="Times New Roman" w:hAnsi="Times New Roman" w:cs="Times New Roman"/>
                <w:sz w:val="24"/>
                <w:szCs w:val="24"/>
                <w:shd w:val="clear" w:color="auto" w:fill="FEFEFE"/>
              </w:rPr>
              <w:t xml:space="preserve">на суровини </w:t>
            </w:r>
            <w:r>
              <w:rPr>
                <w:rFonts w:ascii="Times New Roman" w:hAnsi="Times New Roman" w:cs="Times New Roman"/>
                <w:sz w:val="24"/>
                <w:szCs w:val="24"/>
                <w:shd w:val="clear" w:color="auto" w:fill="FEFEFE"/>
              </w:rPr>
              <w:t xml:space="preserve">(над …%) </w:t>
            </w:r>
            <w:r w:rsidRPr="004B1DD0">
              <w:rPr>
                <w:rFonts w:ascii="Times New Roman" w:hAnsi="Times New Roman" w:cs="Times New Roman"/>
                <w:sz w:val="24"/>
                <w:szCs w:val="24"/>
                <w:shd w:val="clear" w:color="auto" w:fill="FEFEFE"/>
              </w:rPr>
              <w:t xml:space="preserve">от </w:t>
            </w:r>
            <w:r>
              <w:rPr>
                <w:rFonts w:ascii="Times New Roman" w:hAnsi="Times New Roman" w:cs="Times New Roman"/>
                <w:sz w:val="24"/>
                <w:szCs w:val="24"/>
                <w:shd w:val="clear" w:color="auto" w:fill="FEFEFE"/>
              </w:rPr>
              <w:t xml:space="preserve">територията на МИГ  – </w:t>
            </w:r>
            <w:r w:rsidR="006903DE">
              <w:rPr>
                <w:rFonts w:ascii="Times New Roman" w:hAnsi="Times New Roman" w:cs="Times New Roman"/>
                <w:sz w:val="24"/>
                <w:szCs w:val="24"/>
                <w:shd w:val="clear" w:color="auto" w:fill="FEFEFE"/>
              </w:rPr>
              <w:t>10</w:t>
            </w:r>
            <w:r w:rsidRPr="004B1DD0">
              <w:rPr>
                <w:rFonts w:ascii="Times New Roman" w:hAnsi="Times New Roman" w:cs="Times New Roman"/>
                <w:sz w:val="24"/>
                <w:szCs w:val="24"/>
                <w:shd w:val="clear" w:color="auto" w:fill="FEFEFE"/>
              </w:rPr>
              <w:t xml:space="preserve"> т</w:t>
            </w:r>
            <w:r>
              <w:rPr>
                <w:rFonts w:ascii="Times New Roman" w:hAnsi="Times New Roman" w:cs="Times New Roman"/>
                <w:sz w:val="24"/>
                <w:szCs w:val="24"/>
                <w:shd w:val="clear" w:color="auto" w:fill="FEFEFE"/>
              </w:rPr>
              <w:t>.</w:t>
            </w:r>
          </w:p>
          <w:p w14:paraId="4A5ECD0E" w14:textId="18B46CF5" w:rsidR="00EA7BE5" w:rsidRDefault="00EA7BE5" w:rsidP="00AA140C">
            <w:pPr>
              <w:pStyle w:val="ListParagraph"/>
              <w:numPr>
                <w:ilvl w:val="0"/>
                <w:numId w:val="3"/>
              </w:numPr>
              <w:spacing w:after="120"/>
              <w:ind w:left="0" w:firstLine="567"/>
              <w:jc w:val="both"/>
              <w:rPr>
                <w:rFonts w:ascii="Times New Roman" w:hAnsi="Times New Roman" w:cs="Times New Roman"/>
                <w:sz w:val="24"/>
                <w:szCs w:val="24"/>
                <w:shd w:val="clear" w:color="auto" w:fill="FEFEFE"/>
              </w:rPr>
            </w:pPr>
            <w:r>
              <w:rPr>
                <w:rFonts w:ascii="Times New Roman" w:hAnsi="Times New Roman" w:cs="Times New Roman"/>
                <w:sz w:val="24"/>
                <w:szCs w:val="24"/>
                <w:shd w:val="clear" w:color="auto" w:fill="FEFEFE"/>
              </w:rPr>
              <w:t xml:space="preserve">Проектното предложение е в определени от анализите към СВОМР приоритетни за територията на МИГ сектори – </w:t>
            </w:r>
            <w:r w:rsidR="006903DE">
              <w:rPr>
                <w:rFonts w:ascii="Times New Roman" w:hAnsi="Times New Roman" w:cs="Times New Roman"/>
                <w:sz w:val="24"/>
                <w:szCs w:val="24"/>
                <w:shd w:val="clear" w:color="auto" w:fill="FEFEFE"/>
              </w:rPr>
              <w:t xml:space="preserve">10 </w:t>
            </w:r>
            <w:r>
              <w:rPr>
                <w:rFonts w:ascii="Times New Roman" w:hAnsi="Times New Roman" w:cs="Times New Roman"/>
                <w:sz w:val="24"/>
                <w:szCs w:val="24"/>
                <w:shd w:val="clear" w:color="auto" w:fill="FEFEFE"/>
              </w:rPr>
              <w:t>т.</w:t>
            </w:r>
          </w:p>
          <w:p w14:paraId="31ED67F4" w14:textId="2CB87D75" w:rsidR="00EA7BE5" w:rsidRDefault="00EA7BE5" w:rsidP="00AA140C">
            <w:pPr>
              <w:pStyle w:val="ListParagraph"/>
              <w:numPr>
                <w:ilvl w:val="0"/>
                <w:numId w:val="3"/>
              </w:numPr>
              <w:spacing w:after="120"/>
              <w:ind w:left="0" w:firstLine="567"/>
              <w:jc w:val="both"/>
              <w:rPr>
                <w:rFonts w:ascii="Times New Roman" w:hAnsi="Times New Roman" w:cs="Times New Roman"/>
                <w:sz w:val="24"/>
                <w:szCs w:val="24"/>
                <w:shd w:val="clear" w:color="auto" w:fill="FEFEFE"/>
              </w:rPr>
            </w:pPr>
            <w:r>
              <w:rPr>
                <w:rFonts w:ascii="Times New Roman" w:hAnsi="Times New Roman" w:cs="Times New Roman"/>
                <w:sz w:val="24"/>
                <w:szCs w:val="24"/>
                <w:shd w:val="clear" w:color="auto" w:fill="FEFEFE"/>
              </w:rPr>
              <w:t xml:space="preserve">Проектното предложение е подадено от биологични производители – </w:t>
            </w:r>
            <w:r w:rsidR="006903DE">
              <w:rPr>
                <w:rFonts w:ascii="Times New Roman" w:hAnsi="Times New Roman" w:cs="Times New Roman"/>
                <w:sz w:val="24"/>
                <w:szCs w:val="24"/>
                <w:shd w:val="clear" w:color="auto" w:fill="FEFEFE"/>
              </w:rPr>
              <w:t>15</w:t>
            </w:r>
            <w:r>
              <w:rPr>
                <w:rFonts w:ascii="Times New Roman" w:hAnsi="Times New Roman" w:cs="Times New Roman"/>
                <w:sz w:val="24"/>
                <w:szCs w:val="24"/>
                <w:shd w:val="clear" w:color="auto" w:fill="FEFEFE"/>
              </w:rPr>
              <w:t xml:space="preserve"> т.</w:t>
            </w:r>
          </w:p>
          <w:p w14:paraId="7BB9DB9F" w14:textId="5AB1D319" w:rsidR="00EA7BE5" w:rsidRDefault="00EA7BE5" w:rsidP="00AA140C">
            <w:pPr>
              <w:pStyle w:val="ListParagraph"/>
              <w:numPr>
                <w:ilvl w:val="0"/>
                <w:numId w:val="3"/>
              </w:numPr>
              <w:spacing w:after="120"/>
              <w:ind w:left="0" w:firstLine="567"/>
              <w:jc w:val="both"/>
              <w:rPr>
                <w:rFonts w:ascii="Times New Roman" w:hAnsi="Times New Roman" w:cs="Times New Roman"/>
                <w:sz w:val="24"/>
                <w:szCs w:val="24"/>
                <w:shd w:val="clear" w:color="auto" w:fill="FEFEFE"/>
              </w:rPr>
            </w:pPr>
            <w:r>
              <w:rPr>
                <w:rFonts w:ascii="Times New Roman" w:hAnsi="Times New Roman" w:cs="Times New Roman"/>
                <w:sz w:val="24"/>
                <w:szCs w:val="24"/>
                <w:shd w:val="clear" w:color="auto" w:fill="FEFEFE"/>
              </w:rPr>
              <w:t xml:space="preserve">Проектното предложение включва дейности, водещи до опазването на компонентите на околната среда – </w:t>
            </w:r>
            <w:r w:rsidR="006903DE">
              <w:rPr>
                <w:rFonts w:ascii="Times New Roman" w:hAnsi="Times New Roman" w:cs="Times New Roman"/>
                <w:sz w:val="24"/>
                <w:szCs w:val="24"/>
                <w:shd w:val="clear" w:color="auto" w:fill="FEFEFE"/>
              </w:rPr>
              <w:t>10</w:t>
            </w:r>
            <w:r>
              <w:rPr>
                <w:rFonts w:ascii="Times New Roman" w:hAnsi="Times New Roman" w:cs="Times New Roman"/>
                <w:sz w:val="24"/>
                <w:szCs w:val="24"/>
                <w:shd w:val="clear" w:color="auto" w:fill="FEFEFE"/>
              </w:rPr>
              <w:t xml:space="preserve"> т. </w:t>
            </w:r>
          </w:p>
          <w:p w14:paraId="242B56C1" w14:textId="78B5E434" w:rsidR="00EA7BE5" w:rsidRDefault="00EA7BE5" w:rsidP="00AA140C">
            <w:pPr>
              <w:pStyle w:val="ListParagraph"/>
              <w:numPr>
                <w:ilvl w:val="0"/>
                <w:numId w:val="3"/>
              </w:numPr>
              <w:spacing w:after="120"/>
              <w:ind w:left="0" w:firstLine="567"/>
              <w:jc w:val="both"/>
              <w:rPr>
                <w:rFonts w:ascii="Times New Roman" w:hAnsi="Times New Roman" w:cs="Times New Roman"/>
                <w:sz w:val="24"/>
                <w:szCs w:val="24"/>
                <w:shd w:val="clear" w:color="auto" w:fill="FEFEFE"/>
              </w:rPr>
            </w:pPr>
            <w:r>
              <w:rPr>
                <w:rFonts w:ascii="Times New Roman" w:hAnsi="Times New Roman" w:cs="Times New Roman"/>
                <w:sz w:val="24"/>
                <w:szCs w:val="24"/>
                <w:shd w:val="clear" w:color="auto" w:fill="FEFEFE"/>
              </w:rPr>
              <w:t xml:space="preserve">Проектното предложение е за колективни инвестиции – </w:t>
            </w:r>
            <w:r w:rsidR="006903DE">
              <w:rPr>
                <w:rFonts w:ascii="Times New Roman" w:hAnsi="Times New Roman" w:cs="Times New Roman"/>
                <w:sz w:val="24"/>
                <w:szCs w:val="24"/>
                <w:shd w:val="clear" w:color="auto" w:fill="FEFEFE"/>
              </w:rPr>
              <w:t xml:space="preserve">5 </w:t>
            </w:r>
            <w:r>
              <w:rPr>
                <w:rFonts w:ascii="Times New Roman" w:hAnsi="Times New Roman" w:cs="Times New Roman"/>
                <w:sz w:val="24"/>
                <w:szCs w:val="24"/>
                <w:shd w:val="clear" w:color="auto" w:fill="FEFEFE"/>
              </w:rPr>
              <w:t>т.</w:t>
            </w:r>
          </w:p>
          <w:p w14:paraId="2DABE47C" w14:textId="6936469C" w:rsidR="00EA7BE5" w:rsidRDefault="00EA7BE5" w:rsidP="00AA140C">
            <w:pPr>
              <w:pStyle w:val="ListParagraph"/>
              <w:numPr>
                <w:ilvl w:val="0"/>
                <w:numId w:val="3"/>
              </w:numPr>
              <w:spacing w:after="120"/>
              <w:ind w:left="0" w:firstLine="567"/>
              <w:jc w:val="both"/>
              <w:rPr>
                <w:rFonts w:ascii="Times New Roman" w:hAnsi="Times New Roman" w:cs="Times New Roman"/>
                <w:sz w:val="24"/>
                <w:szCs w:val="24"/>
                <w:shd w:val="clear" w:color="auto" w:fill="FEFEFE"/>
              </w:rPr>
            </w:pPr>
            <w:r>
              <w:rPr>
                <w:rFonts w:ascii="Times New Roman" w:hAnsi="Times New Roman" w:cs="Times New Roman"/>
                <w:sz w:val="24"/>
                <w:szCs w:val="24"/>
                <w:shd w:val="clear" w:color="auto" w:fill="FEFEFE"/>
              </w:rPr>
              <w:t xml:space="preserve">Проектното предложение включва откриването на … работни места </w:t>
            </w:r>
            <w:r w:rsidRPr="004B1DD0">
              <w:rPr>
                <w:rFonts w:ascii="Times New Roman" w:hAnsi="Times New Roman" w:cs="Times New Roman"/>
                <w:sz w:val="24"/>
                <w:szCs w:val="24"/>
                <w:shd w:val="clear" w:color="auto" w:fill="FEFEFE"/>
              </w:rPr>
              <w:t xml:space="preserve">– </w:t>
            </w:r>
            <w:r w:rsidR="006903DE">
              <w:rPr>
                <w:rFonts w:ascii="Times New Roman" w:hAnsi="Times New Roman" w:cs="Times New Roman"/>
                <w:sz w:val="24"/>
                <w:szCs w:val="24"/>
                <w:shd w:val="clear" w:color="auto" w:fill="FEFEFE"/>
              </w:rPr>
              <w:t xml:space="preserve">15 </w:t>
            </w:r>
            <w:r>
              <w:rPr>
                <w:rFonts w:ascii="Times New Roman" w:hAnsi="Times New Roman" w:cs="Times New Roman"/>
                <w:sz w:val="24"/>
                <w:szCs w:val="24"/>
                <w:shd w:val="clear" w:color="auto" w:fill="FEFEFE"/>
              </w:rPr>
              <w:t>т</w:t>
            </w:r>
            <w:r w:rsidRPr="004B1DD0">
              <w:rPr>
                <w:rFonts w:ascii="Times New Roman" w:hAnsi="Times New Roman" w:cs="Times New Roman"/>
                <w:sz w:val="24"/>
                <w:szCs w:val="24"/>
                <w:shd w:val="clear" w:color="auto" w:fill="FEFEFE"/>
              </w:rPr>
              <w:t>.</w:t>
            </w:r>
          </w:p>
          <w:p w14:paraId="36692FA1" w14:textId="6BE8CC5A" w:rsidR="00EA7BE5" w:rsidRDefault="00EA7BE5" w:rsidP="00AA140C">
            <w:pPr>
              <w:pStyle w:val="ListParagraph"/>
              <w:numPr>
                <w:ilvl w:val="0"/>
                <w:numId w:val="3"/>
              </w:numPr>
              <w:spacing w:after="120"/>
              <w:ind w:left="0" w:firstLine="567"/>
              <w:jc w:val="both"/>
              <w:rPr>
                <w:rFonts w:ascii="Times New Roman" w:hAnsi="Times New Roman" w:cs="Times New Roman"/>
                <w:sz w:val="24"/>
                <w:szCs w:val="24"/>
                <w:shd w:val="clear" w:color="auto" w:fill="FEFEFE"/>
              </w:rPr>
            </w:pPr>
            <w:r w:rsidRPr="00206C0B">
              <w:rPr>
                <w:rFonts w:ascii="Times New Roman" w:hAnsi="Times New Roman" w:cs="Times New Roman"/>
                <w:sz w:val="24"/>
                <w:szCs w:val="24"/>
                <w:shd w:val="clear" w:color="auto" w:fill="FEFEFE"/>
              </w:rPr>
              <w:t>Проектът е на кандидат представител на уязвими групи (в т.ч. етнически малцинства и хора в затруднено или неравностойно положение</w:t>
            </w:r>
            <w:r>
              <w:rPr>
                <w:rFonts w:ascii="Times New Roman" w:hAnsi="Times New Roman" w:cs="Times New Roman"/>
                <w:sz w:val="24"/>
                <w:szCs w:val="24"/>
                <w:shd w:val="clear" w:color="auto" w:fill="FEFEFE"/>
              </w:rPr>
              <w:t xml:space="preserve">) – </w:t>
            </w:r>
            <w:r w:rsidR="006903DE">
              <w:rPr>
                <w:rFonts w:ascii="Times New Roman" w:hAnsi="Times New Roman" w:cs="Times New Roman"/>
                <w:sz w:val="24"/>
                <w:szCs w:val="24"/>
                <w:shd w:val="clear" w:color="auto" w:fill="FEFEFE"/>
              </w:rPr>
              <w:t xml:space="preserve">15 </w:t>
            </w:r>
            <w:r>
              <w:rPr>
                <w:rFonts w:ascii="Times New Roman" w:hAnsi="Times New Roman" w:cs="Times New Roman"/>
                <w:sz w:val="24"/>
                <w:szCs w:val="24"/>
                <w:shd w:val="clear" w:color="auto" w:fill="FEFEFE"/>
              </w:rPr>
              <w:t>т.</w:t>
            </w:r>
          </w:p>
          <w:p w14:paraId="54687D9E" w14:textId="619836A3" w:rsidR="00034CE1" w:rsidRDefault="00034CE1" w:rsidP="00034CE1">
            <w:pPr>
              <w:pStyle w:val="ListParagraph"/>
              <w:spacing w:after="120"/>
              <w:ind w:left="0" w:firstLine="567"/>
              <w:jc w:val="both"/>
              <w:rPr>
                <w:rFonts w:ascii="Times New Roman" w:hAnsi="Times New Roman" w:cs="Times New Roman"/>
                <w:sz w:val="24"/>
                <w:szCs w:val="24"/>
                <w:shd w:val="clear" w:color="auto" w:fill="FEFEFE"/>
              </w:rPr>
            </w:pPr>
            <w:r w:rsidRPr="00034CE1">
              <w:rPr>
                <w:rFonts w:ascii="Times New Roman" w:hAnsi="Times New Roman" w:cs="Times New Roman"/>
                <w:sz w:val="24"/>
                <w:szCs w:val="24"/>
                <w:shd w:val="clear" w:color="auto" w:fill="FEFEFE"/>
              </w:rPr>
              <w:t>Минимален брой точки за одобрение на проектно предложение – 40.</w:t>
            </w:r>
          </w:p>
          <w:p w14:paraId="5EACF467" w14:textId="77777777" w:rsidR="00EA7BE5" w:rsidRDefault="00EA7BE5" w:rsidP="00AA140C">
            <w:pPr>
              <w:pStyle w:val="ListParagraph"/>
              <w:numPr>
                <w:ilvl w:val="0"/>
                <w:numId w:val="28"/>
              </w:numPr>
              <w:tabs>
                <w:tab w:val="left" w:pos="993"/>
              </w:tabs>
              <w:spacing w:after="120"/>
              <w:ind w:left="0" w:firstLine="567"/>
              <w:jc w:val="both"/>
              <w:rPr>
                <w:rFonts w:ascii="Times New Roman" w:hAnsi="Times New Roman" w:cs="Times New Roman"/>
                <w:b/>
                <w:sz w:val="24"/>
                <w:szCs w:val="24"/>
                <w:shd w:val="clear" w:color="auto" w:fill="FEFEFE"/>
              </w:rPr>
            </w:pPr>
            <w:r w:rsidRPr="00034CE1">
              <w:rPr>
                <w:rFonts w:ascii="Times New Roman" w:hAnsi="Times New Roman" w:cs="Times New Roman"/>
                <w:b/>
                <w:sz w:val="24"/>
                <w:szCs w:val="24"/>
                <w:shd w:val="clear" w:color="auto" w:fill="FEFEFE"/>
              </w:rPr>
              <w:t>Други елементи, когато е приложимо, според указанията на всяка от финансиращата съответната мярка програма</w:t>
            </w:r>
          </w:p>
          <w:p w14:paraId="70A0FD93" w14:textId="4CFFFEAF" w:rsidR="00034CE1" w:rsidRPr="00034CE1" w:rsidRDefault="00034CE1" w:rsidP="00034CE1">
            <w:pPr>
              <w:pStyle w:val="ListParagraph"/>
              <w:tabs>
                <w:tab w:val="left" w:pos="993"/>
              </w:tabs>
              <w:spacing w:after="120"/>
              <w:ind w:left="0" w:firstLine="567"/>
              <w:jc w:val="both"/>
              <w:rPr>
                <w:rFonts w:ascii="Times New Roman" w:hAnsi="Times New Roman" w:cs="Times New Roman"/>
                <w:sz w:val="24"/>
                <w:szCs w:val="24"/>
                <w:shd w:val="clear" w:color="auto" w:fill="FEFEFE"/>
              </w:rPr>
            </w:pPr>
            <w:r w:rsidRPr="00034CE1">
              <w:rPr>
                <w:rFonts w:ascii="Times New Roman" w:hAnsi="Times New Roman" w:cs="Times New Roman"/>
                <w:sz w:val="24"/>
                <w:szCs w:val="24"/>
                <w:shd w:val="clear" w:color="auto" w:fill="FEFEFE"/>
              </w:rPr>
              <w:t>По мярката е допустимо заявяването на авансово плащане, което е в размер до 50% от одобрената безвъзмездна финансова помощ по проекта.</w:t>
            </w:r>
          </w:p>
        </w:tc>
      </w:tr>
      <w:tr w:rsidR="00EA7BE5" w:rsidRPr="002779B5" w14:paraId="71DA076D" w14:textId="77777777" w:rsidTr="00F56370">
        <w:trPr>
          <w:trHeight w:val="287"/>
        </w:trPr>
        <w:tc>
          <w:tcPr>
            <w:tcW w:w="4461" w:type="dxa"/>
            <w:gridSpan w:val="2"/>
            <w:tcBorders>
              <w:top w:val="single" w:sz="6" w:space="0" w:color="auto"/>
              <w:left w:val="single" w:sz="8" w:space="0" w:color="auto"/>
              <w:bottom w:val="single" w:sz="8" w:space="0" w:color="auto"/>
              <w:right w:val="single" w:sz="8" w:space="0" w:color="auto"/>
            </w:tcBorders>
            <w:shd w:val="clear" w:color="auto" w:fill="auto"/>
            <w:tcMar>
              <w:top w:w="60" w:type="dxa"/>
              <w:bottom w:w="0" w:type="dxa"/>
            </w:tcMar>
            <w:vAlign w:val="center"/>
          </w:tcPr>
          <w:p w14:paraId="168D18B9" w14:textId="77777777" w:rsidR="00EA7BE5" w:rsidRPr="00034CE1" w:rsidRDefault="00EA7BE5" w:rsidP="00EA7BE5">
            <w:pPr>
              <w:pStyle w:val="Answer"/>
              <w:jc w:val="both"/>
              <w:rPr>
                <w:rFonts w:ascii="Times New Roman" w:eastAsiaTheme="minorHAnsi" w:hAnsi="Times New Roman"/>
                <w:sz w:val="24"/>
                <w:szCs w:val="24"/>
                <w:shd w:val="clear" w:color="auto" w:fill="FEFEFE"/>
                <w:lang w:val="bg-BG"/>
              </w:rPr>
            </w:pPr>
            <w:r w:rsidRPr="00034CE1">
              <w:rPr>
                <w:rFonts w:ascii="Times New Roman" w:eastAsiaTheme="minorHAnsi" w:hAnsi="Times New Roman"/>
                <w:sz w:val="24"/>
                <w:szCs w:val="24"/>
                <w:shd w:val="clear" w:color="auto" w:fill="FEFEFE"/>
                <w:lang w:val="bg-BG"/>
              </w:rPr>
              <w:lastRenderedPageBreak/>
              <w:t>Мярка 3 „Инвестиции за неселскостопански дейности на територията на МИГ „Сливница-Брезник“ (с финансовата подкрепа на ЕЗФРСР)</w:t>
            </w:r>
          </w:p>
          <w:p w14:paraId="33D2962E" w14:textId="748E6A33" w:rsidR="00EA7BE5" w:rsidRPr="00034CE1" w:rsidRDefault="00EA7BE5" w:rsidP="00EA7BE5">
            <w:pPr>
              <w:spacing w:before="120" w:after="0"/>
              <w:jc w:val="both"/>
              <w:rPr>
                <w:rFonts w:ascii="Times New Roman" w:hAnsi="Times New Roman" w:cs="Times New Roman"/>
                <w:i/>
                <w:iCs/>
                <w:sz w:val="24"/>
                <w:szCs w:val="24"/>
                <w:shd w:val="clear" w:color="auto" w:fill="FEFEFE"/>
              </w:rPr>
            </w:pPr>
          </w:p>
        </w:tc>
        <w:tc>
          <w:tcPr>
            <w:tcW w:w="5320" w:type="dxa"/>
            <w:gridSpan w:val="6"/>
            <w:tcBorders>
              <w:top w:val="single" w:sz="6" w:space="0" w:color="auto"/>
              <w:left w:val="single" w:sz="6" w:space="0" w:color="auto"/>
              <w:bottom w:val="single" w:sz="8" w:space="0" w:color="auto"/>
              <w:right w:val="single" w:sz="8" w:space="0" w:color="auto"/>
            </w:tcBorders>
            <w:shd w:val="clear" w:color="auto" w:fill="auto"/>
            <w:tcMar>
              <w:top w:w="60" w:type="dxa"/>
              <w:bottom w:w="0" w:type="dxa"/>
            </w:tcMar>
            <w:vAlign w:val="center"/>
          </w:tcPr>
          <w:p w14:paraId="3F55AB25" w14:textId="65D422F1" w:rsidR="00EA7BE5" w:rsidRPr="00034CE1" w:rsidRDefault="00EA7BE5" w:rsidP="00AA140C">
            <w:pPr>
              <w:pStyle w:val="ListParagraph"/>
              <w:numPr>
                <w:ilvl w:val="0"/>
                <w:numId w:val="29"/>
              </w:numPr>
              <w:tabs>
                <w:tab w:val="left" w:pos="909"/>
              </w:tabs>
              <w:ind w:left="0" w:firstLine="642"/>
              <w:rPr>
                <w:rFonts w:ascii="Times New Roman" w:hAnsi="Times New Roman" w:cs="Times New Roman"/>
                <w:b/>
                <w:sz w:val="24"/>
                <w:szCs w:val="24"/>
                <w:shd w:val="clear" w:color="auto" w:fill="FEFEFE"/>
              </w:rPr>
            </w:pPr>
            <w:r w:rsidRPr="00034CE1">
              <w:rPr>
                <w:rFonts w:ascii="Times New Roman" w:hAnsi="Times New Roman" w:cs="Times New Roman"/>
                <w:b/>
                <w:sz w:val="24"/>
                <w:szCs w:val="24"/>
                <w:shd w:val="clear" w:color="auto" w:fill="FEFEFE"/>
              </w:rPr>
              <w:lastRenderedPageBreak/>
              <w:t>Описание на целите и обхвата</w:t>
            </w:r>
          </w:p>
          <w:p w14:paraId="54937F56" w14:textId="1099F863" w:rsidR="00EA7BE5" w:rsidRPr="00034CE1" w:rsidRDefault="00EA7BE5" w:rsidP="008C1990">
            <w:pPr>
              <w:tabs>
                <w:tab w:val="left" w:pos="909"/>
              </w:tabs>
              <w:spacing w:after="120"/>
              <w:ind w:firstLine="642"/>
              <w:contextualSpacing/>
              <w:jc w:val="both"/>
              <w:rPr>
                <w:rFonts w:ascii="Times New Roman" w:hAnsi="Times New Roman" w:cs="Times New Roman"/>
                <w:sz w:val="24"/>
                <w:szCs w:val="24"/>
                <w:shd w:val="clear" w:color="auto" w:fill="FEFEFE"/>
              </w:rPr>
            </w:pPr>
            <w:r w:rsidRPr="00034CE1">
              <w:rPr>
                <w:rFonts w:ascii="Times New Roman" w:hAnsi="Times New Roman" w:cs="Times New Roman"/>
                <w:sz w:val="24"/>
                <w:szCs w:val="24"/>
                <w:shd w:val="clear" w:color="auto" w:fill="FEFEFE"/>
              </w:rPr>
              <w:t xml:space="preserve">Описание на ситуацията: </w:t>
            </w:r>
            <w:r w:rsidR="00895FE0" w:rsidRPr="00034CE1">
              <w:rPr>
                <w:rFonts w:ascii="Times New Roman" w:hAnsi="Times New Roman" w:cs="Times New Roman"/>
                <w:sz w:val="24"/>
                <w:szCs w:val="24"/>
                <w:shd w:val="clear" w:color="auto" w:fill="FEFEFE"/>
              </w:rPr>
              <w:t xml:space="preserve">Промишлеността на територията на МИГ „Сливница-Брезник“ е сравнително добре развита, като по-силно развита </w:t>
            </w:r>
            <w:r w:rsidR="00895FE0" w:rsidRPr="00034CE1">
              <w:rPr>
                <w:rFonts w:ascii="Times New Roman" w:hAnsi="Times New Roman" w:cs="Times New Roman"/>
                <w:sz w:val="24"/>
                <w:szCs w:val="24"/>
                <w:shd w:val="clear" w:color="auto" w:fill="FEFEFE"/>
              </w:rPr>
              <w:lastRenderedPageBreak/>
              <w:t xml:space="preserve">е община Сливница, за разлика от община Брезник. Работещите на територията на МИГ предприятия са от много и различни сектори, а за цялостното развитие на икономиката на територията на МИГ има принос и стратегическото разположение на двете общини - община Сливница се намира в голяма близост до Столицата - София, а община Брезник до областния център - град Перник. </w:t>
            </w:r>
          </w:p>
          <w:p w14:paraId="10DA0B51" w14:textId="1D78CDB1" w:rsidR="00A92DC0" w:rsidRPr="00034CE1" w:rsidRDefault="00A92DC0" w:rsidP="008C1990">
            <w:pPr>
              <w:tabs>
                <w:tab w:val="left" w:pos="909"/>
              </w:tabs>
              <w:spacing w:after="120"/>
              <w:ind w:firstLine="642"/>
              <w:contextualSpacing/>
              <w:jc w:val="both"/>
              <w:rPr>
                <w:rFonts w:ascii="Times New Roman" w:hAnsi="Times New Roman" w:cs="Times New Roman"/>
                <w:sz w:val="24"/>
                <w:szCs w:val="24"/>
                <w:shd w:val="clear" w:color="auto" w:fill="FEFEFE"/>
              </w:rPr>
            </w:pPr>
            <w:r w:rsidRPr="00034CE1">
              <w:rPr>
                <w:rFonts w:ascii="Times New Roman" w:hAnsi="Times New Roman" w:cs="Times New Roman"/>
                <w:sz w:val="24"/>
                <w:szCs w:val="24"/>
                <w:shd w:val="clear" w:color="auto" w:fill="FEFEFE"/>
              </w:rPr>
              <w:t>С извършването на дейности и инвестиции по тази мярка за територията на МИГ, ще се подпомогне на малките и средния предприятия за развитието на неселскостопански дейности</w:t>
            </w:r>
            <w:r w:rsidR="00B00270" w:rsidRPr="00034CE1">
              <w:rPr>
                <w:rFonts w:ascii="Times New Roman" w:hAnsi="Times New Roman" w:cs="Times New Roman"/>
                <w:sz w:val="24"/>
                <w:szCs w:val="24"/>
                <w:shd w:val="clear" w:color="auto" w:fill="FEFEFE"/>
              </w:rPr>
              <w:t xml:space="preserve"> и производства, чрез оползотворяването на икономическият им потенциал, като по този начин ще се подобри икономическия образ на общините, формиращи МИГ, ще се повиши конкурентоспособността и ще се подобри качеството и условията на живот на местното население. </w:t>
            </w:r>
          </w:p>
          <w:p w14:paraId="3988D85D" w14:textId="77777777" w:rsidR="00EA7BE5" w:rsidRPr="00034CE1" w:rsidRDefault="00EA7BE5" w:rsidP="008C1990">
            <w:pPr>
              <w:tabs>
                <w:tab w:val="left" w:pos="909"/>
              </w:tabs>
              <w:spacing w:after="120"/>
              <w:ind w:firstLine="642"/>
              <w:contextualSpacing/>
              <w:jc w:val="both"/>
              <w:rPr>
                <w:rFonts w:ascii="Times New Roman" w:hAnsi="Times New Roman" w:cs="Times New Roman"/>
                <w:sz w:val="24"/>
                <w:szCs w:val="24"/>
                <w:shd w:val="clear" w:color="auto" w:fill="FEFEFE"/>
              </w:rPr>
            </w:pPr>
            <w:r w:rsidRPr="00034CE1">
              <w:rPr>
                <w:rFonts w:ascii="Times New Roman" w:hAnsi="Times New Roman" w:cs="Times New Roman"/>
                <w:sz w:val="24"/>
                <w:szCs w:val="24"/>
                <w:shd w:val="clear" w:color="auto" w:fill="FEFEFE"/>
              </w:rPr>
              <w:t xml:space="preserve">Основната цел на мярката е: пълното оползотворяване на икономическия потенциал на територията на МИГ чрез подкрепа за развитие на неселскостопански дейности, основани на нейните характеристики и специфики. </w:t>
            </w:r>
          </w:p>
          <w:p w14:paraId="73D63096" w14:textId="77777777" w:rsidR="0089533F" w:rsidRPr="00034CE1" w:rsidRDefault="00EA7BE5" w:rsidP="008C1990">
            <w:pPr>
              <w:tabs>
                <w:tab w:val="left" w:pos="909"/>
              </w:tabs>
              <w:spacing w:before="120" w:after="0"/>
              <w:ind w:firstLine="642"/>
              <w:jc w:val="both"/>
              <w:rPr>
                <w:rFonts w:ascii="Times New Roman" w:hAnsi="Times New Roman" w:cs="Times New Roman"/>
                <w:sz w:val="24"/>
                <w:szCs w:val="24"/>
                <w:shd w:val="clear" w:color="auto" w:fill="FEFEFE"/>
              </w:rPr>
            </w:pPr>
            <w:r w:rsidRPr="00034CE1">
              <w:rPr>
                <w:rFonts w:ascii="Times New Roman" w:hAnsi="Times New Roman" w:cs="Times New Roman"/>
                <w:sz w:val="24"/>
                <w:szCs w:val="24"/>
                <w:shd w:val="clear" w:color="auto" w:fill="FEFEFE"/>
              </w:rPr>
              <w:t xml:space="preserve">Обхватът на мярката е на цялата територия на МИГ </w:t>
            </w:r>
            <w:r w:rsidR="0089533F" w:rsidRPr="00034CE1">
              <w:rPr>
                <w:rFonts w:ascii="Times New Roman" w:hAnsi="Times New Roman" w:cs="Times New Roman"/>
                <w:sz w:val="24"/>
                <w:szCs w:val="24"/>
                <w:shd w:val="clear" w:color="auto" w:fill="FEFEFE"/>
              </w:rPr>
              <w:t xml:space="preserve">„Сливница-Брезник“. </w:t>
            </w:r>
          </w:p>
          <w:p w14:paraId="51E1449F" w14:textId="7B12D869" w:rsidR="00EA7BE5" w:rsidRPr="00034CE1" w:rsidRDefault="00EA7BE5" w:rsidP="008C1990">
            <w:pPr>
              <w:tabs>
                <w:tab w:val="left" w:pos="909"/>
                <w:tab w:val="left" w:pos="993"/>
              </w:tabs>
              <w:spacing w:after="120"/>
              <w:ind w:firstLine="642"/>
              <w:contextualSpacing/>
              <w:jc w:val="both"/>
              <w:rPr>
                <w:rFonts w:ascii="Times New Roman" w:hAnsi="Times New Roman" w:cs="Times New Roman"/>
                <w:sz w:val="24"/>
                <w:szCs w:val="24"/>
                <w:shd w:val="clear" w:color="auto" w:fill="FEFEFE"/>
              </w:rPr>
            </w:pPr>
          </w:p>
          <w:p w14:paraId="4A1263A0" w14:textId="2173CBEA" w:rsidR="00EA7BE5" w:rsidRPr="00034CE1" w:rsidRDefault="00EA7BE5" w:rsidP="00AA140C">
            <w:pPr>
              <w:pStyle w:val="ListParagraph"/>
              <w:numPr>
                <w:ilvl w:val="0"/>
                <w:numId w:val="29"/>
              </w:numPr>
              <w:tabs>
                <w:tab w:val="left" w:pos="909"/>
                <w:tab w:val="left" w:pos="993"/>
              </w:tabs>
              <w:spacing w:after="120"/>
              <w:ind w:left="0" w:firstLine="642"/>
              <w:jc w:val="both"/>
              <w:rPr>
                <w:rFonts w:ascii="Times New Roman" w:hAnsi="Times New Roman" w:cs="Times New Roman"/>
                <w:b/>
                <w:sz w:val="24"/>
                <w:szCs w:val="24"/>
                <w:shd w:val="clear" w:color="auto" w:fill="FEFEFE"/>
              </w:rPr>
            </w:pPr>
            <w:r w:rsidRPr="00034CE1">
              <w:rPr>
                <w:rFonts w:ascii="Times New Roman" w:hAnsi="Times New Roman" w:cs="Times New Roman"/>
                <w:b/>
                <w:sz w:val="24"/>
                <w:szCs w:val="24"/>
                <w:shd w:val="clear" w:color="auto" w:fill="FEFEFE"/>
              </w:rPr>
              <w:t>Допустими получатели</w:t>
            </w:r>
          </w:p>
          <w:p w14:paraId="3E84BF20" w14:textId="77777777" w:rsidR="00EA7BE5" w:rsidRPr="00034CE1" w:rsidRDefault="00EA7BE5" w:rsidP="008C1990">
            <w:pPr>
              <w:tabs>
                <w:tab w:val="left" w:pos="909"/>
              </w:tabs>
              <w:spacing w:after="120"/>
              <w:ind w:firstLine="642"/>
              <w:contextualSpacing/>
              <w:jc w:val="both"/>
              <w:rPr>
                <w:rFonts w:ascii="Times New Roman" w:hAnsi="Times New Roman" w:cs="Times New Roman"/>
                <w:sz w:val="24"/>
                <w:szCs w:val="24"/>
                <w:shd w:val="clear" w:color="auto" w:fill="FEFEFE"/>
              </w:rPr>
            </w:pPr>
            <w:r w:rsidRPr="00034CE1">
              <w:rPr>
                <w:rFonts w:ascii="Times New Roman" w:hAnsi="Times New Roman" w:cs="Times New Roman"/>
                <w:sz w:val="24"/>
                <w:szCs w:val="24"/>
                <w:shd w:val="clear" w:color="auto" w:fill="FEFEFE"/>
              </w:rPr>
              <w:t>Подпомагане в рамките на мярката получават земеделски стопани, микропредприятия и физически лица. В обхвата на интервенцията физическите лица са допустими за подпомагане само за инвестиции в неземеделски дейности, които са насочени към развитие на занаяти.</w:t>
            </w:r>
          </w:p>
          <w:p w14:paraId="05A50BD7" w14:textId="77777777" w:rsidR="00EA7BE5" w:rsidRPr="00034CE1" w:rsidRDefault="00EA7BE5" w:rsidP="008C1990">
            <w:pPr>
              <w:tabs>
                <w:tab w:val="left" w:pos="909"/>
              </w:tabs>
              <w:spacing w:after="120"/>
              <w:ind w:firstLine="642"/>
              <w:contextualSpacing/>
              <w:jc w:val="both"/>
              <w:rPr>
                <w:rFonts w:ascii="Times New Roman" w:hAnsi="Times New Roman" w:cs="Times New Roman"/>
                <w:sz w:val="24"/>
                <w:szCs w:val="24"/>
                <w:shd w:val="clear" w:color="auto" w:fill="FEFEFE"/>
              </w:rPr>
            </w:pPr>
            <w:r w:rsidRPr="00034CE1">
              <w:rPr>
                <w:rFonts w:ascii="Times New Roman" w:hAnsi="Times New Roman" w:cs="Times New Roman"/>
                <w:sz w:val="24"/>
                <w:szCs w:val="24"/>
                <w:shd w:val="clear" w:color="auto" w:fill="FEFEFE"/>
              </w:rPr>
              <w:t>Земеделските стопани, допустими за подпомагане трябва да отговарят на следните условия:</w:t>
            </w:r>
          </w:p>
          <w:p w14:paraId="27C3E916" w14:textId="6F372C17" w:rsidR="00EA7BE5" w:rsidRPr="00034CE1" w:rsidRDefault="00EA7BE5" w:rsidP="00AA140C">
            <w:pPr>
              <w:pStyle w:val="ListParagraph"/>
              <w:numPr>
                <w:ilvl w:val="0"/>
                <w:numId w:val="3"/>
              </w:numPr>
              <w:tabs>
                <w:tab w:val="left" w:pos="909"/>
              </w:tabs>
              <w:spacing w:after="120"/>
              <w:ind w:left="0" w:firstLine="642"/>
              <w:jc w:val="both"/>
              <w:rPr>
                <w:rFonts w:ascii="Times New Roman" w:hAnsi="Times New Roman" w:cs="Times New Roman"/>
                <w:sz w:val="24"/>
                <w:szCs w:val="24"/>
                <w:shd w:val="clear" w:color="auto" w:fill="FEFEFE"/>
              </w:rPr>
            </w:pPr>
            <w:r w:rsidRPr="00034CE1">
              <w:rPr>
                <w:rFonts w:ascii="Times New Roman" w:hAnsi="Times New Roman" w:cs="Times New Roman"/>
                <w:sz w:val="24"/>
                <w:szCs w:val="24"/>
                <w:shd w:val="clear" w:color="auto" w:fill="FEFEFE"/>
              </w:rPr>
              <w:t>да са рег</w:t>
            </w:r>
            <w:r w:rsidR="00034CE1">
              <w:rPr>
                <w:rFonts w:ascii="Times New Roman" w:hAnsi="Times New Roman" w:cs="Times New Roman"/>
                <w:sz w:val="24"/>
                <w:szCs w:val="24"/>
                <w:shd w:val="clear" w:color="auto" w:fill="FEFEFE"/>
              </w:rPr>
              <w:t>истр</w:t>
            </w:r>
            <w:r w:rsidRPr="00034CE1">
              <w:rPr>
                <w:rFonts w:ascii="Times New Roman" w:hAnsi="Times New Roman" w:cs="Times New Roman"/>
                <w:sz w:val="24"/>
                <w:szCs w:val="24"/>
                <w:shd w:val="clear" w:color="auto" w:fill="FEFEFE"/>
              </w:rPr>
              <w:t xml:space="preserve">ирани като земеделски стопани по Закона за подпомагане на земеделските производители от най-малко 12 месеца преди </w:t>
            </w:r>
            <w:r w:rsidRPr="00034CE1">
              <w:rPr>
                <w:rFonts w:ascii="Times New Roman" w:hAnsi="Times New Roman" w:cs="Times New Roman"/>
                <w:sz w:val="24"/>
                <w:szCs w:val="24"/>
                <w:shd w:val="clear" w:color="auto" w:fill="FEFEFE"/>
              </w:rPr>
              <w:lastRenderedPageBreak/>
              <w:t>кандидатстването за подпомагане и да не са прекратявали своята дейност;</w:t>
            </w:r>
          </w:p>
          <w:p w14:paraId="21D1AA64" w14:textId="41DE00D1" w:rsidR="00EA7BE5" w:rsidRPr="00034CE1" w:rsidRDefault="00EA7BE5" w:rsidP="00AA140C">
            <w:pPr>
              <w:pStyle w:val="ListParagraph"/>
              <w:numPr>
                <w:ilvl w:val="0"/>
                <w:numId w:val="3"/>
              </w:numPr>
              <w:tabs>
                <w:tab w:val="left" w:pos="909"/>
              </w:tabs>
              <w:spacing w:after="120"/>
              <w:ind w:left="0" w:firstLine="642"/>
              <w:jc w:val="both"/>
              <w:rPr>
                <w:rFonts w:ascii="Times New Roman" w:hAnsi="Times New Roman" w:cs="Times New Roman"/>
                <w:sz w:val="24"/>
                <w:szCs w:val="24"/>
                <w:shd w:val="clear" w:color="auto" w:fill="FEFEFE"/>
              </w:rPr>
            </w:pPr>
            <w:r w:rsidRPr="00034CE1">
              <w:rPr>
                <w:rFonts w:ascii="Times New Roman" w:hAnsi="Times New Roman" w:cs="Times New Roman"/>
                <w:sz w:val="24"/>
                <w:szCs w:val="24"/>
                <w:shd w:val="clear" w:color="auto" w:fill="FEFEFE"/>
              </w:rPr>
              <w:t>да бъдат рег</w:t>
            </w:r>
            <w:r w:rsidR="00034CE1">
              <w:rPr>
                <w:rFonts w:ascii="Times New Roman" w:hAnsi="Times New Roman" w:cs="Times New Roman"/>
                <w:sz w:val="24"/>
                <w:szCs w:val="24"/>
                <w:shd w:val="clear" w:color="auto" w:fill="FEFEFE"/>
              </w:rPr>
              <w:t>истр</w:t>
            </w:r>
            <w:r w:rsidRPr="00034CE1">
              <w:rPr>
                <w:rFonts w:ascii="Times New Roman" w:hAnsi="Times New Roman" w:cs="Times New Roman"/>
                <w:sz w:val="24"/>
                <w:szCs w:val="24"/>
                <w:shd w:val="clear" w:color="auto" w:fill="FEFEFE"/>
              </w:rPr>
              <w:t>ирани като еднолични търговци или юридически лица по Търговския закон или Закона за кооперациите.</w:t>
            </w:r>
          </w:p>
          <w:p w14:paraId="0382770E" w14:textId="77777777" w:rsidR="00EA7BE5" w:rsidRPr="00034CE1" w:rsidRDefault="00EA7BE5" w:rsidP="008C1990">
            <w:pPr>
              <w:pStyle w:val="ListParagraph"/>
              <w:tabs>
                <w:tab w:val="left" w:pos="840"/>
                <w:tab w:val="left" w:pos="909"/>
              </w:tabs>
              <w:spacing w:after="120"/>
              <w:ind w:left="0" w:firstLine="642"/>
              <w:jc w:val="both"/>
              <w:rPr>
                <w:rFonts w:ascii="Times New Roman" w:hAnsi="Times New Roman" w:cs="Times New Roman"/>
                <w:sz w:val="24"/>
                <w:szCs w:val="24"/>
                <w:shd w:val="clear" w:color="auto" w:fill="FEFEFE"/>
              </w:rPr>
            </w:pPr>
          </w:p>
          <w:p w14:paraId="3F1DF475" w14:textId="283E94D9" w:rsidR="00EA7BE5" w:rsidRPr="00034CE1" w:rsidRDefault="00EA7BE5" w:rsidP="008C1990">
            <w:pPr>
              <w:tabs>
                <w:tab w:val="left" w:pos="840"/>
                <w:tab w:val="left" w:pos="909"/>
              </w:tabs>
              <w:spacing w:after="120"/>
              <w:ind w:firstLine="642"/>
              <w:contextualSpacing/>
              <w:jc w:val="both"/>
              <w:rPr>
                <w:rFonts w:ascii="Times New Roman" w:hAnsi="Times New Roman" w:cs="Times New Roman"/>
                <w:sz w:val="24"/>
                <w:szCs w:val="24"/>
                <w:shd w:val="clear" w:color="auto" w:fill="FEFEFE"/>
              </w:rPr>
            </w:pPr>
            <w:r w:rsidRPr="00034CE1">
              <w:rPr>
                <w:rFonts w:ascii="Times New Roman" w:hAnsi="Times New Roman" w:cs="Times New Roman"/>
                <w:sz w:val="24"/>
                <w:szCs w:val="24"/>
                <w:shd w:val="clear" w:color="auto" w:fill="FEFEFE"/>
              </w:rPr>
              <w:t>Микропредприятията, допустими за подпомагане трябва да бъдат рег</w:t>
            </w:r>
            <w:r w:rsidR="00034CE1">
              <w:rPr>
                <w:rFonts w:ascii="Times New Roman" w:hAnsi="Times New Roman" w:cs="Times New Roman"/>
                <w:sz w:val="24"/>
                <w:szCs w:val="24"/>
                <w:shd w:val="clear" w:color="auto" w:fill="FEFEFE"/>
              </w:rPr>
              <w:t>истр</w:t>
            </w:r>
            <w:r w:rsidRPr="00034CE1">
              <w:rPr>
                <w:rFonts w:ascii="Times New Roman" w:hAnsi="Times New Roman" w:cs="Times New Roman"/>
                <w:sz w:val="24"/>
                <w:szCs w:val="24"/>
                <w:shd w:val="clear" w:color="auto" w:fill="FEFEFE"/>
              </w:rPr>
              <w:t>ирани като еднолични търговци или юридически лица по Търговския закон или Закона за кооперациите.</w:t>
            </w:r>
          </w:p>
          <w:p w14:paraId="7B37F1F6" w14:textId="77777777" w:rsidR="00EA7BE5" w:rsidRPr="00034CE1" w:rsidRDefault="00EA7BE5" w:rsidP="008C1990">
            <w:pPr>
              <w:tabs>
                <w:tab w:val="left" w:pos="909"/>
              </w:tabs>
              <w:spacing w:after="0"/>
              <w:ind w:firstLine="642"/>
              <w:contextualSpacing/>
              <w:jc w:val="both"/>
              <w:rPr>
                <w:rFonts w:ascii="Times New Roman" w:hAnsi="Times New Roman" w:cs="Times New Roman"/>
                <w:sz w:val="24"/>
                <w:szCs w:val="24"/>
                <w:shd w:val="clear" w:color="auto" w:fill="FEFEFE"/>
              </w:rPr>
            </w:pPr>
            <w:r w:rsidRPr="00034CE1">
              <w:rPr>
                <w:rFonts w:ascii="Times New Roman" w:hAnsi="Times New Roman" w:cs="Times New Roman"/>
                <w:sz w:val="24"/>
                <w:szCs w:val="24"/>
                <w:shd w:val="clear" w:color="auto" w:fill="FEFEFE"/>
              </w:rPr>
              <w:t>Физическите лица, допустими за подпомагане трябва да отговарят на следните условия:</w:t>
            </w:r>
          </w:p>
          <w:p w14:paraId="2C4A52D2" w14:textId="0F5125E9" w:rsidR="00EA7BE5" w:rsidRPr="00034CE1" w:rsidRDefault="00EA7BE5" w:rsidP="00AA140C">
            <w:pPr>
              <w:numPr>
                <w:ilvl w:val="0"/>
                <w:numId w:val="3"/>
              </w:numPr>
              <w:tabs>
                <w:tab w:val="left" w:pos="909"/>
              </w:tabs>
              <w:spacing w:after="0"/>
              <w:ind w:left="0" w:firstLine="642"/>
              <w:contextualSpacing/>
              <w:jc w:val="both"/>
              <w:rPr>
                <w:rFonts w:ascii="Times New Roman" w:hAnsi="Times New Roman" w:cs="Times New Roman"/>
                <w:sz w:val="24"/>
                <w:szCs w:val="24"/>
                <w:shd w:val="clear" w:color="auto" w:fill="FEFEFE"/>
              </w:rPr>
            </w:pPr>
            <w:r w:rsidRPr="00034CE1">
              <w:rPr>
                <w:rFonts w:ascii="Times New Roman" w:hAnsi="Times New Roman" w:cs="Times New Roman"/>
                <w:sz w:val="24"/>
                <w:szCs w:val="24"/>
                <w:shd w:val="clear" w:color="auto" w:fill="FEFEFE"/>
              </w:rPr>
              <w:t>да бъдат рег</w:t>
            </w:r>
            <w:r w:rsidR="00034CE1">
              <w:rPr>
                <w:rFonts w:ascii="Times New Roman" w:hAnsi="Times New Roman" w:cs="Times New Roman"/>
                <w:sz w:val="24"/>
                <w:szCs w:val="24"/>
                <w:shd w:val="clear" w:color="auto" w:fill="FEFEFE"/>
              </w:rPr>
              <w:t>истр</w:t>
            </w:r>
            <w:r w:rsidRPr="00034CE1">
              <w:rPr>
                <w:rFonts w:ascii="Times New Roman" w:hAnsi="Times New Roman" w:cs="Times New Roman"/>
                <w:sz w:val="24"/>
                <w:szCs w:val="24"/>
                <w:shd w:val="clear" w:color="auto" w:fill="FEFEFE"/>
              </w:rPr>
              <w:t>ирани по Закона за занаятите като упражняващи занаят/и след вписване в регистър БУЛСТАТ по реда на Закона за регистър БУЛСТАТ;</w:t>
            </w:r>
          </w:p>
          <w:p w14:paraId="3A57FDDC" w14:textId="77777777" w:rsidR="00EA7BE5" w:rsidRPr="00034CE1" w:rsidRDefault="00EA7BE5" w:rsidP="00AA140C">
            <w:pPr>
              <w:numPr>
                <w:ilvl w:val="0"/>
                <w:numId w:val="3"/>
              </w:numPr>
              <w:tabs>
                <w:tab w:val="left" w:pos="909"/>
              </w:tabs>
              <w:spacing w:after="0"/>
              <w:ind w:left="0" w:firstLine="642"/>
              <w:contextualSpacing/>
              <w:jc w:val="both"/>
              <w:rPr>
                <w:rFonts w:ascii="Times New Roman" w:hAnsi="Times New Roman" w:cs="Times New Roman"/>
                <w:sz w:val="24"/>
                <w:szCs w:val="24"/>
                <w:shd w:val="clear" w:color="auto" w:fill="FEFEFE"/>
              </w:rPr>
            </w:pPr>
            <w:r w:rsidRPr="00034CE1">
              <w:rPr>
                <w:rFonts w:ascii="Times New Roman" w:hAnsi="Times New Roman" w:cs="Times New Roman"/>
                <w:sz w:val="24"/>
                <w:szCs w:val="24"/>
                <w:shd w:val="clear" w:color="auto" w:fill="FEFEFE"/>
              </w:rPr>
              <w:t>да отговарят на определението за микропредприятие, съгласно дефиницията на ЗМСП.</w:t>
            </w:r>
          </w:p>
          <w:p w14:paraId="5CB2A3E8" w14:textId="77777777" w:rsidR="00EA7BE5" w:rsidRPr="00034CE1" w:rsidRDefault="00EA7BE5" w:rsidP="008C1990">
            <w:pPr>
              <w:tabs>
                <w:tab w:val="left" w:pos="909"/>
              </w:tabs>
              <w:spacing w:after="0"/>
              <w:ind w:firstLine="642"/>
              <w:contextualSpacing/>
              <w:jc w:val="both"/>
              <w:rPr>
                <w:rFonts w:ascii="Times New Roman" w:hAnsi="Times New Roman" w:cs="Times New Roman"/>
                <w:b/>
                <w:sz w:val="24"/>
                <w:szCs w:val="24"/>
                <w:shd w:val="clear" w:color="auto" w:fill="FEFEFE"/>
              </w:rPr>
            </w:pPr>
          </w:p>
          <w:p w14:paraId="4C46E3F5" w14:textId="08711D38" w:rsidR="00EA7BE5" w:rsidRPr="00034CE1" w:rsidRDefault="00EA7BE5" w:rsidP="00AA140C">
            <w:pPr>
              <w:pStyle w:val="ListParagraph"/>
              <w:numPr>
                <w:ilvl w:val="0"/>
                <w:numId w:val="29"/>
              </w:numPr>
              <w:tabs>
                <w:tab w:val="left" w:pos="909"/>
                <w:tab w:val="left" w:pos="993"/>
              </w:tabs>
              <w:spacing w:after="120"/>
              <w:ind w:left="0" w:firstLine="642"/>
              <w:jc w:val="both"/>
              <w:rPr>
                <w:rFonts w:ascii="Times New Roman" w:hAnsi="Times New Roman" w:cs="Times New Roman"/>
                <w:b/>
                <w:sz w:val="24"/>
                <w:szCs w:val="24"/>
                <w:shd w:val="clear" w:color="auto" w:fill="FEFEFE"/>
              </w:rPr>
            </w:pPr>
            <w:r w:rsidRPr="00034CE1">
              <w:rPr>
                <w:rFonts w:ascii="Times New Roman" w:hAnsi="Times New Roman" w:cs="Times New Roman"/>
                <w:b/>
                <w:sz w:val="24"/>
                <w:szCs w:val="24"/>
                <w:shd w:val="clear" w:color="auto" w:fill="FEFEFE"/>
              </w:rPr>
              <w:t>Допустими дейности и разходи</w:t>
            </w:r>
          </w:p>
          <w:p w14:paraId="56A3FE53" w14:textId="77777777" w:rsidR="00EA7BE5" w:rsidRPr="00034CE1" w:rsidRDefault="00EA7BE5" w:rsidP="008C1990">
            <w:pPr>
              <w:tabs>
                <w:tab w:val="left" w:pos="909"/>
              </w:tabs>
              <w:spacing w:after="120"/>
              <w:ind w:firstLine="642"/>
              <w:contextualSpacing/>
              <w:jc w:val="both"/>
              <w:rPr>
                <w:rFonts w:ascii="Times New Roman" w:hAnsi="Times New Roman" w:cs="Times New Roman"/>
                <w:sz w:val="24"/>
                <w:szCs w:val="24"/>
                <w:shd w:val="clear" w:color="auto" w:fill="FEFEFE"/>
              </w:rPr>
            </w:pPr>
            <w:r w:rsidRPr="00034CE1">
              <w:rPr>
                <w:rFonts w:ascii="Times New Roman" w:hAnsi="Times New Roman" w:cs="Times New Roman"/>
                <w:sz w:val="24"/>
                <w:szCs w:val="24"/>
                <w:shd w:val="clear" w:color="auto" w:fill="FEFEFE"/>
              </w:rPr>
              <w:t>Инвестициите допустими за подпомагане в рамките на мярката трябва да са свързани с развитие на услуги в различни сектори на икономиката и други производствени неземеделски дейности, производство на продукти, които не са включени в Приложение I от Договора за функциониране на Европейския съюз, както и дейности, които са насочени към развитие на занаяти.</w:t>
            </w:r>
          </w:p>
          <w:p w14:paraId="6C60AB90" w14:textId="77777777" w:rsidR="00EA7BE5" w:rsidRPr="00034CE1" w:rsidRDefault="00EA7BE5" w:rsidP="008C1990">
            <w:pPr>
              <w:tabs>
                <w:tab w:val="left" w:pos="909"/>
              </w:tabs>
              <w:spacing w:after="120"/>
              <w:ind w:firstLine="642"/>
              <w:contextualSpacing/>
              <w:jc w:val="both"/>
              <w:rPr>
                <w:rFonts w:ascii="Times New Roman" w:hAnsi="Times New Roman" w:cs="Times New Roman"/>
                <w:sz w:val="24"/>
                <w:szCs w:val="24"/>
                <w:shd w:val="clear" w:color="auto" w:fill="FEFEFE"/>
              </w:rPr>
            </w:pPr>
            <w:r w:rsidRPr="00034CE1">
              <w:rPr>
                <w:rFonts w:ascii="Times New Roman" w:hAnsi="Times New Roman" w:cs="Times New Roman"/>
                <w:sz w:val="24"/>
                <w:szCs w:val="24"/>
                <w:shd w:val="clear" w:color="auto" w:fill="FEFEFE"/>
              </w:rPr>
              <w:t>Подкрепа в рамките на мярката се предоставя в съответствие с чл. 73 от Регламент (ЕС) 2021/2115 от 02 декември 2021 година само за материални и/или нематериални активи, в това число машини, съоръжения, оборудване, включително и недвижима собственост, както и общи разходи, свързани с подпомаганата дейност.</w:t>
            </w:r>
          </w:p>
          <w:p w14:paraId="53A2A55A" w14:textId="77777777" w:rsidR="00EA7BE5" w:rsidRPr="00034CE1" w:rsidRDefault="00EA7BE5" w:rsidP="008C1990">
            <w:pPr>
              <w:tabs>
                <w:tab w:val="left" w:pos="909"/>
              </w:tabs>
              <w:spacing w:after="120"/>
              <w:ind w:firstLine="642"/>
              <w:contextualSpacing/>
              <w:jc w:val="both"/>
              <w:rPr>
                <w:rFonts w:ascii="Times New Roman" w:hAnsi="Times New Roman" w:cs="Times New Roman"/>
                <w:sz w:val="24"/>
                <w:szCs w:val="24"/>
                <w:shd w:val="clear" w:color="auto" w:fill="FEFEFE"/>
              </w:rPr>
            </w:pPr>
            <w:r w:rsidRPr="00034CE1">
              <w:rPr>
                <w:rFonts w:ascii="Times New Roman" w:hAnsi="Times New Roman" w:cs="Times New Roman"/>
                <w:sz w:val="24"/>
                <w:szCs w:val="24"/>
                <w:shd w:val="clear" w:color="auto" w:fill="FEFEFE"/>
              </w:rPr>
              <w:t>Предоставя се подпомагане за инвестиции в неземеделски дейности:</w:t>
            </w:r>
          </w:p>
          <w:p w14:paraId="21AE5938" w14:textId="77777777" w:rsidR="00EA7BE5" w:rsidRPr="00034CE1" w:rsidRDefault="00EA7BE5" w:rsidP="00AA140C">
            <w:pPr>
              <w:pStyle w:val="ListParagraph"/>
              <w:numPr>
                <w:ilvl w:val="0"/>
                <w:numId w:val="3"/>
              </w:numPr>
              <w:tabs>
                <w:tab w:val="left" w:pos="0"/>
                <w:tab w:val="left" w:pos="909"/>
              </w:tabs>
              <w:spacing w:after="120"/>
              <w:ind w:left="0" w:firstLine="642"/>
              <w:jc w:val="both"/>
              <w:rPr>
                <w:rFonts w:ascii="Times New Roman" w:hAnsi="Times New Roman" w:cs="Times New Roman"/>
                <w:sz w:val="24"/>
                <w:szCs w:val="24"/>
                <w:shd w:val="clear" w:color="auto" w:fill="FEFEFE"/>
              </w:rPr>
            </w:pPr>
            <w:r w:rsidRPr="00034CE1">
              <w:rPr>
                <w:rFonts w:ascii="Times New Roman" w:hAnsi="Times New Roman" w:cs="Times New Roman"/>
                <w:sz w:val="24"/>
                <w:szCs w:val="24"/>
                <w:shd w:val="clear" w:color="auto" w:fill="FEFEFE"/>
              </w:rPr>
              <w:lastRenderedPageBreak/>
              <w:t>Производство или продажба на продукти, които не са включени в Приложение 1 от Договора за функциониране на Европейския съюз (независимо от вложените продукти и материали);</w:t>
            </w:r>
          </w:p>
          <w:p w14:paraId="38A185EC" w14:textId="77777777" w:rsidR="00EA7BE5" w:rsidRPr="00034CE1" w:rsidRDefault="00EA7BE5" w:rsidP="00AA140C">
            <w:pPr>
              <w:pStyle w:val="ListParagraph"/>
              <w:numPr>
                <w:ilvl w:val="0"/>
                <w:numId w:val="3"/>
              </w:numPr>
              <w:tabs>
                <w:tab w:val="left" w:pos="909"/>
              </w:tabs>
              <w:spacing w:after="120"/>
              <w:ind w:left="0" w:firstLine="642"/>
              <w:jc w:val="both"/>
              <w:rPr>
                <w:rFonts w:ascii="Times New Roman" w:hAnsi="Times New Roman" w:cs="Times New Roman"/>
                <w:sz w:val="24"/>
                <w:szCs w:val="24"/>
                <w:shd w:val="clear" w:color="auto" w:fill="FEFEFE"/>
              </w:rPr>
            </w:pPr>
            <w:r w:rsidRPr="00034CE1">
              <w:rPr>
                <w:rFonts w:ascii="Times New Roman" w:hAnsi="Times New Roman" w:cs="Times New Roman"/>
                <w:sz w:val="24"/>
                <w:szCs w:val="24"/>
                <w:shd w:val="clear" w:color="auto" w:fill="FEFEFE"/>
              </w:rPr>
              <w:t>Развитие на услуги във всички сектори (например: грижи за деца, възрастни хора, хора с увреждания, здравни услуги, счетоводство и одиторски услуги, ветеринарни дейности и услуги базирани на ИТ и др.;</w:t>
            </w:r>
          </w:p>
          <w:p w14:paraId="279B7AA3" w14:textId="77777777" w:rsidR="00EA7BE5" w:rsidRPr="00034CE1" w:rsidRDefault="00EA7BE5" w:rsidP="00AA140C">
            <w:pPr>
              <w:pStyle w:val="ListParagraph"/>
              <w:numPr>
                <w:ilvl w:val="0"/>
                <w:numId w:val="3"/>
              </w:numPr>
              <w:tabs>
                <w:tab w:val="left" w:pos="830"/>
                <w:tab w:val="left" w:pos="909"/>
              </w:tabs>
              <w:spacing w:after="120"/>
              <w:ind w:left="0" w:firstLine="642"/>
              <w:jc w:val="both"/>
              <w:rPr>
                <w:rFonts w:ascii="Times New Roman" w:hAnsi="Times New Roman" w:cs="Times New Roman"/>
                <w:sz w:val="24"/>
                <w:szCs w:val="24"/>
                <w:shd w:val="clear" w:color="auto" w:fill="FEFEFE"/>
              </w:rPr>
            </w:pPr>
            <w:r w:rsidRPr="00034CE1">
              <w:rPr>
                <w:rFonts w:ascii="Times New Roman" w:hAnsi="Times New Roman" w:cs="Times New Roman"/>
                <w:sz w:val="24"/>
                <w:szCs w:val="24"/>
                <w:shd w:val="clear" w:color="auto" w:fill="FEFEFE"/>
              </w:rPr>
              <w:t>Производство на енергия от възобновяеми енергийни източници за собствено потребление;</w:t>
            </w:r>
          </w:p>
          <w:p w14:paraId="12BC9922" w14:textId="77777777" w:rsidR="00EA7BE5" w:rsidRPr="00034CE1" w:rsidRDefault="00EA7BE5" w:rsidP="00AA140C">
            <w:pPr>
              <w:pStyle w:val="ListParagraph"/>
              <w:numPr>
                <w:ilvl w:val="0"/>
                <w:numId w:val="3"/>
              </w:numPr>
              <w:tabs>
                <w:tab w:val="left" w:pos="830"/>
                <w:tab w:val="left" w:pos="909"/>
              </w:tabs>
              <w:spacing w:after="120"/>
              <w:ind w:left="0" w:firstLine="642"/>
              <w:jc w:val="both"/>
              <w:rPr>
                <w:rFonts w:ascii="Times New Roman" w:hAnsi="Times New Roman" w:cs="Times New Roman"/>
                <w:sz w:val="24"/>
                <w:szCs w:val="24"/>
                <w:shd w:val="clear" w:color="auto" w:fill="FEFEFE"/>
              </w:rPr>
            </w:pPr>
            <w:r w:rsidRPr="00034CE1">
              <w:rPr>
                <w:rFonts w:ascii="Times New Roman" w:hAnsi="Times New Roman" w:cs="Times New Roman"/>
                <w:sz w:val="24"/>
                <w:szCs w:val="24"/>
                <w:shd w:val="clear" w:color="auto" w:fill="FEFEFE"/>
              </w:rPr>
              <w:t>Развитие на занаяти и други неземеделски дейности.</w:t>
            </w:r>
          </w:p>
          <w:p w14:paraId="684B5FA0" w14:textId="77777777" w:rsidR="00EA7BE5" w:rsidRPr="00034CE1" w:rsidRDefault="00EA7BE5" w:rsidP="008C1990">
            <w:pPr>
              <w:pStyle w:val="ListParagraph"/>
              <w:tabs>
                <w:tab w:val="left" w:pos="830"/>
                <w:tab w:val="left" w:pos="909"/>
              </w:tabs>
              <w:spacing w:after="120"/>
              <w:ind w:left="0" w:firstLine="642"/>
              <w:jc w:val="both"/>
              <w:rPr>
                <w:rFonts w:ascii="Times New Roman" w:hAnsi="Times New Roman" w:cs="Times New Roman"/>
                <w:sz w:val="24"/>
                <w:szCs w:val="24"/>
                <w:shd w:val="clear" w:color="auto" w:fill="FEFEFE"/>
              </w:rPr>
            </w:pPr>
          </w:p>
          <w:p w14:paraId="2EA078C2" w14:textId="77777777" w:rsidR="00EA7BE5" w:rsidRPr="00034CE1" w:rsidRDefault="00EA7BE5" w:rsidP="008C1990">
            <w:pPr>
              <w:pStyle w:val="ListParagraph"/>
              <w:tabs>
                <w:tab w:val="left" w:pos="426"/>
                <w:tab w:val="left" w:pos="909"/>
              </w:tabs>
              <w:spacing w:after="120"/>
              <w:ind w:left="0" w:firstLine="642"/>
              <w:jc w:val="both"/>
              <w:rPr>
                <w:rFonts w:ascii="Times New Roman" w:hAnsi="Times New Roman" w:cs="Times New Roman"/>
                <w:sz w:val="24"/>
                <w:szCs w:val="24"/>
                <w:shd w:val="clear" w:color="auto" w:fill="FEFEFE"/>
              </w:rPr>
            </w:pPr>
            <w:r w:rsidRPr="00034CE1">
              <w:rPr>
                <w:rFonts w:ascii="Times New Roman" w:hAnsi="Times New Roman" w:cs="Times New Roman"/>
                <w:sz w:val="24"/>
                <w:szCs w:val="24"/>
                <w:shd w:val="clear" w:color="auto" w:fill="FEFEFE"/>
              </w:rPr>
              <w:t>Допустимо е извършването на общи разходи, свързани с проектното предложение, в т.ч. разходи за предпроектни проучвания, такси, хонорари за архитекти, инженери и консултанти, консултации за икономическа устойчивост на проектното предложение и правни услуги , извършени както в процеса на подготовка на проекта преди подаване на проектното предложение, така и по време на неговото изпълнение.</w:t>
            </w:r>
          </w:p>
          <w:p w14:paraId="5D457913" w14:textId="77777777" w:rsidR="00EA7BE5" w:rsidRPr="00034CE1" w:rsidRDefault="00EA7BE5" w:rsidP="008C1990">
            <w:pPr>
              <w:tabs>
                <w:tab w:val="left" w:pos="830"/>
                <w:tab w:val="left" w:pos="909"/>
              </w:tabs>
              <w:spacing w:after="120"/>
              <w:ind w:firstLine="642"/>
              <w:contextualSpacing/>
              <w:jc w:val="both"/>
              <w:rPr>
                <w:rFonts w:ascii="Times New Roman" w:hAnsi="Times New Roman" w:cs="Times New Roman"/>
                <w:sz w:val="24"/>
                <w:szCs w:val="24"/>
                <w:shd w:val="clear" w:color="auto" w:fill="FEFEFE"/>
              </w:rPr>
            </w:pPr>
            <w:r w:rsidRPr="00034CE1">
              <w:rPr>
                <w:rFonts w:ascii="Times New Roman" w:hAnsi="Times New Roman" w:cs="Times New Roman"/>
                <w:sz w:val="24"/>
                <w:szCs w:val="24"/>
                <w:shd w:val="clear" w:color="auto" w:fill="FEFEFE"/>
              </w:rPr>
              <w:t>В рамките на мярката не се финансират дейности, които водят до осъществяване на селскостопанска дейност или резултата от дейността е продукт, включен в Приложение I на Договора за функциониране на Европейския съюз.</w:t>
            </w:r>
          </w:p>
          <w:p w14:paraId="4D42BC7F" w14:textId="77777777" w:rsidR="00EA7BE5" w:rsidRPr="00034CE1" w:rsidRDefault="00EA7BE5" w:rsidP="008C1990">
            <w:pPr>
              <w:tabs>
                <w:tab w:val="left" w:pos="909"/>
              </w:tabs>
              <w:spacing w:after="120"/>
              <w:ind w:firstLine="642"/>
              <w:contextualSpacing/>
              <w:jc w:val="both"/>
              <w:rPr>
                <w:rFonts w:ascii="Times New Roman" w:hAnsi="Times New Roman" w:cs="Times New Roman"/>
                <w:sz w:val="24"/>
                <w:szCs w:val="24"/>
                <w:shd w:val="clear" w:color="auto" w:fill="FEFEFE"/>
              </w:rPr>
            </w:pPr>
            <w:r w:rsidRPr="00034CE1">
              <w:rPr>
                <w:rFonts w:ascii="Times New Roman" w:hAnsi="Times New Roman" w:cs="Times New Roman"/>
                <w:sz w:val="24"/>
                <w:szCs w:val="24"/>
                <w:shd w:val="clear" w:color="auto" w:fill="FEFEFE"/>
              </w:rPr>
              <w:t xml:space="preserve">Инвестициите, включени в проектното предложение трябва да са придружени от решение за преценяване на необходимостта от извършване на оценка на въздействието върху околната среда/решение по оценка на въздействие върху околната среда/решение за преценяване на необходимостта от извършване на екологична оценка/становище по екологична оценка/решение за преценка на вероятната степен на значително отрицателно въздействие/решение по оценка за съвместимостта/писмо/разрешително от компетентния орган по околна среда </w:t>
            </w:r>
            <w:r w:rsidRPr="00034CE1">
              <w:rPr>
                <w:rFonts w:ascii="Times New Roman" w:hAnsi="Times New Roman" w:cs="Times New Roman"/>
                <w:sz w:val="24"/>
                <w:szCs w:val="24"/>
                <w:shd w:val="clear" w:color="auto" w:fill="FEFEFE"/>
              </w:rPr>
              <w:lastRenderedPageBreak/>
              <w:t>(РИОСВ/МОСВ), издадени по реда на ЗООС и/или ЗБР и ЗВ.</w:t>
            </w:r>
          </w:p>
          <w:p w14:paraId="144631E0" w14:textId="77777777" w:rsidR="00EA7BE5" w:rsidRPr="00034CE1" w:rsidRDefault="00EA7BE5" w:rsidP="008C1990">
            <w:pPr>
              <w:tabs>
                <w:tab w:val="left" w:pos="909"/>
              </w:tabs>
              <w:spacing w:after="120"/>
              <w:ind w:firstLine="642"/>
              <w:contextualSpacing/>
              <w:jc w:val="both"/>
              <w:rPr>
                <w:rFonts w:ascii="Times New Roman" w:hAnsi="Times New Roman" w:cs="Times New Roman"/>
                <w:sz w:val="24"/>
                <w:szCs w:val="24"/>
                <w:shd w:val="clear" w:color="auto" w:fill="FEFEFE"/>
              </w:rPr>
            </w:pPr>
            <w:r w:rsidRPr="00034CE1">
              <w:rPr>
                <w:rFonts w:ascii="Times New Roman" w:hAnsi="Times New Roman" w:cs="Times New Roman"/>
                <w:sz w:val="24"/>
                <w:szCs w:val="24"/>
                <w:shd w:val="clear" w:color="auto" w:fill="FEFEFE"/>
              </w:rPr>
              <w:t>Материалните и нематериалните инвестиции включени в проектното предложение трябва да са в съответствие с параметрите и дейностите, обект на подпомагане и включени в разработения бизнес план.</w:t>
            </w:r>
          </w:p>
          <w:p w14:paraId="63F41AC4" w14:textId="77777777" w:rsidR="00EA7BE5" w:rsidRPr="00034CE1" w:rsidRDefault="00EA7BE5" w:rsidP="008C1990">
            <w:pPr>
              <w:tabs>
                <w:tab w:val="left" w:pos="909"/>
              </w:tabs>
              <w:spacing w:after="120"/>
              <w:ind w:firstLine="642"/>
              <w:contextualSpacing/>
              <w:jc w:val="both"/>
              <w:rPr>
                <w:rFonts w:ascii="Times New Roman" w:hAnsi="Times New Roman" w:cs="Times New Roman"/>
                <w:sz w:val="24"/>
                <w:szCs w:val="24"/>
                <w:shd w:val="clear" w:color="auto" w:fill="FEFEFE"/>
              </w:rPr>
            </w:pPr>
            <w:r w:rsidRPr="00034CE1">
              <w:rPr>
                <w:rFonts w:ascii="Times New Roman" w:hAnsi="Times New Roman" w:cs="Times New Roman"/>
                <w:sz w:val="24"/>
                <w:szCs w:val="24"/>
                <w:shd w:val="clear" w:color="auto" w:fill="FEFEFE"/>
              </w:rPr>
              <w:t>Бизнес планът трябва да показва подобряване на дейността на предприятието и да доказва икономическата жизнеспособност на кандидата чрез прилагане на планираните инвестиции и дейности.</w:t>
            </w:r>
          </w:p>
          <w:p w14:paraId="26B3BA7B" w14:textId="77777777" w:rsidR="00EA7BE5" w:rsidRPr="00034CE1" w:rsidRDefault="00EA7BE5" w:rsidP="008C1990">
            <w:pPr>
              <w:tabs>
                <w:tab w:val="left" w:pos="909"/>
              </w:tabs>
              <w:spacing w:after="120"/>
              <w:ind w:firstLine="642"/>
              <w:contextualSpacing/>
              <w:jc w:val="both"/>
              <w:rPr>
                <w:rFonts w:ascii="Times New Roman" w:hAnsi="Times New Roman" w:cs="Times New Roman"/>
                <w:sz w:val="24"/>
                <w:szCs w:val="24"/>
                <w:shd w:val="clear" w:color="auto" w:fill="FEFEFE"/>
              </w:rPr>
            </w:pPr>
          </w:p>
          <w:p w14:paraId="5805BC07" w14:textId="2B14DAE5" w:rsidR="00EA7BE5" w:rsidRPr="00034CE1" w:rsidRDefault="00034CE1" w:rsidP="00AA140C">
            <w:pPr>
              <w:pStyle w:val="ListParagraph"/>
              <w:numPr>
                <w:ilvl w:val="0"/>
                <w:numId w:val="29"/>
              </w:numPr>
              <w:tabs>
                <w:tab w:val="left" w:pos="909"/>
                <w:tab w:val="left" w:pos="993"/>
              </w:tabs>
              <w:spacing w:after="120"/>
              <w:ind w:left="0" w:firstLine="642"/>
              <w:jc w:val="both"/>
              <w:rPr>
                <w:rFonts w:ascii="Times New Roman" w:hAnsi="Times New Roman" w:cs="Times New Roman"/>
                <w:b/>
                <w:sz w:val="24"/>
                <w:szCs w:val="24"/>
                <w:shd w:val="clear" w:color="auto" w:fill="FEFEFE"/>
              </w:rPr>
            </w:pPr>
            <w:r>
              <w:rPr>
                <w:rFonts w:ascii="Times New Roman" w:hAnsi="Times New Roman" w:cs="Times New Roman"/>
                <w:b/>
                <w:sz w:val="24"/>
                <w:szCs w:val="24"/>
                <w:shd w:val="clear" w:color="auto" w:fill="FEFEFE"/>
              </w:rPr>
              <w:t>Ф</w:t>
            </w:r>
            <w:r w:rsidR="00EA7BE5" w:rsidRPr="00034CE1">
              <w:rPr>
                <w:rFonts w:ascii="Times New Roman" w:hAnsi="Times New Roman" w:cs="Times New Roman"/>
                <w:b/>
                <w:sz w:val="24"/>
                <w:szCs w:val="24"/>
                <w:shd w:val="clear" w:color="auto" w:fill="FEFEFE"/>
              </w:rPr>
              <w:t>инансови параметри за проектните предложения – минимален и максимален размер на общите допустими разходи и минимален и максимален размер на безвъзмездната финансова помощ</w:t>
            </w:r>
          </w:p>
          <w:p w14:paraId="6F0B2CFC" w14:textId="5D891803" w:rsidR="00EA7BE5" w:rsidRPr="00034CE1" w:rsidRDefault="00EA7BE5" w:rsidP="00AA140C">
            <w:pPr>
              <w:numPr>
                <w:ilvl w:val="0"/>
                <w:numId w:val="3"/>
              </w:numPr>
              <w:tabs>
                <w:tab w:val="left" w:pos="909"/>
              </w:tabs>
              <w:spacing w:after="120"/>
              <w:ind w:left="0" w:firstLine="642"/>
              <w:contextualSpacing/>
              <w:jc w:val="both"/>
              <w:rPr>
                <w:rFonts w:ascii="Times New Roman" w:hAnsi="Times New Roman" w:cs="Times New Roman"/>
                <w:sz w:val="24"/>
                <w:szCs w:val="24"/>
                <w:shd w:val="clear" w:color="auto" w:fill="FEFEFE"/>
              </w:rPr>
            </w:pPr>
            <w:r w:rsidRPr="00034CE1">
              <w:rPr>
                <w:rFonts w:ascii="Times New Roman" w:hAnsi="Times New Roman" w:cs="Times New Roman"/>
                <w:sz w:val="24"/>
                <w:szCs w:val="24"/>
                <w:shd w:val="clear" w:color="auto" w:fill="FEFEFE"/>
              </w:rPr>
              <w:t xml:space="preserve">Минимален размер на общите допустими разходи за едно проектно предложение – до </w:t>
            </w:r>
            <w:r w:rsidR="006903DE" w:rsidRPr="00034CE1">
              <w:rPr>
                <w:rFonts w:ascii="Times New Roman" w:hAnsi="Times New Roman" w:cs="Times New Roman"/>
                <w:sz w:val="24"/>
                <w:szCs w:val="24"/>
                <w:shd w:val="clear" w:color="auto" w:fill="FEFEFE"/>
              </w:rPr>
              <w:t>50 000 лева</w:t>
            </w:r>
            <w:r w:rsidRPr="00034CE1">
              <w:rPr>
                <w:rFonts w:ascii="Times New Roman" w:hAnsi="Times New Roman" w:cs="Times New Roman"/>
                <w:sz w:val="24"/>
                <w:szCs w:val="24"/>
                <w:shd w:val="clear" w:color="auto" w:fill="FEFEFE"/>
              </w:rPr>
              <w:t>;</w:t>
            </w:r>
          </w:p>
          <w:p w14:paraId="1AC9B496" w14:textId="0E7FFBAB" w:rsidR="00EA7BE5" w:rsidRPr="00034CE1" w:rsidRDefault="00EA7BE5" w:rsidP="00AA140C">
            <w:pPr>
              <w:numPr>
                <w:ilvl w:val="0"/>
                <w:numId w:val="3"/>
              </w:numPr>
              <w:tabs>
                <w:tab w:val="left" w:pos="909"/>
              </w:tabs>
              <w:spacing w:after="120"/>
              <w:ind w:left="0" w:firstLine="642"/>
              <w:contextualSpacing/>
              <w:jc w:val="both"/>
              <w:rPr>
                <w:rFonts w:ascii="Times New Roman" w:hAnsi="Times New Roman" w:cs="Times New Roman"/>
                <w:sz w:val="24"/>
                <w:szCs w:val="24"/>
                <w:shd w:val="clear" w:color="auto" w:fill="FEFEFE"/>
              </w:rPr>
            </w:pPr>
            <w:r w:rsidRPr="00034CE1">
              <w:rPr>
                <w:rFonts w:ascii="Times New Roman" w:hAnsi="Times New Roman" w:cs="Times New Roman"/>
                <w:sz w:val="24"/>
                <w:szCs w:val="24"/>
                <w:shd w:val="clear" w:color="auto" w:fill="FEFEFE"/>
              </w:rPr>
              <w:t xml:space="preserve">Максимален размер на общите допустими разходи за едно проектно предложение – до </w:t>
            </w:r>
            <w:r w:rsidR="0055195C">
              <w:rPr>
                <w:rFonts w:ascii="Times New Roman" w:hAnsi="Times New Roman" w:cs="Times New Roman"/>
                <w:sz w:val="24"/>
                <w:szCs w:val="24"/>
                <w:shd w:val="clear" w:color="auto" w:fill="FEFEFE"/>
              </w:rPr>
              <w:t>391 160</w:t>
            </w:r>
            <w:r w:rsidR="006903DE" w:rsidRPr="00034CE1">
              <w:rPr>
                <w:rFonts w:ascii="Times New Roman" w:hAnsi="Times New Roman" w:cs="Times New Roman"/>
                <w:sz w:val="24"/>
                <w:szCs w:val="24"/>
                <w:shd w:val="clear" w:color="auto" w:fill="FEFEFE"/>
              </w:rPr>
              <w:t xml:space="preserve"> лева</w:t>
            </w:r>
            <w:r w:rsidRPr="00034CE1">
              <w:rPr>
                <w:rFonts w:ascii="Times New Roman" w:hAnsi="Times New Roman" w:cs="Times New Roman"/>
                <w:sz w:val="24"/>
                <w:szCs w:val="24"/>
                <w:shd w:val="clear" w:color="auto" w:fill="FEFEFE"/>
              </w:rPr>
              <w:t>;</w:t>
            </w:r>
          </w:p>
          <w:p w14:paraId="4721ADD7" w14:textId="538E568F" w:rsidR="00EA7BE5" w:rsidRPr="00034CE1" w:rsidRDefault="00EA7BE5" w:rsidP="00AA140C">
            <w:pPr>
              <w:numPr>
                <w:ilvl w:val="0"/>
                <w:numId w:val="3"/>
              </w:numPr>
              <w:tabs>
                <w:tab w:val="left" w:pos="909"/>
              </w:tabs>
              <w:spacing w:after="120"/>
              <w:ind w:left="0" w:firstLine="642"/>
              <w:contextualSpacing/>
              <w:jc w:val="both"/>
              <w:rPr>
                <w:rFonts w:ascii="Times New Roman" w:hAnsi="Times New Roman" w:cs="Times New Roman"/>
                <w:sz w:val="24"/>
                <w:szCs w:val="24"/>
                <w:shd w:val="clear" w:color="auto" w:fill="FEFEFE"/>
              </w:rPr>
            </w:pPr>
            <w:r w:rsidRPr="00034CE1">
              <w:rPr>
                <w:rFonts w:ascii="Times New Roman" w:hAnsi="Times New Roman" w:cs="Times New Roman"/>
                <w:sz w:val="24"/>
                <w:szCs w:val="24"/>
                <w:shd w:val="clear" w:color="auto" w:fill="FEFEFE"/>
              </w:rPr>
              <w:t xml:space="preserve">Максимален размер на безвъзмездната финансова помощ – до </w:t>
            </w:r>
            <w:r w:rsidR="0055195C">
              <w:rPr>
                <w:rFonts w:ascii="Times New Roman" w:hAnsi="Times New Roman" w:cs="Times New Roman"/>
                <w:sz w:val="24"/>
                <w:szCs w:val="24"/>
                <w:shd w:val="clear" w:color="auto" w:fill="FEFEFE"/>
              </w:rPr>
              <w:t>195</w:t>
            </w:r>
            <w:r w:rsidR="006903DE" w:rsidRPr="00034CE1">
              <w:rPr>
                <w:rFonts w:ascii="Times New Roman" w:hAnsi="Times New Roman" w:cs="Times New Roman"/>
                <w:sz w:val="24"/>
                <w:szCs w:val="24"/>
                <w:shd w:val="clear" w:color="auto" w:fill="FEFEFE"/>
              </w:rPr>
              <w:t> </w:t>
            </w:r>
            <w:r w:rsidR="0055195C">
              <w:rPr>
                <w:rFonts w:ascii="Times New Roman" w:hAnsi="Times New Roman" w:cs="Times New Roman"/>
                <w:sz w:val="24"/>
                <w:szCs w:val="24"/>
                <w:shd w:val="clear" w:color="auto" w:fill="FEFEFE"/>
              </w:rPr>
              <w:t>58</w:t>
            </w:r>
            <w:r w:rsidR="006903DE" w:rsidRPr="00034CE1">
              <w:rPr>
                <w:rFonts w:ascii="Times New Roman" w:hAnsi="Times New Roman" w:cs="Times New Roman"/>
                <w:sz w:val="24"/>
                <w:szCs w:val="24"/>
                <w:shd w:val="clear" w:color="auto" w:fill="FEFEFE"/>
              </w:rPr>
              <w:t>0 лева</w:t>
            </w:r>
            <w:r w:rsidRPr="00034CE1">
              <w:rPr>
                <w:rFonts w:ascii="Times New Roman" w:hAnsi="Times New Roman" w:cs="Times New Roman"/>
                <w:sz w:val="24"/>
                <w:szCs w:val="24"/>
                <w:shd w:val="clear" w:color="auto" w:fill="FEFEFE"/>
              </w:rPr>
              <w:t>.</w:t>
            </w:r>
          </w:p>
          <w:p w14:paraId="7216F8A7" w14:textId="77777777" w:rsidR="00EA7BE5" w:rsidRPr="00034CE1" w:rsidRDefault="00EA7BE5" w:rsidP="008C1990">
            <w:pPr>
              <w:tabs>
                <w:tab w:val="left" w:pos="909"/>
              </w:tabs>
              <w:spacing w:after="120"/>
              <w:ind w:firstLine="642"/>
              <w:contextualSpacing/>
              <w:jc w:val="both"/>
              <w:rPr>
                <w:rFonts w:ascii="Times New Roman" w:hAnsi="Times New Roman" w:cs="Times New Roman"/>
                <w:sz w:val="24"/>
                <w:szCs w:val="24"/>
                <w:shd w:val="clear" w:color="auto" w:fill="FEFEFE"/>
              </w:rPr>
            </w:pPr>
          </w:p>
          <w:p w14:paraId="764E1FEB" w14:textId="0401B7F2" w:rsidR="00EA7BE5" w:rsidRPr="0055195C" w:rsidRDefault="00EA7BE5" w:rsidP="00AA140C">
            <w:pPr>
              <w:pStyle w:val="ListParagraph"/>
              <w:numPr>
                <w:ilvl w:val="0"/>
                <w:numId w:val="29"/>
              </w:numPr>
              <w:tabs>
                <w:tab w:val="left" w:pos="909"/>
                <w:tab w:val="left" w:pos="993"/>
              </w:tabs>
              <w:spacing w:after="120"/>
              <w:ind w:left="0" w:firstLine="642"/>
              <w:jc w:val="both"/>
              <w:rPr>
                <w:rFonts w:ascii="Times New Roman" w:hAnsi="Times New Roman" w:cs="Times New Roman"/>
                <w:sz w:val="24"/>
                <w:szCs w:val="24"/>
                <w:shd w:val="clear" w:color="auto" w:fill="FEFEFE"/>
              </w:rPr>
            </w:pPr>
            <w:r w:rsidRPr="0055195C">
              <w:rPr>
                <w:rFonts w:ascii="Times New Roman" w:hAnsi="Times New Roman" w:cs="Times New Roman"/>
                <w:b/>
                <w:sz w:val="24"/>
                <w:szCs w:val="24"/>
                <w:shd w:val="clear" w:color="auto" w:fill="FEFEFE"/>
              </w:rPr>
              <w:t>Интензитет на финансовата помощ</w:t>
            </w:r>
          </w:p>
          <w:p w14:paraId="2E2B60F3" w14:textId="77777777" w:rsidR="00EA7BE5" w:rsidRPr="00034CE1" w:rsidRDefault="00EA7BE5" w:rsidP="008C1990">
            <w:pPr>
              <w:tabs>
                <w:tab w:val="left" w:pos="909"/>
              </w:tabs>
              <w:spacing w:after="120"/>
              <w:ind w:firstLine="642"/>
              <w:contextualSpacing/>
              <w:jc w:val="both"/>
              <w:rPr>
                <w:rFonts w:ascii="Times New Roman" w:hAnsi="Times New Roman" w:cs="Times New Roman"/>
                <w:sz w:val="24"/>
                <w:szCs w:val="24"/>
                <w:shd w:val="clear" w:color="auto" w:fill="FEFEFE"/>
              </w:rPr>
            </w:pPr>
            <w:r w:rsidRPr="00034CE1">
              <w:rPr>
                <w:rFonts w:ascii="Times New Roman" w:hAnsi="Times New Roman" w:cs="Times New Roman"/>
                <w:sz w:val="24"/>
                <w:szCs w:val="24"/>
                <w:shd w:val="clear" w:color="auto" w:fill="FEFEFE"/>
              </w:rPr>
              <w:t>Максималните нива на подпомагане не могат да надхвърлят максималния интензитет на помощта, посочен в член 73, параграф 4 от Регламент (ЕС) №2021/2115.</w:t>
            </w:r>
          </w:p>
          <w:p w14:paraId="51331761" w14:textId="77777777" w:rsidR="00EA7BE5" w:rsidRPr="00034CE1" w:rsidRDefault="00EA7BE5" w:rsidP="008C1990">
            <w:pPr>
              <w:tabs>
                <w:tab w:val="left" w:pos="909"/>
              </w:tabs>
              <w:spacing w:after="120"/>
              <w:ind w:firstLine="642"/>
              <w:contextualSpacing/>
              <w:jc w:val="both"/>
              <w:rPr>
                <w:rFonts w:ascii="Times New Roman" w:hAnsi="Times New Roman" w:cs="Times New Roman"/>
                <w:sz w:val="24"/>
                <w:szCs w:val="24"/>
                <w:shd w:val="clear" w:color="auto" w:fill="FEFEFE"/>
              </w:rPr>
            </w:pPr>
            <w:r w:rsidRPr="00034CE1">
              <w:rPr>
                <w:rFonts w:ascii="Times New Roman" w:hAnsi="Times New Roman" w:cs="Times New Roman"/>
                <w:sz w:val="24"/>
                <w:szCs w:val="24"/>
                <w:shd w:val="clear" w:color="auto" w:fill="FEFEFE"/>
              </w:rPr>
              <w:t xml:space="preserve">Финансовата помощ по мярката е в размер до 50 % от общия размер на допустимите за финансово подпомагане разходи. </w:t>
            </w:r>
          </w:p>
          <w:p w14:paraId="2645BD05" w14:textId="77777777" w:rsidR="00EA7BE5" w:rsidRPr="00034CE1" w:rsidRDefault="00EA7BE5" w:rsidP="008C1990">
            <w:pPr>
              <w:tabs>
                <w:tab w:val="left" w:pos="909"/>
              </w:tabs>
              <w:spacing w:after="120"/>
              <w:ind w:firstLine="642"/>
              <w:contextualSpacing/>
              <w:jc w:val="both"/>
              <w:rPr>
                <w:rFonts w:ascii="Times New Roman" w:hAnsi="Times New Roman" w:cs="Times New Roman"/>
                <w:sz w:val="24"/>
                <w:szCs w:val="24"/>
                <w:shd w:val="clear" w:color="auto" w:fill="FEFEFE"/>
              </w:rPr>
            </w:pPr>
          </w:p>
          <w:p w14:paraId="5C711DB7" w14:textId="77777777" w:rsidR="00EA7BE5" w:rsidRPr="0055195C" w:rsidRDefault="00EA7BE5" w:rsidP="00AA140C">
            <w:pPr>
              <w:pStyle w:val="ListParagraph"/>
              <w:numPr>
                <w:ilvl w:val="0"/>
                <w:numId w:val="29"/>
              </w:numPr>
              <w:tabs>
                <w:tab w:val="left" w:pos="909"/>
                <w:tab w:val="left" w:pos="993"/>
              </w:tabs>
              <w:spacing w:after="120"/>
              <w:ind w:left="0" w:firstLine="642"/>
              <w:jc w:val="both"/>
              <w:rPr>
                <w:rFonts w:ascii="Times New Roman" w:hAnsi="Times New Roman" w:cs="Times New Roman"/>
                <w:b/>
                <w:sz w:val="24"/>
                <w:szCs w:val="24"/>
                <w:shd w:val="clear" w:color="auto" w:fill="FEFEFE"/>
              </w:rPr>
            </w:pPr>
            <w:r w:rsidRPr="00034CE1">
              <w:rPr>
                <w:rFonts w:ascii="Times New Roman" w:hAnsi="Times New Roman" w:cs="Times New Roman"/>
                <w:b/>
                <w:sz w:val="24"/>
                <w:szCs w:val="24"/>
                <w:shd w:val="clear" w:color="auto" w:fill="FEFEFE"/>
              </w:rPr>
              <w:t xml:space="preserve"> </w:t>
            </w:r>
            <w:r w:rsidRPr="0055195C">
              <w:rPr>
                <w:rFonts w:ascii="Times New Roman" w:hAnsi="Times New Roman" w:cs="Times New Roman"/>
                <w:b/>
                <w:sz w:val="24"/>
                <w:szCs w:val="24"/>
                <w:shd w:val="clear" w:color="auto" w:fill="FEFEFE"/>
              </w:rPr>
              <w:t>Обективни и измерими критерии за оценка на проектите и тяхната тежест</w:t>
            </w:r>
          </w:p>
          <w:p w14:paraId="7A8DD875" w14:textId="797E6EF2" w:rsidR="00EA7BE5" w:rsidRPr="00034CE1" w:rsidRDefault="00EA7BE5" w:rsidP="00AA140C">
            <w:pPr>
              <w:numPr>
                <w:ilvl w:val="0"/>
                <w:numId w:val="3"/>
              </w:numPr>
              <w:tabs>
                <w:tab w:val="left" w:pos="909"/>
              </w:tabs>
              <w:spacing w:after="120"/>
              <w:ind w:left="0" w:firstLine="642"/>
              <w:contextualSpacing/>
              <w:jc w:val="both"/>
              <w:rPr>
                <w:rFonts w:ascii="Times New Roman" w:hAnsi="Times New Roman" w:cs="Times New Roman"/>
                <w:sz w:val="24"/>
                <w:szCs w:val="24"/>
                <w:shd w:val="clear" w:color="auto" w:fill="FEFEFE"/>
              </w:rPr>
            </w:pPr>
            <w:r w:rsidRPr="00034CE1">
              <w:rPr>
                <w:rFonts w:ascii="Times New Roman" w:hAnsi="Times New Roman" w:cs="Times New Roman"/>
                <w:sz w:val="24"/>
                <w:szCs w:val="24"/>
                <w:shd w:val="clear" w:color="auto" w:fill="FEFEFE"/>
              </w:rPr>
              <w:lastRenderedPageBreak/>
              <w:t xml:space="preserve">Проектното предложение включва дейности, водещи до опазването на околната среда – </w:t>
            </w:r>
            <w:r w:rsidR="006903DE" w:rsidRPr="00034CE1">
              <w:rPr>
                <w:rFonts w:ascii="Times New Roman" w:hAnsi="Times New Roman" w:cs="Times New Roman"/>
                <w:sz w:val="24"/>
                <w:szCs w:val="24"/>
                <w:shd w:val="clear" w:color="auto" w:fill="FEFEFE"/>
              </w:rPr>
              <w:t xml:space="preserve"> 20 </w:t>
            </w:r>
            <w:r w:rsidRPr="00034CE1">
              <w:rPr>
                <w:rFonts w:ascii="Times New Roman" w:hAnsi="Times New Roman" w:cs="Times New Roman"/>
                <w:sz w:val="24"/>
                <w:szCs w:val="24"/>
                <w:shd w:val="clear" w:color="auto" w:fill="FEFEFE"/>
              </w:rPr>
              <w:t xml:space="preserve">т. </w:t>
            </w:r>
          </w:p>
          <w:p w14:paraId="2EB5FEAF" w14:textId="4DDFBD4C" w:rsidR="00EA7BE5" w:rsidRPr="00034CE1" w:rsidRDefault="00EA7BE5" w:rsidP="00AA140C">
            <w:pPr>
              <w:numPr>
                <w:ilvl w:val="0"/>
                <w:numId w:val="3"/>
              </w:numPr>
              <w:tabs>
                <w:tab w:val="left" w:pos="909"/>
              </w:tabs>
              <w:spacing w:after="120"/>
              <w:ind w:left="0" w:firstLine="642"/>
              <w:contextualSpacing/>
              <w:jc w:val="both"/>
              <w:rPr>
                <w:rFonts w:ascii="Times New Roman" w:hAnsi="Times New Roman" w:cs="Times New Roman"/>
                <w:sz w:val="24"/>
                <w:szCs w:val="24"/>
                <w:shd w:val="clear" w:color="auto" w:fill="FEFEFE"/>
              </w:rPr>
            </w:pPr>
            <w:r w:rsidRPr="00034CE1">
              <w:rPr>
                <w:rFonts w:ascii="Times New Roman" w:hAnsi="Times New Roman" w:cs="Times New Roman"/>
                <w:sz w:val="24"/>
                <w:szCs w:val="24"/>
                <w:shd w:val="clear" w:color="auto" w:fill="FEFEFE"/>
              </w:rPr>
              <w:t>Проектното предложени</w:t>
            </w:r>
            <w:r w:rsidR="008C1990">
              <w:rPr>
                <w:rFonts w:ascii="Times New Roman" w:hAnsi="Times New Roman" w:cs="Times New Roman"/>
                <w:sz w:val="24"/>
                <w:szCs w:val="24"/>
                <w:shd w:val="clear" w:color="auto" w:fill="FEFEFE"/>
              </w:rPr>
              <w:t>е включва откриването на</w:t>
            </w:r>
            <w:r w:rsidRPr="00034CE1">
              <w:rPr>
                <w:rFonts w:ascii="Times New Roman" w:hAnsi="Times New Roman" w:cs="Times New Roman"/>
                <w:sz w:val="24"/>
                <w:szCs w:val="24"/>
                <w:shd w:val="clear" w:color="auto" w:fill="FEFEFE"/>
              </w:rPr>
              <w:t xml:space="preserve"> </w:t>
            </w:r>
            <w:r w:rsidR="006903DE" w:rsidRPr="00034CE1">
              <w:rPr>
                <w:rFonts w:ascii="Times New Roman" w:hAnsi="Times New Roman" w:cs="Times New Roman"/>
                <w:sz w:val="24"/>
                <w:szCs w:val="24"/>
                <w:shd w:val="clear" w:color="auto" w:fill="FEFEFE"/>
              </w:rPr>
              <w:t>2</w:t>
            </w:r>
            <w:r w:rsidRPr="00034CE1">
              <w:rPr>
                <w:rFonts w:ascii="Times New Roman" w:hAnsi="Times New Roman" w:cs="Times New Roman"/>
                <w:sz w:val="24"/>
                <w:szCs w:val="24"/>
                <w:shd w:val="clear" w:color="auto" w:fill="FEFEFE"/>
              </w:rPr>
              <w:t xml:space="preserve"> работни места – </w:t>
            </w:r>
            <w:r w:rsidR="008C1990">
              <w:rPr>
                <w:rFonts w:ascii="Times New Roman" w:hAnsi="Times New Roman" w:cs="Times New Roman"/>
                <w:sz w:val="24"/>
                <w:szCs w:val="24"/>
                <w:shd w:val="clear" w:color="auto" w:fill="FEFEFE"/>
              </w:rPr>
              <w:t>2</w:t>
            </w:r>
            <w:r w:rsidRPr="00034CE1">
              <w:rPr>
                <w:rFonts w:ascii="Times New Roman" w:hAnsi="Times New Roman" w:cs="Times New Roman"/>
                <w:sz w:val="24"/>
                <w:szCs w:val="24"/>
                <w:shd w:val="clear" w:color="auto" w:fill="FEFEFE"/>
              </w:rPr>
              <w:t>0т.</w:t>
            </w:r>
            <w:r w:rsidR="008C1990">
              <w:rPr>
                <w:rFonts w:ascii="Times New Roman" w:hAnsi="Times New Roman" w:cs="Times New Roman"/>
                <w:sz w:val="24"/>
                <w:szCs w:val="24"/>
                <w:shd w:val="clear" w:color="auto" w:fill="FEFEFE"/>
              </w:rPr>
              <w:t>; повече от 2 работни места – 30 т.</w:t>
            </w:r>
          </w:p>
          <w:p w14:paraId="16F854EC" w14:textId="025C1B90" w:rsidR="00EA7BE5" w:rsidRPr="00034CE1" w:rsidRDefault="00EA7BE5" w:rsidP="00AA140C">
            <w:pPr>
              <w:numPr>
                <w:ilvl w:val="0"/>
                <w:numId w:val="3"/>
              </w:numPr>
              <w:tabs>
                <w:tab w:val="left" w:pos="909"/>
              </w:tabs>
              <w:spacing w:after="120"/>
              <w:ind w:left="0" w:firstLine="642"/>
              <w:contextualSpacing/>
              <w:jc w:val="both"/>
              <w:rPr>
                <w:rFonts w:ascii="Times New Roman" w:hAnsi="Times New Roman" w:cs="Times New Roman"/>
                <w:sz w:val="24"/>
                <w:szCs w:val="24"/>
                <w:shd w:val="clear" w:color="auto" w:fill="FEFEFE"/>
              </w:rPr>
            </w:pPr>
            <w:r w:rsidRPr="00034CE1">
              <w:rPr>
                <w:rFonts w:ascii="Times New Roman" w:hAnsi="Times New Roman" w:cs="Times New Roman"/>
                <w:sz w:val="24"/>
                <w:szCs w:val="24"/>
                <w:shd w:val="clear" w:color="auto" w:fill="FEFEFE"/>
              </w:rPr>
              <w:t xml:space="preserve">Проектни предложения, подадени от жени – </w:t>
            </w:r>
            <w:r w:rsidR="006903DE" w:rsidRPr="00034CE1">
              <w:rPr>
                <w:rFonts w:ascii="Times New Roman" w:hAnsi="Times New Roman" w:cs="Times New Roman"/>
                <w:sz w:val="24"/>
                <w:szCs w:val="24"/>
                <w:shd w:val="clear" w:color="auto" w:fill="FEFEFE"/>
              </w:rPr>
              <w:t xml:space="preserve">10 </w:t>
            </w:r>
            <w:r w:rsidRPr="00034CE1">
              <w:rPr>
                <w:rFonts w:ascii="Times New Roman" w:hAnsi="Times New Roman" w:cs="Times New Roman"/>
                <w:sz w:val="24"/>
                <w:szCs w:val="24"/>
                <w:shd w:val="clear" w:color="auto" w:fill="FEFEFE"/>
              </w:rPr>
              <w:t>т.</w:t>
            </w:r>
          </w:p>
          <w:p w14:paraId="4FDE90F0" w14:textId="480B6F3C" w:rsidR="00EA7BE5" w:rsidRPr="00034CE1" w:rsidRDefault="00EA7BE5" w:rsidP="00AA140C">
            <w:pPr>
              <w:numPr>
                <w:ilvl w:val="0"/>
                <w:numId w:val="3"/>
              </w:numPr>
              <w:tabs>
                <w:tab w:val="left" w:pos="909"/>
              </w:tabs>
              <w:spacing w:after="120"/>
              <w:ind w:left="0" w:firstLine="642"/>
              <w:contextualSpacing/>
              <w:jc w:val="both"/>
              <w:rPr>
                <w:rFonts w:ascii="Times New Roman" w:hAnsi="Times New Roman" w:cs="Times New Roman"/>
                <w:sz w:val="24"/>
                <w:szCs w:val="24"/>
                <w:shd w:val="clear" w:color="auto" w:fill="FEFEFE"/>
              </w:rPr>
            </w:pPr>
            <w:r w:rsidRPr="00034CE1">
              <w:rPr>
                <w:rFonts w:ascii="Times New Roman" w:hAnsi="Times New Roman" w:cs="Times New Roman"/>
                <w:sz w:val="24"/>
                <w:szCs w:val="24"/>
                <w:shd w:val="clear" w:color="auto" w:fill="FEFEFE"/>
              </w:rPr>
              <w:t xml:space="preserve">Проектни предложения, подадени от микропредприятия, физически лица, ЕТ и еднолични собственици на капитал на възраст между 18 и 40 години включително – </w:t>
            </w:r>
            <w:r w:rsidR="006903DE" w:rsidRPr="00034CE1">
              <w:rPr>
                <w:rFonts w:ascii="Times New Roman" w:hAnsi="Times New Roman" w:cs="Times New Roman"/>
                <w:sz w:val="24"/>
                <w:szCs w:val="24"/>
                <w:shd w:val="clear" w:color="auto" w:fill="FEFEFE"/>
              </w:rPr>
              <w:t>20</w:t>
            </w:r>
            <w:r w:rsidRPr="00034CE1">
              <w:rPr>
                <w:rFonts w:ascii="Times New Roman" w:hAnsi="Times New Roman" w:cs="Times New Roman"/>
                <w:sz w:val="24"/>
                <w:szCs w:val="24"/>
                <w:shd w:val="clear" w:color="auto" w:fill="FEFEFE"/>
              </w:rPr>
              <w:t xml:space="preserve"> т.</w:t>
            </w:r>
          </w:p>
          <w:p w14:paraId="286B31AA" w14:textId="78B4764F" w:rsidR="00EA7BE5" w:rsidRPr="00034CE1" w:rsidRDefault="00EA7BE5" w:rsidP="00AA140C">
            <w:pPr>
              <w:numPr>
                <w:ilvl w:val="0"/>
                <w:numId w:val="3"/>
              </w:numPr>
              <w:tabs>
                <w:tab w:val="left" w:pos="909"/>
              </w:tabs>
              <w:spacing w:after="120"/>
              <w:ind w:left="0" w:firstLine="642"/>
              <w:contextualSpacing/>
              <w:jc w:val="both"/>
              <w:rPr>
                <w:rFonts w:ascii="Times New Roman" w:hAnsi="Times New Roman" w:cs="Times New Roman"/>
                <w:sz w:val="24"/>
                <w:szCs w:val="24"/>
                <w:shd w:val="clear" w:color="auto" w:fill="FEFEFE"/>
              </w:rPr>
            </w:pPr>
            <w:r w:rsidRPr="00034CE1">
              <w:rPr>
                <w:rFonts w:ascii="Times New Roman" w:hAnsi="Times New Roman" w:cs="Times New Roman"/>
                <w:sz w:val="24"/>
                <w:szCs w:val="24"/>
                <w:shd w:val="clear" w:color="auto" w:fill="FEFEFE"/>
              </w:rPr>
              <w:t xml:space="preserve">Проектът е на кандидат представител на уязвими групи (в т.ч. етнически малцинства и хора в затруднено или неравностойно положение) – </w:t>
            </w:r>
            <w:r w:rsidR="006903DE" w:rsidRPr="00034CE1">
              <w:rPr>
                <w:rFonts w:ascii="Times New Roman" w:hAnsi="Times New Roman" w:cs="Times New Roman"/>
                <w:sz w:val="24"/>
                <w:szCs w:val="24"/>
                <w:shd w:val="clear" w:color="auto" w:fill="FEFEFE"/>
              </w:rPr>
              <w:t xml:space="preserve">20 </w:t>
            </w:r>
            <w:r w:rsidRPr="00034CE1">
              <w:rPr>
                <w:rFonts w:ascii="Times New Roman" w:hAnsi="Times New Roman" w:cs="Times New Roman"/>
                <w:sz w:val="24"/>
                <w:szCs w:val="24"/>
                <w:shd w:val="clear" w:color="auto" w:fill="FEFEFE"/>
              </w:rPr>
              <w:t>т.</w:t>
            </w:r>
          </w:p>
          <w:p w14:paraId="335CFE81" w14:textId="37DBD841" w:rsidR="00EA7BE5" w:rsidRDefault="00EA7BE5" w:rsidP="00AA140C">
            <w:pPr>
              <w:numPr>
                <w:ilvl w:val="0"/>
                <w:numId w:val="3"/>
              </w:numPr>
              <w:tabs>
                <w:tab w:val="left" w:pos="909"/>
              </w:tabs>
              <w:spacing w:after="120"/>
              <w:ind w:left="0" w:firstLine="642"/>
              <w:contextualSpacing/>
              <w:jc w:val="both"/>
              <w:rPr>
                <w:rFonts w:ascii="Times New Roman" w:hAnsi="Times New Roman" w:cs="Times New Roman"/>
                <w:sz w:val="24"/>
                <w:szCs w:val="24"/>
                <w:shd w:val="clear" w:color="auto" w:fill="FEFEFE"/>
              </w:rPr>
            </w:pPr>
            <w:r w:rsidRPr="00034CE1">
              <w:rPr>
                <w:rFonts w:ascii="Times New Roman" w:hAnsi="Times New Roman" w:cs="Times New Roman"/>
                <w:sz w:val="24"/>
                <w:szCs w:val="24"/>
                <w:shd w:val="clear" w:color="auto" w:fill="FEFEFE"/>
              </w:rPr>
              <w:t xml:space="preserve">Проектът е на кандидат, земеделски производител, кандидатстващи за помощ за неземеделски дейности – </w:t>
            </w:r>
            <w:r w:rsidR="006903DE" w:rsidRPr="00034CE1">
              <w:rPr>
                <w:rFonts w:ascii="Times New Roman" w:hAnsi="Times New Roman" w:cs="Times New Roman"/>
                <w:sz w:val="24"/>
                <w:szCs w:val="24"/>
                <w:shd w:val="clear" w:color="auto" w:fill="FEFEFE"/>
              </w:rPr>
              <w:t xml:space="preserve">20 </w:t>
            </w:r>
            <w:r w:rsidRPr="00034CE1">
              <w:rPr>
                <w:rFonts w:ascii="Times New Roman" w:hAnsi="Times New Roman" w:cs="Times New Roman"/>
                <w:sz w:val="24"/>
                <w:szCs w:val="24"/>
                <w:shd w:val="clear" w:color="auto" w:fill="FEFEFE"/>
              </w:rPr>
              <w:t>т.</w:t>
            </w:r>
          </w:p>
          <w:p w14:paraId="1B6DEE18" w14:textId="3B4F5178" w:rsidR="008C1990" w:rsidRPr="00034CE1" w:rsidRDefault="008C1990" w:rsidP="008C1990">
            <w:pPr>
              <w:tabs>
                <w:tab w:val="left" w:pos="909"/>
              </w:tabs>
              <w:spacing w:after="120"/>
              <w:ind w:firstLine="642"/>
              <w:contextualSpacing/>
              <w:jc w:val="both"/>
              <w:rPr>
                <w:rFonts w:ascii="Times New Roman" w:hAnsi="Times New Roman" w:cs="Times New Roman"/>
                <w:sz w:val="24"/>
                <w:szCs w:val="24"/>
                <w:shd w:val="clear" w:color="auto" w:fill="FEFEFE"/>
              </w:rPr>
            </w:pPr>
            <w:r w:rsidRPr="008C1990">
              <w:rPr>
                <w:rFonts w:ascii="Times New Roman" w:hAnsi="Times New Roman" w:cs="Times New Roman"/>
                <w:sz w:val="24"/>
                <w:szCs w:val="24"/>
                <w:shd w:val="clear" w:color="auto" w:fill="FEFEFE"/>
              </w:rPr>
              <w:t>Минимален брой точки за одобрение на проектно предложение – 40.</w:t>
            </w:r>
          </w:p>
          <w:p w14:paraId="36F99987" w14:textId="77777777" w:rsidR="00EA7BE5" w:rsidRPr="0055195C" w:rsidRDefault="00EA7BE5" w:rsidP="00AA140C">
            <w:pPr>
              <w:pStyle w:val="ListParagraph"/>
              <w:numPr>
                <w:ilvl w:val="0"/>
                <w:numId w:val="29"/>
              </w:numPr>
              <w:tabs>
                <w:tab w:val="left" w:pos="909"/>
                <w:tab w:val="left" w:pos="993"/>
              </w:tabs>
              <w:spacing w:after="120"/>
              <w:ind w:left="0" w:firstLine="642"/>
              <w:jc w:val="both"/>
              <w:rPr>
                <w:rFonts w:ascii="Times New Roman" w:hAnsi="Times New Roman" w:cs="Times New Roman"/>
                <w:sz w:val="24"/>
                <w:szCs w:val="24"/>
                <w:shd w:val="clear" w:color="auto" w:fill="FEFEFE"/>
              </w:rPr>
            </w:pPr>
            <w:r w:rsidRPr="0055195C">
              <w:rPr>
                <w:rFonts w:ascii="Times New Roman" w:hAnsi="Times New Roman" w:cs="Times New Roman"/>
                <w:b/>
                <w:sz w:val="24"/>
                <w:szCs w:val="24"/>
                <w:shd w:val="clear" w:color="auto" w:fill="FEFEFE"/>
              </w:rPr>
              <w:t>Други елементи, когато е приложимо, според указанията на всяка от финансиращата съответната мярка програма</w:t>
            </w:r>
          </w:p>
          <w:p w14:paraId="30D8379B" w14:textId="26339B2B" w:rsidR="0055195C" w:rsidRPr="0055195C" w:rsidRDefault="008C1990" w:rsidP="008C1990">
            <w:pPr>
              <w:pStyle w:val="ListParagraph"/>
              <w:tabs>
                <w:tab w:val="left" w:pos="909"/>
                <w:tab w:val="left" w:pos="993"/>
              </w:tabs>
              <w:spacing w:after="120"/>
              <w:ind w:left="0" w:firstLine="642"/>
              <w:jc w:val="both"/>
              <w:rPr>
                <w:rFonts w:ascii="Times New Roman" w:hAnsi="Times New Roman" w:cs="Times New Roman"/>
                <w:sz w:val="24"/>
                <w:szCs w:val="24"/>
                <w:shd w:val="clear" w:color="auto" w:fill="FEFEFE"/>
              </w:rPr>
            </w:pPr>
            <w:r w:rsidRPr="008C1990">
              <w:rPr>
                <w:rFonts w:ascii="Times New Roman" w:hAnsi="Times New Roman" w:cs="Times New Roman"/>
                <w:sz w:val="24"/>
                <w:szCs w:val="24"/>
                <w:shd w:val="clear" w:color="auto" w:fill="FEFEFE"/>
              </w:rPr>
              <w:t>По мярката е допустимо заявяването на авансово плащане, което е в размер до 50% от одобрената безвъзмездна финансова помощ по проекта.</w:t>
            </w:r>
          </w:p>
        </w:tc>
      </w:tr>
      <w:tr w:rsidR="00EA7BE5" w:rsidRPr="002779B5" w14:paraId="5BE5D254" w14:textId="77777777" w:rsidTr="00F56370">
        <w:trPr>
          <w:trHeight w:val="287"/>
        </w:trPr>
        <w:tc>
          <w:tcPr>
            <w:tcW w:w="4461" w:type="dxa"/>
            <w:gridSpan w:val="2"/>
            <w:tcBorders>
              <w:top w:val="single" w:sz="6" w:space="0" w:color="auto"/>
              <w:left w:val="single" w:sz="8" w:space="0" w:color="auto"/>
              <w:bottom w:val="single" w:sz="8" w:space="0" w:color="auto"/>
              <w:right w:val="single" w:sz="8" w:space="0" w:color="auto"/>
            </w:tcBorders>
            <w:shd w:val="clear" w:color="auto" w:fill="auto"/>
            <w:tcMar>
              <w:top w:w="60" w:type="dxa"/>
              <w:bottom w:w="0" w:type="dxa"/>
            </w:tcMar>
            <w:vAlign w:val="center"/>
          </w:tcPr>
          <w:p w14:paraId="21C09439" w14:textId="77777777" w:rsidR="00EA7BE5" w:rsidRDefault="00EA7BE5" w:rsidP="00EA7BE5">
            <w:pPr>
              <w:pStyle w:val="Answer"/>
              <w:jc w:val="both"/>
              <w:rPr>
                <w:rFonts w:ascii="Times New Roman" w:eastAsiaTheme="minorHAnsi" w:hAnsi="Times New Roman"/>
                <w:sz w:val="24"/>
                <w:szCs w:val="24"/>
                <w:shd w:val="clear" w:color="auto" w:fill="FEFEFE"/>
                <w:lang w:val="bg-BG"/>
              </w:rPr>
            </w:pPr>
            <w:r>
              <w:rPr>
                <w:rFonts w:ascii="Times New Roman" w:eastAsiaTheme="minorHAnsi" w:hAnsi="Times New Roman"/>
                <w:sz w:val="24"/>
                <w:szCs w:val="24"/>
                <w:shd w:val="clear" w:color="auto" w:fill="FEFEFE"/>
                <w:lang w:val="bg-BG"/>
              </w:rPr>
              <w:lastRenderedPageBreak/>
              <w:t>Мярка 4 „Инвестиции в основни услуги и дребни по мащаби инфраструктури на територията на МИГ „Сливница-Брезник“ (с финансовата подкрепа на ЕЗФРСР)</w:t>
            </w:r>
          </w:p>
          <w:p w14:paraId="545BE3CC" w14:textId="77777777" w:rsidR="00EA7BE5" w:rsidRPr="002779B5" w:rsidRDefault="00EA7BE5" w:rsidP="00EA7BE5">
            <w:pPr>
              <w:spacing w:before="120" w:after="0"/>
              <w:rPr>
                <w:rFonts w:ascii="Times New Roman" w:hAnsi="Times New Roman" w:cs="Times New Roman"/>
                <w:i/>
                <w:iCs/>
                <w:sz w:val="24"/>
                <w:szCs w:val="24"/>
                <w:shd w:val="clear" w:color="auto" w:fill="FEFEFE"/>
              </w:rPr>
            </w:pPr>
          </w:p>
        </w:tc>
        <w:tc>
          <w:tcPr>
            <w:tcW w:w="5320" w:type="dxa"/>
            <w:gridSpan w:val="6"/>
            <w:tcBorders>
              <w:top w:val="single" w:sz="6" w:space="0" w:color="auto"/>
              <w:left w:val="single" w:sz="6" w:space="0" w:color="auto"/>
              <w:bottom w:val="single" w:sz="8" w:space="0" w:color="auto"/>
              <w:right w:val="single" w:sz="8" w:space="0" w:color="auto"/>
            </w:tcBorders>
            <w:shd w:val="clear" w:color="auto" w:fill="auto"/>
            <w:tcMar>
              <w:top w:w="60" w:type="dxa"/>
              <w:bottom w:w="0" w:type="dxa"/>
            </w:tcMar>
            <w:vAlign w:val="center"/>
          </w:tcPr>
          <w:p w14:paraId="324998D1" w14:textId="3D93DE3D" w:rsidR="00EA7BE5" w:rsidRPr="00913B9F" w:rsidRDefault="00EA7BE5" w:rsidP="00AA140C">
            <w:pPr>
              <w:pStyle w:val="ListParagraph"/>
              <w:numPr>
                <w:ilvl w:val="0"/>
                <w:numId w:val="30"/>
              </w:numPr>
              <w:tabs>
                <w:tab w:val="left" w:pos="993"/>
              </w:tabs>
              <w:spacing w:after="120"/>
              <w:jc w:val="both"/>
              <w:rPr>
                <w:rFonts w:ascii="Times New Roman" w:hAnsi="Times New Roman" w:cs="Times New Roman"/>
                <w:b/>
                <w:sz w:val="24"/>
                <w:szCs w:val="24"/>
                <w:shd w:val="clear" w:color="auto" w:fill="FEFEFE"/>
              </w:rPr>
            </w:pPr>
            <w:r w:rsidRPr="00913B9F">
              <w:rPr>
                <w:rFonts w:ascii="Times New Roman" w:hAnsi="Times New Roman" w:cs="Times New Roman"/>
                <w:b/>
                <w:sz w:val="24"/>
                <w:szCs w:val="24"/>
                <w:shd w:val="clear" w:color="auto" w:fill="FEFEFE"/>
              </w:rPr>
              <w:t>Описание на целите и обхвата</w:t>
            </w:r>
          </w:p>
          <w:p w14:paraId="4C7858AD" w14:textId="05653CC2" w:rsidR="00EA7BE5" w:rsidRDefault="00EA7BE5" w:rsidP="00EA7BE5">
            <w:pPr>
              <w:spacing w:after="120"/>
              <w:ind w:firstLine="567"/>
              <w:contextualSpacing/>
              <w:jc w:val="both"/>
              <w:rPr>
                <w:rFonts w:ascii="Times New Roman" w:hAnsi="Times New Roman" w:cs="Times New Roman"/>
                <w:sz w:val="24"/>
                <w:szCs w:val="24"/>
                <w:shd w:val="clear" w:color="auto" w:fill="FEFEFE"/>
              </w:rPr>
            </w:pPr>
            <w:r>
              <w:rPr>
                <w:rFonts w:ascii="Times New Roman" w:hAnsi="Times New Roman" w:cs="Times New Roman"/>
                <w:sz w:val="24"/>
                <w:szCs w:val="24"/>
                <w:shd w:val="clear" w:color="auto" w:fill="FEFEFE"/>
              </w:rPr>
              <w:t>Описание на ситуацията:</w:t>
            </w:r>
            <w:r w:rsidR="00AD0EB6">
              <w:rPr>
                <w:rFonts w:ascii="Times New Roman" w:hAnsi="Times New Roman" w:cs="Times New Roman"/>
                <w:sz w:val="24"/>
                <w:szCs w:val="24"/>
                <w:shd w:val="clear" w:color="auto" w:fill="FEFEFE"/>
              </w:rPr>
              <w:t xml:space="preserve"> По-голямата част от инфраструктурата на територията на МИГ - транспортната и ВиК инфраструктурата, се намират в лошо експлоатационно състояние и налагат нуждата от изпълняването на ремонтни дейности, подмяна и добавянето на такава, на местата където липсва - пътна настилка или водоснабдителни и/или канализационни системи. </w:t>
            </w:r>
            <w:r w:rsidR="00DF6352">
              <w:rPr>
                <w:rFonts w:ascii="Times New Roman" w:hAnsi="Times New Roman" w:cs="Times New Roman"/>
                <w:sz w:val="24"/>
                <w:szCs w:val="24"/>
                <w:shd w:val="clear" w:color="auto" w:fill="FEFEFE"/>
              </w:rPr>
              <w:t xml:space="preserve">Това е така, защото лошото експлоатационно състояние на тези инфраструктури може да доведе до замърсяване на околната среда - атмосферен </w:t>
            </w:r>
            <w:r w:rsidR="00DF6352">
              <w:rPr>
                <w:rFonts w:ascii="Times New Roman" w:hAnsi="Times New Roman" w:cs="Times New Roman"/>
                <w:sz w:val="24"/>
                <w:szCs w:val="24"/>
                <w:shd w:val="clear" w:color="auto" w:fill="FEFEFE"/>
              </w:rPr>
              <w:lastRenderedPageBreak/>
              <w:t xml:space="preserve">въздух, води, почви и други, до повишаването на ПТП, където липсва пътна настилка или тя е в лош състояние и до формирането на аварии, респективно и големи загуби на вода, там където няма водоснабдителни и/или канализационни системи. </w:t>
            </w:r>
          </w:p>
          <w:p w14:paraId="6B52A493" w14:textId="068E2819" w:rsidR="00DF6352" w:rsidRPr="005172BA" w:rsidRDefault="008313A7" w:rsidP="00EA7BE5">
            <w:pPr>
              <w:spacing w:after="120"/>
              <w:ind w:firstLine="567"/>
              <w:contextualSpacing/>
              <w:jc w:val="both"/>
              <w:rPr>
                <w:rFonts w:ascii="Times New Roman" w:hAnsi="Times New Roman" w:cs="Times New Roman"/>
                <w:sz w:val="24"/>
                <w:szCs w:val="24"/>
                <w:shd w:val="clear" w:color="auto" w:fill="FEFEFE"/>
              </w:rPr>
            </w:pPr>
            <w:r>
              <w:rPr>
                <w:rFonts w:ascii="Times New Roman" w:hAnsi="Times New Roman" w:cs="Times New Roman"/>
                <w:sz w:val="24"/>
                <w:szCs w:val="24"/>
                <w:shd w:val="clear" w:color="auto" w:fill="FEFEFE"/>
              </w:rPr>
              <w:t xml:space="preserve">Чрез прилагането на тази мярка, МИГ се стреми да подобри експлоатационното състояние на тези инфраструктури, чрез инвестирането в ремонтни дейности, подмяна и други услуги. Това ще подобри </w:t>
            </w:r>
            <w:r w:rsidR="00F81440">
              <w:rPr>
                <w:rFonts w:ascii="Times New Roman" w:hAnsi="Times New Roman" w:cs="Times New Roman"/>
                <w:sz w:val="24"/>
                <w:szCs w:val="24"/>
                <w:shd w:val="clear" w:color="auto" w:fill="FEFEFE"/>
              </w:rPr>
              <w:t>освен условията на живот</w:t>
            </w:r>
            <w:r w:rsidR="00594D5C">
              <w:rPr>
                <w:rFonts w:ascii="Times New Roman" w:hAnsi="Times New Roman" w:cs="Times New Roman"/>
                <w:sz w:val="24"/>
                <w:szCs w:val="24"/>
                <w:shd w:val="clear" w:color="auto" w:fill="FEFEFE"/>
              </w:rPr>
              <w:t xml:space="preserve"> и благосъстоянието</w:t>
            </w:r>
            <w:r w:rsidR="00F81440">
              <w:rPr>
                <w:rFonts w:ascii="Times New Roman" w:hAnsi="Times New Roman" w:cs="Times New Roman"/>
                <w:sz w:val="24"/>
                <w:szCs w:val="24"/>
                <w:shd w:val="clear" w:color="auto" w:fill="FEFEFE"/>
              </w:rPr>
              <w:t xml:space="preserve"> на местното население</w:t>
            </w:r>
            <w:r w:rsidR="00594D5C">
              <w:rPr>
                <w:rFonts w:ascii="Times New Roman" w:hAnsi="Times New Roman" w:cs="Times New Roman"/>
                <w:sz w:val="24"/>
                <w:szCs w:val="24"/>
                <w:shd w:val="clear" w:color="auto" w:fill="FEFEFE"/>
              </w:rPr>
              <w:t>, но</w:t>
            </w:r>
            <w:r w:rsidR="00F81440">
              <w:rPr>
                <w:rFonts w:ascii="Times New Roman" w:hAnsi="Times New Roman" w:cs="Times New Roman"/>
                <w:sz w:val="24"/>
                <w:szCs w:val="24"/>
                <w:shd w:val="clear" w:color="auto" w:fill="FEFEFE"/>
              </w:rPr>
              <w:t xml:space="preserve"> и запазването на околната среда чиста и незамърсена</w:t>
            </w:r>
            <w:r w:rsidR="00594D5C">
              <w:rPr>
                <w:rFonts w:ascii="Times New Roman" w:hAnsi="Times New Roman" w:cs="Times New Roman"/>
                <w:sz w:val="24"/>
                <w:szCs w:val="24"/>
                <w:shd w:val="clear" w:color="auto" w:fill="FEFEFE"/>
              </w:rPr>
              <w:t xml:space="preserve">. </w:t>
            </w:r>
          </w:p>
          <w:p w14:paraId="3FEEBB04" w14:textId="77777777" w:rsidR="00EA7BE5" w:rsidRPr="005172BA" w:rsidRDefault="00EA7BE5" w:rsidP="00EA7BE5">
            <w:pPr>
              <w:spacing w:after="120"/>
              <w:ind w:firstLine="567"/>
              <w:contextualSpacing/>
              <w:jc w:val="both"/>
              <w:rPr>
                <w:rFonts w:ascii="Times New Roman" w:hAnsi="Times New Roman" w:cs="Times New Roman"/>
                <w:sz w:val="24"/>
                <w:szCs w:val="24"/>
                <w:shd w:val="clear" w:color="auto" w:fill="FEFEFE"/>
              </w:rPr>
            </w:pPr>
            <w:r w:rsidRPr="005172BA">
              <w:rPr>
                <w:rFonts w:ascii="Times New Roman" w:hAnsi="Times New Roman" w:cs="Times New Roman"/>
                <w:sz w:val="24"/>
                <w:szCs w:val="24"/>
                <w:shd w:val="clear" w:color="auto" w:fill="FEFEFE"/>
              </w:rPr>
              <w:t xml:space="preserve">Основната цел на мярката е осигуряването на подкрепа за подобряване на условията на живот на територията на МИГ чрез извършването на инвестиции в основни услуги и дребни по мащаби инфраструктура. </w:t>
            </w:r>
          </w:p>
          <w:p w14:paraId="44895DF2" w14:textId="517801B5" w:rsidR="00EA7BE5" w:rsidRPr="00E429DA" w:rsidRDefault="00EA7BE5" w:rsidP="00C975A7">
            <w:pPr>
              <w:spacing w:before="120" w:after="0"/>
              <w:jc w:val="both"/>
              <w:rPr>
                <w:rFonts w:ascii="Times New Roman" w:hAnsi="Times New Roman" w:cs="Times New Roman"/>
                <w:sz w:val="24"/>
                <w:szCs w:val="24"/>
                <w:shd w:val="clear" w:color="auto" w:fill="FEFEFE"/>
              </w:rPr>
            </w:pPr>
            <w:r w:rsidRPr="005172BA">
              <w:rPr>
                <w:rFonts w:ascii="Times New Roman" w:hAnsi="Times New Roman" w:cs="Times New Roman"/>
                <w:sz w:val="24"/>
                <w:szCs w:val="24"/>
                <w:shd w:val="clear" w:color="auto" w:fill="FEFEFE"/>
              </w:rPr>
              <w:t xml:space="preserve">Обхватът на мярката е на цялата територия на МИГ </w:t>
            </w:r>
            <w:r w:rsidR="00C975A7">
              <w:rPr>
                <w:rFonts w:ascii="Times New Roman" w:hAnsi="Times New Roman" w:cs="Times New Roman"/>
                <w:sz w:val="24"/>
                <w:szCs w:val="24"/>
                <w:shd w:val="clear" w:color="auto" w:fill="FEFEFE"/>
              </w:rPr>
              <w:t xml:space="preserve">„Сливница-Брезник“. </w:t>
            </w:r>
          </w:p>
          <w:p w14:paraId="64451B1A" w14:textId="77777777" w:rsidR="00EA7BE5" w:rsidRPr="00913B9F" w:rsidRDefault="00EA7BE5" w:rsidP="00AA140C">
            <w:pPr>
              <w:pStyle w:val="ListParagraph"/>
              <w:numPr>
                <w:ilvl w:val="0"/>
                <w:numId w:val="30"/>
              </w:numPr>
              <w:tabs>
                <w:tab w:val="left" w:pos="993"/>
              </w:tabs>
              <w:spacing w:after="120"/>
              <w:jc w:val="both"/>
              <w:rPr>
                <w:rFonts w:ascii="Times New Roman" w:hAnsi="Times New Roman" w:cs="Times New Roman"/>
                <w:b/>
                <w:sz w:val="24"/>
                <w:szCs w:val="24"/>
                <w:shd w:val="clear" w:color="auto" w:fill="FEFEFE"/>
              </w:rPr>
            </w:pPr>
            <w:r w:rsidRPr="00913B9F">
              <w:rPr>
                <w:rFonts w:ascii="Times New Roman" w:hAnsi="Times New Roman" w:cs="Times New Roman"/>
                <w:b/>
                <w:sz w:val="24"/>
                <w:szCs w:val="24"/>
                <w:shd w:val="clear" w:color="auto" w:fill="FEFEFE"/>
              </w:rPr>
              <w:t>Допустими получатели</w:t>
            </w:r>
          </w:p>
          <w:p w14:paraId="4A2D934E" w14:textId="217E7BF8" w:rsidR="00EA7BE5" w:rsidRDefault="00EA7BE5" w:rsidP="00C975A7">
            <w:pPr>
              <w:spacing w:before="120" w:after="0"/>
              <w:jc w:val="both"/>
              <w:rPr>
                <w:rFonts w:ascii="Times New Roman" w:hAnsi="Times New Roman" w:cs="Times New Roman"/>
                <w:sz w:val="24"/>
                <w:szCs w:val="24"/>
                <w:shd w:val="clear" w:color="auto" w:fill="FEFEFE"/>
              </w:rPr>
            </w:pPr>
            <w:r w:rsidRPr="00A46A46">
              <w:rPr>
                <w:rFonts w:ascii="Times New Roman" w:hAnsi="Times New Roman" w:cs="Times New Roman"/>
                <w:sz w:val="24"/>
                <w:szCs w:val="24"/>
                <w:shd w:val="clear" w:color="auto" w:fill="FEFEFE"/>
              </w:rPr>
              <w:t>Допустим</w:t>
            </w:r>
            <w:r>
              <w:rPr>
                <w:rFonts w:ascii="Times New Roman" w:hAnsi="Times New Roman" w:cs="Times New Roman"/>
                <w:sz w:val="24"/>
                <w:szCs w:val="24"/>
                <w:shd w:val="clear" w:color="auto" w:fill="FEFEFE"/>
              </w:rPr>
              <w:t>и получатели н</w:t>
            </w:r>
            <w:r w:rsidRPr="00A46A46">
              <w:rPr>
                <w:rFonts w:ascii="Times New Roman" w:hAnsi="Times New Roman" w:cs="Times New Roman"/>
                <w:sz w:val="24"/>
                <w:szCs w:val="24"/>
                <w:shd w:val="clear" w:color="auto" w:fill="FEFEFE"/>
              </w:rPr>
              <w:t xml:space="preserve">а подпомагане </w:t>
            </w:r>
            <w:r>
              <w:rPr>
                <w:rFonts w:ascii="Times New Roman" w:hAnsi="Times New Roman" w:cs="Times New Roman"/>
                <w:sz w:val="24"/>
                <w:szCs w:val="24"/>
                <w:shd w:val="clear" w:color="auto" w:fill="FEFEFE"/>
              </w:rPr>
              <w:t>са</w:t>
            </w:r>
            <w:r w:rsidRPr="00A46A46">
              <w:rPr>
                <w:rFonts w:ascii="Times New Roman" w:hAnsi="Times New Roman" w:cs="Times New Roman"/>
                <w:sz w:val="24"/>
                <w:szCs w:val="24"/>
                <w:shd w:val="clear" w:color="auto" w:fill="FEFEFE"/>
              </w:rPr>
              <w:t xml:space="preserve"> общини</w:t>
            </w:r>
            <w:r w:rsidR="00913B9F">
              <w:rPr>
                <w:rFonts w:ascii="Times New Roman" w:hAnsi="Times New Roman" w:cs="Times New Roman"/>
                <w:sz w:val="24"/>
                <w:szCs w:val="24"/>
                <w:shd w:val="clear" w:color="auto" w:fill="FEFEFE"/>
              </w:rPr>
              <w:t xml:space="preserve"> </w:t>
            </w:r>
            <w:r w:rsidR="00C975A7">
              <w:rPr>
                <w:rFonts w:ascii="Times New Roman" w:hAnsi="Times New Roman" w:cs="Times New Roman"/>
                <w:sz w:val="24"/>
                <w:szCs w:val="24"/>
                <w:shd w:val="clear" w:color="auto" w:fill="FEFEFE"/>
              </w:rPr>
              <w:t>Сливница</w:t>
            </w:r>
            <w:r w:rsidR="00913B9F">
              <w:rPr>
                <w:rFonts w:ascii="Times New Roman" w:hAnsi="Times New Roman" w:cs="Times New Roman"/>
                <w:sz w:val="24"/>
                <w:szCs w:val="24"/>
                <w:shd w:val="clear" w:color="auto" w:fill="FEFEFE"/>
              </w:rPr>
              <w:t xml:space="preserve"> и </w:t>
            </w:r>
            <w:r w:rsidR="00C975A7">
              <w:rPr>
                <w:rFonts w:ascii="Times New Roman" w:hAnsi="Times New Roman" w:cs="Times New Roman"/>
                <w:sz w:val="24"/>
                <w:szCs w:val="24"/>
                <w:shd w:val="clear" w:color="auto" w:fill="FEFEFE"/>
              </w:rPr>
              <w:t xml:space="preserve">Брезник. </w:t>
            </w:r>
          </w:p>
          <w:p w14:paraId="2789DFDE" w14:textId="77777777" w:rsidR="00EA7BE5" w:rsidRPr="00913B9F" w:rsidRDefault="00EA7BE5" w:rsidP="00AA140C">
            <w:pPr>
              <w:pStyle w:val="ListParagraph"/>
              <w:numPr>
                <w:ilvl w:val="0"/>
                <w:numId w:val="30"/>
              </w:numPr>
              <w:tabs>
                <w:tab w:val="left" w:pos="993"/>
              </w:tabs>
              <w:spacing w:after="120"/>
              <w:jc w:val="both"/>
              <w:rPr>
                <w:rFonts w:ascii="Times New Roman" w:hAnsi="Times New Roman" w:cs="Times New Roman"/>
                <w:b/>
                <w:sz w:val="24"/>
                <w:szCs w:val="24"/>
                <w:shd w:val="clear" w:color="auto" w:fill="FEFEFE"/>
              </w:rPr>
            </w:pPr>
            <w:r w:rsidRPr="00913B9F">
              <w:rPr>
                <w:rFonts w:ascii="Times New Roman" w:hAnsi="Times New Roman" w:cs="Times New Roman"/>
                <w:b/>
                <w:sz w:val="24"/>
                <w:szCs w:val="24"/>
                <w:shd w:val="clear" w:color="auto" w:fill="FEFEFE"/>
              </w:rPr>
              <w:t>Допустими дейности и разходи</w:t>
            </w:r>
          </w:p>
          <w:p w14:paraId="6F5E089C" w14:textId="77777777" w:rsidR="00EA7BE5" w:rsidRDefault="00EA7BE5" w:rsidP="00EA7BE5">
            <w:pPr>
              <w:spacing w:after="120"/>
              <w:ind w:firstLine="567"/>
              <w:jc w:val="both"/>
              <w:rPr>
                <w:rFonts w:ascii="Times New Roman" w:hAnsi="Times New Roman" w:cs="Times New Roman"/>
                <w:sz w:val="24"/>
                <w:szCs w:val="24"/>
                <w:shd w:val="clear" w:color="auto" w:fill="FEFEFE"/>
              </w:rPr>
            </w:pPr>
            <w:r>
              <w:rPr>
                <w:rFonts w:ascii="Times New Roman" w:hAnsi="Times New Roman" w:cs="Times New Roman"/>
                <w:sz w:val="24"/>
                <w:szCs w:val="24"/>
                <w:shd w:val="clear" w:color="auto" w:fill="FEFEFE"/>
              </w:rPr>
              <w:t>Допустимите за финансиране дейности следва:</w:t>
            </w:r>
          </w:p>
          <w:p w14:paraId="057D3506" w14:textId="13317A74" w:rsidR="00EA7BE5" w:rsidRDefault="00EA7BE5" w:rsidP="00EA7BE5">
            <w:pPr>
              <w:spacing w:after="120"/>
              <w:ind w:firstLine="567"/>
              <w:jc w:val="both"/>
              <w:rPr>
                <w:rFonts w:ascii="Times New Roman" w:hAnsi="Times New Roman" w:cs="Times New Roman"/>
                <w:sz w:val="24"/>
                <w:szCs w:val="24"/>
                <w:shd w:val="clear" w:color="auto" w:fill="FEFEFE"/>
              </w:rPr>
            </w:pPr>
            <w:r>
              <w:rPr>
                <w:rFonts w:ascii="Times New Roman" w:hAnsi="Times New Roman" w:cs="Times New Roman"/>
                <w:sz w:val="24"/>
                <w:szCs w:val="24"/>
                <w:shd w:val="clear" w:color="auto" w:fill="FEFEFE"/>
              </w:rPr>
              <w:t xml:space="preserve">- </w:t>
            </w:r>
            <w:r w:rsidRPr="00A46A46">
              <w:rPr>
                <w:rFonts w:ascii="Times New Roman" w:hAnsi="Times New Roman" w:cs="Times New Roman"/>
                <w:sz w:val="24"/>
                <w:szCs w:val="24"/>
                <w:shd w:val="clear" w:color="auto" w:fill="FEFEFE"/>
              </w:rPr>
              <w:t>да с</w:t>
            </w:r>
            <w:r>
              <w:rPr>
                <w:rFonts w:ascii="Times New Roman" w:hAnsi="Times New Roman" w:cs="Times New Roman"/>
                <w:sz w:val="24"/>
                <w:szCs w:val="24"/>
                <w:shd w:val="clear" w:color="auto" w:fill="FEFEFE"/>
              </w:rPr>
              <w:t xml:space="preserve">а </w:t>
            </w:r>
            <w:r w:rsidRPr="00A46A46">
              <w:rPr>
                <w:rFonts w:ascii="Times New Roman" w:hAnsi="Times New Roman" w:cs="Times New Roman"/>
                <w:sz w:val="24"/>
                <w:szCs w:val="24"/>
                <w:shd w:val="clear" w:color="auto" w:fill="FEFEFE"/>
              </w:rPr>
              <w:t xml:space="preserve">в съответствие </w:t>
            </w:r>
            <w:r>
              <w:rPr>
                <w:rFonts w:ascii="Times New Roman" w:hAnsi="Times New Roman" w:cs="Times New Roman"/>
                <w:sz w:val="24"/>
                <w:szCs w:val="24"/>
                <w:shd w:val="clear" w:color="auto" w:fill="FEFEFE"/>
              </w:rPr>
              <w:t xml:space="preserve">или да не противоречат на </w:t>
            </w:r>
            <w:r w:rsidRPr="00A46A46">
              <w:rPr>
                <w:rFonts w:ascii="Times New Roman" w:hAnsi="Times New Roman" w:cs="Times New Roman"/>
                <w:sz w:val="24"/>
                <w:szCs w:val="24"/>
                <w:shd w:val="clear" w:color="auto" w:fill="FEFEFE"/>
              </w:rPr>
              <w:t>план</w:t>
            </w:r>
            <w:r w:rsidR="00913B9F">
              <w:rPr>
                <w:rFonts w:ascii="Times New Roman" w:hAnsi="Times New Roman" w:cs="Times New Roman"/>
                <w:sz w:val="24"/>
                <w:szCs w:val="24"/>
                <w:shd w:val="clear" w:color="auto" w:fill="FEFEFE"/>
              </w:rPr>
              <w:t xml:space="preserve">овете </w:t>
            </w:r>
            <w:r w:rsidRPr="00A46A46">
              <w:rPr>
                <w:rFonts w:ascii="Times New Roman" w:hAnsi="Times New Roman" w:cs="Times New Roman"/>
                <w:sz w:val="24"/>
                <w:szCs w:val="24"/>
                <w:shd w:val="clear" w:color="auto" w:fill="FEFEFE"/>
              </w:rPr>
              <w:t>за интегрирано развитие на общин</w:t>
            </w:r>
            <w:r w:rsidR="00913B9F">
              <w:rPr>
                <w:rFonts w:ascii="Times New Roman" w:hAnsi="Times New Roman" w:cs="Times New Roman"/>
                <w:sz w:val="24"/>
                <w:szCs w:val="24"/>
                <w:shd w:val="clear" w:color="auto" w:fill="FEFEFE"/>
              </w:rPr>
              <w:t>и Сливница и Брезник</w:t>
            </w:r>
            <w:r w:rsidRPr="00A46A46">
              <w:rPr>
                <w:rFonts w:ascii="Times New Roman" w:hAnsi="Times New Roman" w:cs="Times New Roman"/>
                <w:sz w:val="24"/>
                <w:szCs w:val="24"/>
                <w:shd w:val="clear" w:color="auto" w:fill="FEFEFE"/>
              </w:rPr>
              <w:t xml:space="preserve">, </w:t>
            </w:r>
            <w:r>
              <w:rPr>
                <w:rFonts w:ascii="Times New Roman" w:hAnsi="Times New Roman" w:cs="Times New Roman"/>
                <w:sz w:val="24"/>
                <w:szCs w:val="24"/>
                <w:shd w:val="clear" w:color="auto" w:fill="FEFEFE"/>
              </w:rPr>
              <w:t>както и със съответната Интегрирана териториална стратегия за развитие</w:t>
            </w:r>
            <w:r w:rsidR="00913B9F">
              <w:rPr>
                <w:rFonts w:ascii="Times New Roman" w:hAnsi="Times New Roman" w:cs="Times New Roman"/>
                <w:sz w:val="24"/>
                <w:szCs w:val="24"/>
                <w:shd w:val="clear" w:color="auto" w:fill="FEFEFE"/>
              </w:rPr>
              <w:t xml:space="preserve"> за Югозападен район</w:t>
            </w:r>
            <w:r w:rsidRPr="00A46A46">
              <w:rPr>
                <w:rFonts w:ascii="Times New Roman" w:hAnsi="Times New Roman" w:cs="Times New Roman"/>
                <w:sz w:val="24"/>
                <w:szCs w:val="24"/>
                <w:shd w:val="clear" w:color="auto" w:fill="FEFEFE"/>
              </w:rPr>
              <w:t xml:space="preserve">; </w:t>
            </w:r>
          </w:p>
          <w:p w14:paraId="2F67CD78" w14:textId="77777777" w:rsidR="00EA7BE5" w:rsidRDefault="00EA7BE5" w:rsidP="00EA7BE5">
            <w:pPr>
              <w:spacing w:after="120"/>
              <w:ind w:firstLine="567"/>
              <w:jc w:val="both"/>
              <w:rPr>
                <w:rFonts w:ascii="Times New Roman" w:hAnsi="Times New Roman" w:cs="Times New Roman"/>
                <w:sz w:val="24"/>
                <w:szCs w:val="24"/>
                <w:shd w:val="clear" w:color="auto" w:fill="FEFEFE"/>
              </w:rPr>
            </w:pPr>
            <w:r>
              <w:rPr>
                <w:rFonts w:ascii="Times New Roman" w:hAnsi="Times New Roman" w:cs="Times New Roman"/>
                <w:sz w:val="24"/>
                <w:szCs w:val="24"/>
                <w:shd w:val="clear" w:color="auto" w:fill="FEFEFE"/>
              </w:rPr>
              <w:t xml:space="preserve">- </w:t>
            </w:r>
            <w:r w:rsidRPr="00A46A46">
              <w:rPr>
                <w:rFonts w:ascii="Times New Roman" w:hAnsi="Times New Roman" w:cs="Times New Roman"/>
                <w:sz w:val="24"/>
                <w:szCs w:val="24"/>
                <w:shd w:val="clear" w:color="auto" w:fill="FEFEFE"/>
              </w:rPr>
              <w:t xml:space="preserve">да нямат отрицателно въздействие върху околната среда по ЗOOС; </w:t>
            </w:r>
          </w:p>
          <w:p w14:paraId="3C424777" w14:textId="77777777" w:rsidR="00EA7BE5" w:rsidRDefault="00EA7BE5" w:rsidP="00EA7BE5">
            <w:pPr>
              <w:spacing w:after="120"/>
              <w:ind w:firstLine="567"/>
              <w:jc w:val="both"/>
              <w:rPr>
                <w:rFonts w:ascii="Times New Roman" w:hAnsi="Times New Roman" w:cs="Times New Roman"/>
                <w:sz w:val="24"/>
                <w:szCs w:val="24"/>
                <w:shd w:val="clear" w:color="auto" w:fill="FEFEFE"/>
              </w:rPr>
            </w:pPr>
            <w:r>
              <w:rPr>
                <w:rFonts w:ascii="Times New Roman" w:hAnsi="Times New Roman" w:cs="Times New Roman"/>
                <w:sz w:val="24"/>
                <w:szCs w:val="24"/>
                <w:shd w:val="clear" w:color="auto" w:fill="FEFEFE"/>
              </w:rPr>
              <w:t xml:space="preserve">- </w:t>
            </w:r>
            <w:r w:rsidRPr="00A46A46">
              <w:rPr>
                <w:rFonts w:ascii="Times New Roman" w:hAnsi="Times New Roman" w:cs="Times New Roman"/>
                <w:sz w:val="24"/>
                <w:szCs w:val="24"/>
                <w:shd w:val="clear" w:color="auto" w:fill="FEFEFE"/>
              </w:rPr>
              <w:t>да отговарят на изискванията на заповедите за определянето на местата по Натура 2000 и плановете за тяхното управление, а когато няма издадени заповеди дейност</w:t>
            </w:r>
            <w:r>
              <w:rPr>
                <w:rFonts w:ascii="Times New Roman" w:hAnsi="Times New Roman" w:cs="Times New Roman"/>
                <w:sz w:val="24"/>
                <w:szCs w:val="24"/>
                <w:shd w:val="clear" w:color="auto" w:fill="FEFEFE"/>
              </w:rPr>
              <w:t xml:space="preserve">ите </w:t>
            </w:r>
            <w:r w:rsidRPr="00A46A46">
              <w:rPr>
                <w:rFonts w:ascii="Times New Roman" w:hAnsi="Times New Roman" w:cs="Times New Roman"/>
                <w:sz w:val="24"/>
                <w:szCs w:val="24"/>
                <w:shd w:val="clear" w:color="auto" w:fill="FEFEFE"/>
              </w:rPr>
              <w:t xml:space="preserve">да </w:t>
            </w:r>
            <w:r>
              <w:rPr>
                <w:rFonts w:ascii="Times New Roman" w:hAnsi="Times New Roman" w:cs="Times New Roman"/>
                <w:sz w:val="24"/>
                <w:szCs w:val="24"/>
                <w:shd w:val="clear" w:color="auto" w:fill="FEFEFE"/>
              </w:rPr>
              <w:t>са</w:t>
            </w:r>
            <w:r w:rsidRPr="00A46A46">
              <w:rPr>
                <w:rFonts w:ascii="Times New Roman" w:hAnsi="Times New Roman" w:cs="Times New Roman"/>
                <w:sz w:val="24"/>
                <w:szCs w:val="24"/>
                <w:shd w:val="clear" w:color="auto" w:fill="FEFEFE"/>
              </w:rPr>
              <w:t xml:space="preserve"> съгласуван</w:t>
            </w:r>
            <w:r>
              <w:rPr>
                <w:rFonts w:ascii="Times New Roman" w:hAnsi="Times New Roman" w:cs="Times New Roman"/>
                <w:sz w:val="24"/>
                <w:szCs w:val="24"/>
                <w:shd w:val="clear" w:color="auto" w:fill="FEFEFE"/>
              </w:rPr>
              <w:t>и</w:t>
            </w:r>
            <w:r w:rsidRPr="00A46A46">
              <w:rPr>
                <w:rFonts w:ascii="Times New Roman" w:hAnsi="Times New Roman" w:cs="Times New Roman"/>
                <w:sz w:val="24"/>
                <w:szCs w:val="24"/>
                <w:shd w:val="clear" w:color="auto" w:fill="FEFEFE"/>
              </w:rPr>
              <w:t xml:space="preserve"> с </w:t>
            </w:r>
            <w:r w:rsidRPr="00A46A46">
              <w:rPr>
                <w:rFonts w:ascii="Times New Roman" w:hAnsi="Times New Roman" w:cs="Times New Roman"/>
                <w:sz w:val="24"/>
                <w:szCs w:val="24"/>
                <w:shd w:val="clear" w:color="auto" w:fill="FEFEFE"/>
              </w:rPr>
              <w:lastRenderedPageBreak/>
              <w:t xml:space="preserve">МОСВ, ЗЗТ, ЗБР и съответните им подзаконови нормативни актове за тяхното прилагане; </w:t>
            </w:r>
          </w:p>
          <w:p w14:paraId="55BC7606" w14:textId="4BB7EACE" w:rsidR="00EA7BE5" w:rsidRDefault="00EA7BE5" w:rsidP="00EA7BE5">
            <w:pPr>
              <w:spacing w:after="120"/>
              <w:ind w:firstLine="567"/>
              <w:jc w:val="both"/>
              <w:rPr>
                <w:rFonts w:ascii="Times New Roman" w:hAnsi="Times New Roman" w:cs="Times New Roman"/>
                <w:sz w:val="24"/>
                <w:szCs w:val="24"/>
                <w:shd w:val="clear" w:color="auto" w:fill="FEFEFE"/>
              </w:rPr>
            </w:pPr>
            <w:r>
              <w:rPr>
                <w:rFonts w:ascii="Times New Roman" w:hAnsi="Times New Roman" w:cs="Times New Roman"/>
                <w:sz w:val="24"/>
                <w:szCs w:val="24"/>
                <w:shd w:val="clear" w:color="auto" w:fill="FEFEFE"/>
              </w:rPr>
              <w:t xml:space="preserve">- </w:t>
            </w:r>
            <w:r w:rsidRPr="00A46A46">
              <w:rPr>
                <w:rFonts w:ascii="Times New Roman" w:hAnsi="Times New Roman" w:cs="Times New Roman"/>
                <w:sz w:val="24"/>
                <w:szCs w:val="24"/>
                <w:shd w:val="clear" w:color="auto" w:fill="FEFEFE"/>
              </w:rPr>
              <w:t>да се изпълняват съгласно с препоръките от извършените оценки, както и условията и мерките в съответния админ</w:t>
            </w:r>
            <w:r w:rsidR="00913B9F">
              <w:rPr>
                <w:rFonts w:ascii="Times New Roman" w:hAnsi="Times New Roman" w:cs="Times New Roman"/>
                <w:sz w:val="24"/>
                <w:szCs w:val="24"/>
                <w:shd w:val="clear" w:color="auto" w:fill="FEFEFE"/>
              </w:rPr>
              <w:t>истр</w:t>
            </w:r>
            <w:r w:rsidRPr="00A46A46">
              <w:rPr>
                <w:rFonts w:ascii="Times New Roman" w:hAnsi="Times New Roman" w:cs="Times New Roman"/>
                <w:sz w:val="24"/>
                <w:szCs w:val="24"/>
                <w:shd w:val="clear" w:color="auto" w:fill="FEFEFE"/>
              </w:rPr>
              <w:t xml:space="preserve">ативен акт на компетентния орган съгласно ЗООС, ЗЗТ и ЗБР и съответните им подзаконови нормативни актове за тяхното прилагане (когато е приложимо); </w:t>
            </w:r>
          </w:p>
          <w:p w14:paraId="3A089D32" w14:textId="77777777" w:rsidR="00EA7BE5" w:rsidRDefault="00EA7BE5" w:rsidP="00EA7BE5">
            <w:pPr>
              <w:spacing w:after="120"/>
              <w:ind w:firstLine="567"/>
              <w:jc w:val="both"/>
              <w:rPr>
                <w:rFonts w:ascii="Times New Roman" w:hAnsi="Times New Roman" w:cs="Times New Roman"/>
                <w:sz w:val="24"/>
                <w:szCs w:val="24"/>
                <w:shd w:val="clear" w:color="auto" w:fill="FEFEFE"/>
              </w:rPr>
            </w:pPr>
            <w:r>
              <w:rPr>
                <w:rFonts w:ascii="Times New Roman" w:hAnsi="Times New Roman" w:cs="Times New Roman"/>
                <w:sz w:val="24"/>
                <w:szCs w:val="24"/>
                <w:shd w:val="clear" w:color="auto" w:fill="FEFEFE"/>
              </w:rPr>
              <w:t xml:space="preserve">- </w:t>
            </w:r>
            <w:r w:rsidRPr="0070634F">
              <w:rPr>
                <w:rFonts w:ascii="Times New Roman" w:hAnsi="Times New Roman" w:cs="Times New Roman"/>
                <w:sz w:val="24"/>
                <w:szCs w:val="24"/>
                <w:shd w:val="clear" w:color="auto" w:fill="FEFEFE"/>
              </w:rPr>
              <w:t>строително-монтажни</w:t>
            </w:r>
            <w:r>
              <w:rPr>
                <w:rFonts w:ascii="Times New Roman" w:hAnsi="Times New Roman" w:cs="Times New Roman"/>
                <w:sz w:val="24"/>
                <w:szCs w:val="24"/>
                <w:shd w:val="clear" w:color="auto" w:fill="FEFEFE"/>
              </w:rPr>
              <w:t>те</w:t>
            </w:r>
            <w:r w:rsidRPr="0070634F">
              <w:rPr>
                <w:rFonts w:ascii="Times New Roman" w:hAnsi="Times New Roman" w:cs="Times New Roman"/>
                <w:sz w:val="24"/>
                <w:szCs w:val="24"/>
                <w:shd w:val="clear" w:color="auto" w:fill="FEFEFE"/>
              </w:rPr>
              <w:t xml:space="preserve"> работи</w:t>
            </w:r>
            <w:r>
              <w:rPr>
                <w:rFonts w:ascii="Times New Roman" w:hAnsi="Times New Roman" w:cs="Times New Roman"/>
                <w:sz w:val="24"/>
                <w:szCs w:val="24"/>
                <w:shd w:val="clear" w:color="auto" w:fill="FEFEFE"/>
              </w:rPr>
              <w:t xml:space="preserve"> </w:t>
            </w:r>
            <w:r w:rsidRPr="0070634F">
              <w:rPr>
                <w:rFonts w:ascii="Times New Roman" w:hAnsi="Times New Roman" w:cs="Times New Roman"/>
                <w:sz w:val="24"/>
                <w:szCs w:val="24"/>
                <w:shd w:val="clear" w:color="auto" w:fill="FEFEFE"/>
              </w:rPr>
              <w:t>да бъдат в съответствие с приложимото национално законодателство в сферата на устройството на територията, инвестиционното проектиране и строителството в Република България;</w:t>
            </w:r>
          </w:p>
          <w:p w14:paraId="778358E8" w14:textId="77777777" w:rsidR="00EA7BE5" w:rsidRDefault="00EA7BE5" w:rsidP="00EA7BE5">
            <w:pPr>
              <w:spacing w:after="120"/>
              <w:ind w:firstLine="567"/>
              <w:jc w:val="both"/>
              <w:rPr>
                <w:rFonts w:ascii="Times New Roman" w:hAnsi="Times New Roman" w:cs="Times New Roman"/>
                <w:sz w:val="24"/>
                <w:szCs w:val="24"/>
                <w:shd w:val="clear" w:color="auto" w:fill="FEFEFE"/>
              </w:rPr>
            </w:pPr>
            <w:r>
              <w:rPr>
                <w:rFonts w:ascii="Times New Roman" w:hAnsi="Times New Roman" w:cs="Times New Roman"/>
                <w:sz w:val="24"/>
                <w:szCs w:val="24"/>
                <w:shd w:val="clear" w:color="auto" w:fill="FEFEFE"/>
              </w:rPr>
              <w:t xml:space="preserve">- </w:t>
            </w:r>
            <w:r w:rsidRPr="00A46A46">
              <w:rPr>
                <w:rFonts w:ascii="Times New Roman" w:hAnsi="Times New Roman" w:cs="Times New Roman"/>
                <w:sz w:val="24"/>
                <w:szCs w:val="24"/>
                <w:shd w:val="clear" w:color="auto" w:fill="FEFEFE"/>
              </w:rPr>
              <w:t>ако дейностите се извършват на терени, които подлежат на рекултивация съгласно чл. 11 ал 1 от ЗОЗЗ</w:t>
            </w:r>
            <w:r>
              <w:rPr>
                <w:rFonts w:ascii="Times New Roman" w:hAnsi="Times New Roman" w:cs="Times New Roman"/>
                <w:sz w:val="24"/>
                <w:szCs w:val="24"/>
                <w:shd w:val="clear" w:color="auto" w:fill="FEFEFE"/>
              </w:rPr>
              <w:t>,</w:t>
            </w:r>
            <w:r w:rsidRPr="00A46A46">
              <w:rPr>
                <w:rFonts w:ascii="Times New Roman" w:hAnsi="Times New Roman" w:cs="Times New Roman"/>
                <w:sz w:val="24"/>
                <w:szCs w:val="24"/>
                <w:shd w:val="clear" w:color="auto" w:fill="FEFEFE"/>
              </w:rPr>
              <w:t xml:space="preserve"> да се представи проект за рекултивация на нарушени терени или залесяване на териториите с подходящи растителни видове, когато националното законодателство изисква да се приложат тези мерки;</w:t>
            </w:r>
          </w:p>
          <w:p w14:paraId="04F6C302" w14:textId="77777777" w:rsidR="00EA7BE5" w:rsidRDefault="00EA7BE5" w:rsidP="00EA7BE5">
            <w:pPr>
              <w:spacing w:after="120"/>
              <w:ind w:firstLine="567"/>
              <w:jc w:val="both"/>
              <w:rPr>
                <w:rFonts w:ascii="Times New Roman" w:hAnsi="Times New Roman" w:cs="Times New Roman"/>
                <w:sz w:val="24"/>
                <w:szCs w:val="24"/>
                <w:shd w:val="clear" w:color="auto" w:fill="FEFEFE"/>
              </w:rPr>
            </w:pPr>
            <w:r>
              <w:rPr>
                <w:rFonts w:ascii="Times New Roman" w:hAnsi="Times New Roman" w:cs="Times New Roman"/>
                <w:sz w:val="24"/>
                <w:szCs w:val="24"/>
                <w:shd w:val="clear" w:color="auto" w:fill="FEFEFE"/>
              </w:rPr>
              <w:t>-</w:t>
            </w:r>
            <w:r w:rsidRPr="0070634F">
              <w:rPr>
                <w:rFonts w:ascii="Times New Roman" w:hAnsi="Times New Roman" w:cs="Times New Roman"/>
                <w:sz w:val="24"/>
                <w:szCs w:val="24"/>
                <w:shd w:val="clear" w:color="auto" w:fill="FEFEFE"/>
              </w:rPr>
              <w:t xml:space="preserve"> </w:t>
            </w:r>
            <w:r>
              <w:rPr>
                <w:rFonts w:ascii="Times New Roman" w:hAnsi="Times New Roman" w:cs="Times New Roman"/>
                <w:sz w:val="24"/>
                <w:szCs w:val="24"/>
                <w:shd w:val="clear" w:color="auto" w:fill="FEFEFE"/>
              </w:rPr>
              <w:t xml:space="preserve">за </w:t>
            </w:r>
            <w:r w:rsidRPr="0070634F">
              <w:rPr>
                <w:rFonts w:ascii="Times New Roman" w:hAnsi="Times New Roman" w:cs="Times New Roman"/>
                <w:sz w:val="24"/>
                <w:szCs w:val="24"/>
                <w:shd w:val="clear" w:color="auto" w:fill="FEFEFE"/>
              </w:rPr>
              <w:t>дейност „Изграждане, реконструкция, ремонт, оборудване и/или обзавеждане на спортна инфраструктура“ кандидатите имат възможност да извършват допустимите инвестиции и в общинска образователна инфраструктура, която включва детска градина, основно или средно училище, и в паркове</w:t>
            </w:r>
            <w:r>
              <w:rPr>
                <w:rFonts w:ascii="Times New Roman" w:hAnsi="Times New Roman" w:cs="Times New Roman"/>
                <w:sz w:val="24"/>
                <w:szCs w:val="24"/>
                <w:shd w:val="clear" w:color="auto" w:fill="FEFEFE"/>
              </w:rPr>
              <w:t>.</w:t>
            </w:r>
          </w:p>
          <w:p w14:paraId="09A3C79F" w14:textId="77777777" w:rsidR="00EA7BE5" w:rsidRPr="00D442D4" w:rsidRDefault="00EA7BE5" w:rsidP="00EA7BE5">
            <w:pPr>
              <w:spacing w:after="120"/>
              <w:ind w:firstLine="567"/>
              <w:jc w:val="both"/>
              <w:rPr>
                <w:rFonts w:ascii="Times New Roman" w:hAnsi="Times New Roman" w:cs="Times New Roman"/>
                <w:sz w:val="24"/>
                <w:szCs w:val="24"/>
                <w:shd w:val="clear" w:color="auto" w:fill="FEFEFE"/>
              </w:rPr>
            </w:pPr>
            <w:r w:rsidRPr="00D442D4">
              <w:rPr>
                <w:rFonts w:ascii="Times New Roman" w:hAnsi="Times New Roman" w:cs="Times New Roman"/>
                <w:sz w:val="24"/>
                <w:szCs w:val="24"/>
                <w:shd w:val="clear" w:color="auto" w:fill="FEFEFE"/>
              </w:rPr>
              <w:t>Не се подпомагат определени дейности, попадащи в обхвата на ОПРР. Дейности за строителство, реконструкция и/или рехабилитация на нови и съществуващи общински улици, тротоари</w:t>
            </w:r>
            <w:r>
              <w:rPr>
                <w:rFonts w:ascii="Times New Roman" w:hAnsi="Times New Roman" w:cs="Times New Roman"/>
                <w:sz w:val="24"/>
                <w:szCs w:val="24"/>
                <w:shd w:val="clear" w:color="auto" w:fill="FEFEFE"/>
              </w:rPr>
              <w:t xml:space="preserve"> и </w:t>
            </w:r>
            <w:r w:rsidRPr="00D442D4">
              <w:rPr>
                <w:rFonts w:ascii="Times New Roman" w:hAnsi="Times New Roman" w:cs="Times New Roman"/>
                <w:sz w:val="24"/>
                <w:szCs w:val="24"/>
                <w:shd w:val="clear" w:color="auto" w:fill="FEFEFE"/>
              </w:rPr>
              <w:t xml:space="preserve">съоръжения и принадлежностите към тях са допустими, ако са изградени или реконструирани ВиК системите или не се предвижда да се изграждат или реконструират ВиК системи за период от седем години от датата на кандидатстване. </w:t>
            </w:r>
          </w:p>
          <w:p w14:paraId="6B2DD276" w14:textId="77777777" w:rsidR="00EA7BE5" w:rsidRDefault="00EA7BE5" w:rsidP="00EA7BE5">
            <w:pPr>
              <w:spacing w:after="120"/>
              <w:ind w:firstLine="567"/>
              <w:jc w:val="both"/>
              <w:rPr>
                <w:rFonts w:ascii="Times New Roman" w:hAnsi="Times New Roman" w:cs="Times New Roman"/>
                <w:sz w:val="24"/>
                <w:szCs w:val="24"/>
                <w:shd w:val="clear" w:color="auto" w:fill="FEFEFE"/>
              </w:rPr>
            </w:pPr>
            <w:r>
              <w:rPr>
                <w:rFonts w:ascii="Times New Roman" w:hAnsi="Times New Roman" w:cs="Times New Roman"/>
                <w:sz w:val="24"/>
                <w:szCs w:val="24"/>
                <w:shd w:val="clear" w:color="auto" w:fill="FEFEFE"/>
              </w:rPr>
              <w:t>Н</w:t>
            </w:r>
            <w:r w:rsidRPr="00D442D4">
              <w:rPr>
                <w:rFonts w:ascii="Times New Roman" w:hAnsi="Times New Roman" w:cs="Times New Roman"/>
                <w:sz w:val="24"/>
                <w:szCs w:val="24"/>
                <w:shd w:val="clear" w:color="auto" w:fill="FEFEFE"/>
              </w:rPr>
              <w:t xml:space="preserve">е е допустимо включването на разходи за инфраструктура, свързани с пътища, </w:t>
            </w:r>
            <w:r w:rsidRPr="00D442D4">
              <w:rPr>
                <w:rFonts w:ascii="Times New Roman" w:hAnsi="Times New Roman" w:cs="Times New Roman"/>
                <w:sz w:val="24"/>
                <w:szCs w:val="24"/>
                <w:shd w:val="clear" w:color="auto" w:fill="FEFEFE"/>
              </w:rPr>
              <w:lastRenderedPageBreak/>
              <w:t>водопреносни и канализационни системи, освен ако не са част от по-голям проект или не са свързани с дейности, отговарящи на концепцията за интелигентни селища.</w:t>
            </w:r>
          </w:p>
          <w:p w14:paraId="57EFDF71" w14:textId="77777777" w:rsidR="00EA7BE5" w:rsidRDefault="00EA7BE5" w:rsidP="00EA7BE5">
            <w:pPr>
              <w:spacing w:after="120"/>
              <w:ind w:firstLine="567"/>
              <w:jc w:val="both"/>
              <w:rPr>
                <w:rFonts w:ascii="Times New Roman" w:hAnsi="Times New Roman" w:cs="Times New Roman"/>
                <w:sz w:val="24"/>
                <w:szCs w:val="24"/>
                <w:shd w:val="clear" w:color="auto" w:fill="FEFEFE"/>
              </w:rPr>
            </w:pPr>
            <w:r>
              <w:rPr>
                <w:rFonts w:ascii="Times New Roman" w:hAnsi="Times New Roman" w:cs="Times New Roman"/>
                <w:sz w:val="24"/>
                <w:szCs w:val="24"/>
                <w:shd w:val="clear" w:color="auto" w:fill="FEFEFE"/>
              </w:rPr>
              <w:t>Дейностите, допустими за финансиране по настоящата мярка са както следва:</w:t>
            </w:r>
          </w:p>
          <w:p w14:paraId="285BE584" w14:textId="77777777" w:rsidR="00EA7BE5" w:rsidRPr="00AE27B4" w:rsidRDefault="00EA7BE5" w:rsidP="00EA7BE5">
            <w:pPr>
              <w:tabs>
                <w:tab w:val="left" w:pos="847"/>
              </w:tabs>
              <w:spacing w:after="120"/>
              <w:ind w:firstLine="567"/>
              <w:jc w:val="both"/>
              <w:rPr>
                <w:rFonts w:ascii="Times New Roman" w:hAnsi="Times New Roman" w:cs="Times New Roman"/>
                <w:sz w:val="24"/>
                <w:szCs w:val="24"/>
                <w:shd w:val="clear" w:color="auto" w:fill="FEFEFE"/>
              </w:rPr>
            </w:pPr>
            <w:r w:rsidRPr="00AE27B4">
              <w:rPr>
                <w:rFonts w:ascii="Times New Roman" w:hAnsi="Times New Roman" w:cs="Times New Roman"/>
                <w:sz w:val="24"/>
                <w:szCs w:val="24"/>
                <w:shd w:val="clear" w:color="auto" w:fill="FEFEFE"/>
              </w:rPr>
              <w:t>1.</w:t>
            </w:r>
            <w:r w:rsidRPr="00AE27B4">
              <w:rPr>
                <w:rFonts w:ascii="Times New Roman" w:hAnsi="Times New Roman" w:cs="Times New Roman"/>
                <w:sz w:val="24"/>
                <w:szCs w:val="24"/>
                <w:shd w:val="clear" w:color="auto" w:fill="FEFEFE"/>
              </w:rPr>
              <w:tab/>
              <w:t>Строителство, реконструкция и/или рехабилитация на нови и съществуващи улици и тротоари и съоръженията и принадлежностите към тях;</w:t>
            </w:r>
          </w:p>
          <w:p w14:paraId="6880CF45" w14:textId="77777777" w:rsidR="00EA7BE5" w:rsidRPr="00AE27B4" w:rsidRDefault="00EA7BE5" w:rsidP="00EA7BE5">
            <w:pPr>
              <w:tabs>
                <w:tab w:val="left" w:pos="864"/>
              </w:tabs>
              <w:spacing w:after="120"/>
              <w:ind w:firstLine="567"/>
              <w:jc w:val="both"/>
              <w:rPr>
                <w:rFonts w:ascii="Times New Roman" w:hAnsi="Times New Roman" w:cs="Times New Roman"/>
                <w:sz w:val="24"/>
                <w:szCs w:val="24"/>
                <w:shd w:val="clear" w:color="auto" w:fill="FEFEFE"/>
              </w:rPr>
            </w:pPr>
            <w:r w:rsidRPr="00AE27B4">
              <w:rPr>
                <w:rFonts w:ascii="Times New Roman" w:hAnsi="Times New Roman" w:cs="Times New Roman"/>
                <w:sz w:val="24"/>
                <w:szCs w:val="24"/>
                <w:shd w:val="clear" w:color="auto" w:fill="FEFEFE"/>
              </w:rPr>
              <w:t>2.</w:t>
            </w:r>
            <w:r w:rsidRPr="00AE27B4">
              <w:rPr>
                <w:rFonts w:ascii="Times New Roman" w:hAnsi="Times New Roman" w:cs="Times New Roman"/>
                <w:sz w:val="24"/>
                <w:szCs w:val="24"/>
                <w:shd w:val="clear" w:color="auto" w:fill="FEFEFE"/>
              </w:rPr>
              <w:tab/>
              <w:t>Реконструкция, ремонт, оборудване и/или обзавеждане на общинска образователна инфраструктура с местно значение в селските райони;</w:t>
            </w:r>
          </w:p>
          <w:p w14:paraId="309C6D7F" w14:textId="77777777" w:rsidR="00EA7BE5" w:rsidRPr="00AE27B4" w:rsidRDefault="00EA7BE5" w:rsidP="00EA7BE5">
            <w:pPr>
              <w:tabs>
                <w:tab w:val="left" w:pos="851"/>
              </w:tabs>
              <w:spacing w:after="120"/>
              <w:ind w:firstLine="567"/>
              <w:jc w:val="both"/>
              <w:rPr>
                <w:rFonts w:ascii="Times New Roman" w:hAnsi="Times New Roman" w:cs="Times New Roman"/>
                <w:sz w:val="24"/>
                <w:szCs w:val="24"/>
                <w:shd w:val="clear" w:color="auto" w:fill="FEFEFE"/>
              </w:rPr>
            </w:pPr>
            <w:r>
              <w:rPr>
                <w:rFonts w:ascii="Times New Roman" w:hAnsi="Times New Roman" w:cs="Times New Roman"/>
                <w:sz w:val="24"/>
                <w:szCs w:val="24"/>
                <w:shd w:val="clear" w:color="auto" w:fill="FEFEFE"/>
              </w:rPr>
              <w:t>3</w:t>
            </w:r>
            <w:r w:rsidRPr="00AE27B4">
              <w:rPr>
                <w:rFonts w:ascii="Times New Roman" w:hAnsi="Times New Roman" w:cs="Times New Roman"/>
                <w:sz w:val="24"/>
                <w:szCs w:val="24"/>
                <w:shd w:val="clear" w:color="auto" w:fill="FEFEFE"/>
              </w:rPr>
              <w:t>.</w:t>
            </w:r>
            <w:r w:rsidRPr="00AE27B4">
              <w:rPr>
                <w:rFonts w:ascii="Times New Roman" w:hAnsi="Times New Roman" w:cs="Times New Roman"/>
                <w:sz w:val="24"/>
                <w:szCs w:val="24"/>
                <w:shd w:val="clear" w:color="auto" w:fill="FEFEFE"/>
              </w:rPr>
              <w:tab/>
              <w:t>Реконструкция, ремонт, оборудване и/или обзавеждане на общински сгради, в които се предоставят обществени услуги, с цел подобряване на тяхната енергийна ефективност, вкл. и дейности за производство на енергия от възобновяеми енергийни източници за собствени нужди;</w:t>
            </w:r>
          </w:p>
          <w:p w14:paraId="7C217C65" w14:textId="77777777" w:rsidR="00EA7BE5" w:rsidRPr="00AE27B4" w:rsidRDefault="00EA7BE5" w:rsidP="00EA7BE5">
            <w:pPr>
              <w:tabs>
                <w:tab w:val="left" w:pos="864"/>
              </w:tabs>
              <w:spacing w:after="120"/>
              <w:ind w:firstLine="567"/>
              <w:jc w:val="both"/>
              <w:rPr>
                <w:rFonts w:ascii="Times New Roman" w:hAnsi="Times New Roman" w:cs="Times New Roman"/>
                <w:sz w:val="24"/>
                <w:szCs w:val="24"/>
                <w:shd w:val="clear" w:color="auto" w:fill="FEFEFE"/>
              </w:rPr>
            </w:pPr>
            <w:r>
              <w:rPr>
                <w:rFonts w:ascii="Times New Roman" w:hAnsi="Times New Roman" w:cs="Times New Roman"/>
                <w:sz w:val="24"/>
                <w:szCs w:val="24"/>
                <w:shd w:val="clear" w:color="auto" w:fill="FEFEFE"/>
              </w:rPr>
              <w:t>4</w:t>
            </w:r>
            <w:r w:rsidRPr="00AE27B4">
              <w:rPr>
                <w:rFonts w:ascii="Times New Roman" w:hAnsi="Times New Roman" w:cs="Times New Roman"/>
                <w:sz w:val="24"/>
                <w:szCs w:val="24"/>
                <w:shd w:val="clear" w:color="auto" w:fill="FEFEFE"/>
              </w:rPr>
              <w:t>.</w:t>
            </w:r>
            <w:r w:rsidRPr="00AE27B4">
              <w:rPr>
                <w:rFonts w:ascii="Times New Roman" w:hAnsi="Times New Roman" w:cs="Times New Roman"/>
                <w:sz w:val="24"/>
                <w:szCs w:val="24"/>
                <w:shd w:val="clear" w:color="auto" w:fill="FEFEFE"/>
              </w:rPr>
              <w:tab/>
              <w:t>Изграждане и/или обновяване на площи за широко обществено ползване, предназначени за трайно задоволяване на обществените потребности от общинско значение;</w:t>
            </w:r>
          </w:p>
          <w:p w14:paraId="2BAE3809" w14:textId="77777777" w:rsidR="00EA7BE5" w:rsidRPr="00AE27B4" w:rsidRDefault="00EA7BE5" w:rsidP="00EA7BE5">
            <w:pPr>
              <w:tabs>
                <w:tab w:val="left" w:pos="864"/>
              </w:tabs>
              <w:spacing w:after="120"/>
              <w:ind w:firstLine="567"/>
              <w:jc w:val="both"/>
              <w:rPr>
                <w:rFonts w:ascii="Times New Roman" w:hAnsi="Times New Roman" w:cs="Times New Roman"/>
                <w:sz w:val="24"/>
                <w:szCs w:val="24"/>
                <w:shd w:val="clear" w:color="auto" w:fill="FEFEFE"/>
              </w:rPr>
            </w:pPr>
            <w:r>
              <w:rPr>
                <w:rFonts w:ascii="Times New Roman" w:hAnsi="Times New Roman" w:cs="Times New Roman"/>
                <w:sz w:val="24"/>
                <w:szCs w:val="24"/>
                <w:shd w:val="clear" w:color="auto" w:fill="FEFEFE"/>
              </w:rPr>
              <w:t>5</w:t>
            </w:r>
            <w:r w:rsidRPr="00AE27B4">
              <w:rPr>
                <w:rFonts w:ascii="Times New Roman" w:hAnsi="Times New Roman" w:cs="Times New Roman"/>
                <w:sz w:val="24"/>
                <w:szCs w:val="24"/>
                <w:shd w:val="clear" w:color="auto" w:fill="FEFEFE"/>
              </w:rPr>
              <w:t>.</w:t>
            </w:r>
            <w:r w:rsidRPr="00AE27B4">
              <w:rPr>
                <w:rFonts w:ascii="Times New Roman" w:hAnsi="Times New Roman" w:cs="Times New Roman"/>
                <w:sz w:val="24"/>
                <w:szCs w:val="24"/>
                <w:shd w:val="clear" w:color="auto" w:fill="FEFEFE"/>
              </w:rPr>
              <w:tab/>
              <w:t>Изграждане, реконструкция, ремонт, оборудване и/или обзавеждане на спортна инфраструктура.</w:t>
            </w:r>
          </w:p>
          <w:p w14:paraId="55A88929" w14:textId="77777777" w:rsidR="00EA7BE5" w:rsidRDefault="00EA7BE5" w:rsidP="00EA7BE5">
            <w:pPr>
              <w:tabs>
                <w:tab w:val="left" w:pos="864"/>
              </w:tabs>
              <w:spacing w:after="120"/>
              <w:ind w:firstLine="567"/>
              <w:jc w:val="both"/>
              <w:rPr>
                <w:rFonts w:ascii="Times New Roman" w:hAnsi="Times New Roman" w:cs="Times New Roman"/>
                <w:sz w:val="24"/>
                <w:szCs w:val="24"/>
                <w:shd w:val="clear" w:color="auto" w:fill="FEFEFE"/>
              </w:rPr>
            </w:pPr>
            <w:r>
              <w:rPr>
                <w:rFonts w:ascii="Times New Roman" w:hAnsi="Times New Roman" w:cs="Times New Roman"/>
                <w:sz w:val="24"/>
                <w:szCs w:val="24"/>
                <w:shd w:val="clear" w:color="auto" w:fill="FEFEFE"/>
              </w:rPr>
              <w:t>6</w:t>
            </w:r>
            <w:r w:rsidRPr="00AE27B4">
              <w:rPr>
                <w:rFonts w:ascii="Times New Roman" w:hAnsi="Times New Roman" w:cs="Times New Roman"/>
                <w:sz w:val="24"/>
                <w:szCs w:val="24"/>
                <w:shd w:val="clear" w:color="auto" w:fill="FEFEFE"/>
              </w:rPr>
              <w:t>.</w:t>
            </w:r>
            <w:r w:rsidRPr="00AE27B4">
              <w:rPr>
                <w:rFonts w:ascii="Times New Roman" w:hAnsi="Times New Roman" w:cs="Times New Roman"/>
                <w:sz w:val="24"/>
                <w:szCs w:val="24"/>
                <w:shd w:val="clear" w:color="auto" w:fill="FEFEFE"/>
              </w:rPr>
              <w:tab/>
              <w:t>Реконструкция, ремонт, реставрация, закупуване на оборудване и/или обзавеждане на обекти, свързани с културния живот.</w:t>
            </w:r>
          </w:p>
          <w:p w14:paraId="3DA2C635" w14:textId="77777777" w:rsidR="00EA7BE5" w:rsidRPr="00AE27B4" w:rsidRDefault="00EA7BE5" w:rsidP="00EA7BE5">
            <w:pPr>
              <w:tabs>
                <w:tab w:val="left" w:pos="864"/>
              </w:tabs>
              <w:spacing w:after="120"/>
              <w:ind w:firstLine="567"/>
              <w:jc w:val="both"/>
              <w:rPr>
                <w:rFonts w:ascii="Times New Roman" w:hAnsi="Times New Roman" w:cs="Times New Roman"/>
                <w:sz w:val="24"/>
                <w:szCs w:val="24"/>
                <w:shd w:val="clear" w:color="auto" w:fill="FEFEFE"/>
              </w:rPr>
            </w:pPr>
            <w:r>
              <w:rPr>
                <w:rFonts w:ascii="Times New Roman" w:hAnsi="Times New Roman" w:cs="Times New Roman"/>
                <w:sz w:val="24"/>
                <w:szCs w:val="24"/>
                <w:shd w:val="clear" w:color="auto" w:fill="FEFEFE"/>
              </w:rPr>
              <w:t>7. Изграждане, реконструкция, ремонт, оборудване и/или обзавеждане на туристическа инфраструктура за обществено полазване, не генерираща приходи.</w:t>
            </w:r>
          </w:p>
          <w:p w14:paraId="289AB0B4" w14:textId="77777777" w:rsidR="00EA7BE5" w:rsidRDefault="00EA7BE5" w:rsidP="00EA7BE5">
            <w:pPr>
              <w:spacing w:after="120"/>
              <w:ind w:firstLine="567"/>
              <w:jc w:val="both"/>
              <w:rPr>
                <w:rFonts w:ascii="Times New Roman" w:hAnsi="Times New Roman" w:cs="Times New Roman"/>
                <w:sz w:val="24"/>
                <w:szCs w:val="24"/>
                <w:shd w:val="clear" w:color="auto" w:fill="FEFEFE"/>
              </w:rPr>
            </w:pPr>
            <w:r w:rsidRPr="00AE27B4">
              <w:rPr>
                <w:rFonts w:ascii="Times New Roman" w:hAnsi="Times New Roman" w:cs="Times New Roman"/>
                <w:sz w:val="24"/>
                <w:szCs w:val="24"/>
                <w:shd w:val="clear" w:color="auto" w:fill="FEFEFE"/>
              </w:rPr>
              <w:t>Допустими са общи разходи свързани с проекта, извършени както в процеса на подготовка на проекта, така и по време на неговото изпълнение.</w:t>
            </w:r>
          </w:p>
          <w:p w14:paraId="5179ADE0" w14:textId="77777777" w:rsidR="00EA7BE5" w:rsidRPr="004F1AA5" w:rsidRDefault="00EA7BE5" w:rsidP="00EA7BE5">
            <w:pPr>
              <w:spacing w:after="120"/>
              <w:ind w:firstLine="567"/>
              <w:jc w:val="both"/>
              <w:rPr>
                <w:rFonts w:ascii="Times New Roman" w:hAnsi="Times New Roman" w:cs="Times New Roman"/>
                <w:sz w:val="24"/>
                <w:szCs w:val="24"/>
                <w:shd w:val="clear" w:color="auto" w:fill="FEFEFE"/>
              </w:rPr>
            </w:pPr>
            <w:r w:rsidRPr="004F1AA5">
              <w:rPr>
                <w:rFonts w:ascii="Times New Roman" w:hAnsi="Times New Roman" w:cs="Times New Roman"/>
                <w:sz w:val="24"/>
                <w:szCs w:val="24"/>
                <w:shd w:val="clear" w:color="auto" w:fill="FEFEFE"/>
              </w:rPr>
              <w:lastRenderedPageBreak/>
              <w:t>В</w:t>
            </w:r>
            <w:r w:rsidRPr="004F1AA5">
              <w:rPr>
                <w:rFonts w:ascii="Times New Roman" w:hAnsi="Times New Roman" w:cs="Times New Roman"/>
                <w:sz w:val="24"/>
                <w:szCs w:val="24"/>
                <w:shd w:val="clear" w:color="auto" w:fill="FEFEFE"/>
              </w:rPr>
              <w:tab/>
              <w:t>съответствие с чл. 73, параграф 3 от Регламент (ЕС) 2021/2115 на Европейския парламент и на Съвета от 2 декември 2021 година, не са допустимите за подпомагане инвестиции и категориите разходи, които включват:</w:t>
            </w:r>
          </w:p>
          <w:p w14:paraId="441044F7" w14:textId="77777777" w:rsidR="00EA7BE5" w:rsidRPr="004F1AA5" w:rsidRDefault="00EA7BE5" w:rsidP="00EA7BE5">
            <w:pPr>
              <w:spacing w:after="120"/>
              <w:ind w:firstLine="567"/>
              <w:jc w:val="both"/>
              <w:rPr>
                <w:rFonts w:ascii="Times New Roman" w:hAnsi="Times New Roman" w:cs="Times New Roman"/>
                <w:sz w:val="24"/>
                <w:szCs w:val="24"/>
                <w:shd w:val="clear" w:color="auto" w:fill="FEFEFE"/>
              </w:rPr>
            </w:pPr>
            <w:r>
              <w:rPr>
                <w:rFonts w:ascii="Times New Roman" w:hAnsi="Times New Roman" w:cs="Times New Roman"/>
                <w:sz w:val="24"/>
                <w:szCs w:val="24"/>
                <w:shd w:val="clear" w:color="auto" w:fill="FEFEFE"/>
              </w:rPr>
              <w:t xml:space="preserve">- </w:t>
            </w:r>
            <w:r w:rsidRPr="004F1AA5">
              <w:rPr>
                <w:rFonts w:ascii="Times New Roman" w:hAnsi="Times New Roman" w:cs="Times New Roman"/>
                <w:sz w:val="24"/>
                <w:szCs w:val="24"/>
                <w:shd w:val="clear" w:color="auto" w:fill="FEFEFE"/>
              </w:rPr>
              <w:t>Закупуване или наем на земя и сгради;</w:t>
            </w:r>
          </w:p>
          <w:p w14:paraId="3F32825C" w14:textId="77777777" w:rsidR="00EA7BE5" w:rsidRPr="004F1AA5" w:rsidRDefault="00EA7BE5" w:rsidP="00EA7BE5">
            <w:pPr>
              <w:spacing w:after="120"/>
              <w:ind w:firstLine="567"/>
              <w:jc w:val="both"/>
              <w:rPr>
                <w:rFonts w:ascii="Times New Roman" w:hAnsi="Times New Roman" w:cs="Times New Roman"/>
                <w:sz w:val="24"/>
                <w:szCs w:val="24"/>
                <w:shd w:val="clear" w:color="auto" w:fill="FEFEFE"/>
              </w:rPr>
            </w:pPr>
            <w:r>
              <w:rPr>
                <w:rFonts w:ascii="Times New Roman" w:hAnsi="Times New Roman" w:cs="Times New Roman"/>
                <w:sz w:val="24"/>
                <w:szCs w:val="24"/>
                <w:shd w:val="clear" w:color="auto" w:fill="FEFEFE"/>
              </w:rPr>
              <w:t xml:space="preserve">- </w:t>
            </w:r>
            <w:r w:rsidRPr="004F1AA5">
              <w:rPr>
                <w:rFonts w:ascii="Times New Roman" w:hAnsi="Times New Roman" w:cs="Times New Roman"/>
                <w:sz w:val="24"/>
                <w:szCs w:val="24"/>
                <w:shd w:val="clear" w:color="auto" w:fill="FEFEFE"/>
              </w:rPr>
              <w:t>Инвестиции, за които се установят изкуствено създадени условия за получаване на помощта с цел осъществяване на предимство в противоречие с целите на интервенцията;</w:t>
            </w:r>
          </w:p>
          <w:p w14:paraId="0FBFD9F8" w14:textId="77777777" w:rsidR="00EA7BE5" w:rsidRPr="004F1AA5" w:rsidRDefault="00EA7BE5" w:rsidP="00EA7BE5">
            <w:pPr>
              <w:spacing w:after="120"/>
              <w:ind w:firstLine="567"/>
              <w:jc w:val="both"/>
              <w:rPr>
                <w:rFonts w:ascii="Times New Roman" w:hAnsi="Times New Roman" w:cs="Times New Roman"/>
                <w:sz w:val="24"/>
                <w:szCs w:val="24"/>
                <w:shd w:val="clear" w:color="auto" w:fill="FEFEFE"/>
              </w:rPr>
            </w:pPr>
            <w:r>
              <w:rPr>
                <w:rFonts w:ascii="Times New Roman" w:hAnsi="Times New Roman" w:cs="Times New Roman"/>
                <w:sz w:val="24"/>
                <w:szCs w:val="24"/>
                <w:shd w:val="clear" w:color="auto" w:fill="FEFEFE"/>
              </w:rPr>
              <w:t>-</w:t>
            </w:r>
            <w:r w:rsidRPr="004F1AA5">
              <w:rPr>
                <w:rFonts w:ascii="Times New Roman" w:hAnsi="Times New Roman" w:cs="Times New Roman"/>
                <w:sz w:val="24"/>
                <w:szCs w:val="24"/>
                <w:shd w:val="clear" w:color="auto" w:fill="FEFEFE"/>
              </w:rPr>
              <w:tab/>
              <w:t>Инвестиции, за които се установи, че ще имат отрицателно въздействие върху околната среда;</w:t>
            </w:r>
          </w:p>
          <w:p w14:paraId="4E19AAB4" w14:textId="77777777" w:rsidR="00EA7BE5" w:rsidRPr="004F1AA5" w:rsidRDefault="00EA7BE5" w:rsidP="00EA7BE5">
            <w:pPr>
              <w:spacing w:after="120"/>
              <w:ind w:firstLine="567"/>
              <w:jc w:val="both"/>
              <w:rPr>
                <w:rFonts w:ascii="Times New Roman" w:hAnsi="Times New Roman" w:cs="Times New Roman"/>
                <w:sz w:val="24"/>
                <w:szCs w:val="24"/>
                <w:shd w:val="clear" w:color="auto" w:fill="FEFEFE"/>
              </w:rPr>
            </w:pPr>
            <w:r>
              <w:rPr>
                <w:rFonts w:ascii="Times New Roman" w:hAnsi="Times New Roman" w:cs="Times New Roman"/>
                <w:sz w:val="24"/>
                <w:szCs w:val="24"/>
                <w:shd w:val="clear" w:color="auto" w:fill="FEFEFE"/>
              </w:rPr>
              <w:t xml:space="preserve"> -</w:t>
            </w:r>
            <w:r w:rsidRPr="004F1AA5">
              <w:rPr>
                <w:rFonts w:ascii="Times New Roman" w:hAnsi="Times New Roman" w:cs="Times New Roman"/>
                <w:sz w:val="24"/>
                <w:szCs w:val="24"/>
                <w:shd w:val="clear" w:color="auto" w:fill="FEFEFE"/>
              </w:rPr>
              <w:tab/>
              <w:t>Неустойки за неизпълнение по договорите с избраните доставчици/изпълнители;</w:t>
            </w:r>
          </w:p>
          <w:p w14:paraId="49B68A4A" w14:textId="77777777" w:rsidR="00EA7BE5" w:rsidRPr="004F1AA5" w:rsidRDefault="00EA7BE5" w:rsidP="00EA7BE5">
            <w:pPr>
              <w:spacing w:after="120"/>
              <w:ind w:firstLine="567"/>
              <w:jc w:val="both"/>
              <w:rPr>
                <w:rFonts w:ascii="Times New Roman" w:hAnsi="Times New Roman" w:cs="Times New Roman"/>
                <w:sz w:val="24"/>
                <w:szCs w:val="24"/>
                <w:shd w:val="clear" w:color="auto" w:fill="FEFEFE"/>
              </w:rPr>
            </w:pPr>
            <w:r>
              <w:rPr>
                <w:rFonts w:ascii="Times New Roman" w:hAnsi="Times New Roman" w:cs="Times New Roman"/>
                <w:sz w:val="24"/>
                <w:szCs w:val="24"/>
                <w:shd w:val="clear" w:color="auto" w:fill="FEFEFE"/>
              </w:rPr>
              <w:t>-</w:t>
            </w:r>
            <w:r w:rsidRPr="004F1AA5">
              <w:rPr>
                <w:rFonts w:ascii="Times New Roman" w:hAnsi="Times New Roman" w:cs="Times New Roman"/>
                <w:sz w:val="24"/>
                <w:szCs w:val="24"/>
                <w:shd w:val="clear" w:color="auto" w:fill="FEFEFE"/>
              </w:rPr>
              <w:tab/>
              <w:t>Натрупани лихви върху изплатени авансови плащания;</w:t>
            </w:r>
          </w:p>
          <w:p w14:paraId="7AE41CFC" w14:textId="77777777" w:rsidR="00EA7BE5" w:rsidRPr="004F1AA5" w:rsidRDefault="00EA7BE5" w:rsidP="00EA7BE5">
            <w:pPr>
              <w:spacing w:after="120"/>
              <w:ind w:firstLine="567"/>
              <w:jc w:val="both"/>
              <w:rPr>
                <w:rFonts w:ascii="Times New Roman" w:hAnsi="Times New Roman" w:cs="Times New Roman"/>
                <w:sz w:val="24"/>
                <w:szCs w:val="24"/>
                <w:shd w:val="clear" w:color="auto" w:fill="FEFEFE"/>
              </w:rPr>
            </w:pPr>
            <w:r>
              <w:rPr>
                <w:rFonts w:ascii="Times New Roman" w:hAnsi="Times New Roman" w:cs="Times New Roman"/>
                <w:sz w:val="24"/>
                <w:szCs w:val="24"/>
                <w:shd w:val="clear" w:color="auto" w:fill="FEFEFE"/>
              </w:rPr>
              <w:t>-</w:t>
            </w:r>
            <w:r w:rsidRPr="004F1AA5">
              <w:rPr>
                <w:rFonts w:ascii="Times New Roman" w:hAnsi="Times New Roman" w:cs="Times New Roman"/>
                <w:sz w:val="24"/>
                <w:szCs w:val="24"/>
                <w:shd w:val="clear" w:color="auto" w:fill="FEFEFE"/>
              </w:rPr>
              <w:tab/>
              <w:t>Инвестиции, за които е установено двойно финансиране.</w:t>
            </w:r>
          </w:p>
          <w:p w14:paraId="1C38E32A" w14:textId="77777777" w:rsidR="00EA7BE5" w:rsidRPr="004F1AA5" w:rsidRDefault="00EA7BE5" w:rsidP="00EA7BE5">
            <w:pPr>
              <w:spacing w:after="120"/>
              <w:ind w:firstLine="567"/>
              <w:jc w:val="both"/>
              <w:rPr>
                <w:rFonts w:ascii="Times New Roman" w:hAnsi="Times New Roman" w:cs="Times New Roman"/>
                <w:sz w:val="24"/>
                <w:szCs w:val="24"/>
                <w:shd w:val="clear" w:color="auto" w:fill="FEFEFE"/>
              </w:rPr>
            </w:pPr>
            <w:r>
              <w:rPr>
                <w:rFonts w:ascii="Times New Roman" w:hAnsi="Times New Roman" w:cs="Times New Roman"/>
                <w:sz w:val="24"/>
                <w:szCs w:val="24"/>
                <w:shd w:val="clear" w:color="auto" w:fill="FEFEFE"/>
              </w:rPr>
              <w:t>-</w:t>
            </w:r>
            <w:r w:rsidRPr="004F1AA5">
              <w:rPr>
                <w:rFonts w:ascii="Times New Roman" w:hAnsi="Times New Roman" w:cs="Times New Roman"/>
                <w:sz w:val="24"/>
                <w:szCs w:val="24"/>
                <w:shd w:val="clear" w:color="auto" w:fill="FEFEFE"/>
              </w:rPr>
              <w:tab/>
              <w:t>Разходи по които дейностите включени в проектите, са били физически започнати и/или извършени преди подаване на проектното предложение за подпомагане, независимо дали всички свързани плащания са извършени (с изключение на разходи свързани с подготовката на проектното предложение извършени преди подаването му);</w:t>
            </w:r>
          </w:p>
          <w:p w14:paraId="4D6F8039" w14:textId="77777777" w:rsidR="00EA7BE5" w:rsidRPr="004F1AA5" w:rsidRDefault="00EA7BE5" w:rsidP="00EA7BE5">
            <w:pPr>
              <w:spacing w:after="120"/>
              <w:ind w:firstLine="567"/>
              <w:jc w:val="both"/>
              <w:rPr>
                <w:rFonts w:ascii="Times New Roman" w:hAnsi="Times New Roman" w:cs="Times New Roman"/>
                <w:sz w:val="24"/>
                <w:szCs w:val="24"/>
                <w:shd w:val="clear" w:color="auto" w:fill="FEFEFE"/>
              </w:rPr>
            </w:pPr>
            <w:r>
              <w:rPr>
                <w:rFonts w:ascii="Times New Roman" w:hAnsi="Times New Roman" w:cs="Times New Roman"/>
                <w:sz w:val="24"/>
                <w:szCs w:val="24"/>
                <w:shd w:val="clear" w:color="auto" w:fill="FEFEFE"/>
              </w:rPr>
              <w:t>-</w:t>
            </w:r>
            <w:r w:rsidRPr="004F1AA5">
              <w:rPr>
                <w:rFonts w:ascii="Times New Roman" w:hAnsi="Times New Roman" w:cs="Times New Roman"/>
                <w:sz w:val="24"/>
                <w:szCs w:val="24"/>
                <w:shd w:val="clear" w:color="auto" w:fill="FEFEFE"/>
              </w:rPr>
              <w:tab/>
              <w:t>Дейност, които след изпълнението им по проекта няма да доведат до използване на обекта на инвестицията по предназначение и/или въвеждане на обекта на инвестицията в експлоатация в случаите, когато това е задължително съгласно Закона за устройство на територията и подзаконовите актове за неговото прилагане;</w:t>
            </w:r>
          </w:p>
          <w:p w14:paraId="4996ECDD" w14:textId="77777777" w:rsidR="00EA7BE5" w:rsidRPr="004F1AA5" w:rsidRDefault="00EA7BE5" w:rsidP="00EA7BE5">
            <w:pPr>
              <w:spacing w:after="120"/>
              <w:ind w:firstLine="567"/>
              <w:jc w:val="both"/>
              <w:rPr>
                <w:rFonts w:ascii="Times New Roman" w:hAnsi="Times New Roman" w:cs="Times New Roman"/>
                <w:sz w:val="24"/>
                <w:szCs w:val="24"/>
                <w:shd w:val="clear" w:color="auto" w:fill="FEFEFE"/>
              </w:rPr>
            </w:pPr>
            <w:r>
              <w:rPr>
                <w:rFonts w:ascii="Times New Roman" w:hAnsi="Times New Roman" w:cs="Times New Roman"/>
                <w:sz w:val="24"/>
                <w:szCs w:val="24"/>
                <w:shd w:val="clear" w:color="auto" w:fill="FEFEFE"/>
              </w:rPr>
              <w:t>-</w:t>
            </w:r>
            <w:r w:rsidRPr="004F1AA5">
              <w:rPr>
                <w:rFonts w:ascii="Times New Roman" w:hAnsi="Times New Roman" w:cs="Times New Roman"/>
                <w:sz w:val="24"/>
                <w:szCs w:val="24"/>
                <w:shd w:val="clear" w:color="auto" w:fill="FEFEFE"/>
              </w:rPr>
              <w:tab/>
              <w:t>Инвестиции за улици, които са част от местен или републикански път;</w:t>
            </w:r>
          </w:p>
          <w:p w14:paraId="3E09B22D" w14:textId="77777777" w:rsidR="00EA7BE5" w:rsidRDefault="00EA7BE5" w:rsidP="00913B9F">
            <w:pPr>
              <w:spacing w:after="120"/>
              <w:ind w:firstLine="567"/>
              <w:jc w:val="both"/>
              <w:rPr>
                <w:rFonts w:ascii="Times New Roman" w:hAnsi="Times New Roman" w:cs="Times New Roman"/>
                <w:sz w:val="24"/>
                <w:szCs w:val="24"/>
                <w:shd w:val="clear" w:color="auto" w:fill="FEFEFE"/>
              </w:rPr>
            </w:pPr>
            <w:r>
              <w:rPr>
                <w:rFonts w:ascii="Times New Roman" w:hAnsi="Times New Roman" w:cs="Times New Roman"/>
                <w:sz w:val="24"/>
                <w:szCs w:val="24"/>
                <w:shd w:val="clear" w:color="auto" w:fill="FEFEFE"/>
              </w:rPr>
              <w:lastRenderedPageBreak/>
              <w:t>-</w:t>
            </w:r>
            <w:r w:rsidRPr="004F1AA5">
              <w:rPr>
                <w:rFonts w:ascii="Times New Roman" w:hAnsi="Times New Roman" w:cs="Times New Roman"/>
                <w:sz w:val="24"/>
                <w:szCs w:val="24"/>
                <w:shd w:val="clear" w:color="auto" w:fill="FEFEFE"/>
              </w:rPr>
              <w:tab/>
              <w:t>Едногодишни растения и тяхното засаждане</w:t>
            </w:r>
            <w:r>
              <w:rPr>
                <w:rFonts w:ascii="Times New Roman" w:hAnsi="Times New Roman" w:cs="Times New Roman"/>
                <w:sz w:val="24"/>
                <w:szCs w:val="24"/>
                <w:shd w:val="clear" w:color="auto" w:fill="FEFEFE"/>
              </w:rPr>
              <w:t>.</w:t>
            </w:r>
          </w:p>
          <w:p w14:paraId="0627D8D8" w14:textId="3680146B" w:rsidR="00EA7BE5" w:rsidRPr="00913B9F" w:rsidRDefault="00913B9F" w:rsidP="00913B9F">
            <w:pPr>
              <w:tabs>
                <w:tab w:val="left" w:pos="993"/>
              </w:tabs>
              <w:spacing w:after="120"/>
              <w:ind w:firstLine="567"/>
              <w:contextualSpacing/>
              <w:jc w:val="both"/>
              <w:rPr>
                <w:rFonts w:ascii="Times New Roman" w:hAnsi="Times New Roman" w:cs="Times New Roman"/>
                <w:b/>
                <w:sz w:val="24"/>
                <w:szCs w:val="24"/>
                <w:shd w:val="clear" w:color="auto" w:fill="FEFEFE"/>
              </w:rPr>
            </w:pPr>
            <w:r>
              <w:rPr>
                <w:rFonts w:ascii="Times New Roman" w:hAnsi="Times New Roman" w:cs="Times New Roman"/>
                <w:b/>
                <w:sz w:val="24"/>
                <w:szCs w:val="24"/>
                <w:shd w:val="clear" w:color="auto" w:fill="FEFEFE"/>
              </w:rPr>
              <w:t>4. Ф</w:t>
            </w:r>
            <w:r w:rsidR="00EA7BE5" w:rsidRPr="00913B9F">
              <w:rPr>
                <w:rFonts w:ascii="Times New Roman" w:hAnsi="Times New Roman" w:cs="Times New Roman"/>
                <w:b/>
                <w:sz w:val="24"/>
                <w:szCs w:val="24"/>
                <w:shd w:val="clear" w:color="auto" w:fill="FEFEFE"/>
              </w:rPr>
              <w:t>инансови параметри за проектните предложения – минимален и максимален размер на общите допустими разходи и минимален и максимален размер на безвъзмездната финансова помощ</w:t>
            </w:r>
          </w:p>
          <w:p w14:paraId="41B69AF4" w14:textId="5403F57A" w:rsidR="00EA7BE5" w:rsidRPr="006E6799" w:rsidRDefault="00EA7BE5" w:rsidP="00AA140C">
            <w:pPr>
              <w:numPr>
                <w:ilvl w:val="0"/>
                <w:numId w:val="3"/>
              </w:numPr>
              <w:spacing w:after="120"/>
              <w:ind w:left="0" w:firstLine="567"/>
              <w:jc w:val="both"/>
              <w:rPr>
                <w:rFonts w:ascii="Times New Roman" w:hAnsi="Times New Roman" w:cs="Times New Roman"/>
                <w:sz w:val="24"/>
                <w:szCs w:val="24"/>
                <w:shd w:val="clear" w:color="auto" w:fill="FEFEFE"/>
              </w:rPr>
            </w:pPr>
            <w:r w:rsidRPr="006E6799">
              <w:rPr>
                <w:rFonts w:ascii="Times New Roman" w:hAnsi="Times New Roman" w:cs="Times New Roman"/>
                <w:sz w:val="24"/>
                <w:szCs w:val="24"/>
                <w:shd w:val="clear" w:color="auto" w:fill="FEFEFE"/>
              </w:rPr>
              <w:t xml:space="preserve">Минимален размер на общите допустими разходи за едно проектно предложение – до </w:t>
            </w:r>
            <w:r w:rsidR="00EC1833">
              <w:rPr>
                <w:rFonts w:ascii="Times New Roman" w:hAnsi="Times New Roman" w:cs="Times New Roman"/>
                <w:sz w:val="24"/>
                <w:szCs w:val="24"/>
                <w:shd w:val="clear" w:color="auto" w:fill="FEFEFE"/>
              </w:rPr>
              <w:t>100 000 лева</w:t>
            </w:r>
            <w:r w:rsidRPr="006E6799">
              <w:rPr>
                <w:rFonts w:ascii="Times New Roman" w:hAnsi="Times New Roman" w:cs="Times New Roman"/>
                <w:sz w:val="24"/>
                <w:szCs w:val="24"/>
                <w:shd w:val="clear" w:color="auto" w:fill="FEFEFE"/>
              </w:rPr>
              <w:t>;</w:t>
            </w:r>
          </w:p>
          <w:p w14:paraId="15635D3B" w14:textId="4CA13EC3" w:rsidR="00EA7BE5" w:rsidRPr="006E6799" w:rsidRDefault="00EA7BE5" w:rsidP="00AA140C">
            <w:pPr>
              <w:numPr>
                <w:ilvl w:val="0"/>
                <w:numId w:val="3"/>
              </w:numPr>
              <w:spacing w:after="120"/>
              <w:ind w:left="0" w:firstLine="567"/>
              <w:jc w:val="both"/>
              <w:rPr>
                <w:rFonts w:ascii="Times New Roman" w:hAnsi="Times New Roman" w:cs="Times New Roman"/>
                <w:sz w:val="24"/>
                <w:szCs w:val="24"/>
                <w:shd w:val="clear" w:color="auto" w:fill="FEFEFE"/>
              </w:rPr>
            </w:pPr>
            <w:r w:rsidRPr="006E6799">
              <w:rPr>
                <w:rFonts w:ascii="Times New Roman" w:hAnsi="Times New Roman" w:cs="Times New Roman"/>
                <w:sz w:val="24"/>
                <w:szCs w:val="24"/>
                <w:shd w:val="clear" w:color="auto" w:fill="FEFEFE"/>
              </w:rPr>
              <w:t xml:space="preserve">Максимален размер на общите допустими разходи за едно проектно предложение – до </w:t>
            </w:r>
            <w:r w:rsidR="00913B9F" w:rsidRPr="00913B9F">
              <w:rPr>
                <w:rFonts w:ascii="Times New Roman" w:hAnsi="Times New Roman" w:cs="Times New Roman"/>
                <w:sz w:val="24"/>
                <w:szCs w:val="24"/>
                <w:shd w:val="clear" w:color="auto" w:fill="FEFEFE"/>
              </w:rPr>
              <w:t>391 160</w:t>
            </w:r>
            <w:r>
              <w:rPr>
                <w:rFonts w:ascii="Times New Roman" w:hAnsi="Times New Roman" w:cs="Times New Roman"/>
                <w:sz w:val="24"/>
                <w:szCs w:val="24"/>
                <w:shd w:val="clear" w:color="auto" w:fill="FEFEFE"/>
              </w:rPr>
              <w:t xml:space="preserve"> </w:t>
            </w:r>
            <w:r w:rsidR="00EC1833">
              <w:rPr>
                <w:rFonts w:ascii="Times New Roman" w:hAnsi="Times New Roman" w:cs="Times New Roman"/>
                <w:sz w:val="24"/>
                <w:szCs w:val="24"/>
                <w:shd w:val="clear" w:color="auto" w:fill="FEFEFE"/>
              </w:rPr>
              <w:t>лева</w:t>
            </w:r>
            <w:r w:rsidRPr="006E6799">
              <w:rPr>
                <w:rFonts w:ascii="Times New Roman" w:hAnsi="Times New Roman" w:cs="Times New Roman"/>
                <w:sz w:val="24"/>
                <w:szCs w:val="24"/>
                <w:shd w:val="clear" w:color="auto" w:fill="FEFEFE"/>
              </w:rPr>
              <w:t>;</w:t>
            </w:r>
          </w:p>
          <w:p w14:paraId="1FFC6B11" w14:textId="016CC981" w:rsidR="00EA7BE5" w:rsidRPr="006E6799" w:rsidRDefault="00EA7BE5" w:rsidP="00AA140C">
            <w:pPr>
              <w:numPr>
                <w:ilvl w:val="0"/>
                <w:numId w:val="3"/>
              </w:numPr>
              <w:spacing w:after="120"/>
              <w:ind w:left="0" w:firstLine="567"/>
              <w:jc w:val="both"/>
              <w:rPr>
                <w:rFonts w:ascii="Times New Roman" w:hAnsi="Times New Roman" w:cs="Times New Roman"/>
                <w:sz w:val="24"/>
                <w:szCs w:val="24"/>
                <w:shd w:val="clear" w:color="auto" w:fill="FEFEFE"/>
              </w:rPr>
            </w:pPr>
            <w:r w:rsidRPr="006E6799">
              <w:rPr>
                <w:rFonts w:ascii="Times New Roman" w:hAnsi="Times New Roman" w:cs="Times New Roman"/>
                <w:sz w:val="24"/>
                <w:szCs w:val="24"/>
                <w:shd w:val="clear" w:color="auto" w:fill="FEFEFE"/>
              </w:rPr>
              <w:t xml:space="preserve">Максимален размер на безвъзмездната финансова помощ – </w:t>
            </w:r>
            <w:r w:rsidR="00EC1833" w:rsidRPr="006E6799">
              <w:rPr>
                <w:rFonts w:ascii="Times New Roman" w:hAnsi="Times New Roman" w:cs="Times New Roman"/>
                <w:sz w:val="24"/>
                <w:szCs w:val="24"/>
                <w:shd w:val="clear" w:color="auto" w:fill="FEFEFE"/>
              </w:rPr>
              <w:t xml:space="preserve">до </w:t>
            </w:r>
            <w:r w:rsidR="00913B9F" w:rsidRPr="00913B9F">
              <w:rPr>
                <w:rFonts w:ascii="Times New Roman" w:hAnsi="Times New Roman" w:cs="Times New Roman"/>
                <w:sz w:val="24"/>
                <w:szCs w:val="24"/>
                <w:shd w:val="clear" w:color="auto" w:fill="FEFEFE"/>
              </w:rPr>
              <w:t>391</w:t>
            </w:r>
            <w:r w:rsidR="00913B9F">
              <w:rPr>
                <w:rFonts w:ascii="Times New Roman" w:hAnsi="Times New Roman" w:cs="Times New Roman"/>
                <w:sz w:val="24"/>
                <w:szCs w:val="24"/>
                <w:shd w:val="clear" w:color="auto" w:fill="FEFEFE"/>
              </w:rPr>
              <w:t> </w:t>
            </w:r>
            <w:r w:rsidR="00913B9F" w:rsidRPr="00913B9F">
              <w:rPr>
                <w:rFonts w:ascii="Times New Roman" w:hAnsi="Times New Roman" w:cs="Times New Roman"/>
                <w:sz w:val="24"/>
                <w:szCs w:val="24"/>
                <w:shd w:val="clear" w:color="auto" w:fill="FEFEFE"/>
              </w:rPr>
              <w:t>160</w:t>
            </w:r>
            <w:r w:rsidR="00913B9F">
              <w:rPr>
                <w:rFonts w:ascii="Times New Roman" w:hAnsi="Times New Roman" w:cs="Times New Roman"/>
                <w:sz w:val="24"/>
                <w:szCs w:val="24"/>
                <w:shd w:val="clear" w:color="auto" w:fill="FEFEFE"/>
              </w:rPr>
              <w:t xml:space="preserve"> </w:t>
            </w:r>
            <w:r w:rsidR="00EC1833">
              <w:rPr>
                <w:rFonts w:ascii="Times New Roman" w:hAnsi="Times New Roman" w:cs="Times New Roman"/>
                <w:sz w:val="24"/>
                <w:szCs w:val="24"/>
                <w:shd w:val="clear" w:color="auto" w:fill="FEFEFE"/>
              </w:rPr>
              <w:t>лева.</w:t>
            </w:r>
          </w:p>
          <w:p w14:paraId="7FBA4407" w14:textId="6FC2DCEF" w:rsidR="00EA7BE5" w:rsidRPr="0023633C" w:rsidRDefault="00EA7BE5" w:rsidP="00AA140C">
            <w:pPr>
              <w:pStyle w:val="ListParagraph"/>
              <w:numPr>
                <w:ilvl w:val="0"/>
                <w:numId w:val="31"/>
              </w:numPr>
              <w:tabs>
                <w:tab w:val="left" w:pos="993"/>
              </w:tabs>
              <w:spacing w:after="120"/>
              <w:jc w:val="both"/>
              <w:rPr>
                <w:rFonts w:ascii="Times New Roman" w:hAnsi="Times New Roman" w:cs="Times New Roman"/>
                <w:b/>
                <w:sz w:val="24"/>
                <w:szCs w:val="24"/>
                <w:shd w:val="clear" w:color="auto" w:fill="FEFEFE"/>
              </w:rPr>
            </w:pPr>
            <w:r w:rsidRPr="0023633C">
              <w:rPr>
                <w:rFonts w:ascii="Times New Roman" w:hAnsi="Times New Roman" w:cs="Times New Roman"/>
                <w:b/>
                <w:sz w:val="24"/>
                <w:szCs w:val="24"/>
                <w:shd w:val="clear" w:color="auto" w:fill="FEFEFE"/>
              </w:rPr>
              <w:t>Интензитет на финансовата помощ</w:t>
            </w:r>
          </w:p>
          <w:p w14:paraId="27D0B5CF" w14:textId="77777777" w:rsidR="00EA7BE5" w:rsidRDefault="00EA7BE5" w:rsidP="0023633C">
            <w:pPr>
              <w:spacing w:after="120"/>
              <w:ind w:firstLine="567"/>
              <w:jc w:val="both"/>
              <w:rPr>
                <w:rFonts w:ascii="Times New Roman" w:hAnsi="Times New Roman" w:cs="Times New Roman"/>
                <w:sz w:val="24"/>
                <w:szCs w:val="24"/>
                <w:shd w:val="clear" w:color="auto" w:fill="FEFEFE"/>
              </w:rPr>
            </w:pPr>
            <w:r w:rsidRPr="00060FBE">
              <w:rPr>
                <w:rFonts w:ascii="Times New Roman" w:hAnsi="Times New Roman" w:cs="Times New Roman"/>
                <w:sz w:val="24"/>
                <w:szCs w:val="24"/>
                <w:shd w:val="clear" w:color="auto" w:fill="FEFEFE"/>
              </w:rPr>
              <w:t>Максима</w:t>
            </w:r>
            <w:r>
              <w:rPr>
                <w:rFonts w:ascii="Times New Roman" w:hAnsi="Times New Roman" w:cs="Times New Roman"/>
                <w:sz w:val="24"/>
                <w:szCs w:val="24"/>
                <w:shd w:val="clear" w:color="auto" w:fill="FEFEFE"/>
              </w:rPr>
              <w:t>лните нива на подпомагане не могат</w:t>
            </w:r>
            <w:r w:rsidRPr="00060FBE">
              <w:rPr>
                <w:rFonts w:ascii="Times New Roman" w:hAnsi="Times New Roman" w:cs="Times New Roman"/>
                <w:sz w:val="24"/>
                <w:szCs w:val="24"/>
                <w:shd w:val="clear" w:color="auto" w:fill="FEFEFE"/>
              </w:rPr>
              <w:t xml:space="preserve"> да надхвърлят максималния интензитет на помощта, посочен в член 73, параграф 4 от Регламент (ЕС) №2021/2115.</w:t>
            </w:r>
          </w:p>
          <w:p w14:paraId="0CDB8405" w14:textId="77777777" w:rsidR="00EA7BE5" w:rsidRPr="00060FBE" w:rsidRDefault="00EA7BE5" w:rsidP="0023633C">
            <w:pPr>
              <w:spacing w:after="120"/>
              <w:ind w:firstLine="567"/>
              <w:jc w:val="both"/>
              <w:rPr>
                <w:rFonts w:ascii="Times New Roman" w:hAnsi="Times New Roman" w:cs="Times New Roman"/>
                <w:sz w:val="24"/>
                <w:szCs w:val="24"/>
                <w:shd w:val="clear" w:color="auto" w:fill="FEFEFE"/>
              </w:rPr>
            </w:pPr>
            <w:r w:rsidRPr="00060FBE">
              <w:rPr>
                <w:rFonts w:ascii="Times New Roman" w:hAnsi="Times New Roman" w:cs="Times New Roman"/>
                <w:sz w:val="24"/>
                <w:szCs w:val="24"/>
                <w:shd w:val="clear" w:color="auto" w:fill="FEFEFE"/>
              </w:rPr>
              <w:t xml:space="preserve">Финансовата помощ </w:t>
            </w:r>
            <w:r>
              <w:rPr>
                <w:rFonts w:ascii="Times New Roman" w:hAnsi="Times New Roman" w:cs="Times New Roman"/>
                <w:sz w:val="24"/>
                <w:szCs w:val="24"/>
                <w:shd w:val="clear" w:color="auto" w:fill="FEFEFE"/>
              </w:rPr>
              <w:t xml:space="preserve">по мярката </w:t>
            </w:r>
            <w:r w:rsidRPr="00060FBE">
              <w:rPr>
                <w:rFonts w:ascii="Times New Roman" w:hAnsi="Times New Roman" w:cs="Times New Roman"/>
                <w:sz w:val="24"/>
                <w:szCs w:val="24"/>
                <w:shd w:val="clear" w:color="auto" w:fill="FEFEFE"/>
              </w:rPr>
              <w:t xml:space="preserve">е в размер до </w:t>
            </w:r>
            <w:r>
              <w:rPr>
                <w:rFonts w:ascii="Times New Roman" w:hAnsi="Times New Roman" w:cs="Times New Roman"/>
                <w:sz w:val="24"/>
                <w:szCs w:val="24"/>
                <w:shd w:val="clear" w:color="auto" w:fill="FEFEFE"/>
              </w:rPr>
              <w:t>10</w:t>
            </w:r>
            <w:r w:rsidRPr="00DF1DD2">
              <w:rPr>
                <w:rFonts w:ascii="Times New Roman" w:hAnsi="Times New Roman" w:cs="Times New Roman"/>
                <w:sz w:val="24"/>
                <w:szCs w:val="24"/>
                <w:shd w:val="clear" w:color="auto" w:fill="FEFEFE"/>
              </w:rPr>
              <w:t>0 %</w:t>
            </w:r>
            <w:r w:rsidRPr="00060FBE">
              <w:rPr>
                <w:rFonts w:ascii="Times New Roman" w:hAnsi="Times New Roman" w:cs="Times New Roman"/>
                <w:sz w:val="24"/>
                <w:szCs w:val="24"/>
                <w:shd w:val="clear" w:color="auto" w:fill="FEFEFE"/>
              </w:rPr>
              <w:t xml:space="preserve"> от общия размер на допустимите за финансово подпомагане разходи. </w:t>
            </w:r>
          </w:p>
          <w:p w14:paraId="5C6461AC" w14:textId="77777777" w:rsidR="00EA7BE5" w:rsidRPr="00E429DA" w:rsidRDefault="00EA7BE5" w:rsidP="0023633C">
            <w:pPr>
              <w:spacing w:after="120"/>
              <w:ind w:firstLine="567"/>
              <w:jc w:val="both"/>
              <w:rPr>
                <w:rFonts w:ascii="Times New Roman" w:hAnsi="Times New Roman" w:cs="Times New Roman"/>
                <w:sz w:val="24"/>
                <w:szCs w:val="24"/>
                <w:shd w:val="clear" w:color="auto" w:fill="FEFEFE"/>
              </w:rPr>
            </w:pPr>
          </w:p>
          <w:p w14:paraId="1203E39F" w14:textId="77777777" w:rsidR="00EA7BE5" w:rsidRPr="0023633C" w:rsidRDefault="00EA7BE5" w:rsidP="00AA140C">
            <w:pPr>
              <w:pStyle w:val="ListParagraph"/>
              <w:numPr>
                <w:ilvl w:val="0"/>
                <w:numId w:val="31"/>
              </w:numPr>
              <w:tabs>
                <w:tab w:val="left" w:pos="993"/>
              </w:tabs>
              <w:spacing w:after="120"/>
              <w:ind w:left="0" w:firstLine="567"/>
              <w:jc w:val="both"/>
              <w:rPr>
                <w:rFonts w:ascii="Times New Roman" w:hAnsi="Times New Roman" w:cs="Times New Roman"/>
                <w:b/>
                <w:sz w:val="24"/>
                <w:szCs w:val="24"/>
                <w:shd w:val="clear" w:color="auto" w:fill="FEFEFE"/>
              </w:rPr>
            </w:pPr>
            <w:r w:rsidRPr="0023633C">
              <w:rPr>
                <w:rFonts w:ascii="Times New Roman" w:hAnsi="Times New Roman" w:cs="Times New Roman"/>
                <w:b/>
                <w:sz w:val="24"/>
                <w:szCs w:val="24"/>
                <w:shd w:val="clear" w:color="auto" w:fill="FEFEFE"/>
              </w:rPr>
              <w:t>Обективни и измерими критерии за оценка на проектите и тяхната тежест</w:t>
            </w:r>
          </w:p>
          <w:p w14:paraId="3A3FFFF6" w14:textId="62FDD24F" w:rsidR="00EA7BE5" w:rsidRDefault="00EA7BE5" w:rsidP="00AA140C">
            <w:pPr>
              <w:pStyle w:val="ListParagraph"/>
              <w:numPr>
                <w:ilvl w:val="0"/>
                <w:numId w:val="3"/>
              </w:numPr>
              <w:spacing w:after="120"/>
              <w:ind w:left="0" w:firstLine="567"/>
              <w:jc w:val="both"/>
              <w:rPr>
                <w:rFonts w:ascii="Times New Roman" w:hAnsi="Times New Roman" w:cs="Times New Roman"/>
                <w:sz w:val="24"/>
                <w:szCs w:val="24"/>
                <w:shd w:val="clear" w:color="auto" w:fill="FEFEFE"/>
              </w:rPr>
            </w:pPr>
            <w:r>
              <w:rPr>
                <w:rFonts w:ascii="Times New Roman" w:hAnsi="Times New Roman" w:cs="Times New Roman"/>
                <w:sz w:val="24"/>
                <w:szCs w:val="24"/>
                <w:shd w:val="clear" w:color="auto" w:fill="FEFEFE"/>
              </w:rPr>
              <w:t xml:space="preserve">Проектното предложение предвижда дейности, които ще се ползват от </w:t>
            </w:r>
            <w:r w:rsidR="00007739">
              <w:rPr>
                <w:rFonts w:ascii="Times New Roman" w:hAnsi="Times New Roman" w:cs="Times New Roman"/>
                <w:sz w:val="24"/>
                <w:szCs w:val="24"/>
                <w:shd w:val="clear" w:color="auto" w:fill="FEFEFE"/>
              </w:rPr>
              <w:t xml:space="preserve">5 до 10% вкл. </w:t>
            </w:r>
            <w:r w:rsidRPr="00685B2E">
              <w:rPr>
                <w:rFonts w:ascii="Times New Roman" w:hAnsi="Times New Roman" w:cs="Times New Roman"/>
                <w:sz w:val="24"/>
                <w:szCs w:val="24"/>
                <w:shd w:val="clear" w:color="auto" w:fill="FEFEFE"/>
              </w:rPr>
              <w:t xml:space="preserve">от населението </w:t>
            </w:r>
            <w:r>
              <w:rPr>
                <w:rFonts w:ascii="Times New Roman" w:hAnsi="Times New Roman" w:cs="Times New Roman"/>
                <w:sz w:val="24"/>
                <w:szCs w:val="24"/>
                <w:shd w:val="clear" w:color="auto" w:fill="FEFEFE"/>
              </w:rPr>
              <w:t>територията на МИГ</w:t>
            </w:r>
            <w:r w:rsidRPr="002464C6">
              <w:rPr>
                <w:rFonts w:ascii="Times New Roman" w:hAnsi="Times New Roman" w:cs="Times New Roman"/>
                <w:sz w:val="24"/>
                <w:szCs w:val="24"/>
                <w:shd w:val="clear" w:color="auto" w:fill="FEFEFE"/>
              </w:rPr>
              <w:t xml:space="preserve"> </w:t>
            </w:r>
            <w:r>
              <w:rPr>
                <w:rFonts w:ascii="Times New Roman" w:hAnsi="Times New Roman" w:cs="Times New Roman"/>
                <w:sz w:val="24"/>
                <w:szCs w:val="24"/>
                <w:shd w:val="clear" w:color="auto" w:fill="FEFEFE"/>
              </w:rPr>
              <w:t xml:space="preserve">– </w:t>
            </w:r>
            <w:r w:rsidR="00EC1833">
              <w:rPr>
                <w:rFonts w:ascii="Times New Roman" w:hAnsi="Times New Roman" w:cs="Times New Roman"/>
                <w:sz w:val="24"/>
                <w:szCs w:val="24"/>
                <w:shd w:val="clear" w:color="auto" w:fill="FEFEFE"/>
              </w:rPr>
              <w:t xml:space="preserve">20 </w:t>
            </w:r>
            <w:r>
              <w:rPr>
                <w:rFonts w:ascii="Times New Roman" w:hAnsi="Times New Roman" w:cs="Times New Roman"/>
                <w:sz w:val="24"/>
                <w:szCs w:val="24"/>
                <w:shd w:val="clear" w:color="auto" w:fill="FEFEFE"/>
              </w:rPr>
              <w:t>т.</w:t>
            </w:r>
            <w:r w:rsidR="00007739">
              <w:rPr>
                <w:rFonts w:ascii="Times New Roman" w:hAnsi="Times New Roman" w:cs="Times New Roman"/>
                <w:sz w:val="24"/>
                <w:szCs w:val="24"/>
                <w:shd w:val="clear" w:color="auto" w:fill="FEFEFE"/>
              </w:rPr>
              <w:t xml:space="preserve">; от 11 до 15% вкл. </w:t>
            </w:r>
            <w:r w:rsidR="00007739" w:rsidRPr="00685B2E">
              <w:rPr>
                <w:rFonts w:ascii="Times New Roman" w:hAnsi="Times New Roman" w:cs="Times New Roman"/>
                <w:sz w:val="24"/>
                <w:szCs w:val="24"/>
                <w:shd w:val="clear" w:color="auto" w:fill="FEFEFE"/>
              </w:rPr>
              <w:t xml:space="preserve">от населението </w:t>
            </w:r>
            <w:r w:rsidR="00007739">
              <w:rPr>
                <w:rFonts w:ascii="Times New Roman" w:hAnsi="Times New Roman" w:cs="Times New Roman"/>
                <w:sz w:val="24"/>
                <w:szCs w:val="24"/>
                <w:shd w:val="clear" w:color="auto" w:fill="FEFEFE"/>
              </w:rPr>
              <w:t>територията на МИГ</w:t>
            </w:r>
            <w:r w:rsidR="00007739" w:rsidRPr="002464C6">
              <w:rPr>
                <w:rFonts w:ascii="Times New Roman" w:hAnsi="Times New Roman" w:cs="Times New Roman"/>
                <w:sz w:val="24"/>
                <w:szCs w:val="24"/>
                <w:shd w:val="clear" w:color="auto" w:fill="FEFEFE"/>
              </w:rPr>
              <w:t xml:space="preserve"> </w:t>
            </w:r>
            <w:r w:rsidR="00007739">
              <w:rPr>
                <w:rFonts w:ascii="Times New Roman" w:hAnsi="Times New Roman" w:cs="Times New Roman"/>
                <w:sz w:val="24"/>
                <w:szCs w:val="24"/>
                <w:shd w:val="clear" w:color="auto" w:fill="FEFEFE"/>
              </w:rPr>
              <w:t xml:space="preserve">– 30 т.; от над 15% </w:t>
            </w:r>
            <w:r w:rsidR="00007739" w:rsidRPr="00685B2E">
              <w:rPr>
                <w:rFonts w:ascii="Times New Roman" w:hAnsi="Times New Roman" w:cs="Times New Roman"/>
                <w:sz w:val="24"/>
                <w:szCs w:val="24"/>
                <w:shd w:val="clear" w:color="auto" w:fill="FEFEFE"/>
              </w:rPr>
              <w:t xml:space="preserve">от населението </w:t>
            </w:r>
            <w:r w:rsidR="00007739">
              <w:rPr>
                <w:rFonts w:ascii="Times New Roman" w:hAnsi="Times New Roman" w:cs="Times New Roman"/>
                <w:sz w:val="24"/>
                <w:szCs w:val="24"/>
                <w:shd w:val="clear" w:color="auto" w:fill="FEFEFE"/>
              </w:rPr>
              <w:t>територията на МИГ</w:t>
            </w:r>
            <w:r w:rsidR="00007739" w:rsidRPr="002464C6">
              <w:rPr>
                <w:rFonts w:ascii="Times New Roman" w:hAnsi="Times New Roman" w:cs="Times New Roman"/>
                <w:sz w:val="24"/>
                <w:szCs w:val="24"/>
                <w:shd w:val="clear" w:color="auto" w:fill="FEFEFE"/>
              </w:rPr>
              <w:t xml:space="preserve"> </w:t>
            </w:r>
            <w:r w:rsidR="00007739">
              <w:rPr>
                <w:rFonts w:ascii="Times New Roman" w:hAnsi="Times New Roman" w:cs="Times New Roman"/>
                <w:sz w:val="24"/>
                <w:szCs w:val="24"/>
                <w:shd w:val="clear" w:color="auto" w:fill="FEFEFE"/>
              </w:rPr>
              <w:t xml:space="preserve">– 40 т. </w:t>
            </w:r>
          </w:p>
          <w:p w14:paraId="3E7A0255" w14:textId="61D893ED" w:rsidR="00007739" w:rsidRDefault="00007739" w:rsidP="00AA140C">
            <w:pPr>
              <w:pStyle w:val="ListParagraph"/>
              <w:numPr>
                <w:ilvl w:val="0"/>
                <w:numId w:val="3"/>
              </w:numPr>
              <w:spacing w:after="120"/>
              <w:ind w:left="0" w:firstLine="567"/>
              <w:jc w:val="both"/>
              <w:rPr>
                <w:rFonts w:ascii="Times New Roman" w:hAnsi="Times New Roman" w:cs="Times New Roman"/>
                <w:sz w:val="24"/>
                <w:szCs w:val="24"/>
                <w:shd w:val="clear" w:color="auto" w:fill="FEFEFE"/>
              </w:rPr>
            </w:pPr>
            <w:r>
              <w:rPr>
                <w:rFonts w:ascii="Times New Roman" w:hAnsi="Times New Roman" w:cs="Times New Roman"/>
                <w:sz w:val="24"/>
                <w:szCs w:val="24"/>
                <w:shd w:val="clear" w:color="auto" w:fill="FEFEFE"/>
              </w:rPr>
              <w:t>В</w:t>
            </w:r>
            <w:r w:rsidR="00EA7BE5" w:rsidRPr="00685B2E">
              <w:rPr>
                <w:rFonts w:ascii="Times New Roman" w:hAnsi="Times New Roman" w:cs="Times New Roman"/>
                <w:sz w:val="24"/>
                <w:szCs w:val="24"/>
                <w:shd w:val="clear" w:color="auto" w:fill="FEFEFE"/>
              </w:rPr>
              <w:t xml:space="preserve"> проект</w:t>
            </w:r>
            <w:r>
              <w:rPr>
                <w:rFonts w:ascii="Times New Roman" w:hAnsi="Times New Roman" w:cs="Times New Roman"/>
                <w:sz w:val="24"/>
                <w:szCs w:val="24"/>
                <w:shd w:val="clear" w:color="auto" w:fill="FEFEFE"/>
              </w:rPr>
              <w:t>ното предложение</w:t>
            </w:r>
            <w:r w:rsidR="00EA7BE5" w:rsidRPr="00685B2E">
              <w:rPr>
                <w:rFonts w:ascii="Times New Roman" w:hAnsi="Times New Roman" w:cs="Times New Roman"/>
                <w:sz w:val="24"/>
                <w:szCs w:val="24"/>
                <w:shd w:val="clear" w:color="auto" w:fill="FEFEFE"/>
              </w:rPr>
              <w:t xml:space="preserve"> са </w:t>
            </w:r>
            <w:r>
              <w:rPr>
                <w:rFonts w:ascii="Times New Roman" w:hAnsi="Times New Roman" w:cs="Times New Roman"/>
                <w:sz w:val="24"/>
                <w:szCs w:val="24"/>
                <w:shd w:val="clear" w:color="auto" w:fill="FEFEFE"/>
              </w:rPr>
              <w:t xml:space="preserve">включени дейности </w:t>
            </w:r>
            <w:r w:rsidR="00EA7BE5" w:rsidRPr="00685B2E">
              <w:rPr>
                <w:rFonts w:ascii="Times New Roman" w:hAnsi="Times New Roman" w:cs="Times New Roman"/>
                <w:sz w:val="24"/>
                <w:szCs w:val="24"/>
                <w:shd w:val="clear" w:color="auto" w:fill="FEFEFE"/>
              </w:rPr>
              <w:t xml:space="preserve">за </w:t>
            </w:r>
            <w:r>
              <w:rPr>
                <w:rFonts w:ascii="Times New Roman" w:hAnsi="Times New Roman" w:cs="Times New Roman"/>
                <w:sz w:val="24"/>
                <w:szCs w:val="24"/>
                <w:shd w:val="clear" w:color="auto" w:fill="FEFEFE"/>
              </w:rPr>
              <w:t xml:space="preserve">предоставяне на </w:t>
            </w:r>
            <w:r w:rsidRPr="00007739">
              <w:rPr>
                <w:rFonts w:ascii="Times New Roman" w:hAnsi="Times New Roman" w:cs="Times New Roman"/>
                <w:sz w:val="24"/>
                <w:szCs w:val="24"/>
                <w:shd w:val="clear" w:color="auto" w:fill="FEFEFE"/>
              </w:rPr>
              <w:t xml:space="preserve">подкрепа </w:t>
            </w:r>
            <w:r>
              <w:rPr>
                <w:rFonts w:ascii="Times New Roman" w:hAnsi="Times New Roman" w:cs="Times New Roman"/>
                <w:sz w:val="24"/>
                <w:szCs w:val="24"/>
                <w:shd w:val="clear" w:color="auto" w:fill="FEFEFE"/>
              </w:rPr>
              <w:t>з</w:t>
            </w:r>
            <w:r w:rsidRPr="00007739">
              <w:rPr>
                <w:rFonts w:ascii="Times New Roman" w:hAnsi="Times New Roman" w:cs="Times New Roman"/>
                <w:sz w:val="24"/>
                <w:szCs w:val="24"/>
                <w:shd w:val="clear" w:color="auto" w:fill="FEFEFE"/>
              </w:rPr>
              <w:t>а дейности за социално включване</w:t>
            </w:r>
            <w:r>
              <w:rPr>
                <w:rFonts w:ascii="Times New Roman" w:hAnsi="Times New Roman" w:cs="Times New Roman"/>
                <w:sz w:val="24"/>
                <w:szCs w:val="24"/>
                <w:shd w:val="clear" w:color="auto" w:fill="FEFEFE"/>
              </w:rPr>
              <w:t xml:space="preserve"> – 20 т.</w:t>
            </w:r>
          </w:p>
          <w:p w14:paraId="444B58DC" w14:textId="289B88FB" w:rsidR="00EA7BE5" w:rsidRDefault="00007739" w:rsidP="00AA140C">
            <w:pPr>
              <w:pStyle w:val="ListParagraph"/>
              <w:numPr>
                <w:ilvl w:val="0"/>
                <w:numId w:val="3"/>
              </w:numPr>
              <w:spacing w:after="120"/>
              <w:ind w:left="0" w:firstLine="567"/>
              <w:jc w:val="both"/>
              <w:rPr>
                <w:rFonts w:ascii="Times New Roman" w:hAnsi="Times New Roman" w:cs="Times New Roman"/>
                <w:sz w:val="24"/>
                <w:szCs w:val="24"/>
                <w:shd w:val="clear" w:color="auto" w:fill="FEFEFE"/>
              </w:rPr>
            </w:pPr>
            <w:r>
              <w:rPr>
                <w:rFonts w:ascii="Times New Roman" w:hAnsi="Times New Roman" w:cs="Times New Roman"/>
                <w:sz w:val="24"/>
                <w:szCs w:val="24"/>
                <w:shd w:val="clear" w:color="auto" w:fill="FEFEFE"/>
              </w:rPr>
              <w:t xml:space="preserve">В проектното предложение да включени дейности за </w:t>
            </w:r>
            <w:r w:rsidR="00EA7BE5" w:rsidRPr="00685B2E">
              <w:rPr>
                <w:rFonts w:ascii="Times New Roman" w:hAnsi="Times New Roman" w:cs="Times New Roman"/>
                <w:sz w:val="24"/>
                <w:szCs w:val="24"/>
                <w:shd w:val="clear" w:color="auto" w:fill="FEFEFE"/>
              </w:rPr>
              <w:t xml:space="preserve">изграждане </w:t>
            </w:r>
            <w:r w:rsidR="00EA7BE5">
              <w:rPr>
                <w:rFonts w:ascii="Times New Roman" w:hAnsi="Times New Roman" w:cs="Times New Roman"/>
                <w:sz w:val="24"/>
                <w:szCs w:val="24"/>
                <w:shd w:val="clear" w:color="auto" w:fill="FEFEFE"/>
              </w:rPr>
              <w:t>на достъпна инфраструктура на уя</w:t>
            </w:r>
            <w:r w:rsidR="00EA7BE5" w:rsidRPr="00685B2E">
              <w:rPr>
                <w:rFonts w:ascii="Times New Roman" w:hAnsi="Times New Roman" w:cs="Times New Roman"/>
                <w:sz w:val="24"/>
                <w:szCs w:val="24"/>
                <w:shd w:val="clear" w:color="auto" w:fill="FEFEFE"/>
              </w:rPr>
              <w:t>звими групи от населението</w:t>
            </w:r>
            <w:r w:rsidR="00EA7BE5">
              <w:rPr>
                <w:rFonts w:ascii="Times New Roman" w:hAnsi="Times New Roman" w:cs="Times New Roman"/>
                <w:sz w:val="24"/>
                <w:szCs w:val="24"/>
                <w:shd w:val="clear" w:color="auto" w:fill="FEFEFE"/>
              </w:rPr>
              <w:t xml:space="preserve"> – </w:t>
            </w:r>
            <w:r w:rsidR="00EC1833">
              <w:rPr>
                <w:rFonts w:ascii="Times New Roman" w:hAnsi="Times New Roman" w:cs="Times New Roman"/>
                <w:sz w:val="24"/>
                <w:szCs w:val="24"/>
                <w:shd w:val="clear" w:color="auto" w:fill="FEFEFE"/>
              </w:rPr>
              <w:t xml:space="preserve">20 </w:t>
            </w:r>
            <w:r w:rsidR="00EA7BE5">
              <w:rPr>
                <w:rFonts w:ascii="Times New Roman" w:hAnsi="Times New Roman" w:cs="Times New Roman"/>
                <w:sz w:val="24"/>
                <w:szCs w:val="24"/>
                <w:shd w:val="clear" w:color="auto" w:fill="FEFEFE"/>
              </w:rPr>
              <w:t>т.</w:t>
            </w:r>
          </w:p>
          <w:p w14:paraId="199CB742" w14:textId="7EBE2BB0" w:rsidR="00EA7BE5" w:rsidRDefault="00EA7BE5" w:rsidP="00AA140C">
            <w:pPr>
              <w:pStyle w:val="ListParagraph"/>
              <w:numPr>
                <w:ilvl w:val="0"/>
                <w:numId w:val="3"/>
              </w:numPr>
              <w:spacing w:after="120"/>
              <w:ind w:left="12" w:firstLine="426"/>
              <w:jc w:val="both"/>
              <w:rPr>
                <w:rFonts w:ascii="Times New Roman" w:hAnsi="Times New Roman" w:cs="Times New Roman"/>
                <w:sz w:val="24"/>
                <w:szCs w:val="24"/>
                <w:shd w:val="clear" w:color="auto" w:fill="FEFEFE"/>
              </w:rPr>
            </w:pPr>
            <w:r w:rsidRPr="00206C0B">
              <w:rPr>
                <w:rFonts w:ascii="Times New Roman" w:hAnsi="Times New Roman" w:cs="Times New Roman"/>
                <w:sz w:val="24"/>
                <w:szCs w:val="24"/>
                <w:shd w:val="clear" w:color="auto" w:fill="FEFEFE"/>
              </w:rPr>
              <w:lastRenderedPageBreak/>
              <w:t>Дейностите по проект</w:t>
            </w:r>
            <w:r w:rsidR="002D6A15">
              <w:rPr>
                <w:rFonts w:ascii="Times New Roman" w:hAnsi="Times New Roman" w:cs="Times New Roman"/>
                <w:sz w:val="24"/>
                <w:szCs w:val="24"/>
                <w:shd w:val="clear" w:color="auto" w:fill="FEFEFE"/>
              </w:rPr>
              <w:t>ното предложение се предвижда да</w:t>
            </w:r>
            <w:r w:rsidRPr="00206C0B">
              <w:rPr>
                <w:rFonts w:ascii="Times New Roman" w:hAnsi="Times New Roman" w:cs="Times New Roman"/>
                <w:sz w:val="24"/>
                <w:szCs w:val="24"/>
                <w:shd w:val="clear" w:color="auto" w:fill="FEFEFE"/>
              </w:rPr>
              <w:t xml:space="preserve"> се реализират </w:t>
            </w:r>
            <w:r w:rsidR="002D6A15">
              <w:rPr>
                <w:rFonts w:ascii="Times New Roman" w:hAnsi="Times New Roman" w:cs="Times New Roman"/>
                <w:sz w:val="24"/>
                <w:szCs w:val="24"/>
                <w:shd w:val="clear" w:color="auto" w:fill="FEFEFE"/>
              </w:rPr>
              <w:t xml:space="preserve">на територията на </w:t>
            </w:r>
            <w:r w:rsidR="00EC1833">
              <w:rPr>
                <w:rFonts w:ascii="Times New Roman" w:hAnsi="Times New Roman" w:cs="Times New Roman"/>
                <w:sz w:val="24"/>
                <w:szCs w:val="24"/>
                <w:shd w:val="clear" w:color="auto" w:fill="FEFEFE"/>
              </w:rPr>
              <w:t>2</w:t>
            </w:r>
            <w:r w:rsidRPr="00206C0B">
              <w:rPr>
                <w:rFonts w:ascii="Times New Roman" w:hAnsi="Times New Roman" w:cs="Times New Roman"/>
                <w:sz w:val="24"/>
                <w:szCs w:val="24"/>
                <w:shd w:val="clear" w:color="auto" w:fill="FEFEFE"/>
              </w:rPr>
              <w:t xml:space="preserve"> населени места</w:t>
            </w:r>
            <w:r>
              <w:rPr>
                <w:rFonts w:ascii="Times New Roman" w:hAnsi="Times New Roman" w:cs="Times New Roman"/>
                <w:sz w:val="24"/>
                <w:szCs w:val="24"/>
                <w:shd w:val="clear" w:color="auto" w:fill="FEFEFE"/>
              </w:rPr>
              <w:t xml:space="preserve"> – </w:t>
            </w:r>
            <w:r w:rsidR="00EC1833">
              <w:rPr>
                <w:rFonts w:ascii="Times New Roman" w:hAnsi="Times New Roman" w:cs="Times New Roman"/>
                <w:sz w:val="24"/>
                <w:szCs w:val="24"/>
                <w:shd w:val="clear" w:color="auto" w:fill="FEFEFE"/>
              </w:rPr>
              <w:t xml:space="preserve">20 </w:t>
            </w:r>
            <w:r>
              <w:rPr>
                <w:rFonts w:ascii="Times New Roman" w:hAnsi="Times New Roman" w:cs="Times New Roman"/>
                <w:sz w:val="24"/>
                <w:szCs w:val="24"/>
                <w:shd w:val="clear" w:color="auto" w:fill="FEFEFE"/>
              </w:rPr>
              <w:t>т.</w:t>
            </w:r>
            <w:r w:rsidR="002D6A15">
              <w:rPr>
                <w:rFonts w:ascii="Times New Roman" w:hAnsi="Times New Roman" w:cs="Times New Roman"/>
                <w:sz w:val="24"/>
                <w:szCs w:val="24"/>
                <w:shd w:val="clear" w:color="auto" w:fill="FEFEFE"/>
              </w:rPr>
              <w:t>; на повече от 2 населени места – 30 т.</w:t>
            </w:r>
          </w:p>
          <w:p w14:paraId="2C2F0F75" w14:textId="7162A9DF" w:rsidR="00EA7BE5" w:rsidRDefault="00EA7BE5" w:rsidP="00AA140C">
            <w:pPr>
              <w:pStyle w:val="ListParagraph"/>
              <w:numPr>
                <w:ilvl w:val="0"/>
                <w:numId w:val="3"/>
              </w:numPr>
              <w:spacing w:after="120"/>
              <w:ind w:left="12" w:firstLine="426"/>
              <w:jc w:val="both"/>
              <w:rPr>
                <w:rFonts w:ascii="Times New Roman" w:hAnsi="Times New Roman" w:cs="Times New Roman"/>
                <w:sz w:val="24"/>
                <w:szCs w:val="24"/>
                <w:shd w:val="clear" w:color="auto" w:fill="FEFEFE"/>
              </w:rPr>
            </w:pPr>
            <w:r w:rsidRPr="00206C0B">
              <w:rPr>
                <w:rFonts w:ascii="Times New Roman" w:hAnsi="Times New Roman" w:cs="Times New Roman"/>
                <w:sz w:val="24"/>
                <w:szCs w:val="24"/>
                <w:shd w:val="clear" w:color="auto" w:fill="FEFEFE"/>
              </w:rPr>
              <w:t>Проектът е насочен към опазване на околната среда (</w:t>
            </w:r>
            <w:r w:rsidR="00EC1833">
              <w:rPr>
                <w:rFonts w:ascii="Times New Roman" w:hAnsi="Times New Roman" w:cs="Times New Roman"/>
                <w:sz w:val="24"/>
                <w:szCs w:val="24"/>
                <w:shd w:val="clear" w:color="auto" w:fill="FEFEFE"/>
              </w:rPr>
              <w:t xml:space="preserve">20 </w:t>
            </w:r>
            <w:r w:rsidRPr="00206C0B">
              <w:rPr>
                <w:rFonts w:ascii="Times New Roman" w:hAnsi="Times New Roman" w:cs="Times New Roman"/>
                <w:sz w:val="24"/>
                <w:szCs w:val="24"/>
                <w:shd w:val="clear" w:color="auto" w:fill="FEFEFE"/>
              </w:rPr>
              <w:t>% от инвестициите са директно свързани с опазването на компонентите на околната среда)</w:t>
            </w:r>
            <w:r>
              <w:rPr>
                <w:rFonts w:ascii="Times New Roman" w:hAnsi="Times New Roman" w:cs="Times New Roman"/>
                <w:sz w:val="24"/>
                <w:szCs w:val="24"/>
                <w:shd w:val="clear" w:color="auto" w:fill="FEFEFE"/>
              </w:rPr>
              <w:t xml:space="preserve"> – </w:t>
            </w:r>
            <w:r w:rsidR="00EC1833">
              <w:rPr>
                <w:rFonts w:ascii="Times New Roman" w:hAnsi="Times New Roman" w:cs="Times New Roman"/>
                <w:sz w:val="24"/>
                <w:szCs w:val="24"/>
                <w:shd w:val="clear" w:color="auto" w:fill="FEFEFE"/>
              </w:rPr>
              <w:t xml:space="preserve">20 </w:t>
            </w:r>
            <w:r>
              <w:rPr>
                <w:rFonts w:ascii="Times New Roman" w:hAnsi="Times New Roman" w:cs="Times New Roman"/>
                <w:sz w:val="24"/>
                <w:szCs w:val="24"/>
                <w:shd w:val="clear" w:color="auto" w:fill="FEFEFE"/>
              </w:rPr>
              <w:t>т.</w:t>
            </w:r>
          </w:p>
          <w:p w14:paraId="2470C2FD" w14:textId="3EC43D54" w:rsidR="00EA7BE5" w:rsidRDefault="00EA7BE5" w:rsidP="00AA140C">
            <w:pPr>
              <w:pStyle w:val="ListParagraph"/>
              <w:numPr>
                <w:ilvl w:val="0"/>
                <w:numId w:val="3"/>
              </w:numPr>
              <w:spacing w:after="120"/>
              <w:ind w:left="12" w:firstLine="426"/>
              <w:jc w:val="both"/>
              <w:rPr>
                <w:rFonts w:ascii="Times New Roman" w:hAnsi="Times New Roman" w:cs="Times New Roman"/>
                <w:sz w:val="24"/>
                <w:szCs w:val="24"/>
                <w:shd w:val="clear" w:color="auto" w:fill="FEFEFE"/>
              </w:rPr>
            </w:pPr>
            <w:r w:rsidRPr="00685B2E">
              <w:rPr>
                <w:rFonts w:ascii="Times New Roman" w:hAnsi="Times New Roman" w:cs="Times New Roman"/>
                <w:sz w:val="24"/>
                <w:szCs w:val="24"/>
                <w:shd w:val="clear" w:color="auto" w:fill="FEFEFE"/>
              </w:rPr>
              <w:t xml:space="preserve">Проектът </w:t>
            </w:r>
            <w:r>
              <w:rPr>
                <w:rFonts w:ascii="Times New Roman" w:hAnsi="Times New Roman" w:cs="Times New Roman"/>
                <w:sz w:val="24"/>
                <w:szCs w:val="24"/>
                <w:shd w:val="clear" w:color="auto" w:fill="FEFEFE"/>
              </w:rPr>
              <w:t xml:space="preserve">включва дейности за подкрепа интелигентни селища – </w:t>
            </w:r>
            <w:r w:rsidR="00EC1833">
              <w:rPr>
                <w:rFonts w:ascii="Times New Roman" w:hAnsi="Times New Roman" w:cs="Times New Roman"/>
                <w:sz w:val="24"/>
                <w:szCs w:val="24"/>
                <w:shd w:val="clear" w:color="auto" w:fill="FEFEFE"/>
              </w:rPr>
              <w:t xml:space="preserve">20 </w:t>
            </w:r>
            <w:r>
              <w:rPr>
                <w:rFonts w:ascii="Times New Roman" w:hAnsi="Times New Roman" w:cs="Times New Roman"/>
                <w:sz w:val="24"/>
                <w:szCs w:val="24"/>
                <w:shd w:val="clear" w:color="auto" w:fill="FEFEFE"/>
              </w:rPr>
              <w:t>т.</w:t>
            </w:r>
          </w:p>
          <w:p w14:paraId="14F52254" w14:textId="78214EA7" w:rsidR="00EA7BE5" w:rsidRPr="007F13CD" w:rsidRDefault="002D6A15" w:rsidP="002D6A15">
            <w:pPr>
              <w:pStyle w:val="ListParagraph"/>
              <w:spacing w:after="120"/>
              <w:ind w:left="0" w:firstLine="567"/>
              <w:jc w:val="both"/>
              <w:rPr>
                <w:rFonts w:ascii="Times New Roman" w:hAnsi="Times New Roman" w:cs="Times New Roman"/>
                <w:sz w:val="24"/>
                <w:szCs w:val="24"/>
                <w:shd w:val="clear" w:color="auto" w:fill="FEFEFE"/>
              </w:rPr>
            </w:pPr>
            <w:r w:rsidRPr="002D6A15">
              <w:rPr>
                <w:rFonts w:ascii="Times New Roman" w:hAnsi="Times New Roman" w:cs="Times New Roman"/>
                <w:sz w:val="24"/>
                <w:szCs w:val="24"/>
                <w:shd w:val="clear" w:color="auto" w:fill="FEFEFE"/>
              </w:rPr>
              <w:t>Минимален брой точки за одобрение на проектно предложение – 40.</w:t>
            </w:r>
          </w:p>
          <w:p w14:paraId="1B32AFC2" w14:textId="4AB6F03A" w:rsidR="00EA7BE5" w:rsidRPr="0023633C" w:rsidRDefault="00EA7BE5" w:rsidP="00AA140C">
            <w:pPr>
              <w:pStyle w:val="ListParagraph"/>
              <w:numPr>
                <w:ilvl w:val="0"/>
                <w:numId w:val="31"/>
              </w:numPr>
              <w:tabs>
                <w:tab w:val="left" w:pos="993"/>
              </w:tabs>
              <w:spacing w:after="120"/>
              <w:ind w:left="0" w:firstLine="567"/>
              <w:jc w:val="both"/>
              <w:rPr>
                <w:rFonts w:ascii="Times New Roman" w:hAnsi="Times New Roman" w:cs="Times New Roman"/>
                <w:b/>
                <w:sz w:val="24"/>
                <w:szCs w:val="24"/>
                <w:shd w:val="clear" w:color="auto" w:fill="FEFEFE"/>
              </w:rPr>
            </w:pPr>
            <w:r w:rsidRPr="0023633C">
              <w:rPr>
                <w:rFonts w:ascii="Times New Roman" w:hAnsi="Times New Roman" w:cs="Times New Roman"/>
                <w:b/>
                <w:sz w:val="24"/>
                <w:szCs w:val="24"/>
                <w:shd w:val="clear" w:color="auto" w:fill="FEFEFE"/>
              </w:rPr>
              <w:t>Други елементи, когато е приложимо, според указанията на всяка от финансиращата съответната мярка програма</w:t>
            </w:r>
          </w:p>
          <w:p w14:paraId="643EE50B" w14:textId="30D36304" w:rsidR="00EA7BE5" w:rsidRPr="002779B5" w:rsidRDefault="00EA7BE5" w:rsidP="00EC1833">
            <w:pPr>
              <w:spacing w:before="120" w:after="0"/>
              <w:jc w:val="both"/>
              <w:rPr>
                <w:rFonts w:ascii="Times New Roman" w:hAnsi="Times New Roman" w:cs="Times New Roman"/>
                <w:sz w:val="24"/>
                <w:szCs w:val="24"/>
                <w:shd w:val="clear" w:color="auto" w:fill="FEFEFE"/>
              </w:rPr>
            </w:pPr>
            <w:r>
              <w:rPr>
                <w:rFonts w:ascii="Times New Roman" w:hAnsi="Times New Roman" w:cs="Times New Roman"/>
                <w:sz w:val="24"/>
                <w:szCs w:val="24"/>
                <w:shd w:val="clear" w:color="auto" w:fill="FEFEFE"/>
              </w:rPr>
              <w:t>По мярката е допустимо предоставянето на авансово плащане</w:t>
            </w:r>
            <w:r w:rsidR="002D6A15">
              <w:rPr>
                <w:rFonts w:ascii="Times New Roman" w:hAnsi="Times New Roman" w:cs="Times New Roman"/>
                <w:sz w:val="24"/>
                <w:szCs w:val="24"/>
                <w:shd w:val="clear" w:color="auto" w:fill="FEFEFE"/>
              </w:rPr>
              <w:t>.</w:t>
            </w:r>
          </w:p>
        </w:tc>
      </w:tr>
      <w:tr w:rsidR="00EA7BE5" w:rsidRPr="002779B5" w14:paraId="2DB4AC5F" w14:textId="77777777" w:rsidTr="00F75A4C">
        <w:trPr>
          <w:trHeight w:val="287"/>
        </w:trPr>
        <w:tc>
          <w:tcPr>
            <w:tcW w:w="4461" w:type="dxa"/>
            <w:gridSpan w:val="2"/>
            <w:tcBorders>
              <w:top w:val="single" w:sz="6" w:space="0" w:color="auto"/>
              <w:left w:val="single" w:sz="8" w:space="0" w:color="auto"/>
              <w:bottom w:val="single" w:sz="8" w:space="0" w:color="auto"/>
              <w:right w:val="single" w:sz="8" w:space="0" w:color="auto"/>
            </w:tcBorders>
            <w:shd w:val="clear" w:color="auto" w:fill="auto"/>
            <w:tcMar>
              <w:top w:w="60" w:type="dxa"/>
              <w:bottom w:w="0" w:type="dxa"/>
            </w:tcMar>
            <w:vAlign w:val="center"/>
          </w:tcPr>
          <w:p w14:paraId="405B7382" w14:textId="77777777" w:rsidR="00EA7BE5" w:rsidRDefault="00EA7BE5" w:rsidP="00EA7BE5">
            <w:pPr>
              <w:pStyle w:val="Answer"/>
              <w:jc w:val="both"/>
              <w:rPr>
                <w:rFonts w:ascii="Times New Roman" w:eastAsiaTheme="minorHAnsi" w:hAnsi="Times New Roman"/>
                <w:sz w:val="24"/>
                <w:szCs w:val="24"/>
                <w:shd w:val="clear" w:color="auto" w:fill="FEFEFE"/>
                <w:lang w:val="bg-BG"/>
              </w:rPr>
            </w:pPr>
            <w:bookmarkStart w:id="2" w:name="_Hlk148009706"/>
            <w:r>
              <w:rPr>
                <w:rFonts w:ascii="Times New Roman" w:eastAsiaTheme="minorHAnsi" w:hAnsi="Times New Roman"/>
                <w:sz w:val="24"/>
                <w:szCs w:val="24"/>
                <w:shd w:val="clear" w:color="auto" w:fill="FEFEFE"/>
                <w:lang w:val="bg-BG"/>
              </w:rPr>
              <w:lastRenderedPageBreak/>
              <w:t>Мярка 5 „Запазване на духовния и културния живот на населението на територията на МИГ „Сливница-Брезник“ (с финансовата подкрепа на ЕЗФРСР)</w:t>
            </w:r>
          </w:p>
          <w:p w14:paraId="506B9652" w14:textId="1A7973C8" w:rsidR="00EA7BE5" w:rsidRPr="002779B5" w:rsidRDefault="00EA7BE5" w:rsidP="00EA7BE5">
            <w:pPr>
              <w:spacing w:before="120" w:after="0"/>
              <w:jc w:val="both"/>
              <w:rPr>
                <w:rFonts w:ascii="Times New Roman" w:hAnsi="Times New Roman" w:cs="Times New Roman"/>
                <w:i/>
                <w:iCs/>
                <w:sz w:val="24"/>
                <w:szCs w:val="24"/>
                <w:shd w:val="clear" w:color="auto" w:fill="FEFEFE"/>
              </w:rPr>
            </w:pPr>
          </w:p>
        </w:tc>
        <w:tc>
          <w:tcPr>
            <w:tcW w:w="5320" w:type="dxa"/>
            <w:gridSpan w:val="6"/>
            <w:tcBorders>
              <w:top w:val="single" w:sz="6" w:space="0" w:color="auto"/>
              <w:left w:val="single" w:sz="6" w:space="0" w:color="auto"/>
              <w:bottom w:val="single" w:sz="8" w:space="0" w:color="auto"/>
              <w:right w:val="single" w:sz="8" w:space="0" w:color="auto"/>
            </w:tcBorders>
            <w:shd w:val="clear" w:color="auto" w:fill="auto"/>
            <w:tcMar>
              <w:top w:w="60" w:type="dxa"/>
              <w:bottom w:w="0" w:type="dxa"/>
            </w:tcMar>
            <w:vAlign w:val="center"/>
          </w:tcPr>
          <w:p w14:paraId="19601E06" w14:textId="2C396B3A" w:rsidR="00EA7BE5" w:rsidRPr="006D7851" w:rsidRDefault="006D7851" w:rsidP="00EA7BE5">
            <w:pPr>
              <w:pStyle w:val="ListParagraph"/>
              <w:tabs>
                <w:tab w:val="left" w:pos="993"/>
              </w:tabs>
              <w:spacing w:after="120"/>
              <w:ind w:left="0" w:firstLine="641"/>
              <w:jc w:val="both"/>
              <w:rPr>
                <w:rFonts w:ascii="Times New Roman" w:hAnsi="Times New Roman" w:cs="Times New Roman"/>
                <w:b/>
                <w:sz w:val="24"/>
                <w:szCs w:val="24"/>
                <w:shd w:val="clear" w:color="auto" w:fill="FEFEFE"/>
              </w:rPr>
            </w:pPr>
            <w:r w:rsidRPr="006D7851">
              <w:rPr>
                <w:rFonts w:ascii="Times New Roman" w:hAnsi="Times New Roman" w:cs="Times New Roman"/>
                <w:b/>
                <w:sz w:val="24"/>
                <w:szCs w:val="24"/>
                <w:shd w:val="clear" w:color="auto" w:fill="FEFEFE"/>
              </w:rPr>
              <w:t>5</w:t>
            </w:r>
            <w:r w:rsidR="00EA7BE5" w:rsidRPr="006D7851">
              <w:rPr>
                <w:rFonts w:ascii="Times New Roman" w:hAnsi="Times New Roman" w:cs="Times New Roman"/>
                <w:b/>
                <w:sz w:val="24"/>
                <w:szCs w:val="24"/>
                <w:shd w:val="clear" w:color="auto" w:fill="FEFEFE"/>
              </w:rPr>
              <w:t>. Описание на целите и обхвата</w:t>
            </w:r>
          </w:p>
          <w:p w14:paraId="176C9C48" w14:textId="7494225E" w:rsidR="00EA7BE5" w:rsidRDefault="00EA7BE5" w:rsidP="00EA7BE5">
            <w:pPr>
              <w:pStyle w:val="ListParagraph"/>
              <w:tabs>
                <w:tab w:val="left" w:pos="993"/>
              </w:tabs>
              <w:spacing w:after="120"/>
              <w:ind w:left="0" w:firstLine="641"/>
              <w:jc w:val="both"/>
              <w:rPr>
                <w:rFonts w:ascii="Times New Roman" w:hAnsi="Times New Roman" w:cs="Times New Roman"/>
                <w:sz w:val="24"/>
                <w:szCs w:val="24"/>
                <w:shd w:val="clear" w:color="auto" w:fill="FEFEFE"/>
              </w:rPr>
            </w:pPr>
            <w:r w:rsidRPr="00653591">
              <w:rPr>
                <w:rFonts w:ascii="Times New Roman" w:hAnsi="Times New Roman" w:cs="Times New Roman"/>
                <w:sz w:val="24"/>
                <w:szCs w:val="24"/>
                <w:shd w:val="clear" w:color="auto" w:fill="FEFEFE"/>
              </w:rPr>
              <w:t xml:space="preserve">Описание на ситуацията: </w:t>
            </w:r>
            <w:r w:rsidR="00FF4C6C">
              <w:rPr>
                <w:rFonts w:ascii="Times New Roman" w:hAnsi="Times New Roman" w:cs="Times New Roman"/>
                <w:sz w:val="24"/>
                <w:szCs w:val="24"/>
                <w:shd w:val="clear" w:color="auto" w:fill="FEFEFE"/>
              </w:rPr>
              <w:t>Територията на МИГ „Сливница-Брезник“ притежава голям брой и богатство на храмове и църкви, които поддържат духовния и културния живот на</w:t>
            </w:r>
            <w:r w:rsidR="001B4701">
              <w:rPr>
                <w:rFonts w:ascii="Times New Roman" w:hAnsi="Times New Roman" w:cs="Times New Roman"/>
                <w:sz w:val="24"/>
                <w:szCs w:val="24"/>
                <w:shd w:val="clear" w:color="auto" w:fill="FEFEFE"/>
              </w:rPr>
              <w:t xml:space="preserve"> местното</w:t>
            </w:r>
            <w:r w:rsidR="00FF4C6C">
              <w:rPr>
                <w:rFonts w:ascii="Times New Roman" w:hAnsi="Times New Roman" w:cs="Times New Roman"/>
                <w:sz w:val="24"/>
                <w:szCs w:val="24"/>
                <w:shd w:val="clear" w:color="auto" w:fill="FEFEFE"/>
              </w:rPr>
              <w:t xml:space="preserve"> население. </w:t>
            </w:r>
            <w:r w:rsidR="001B4701">
              <w:rPr>
                <w:rFonts w:ascii="Times New Roman" w:hAnsi="Times New Roman" w:cs="Times New Roman"/>
                <w:sz w:val="24"/>
                <w:szCs w:val="24"/>
                <w:shd w:val="clear" w:color="auto" w:fill="FEFEFE"/>
              </w:rPr>
              <w:t xml:space="preserve">На територията на МИГ също така се отбелязват и празнуват много и най-различни религиозни празници, които сплотяват населението на територията. </w:t>
            </w:r>
          </w:p>
          <w:p w14:paraId="3AA6F500" w14:textId="60D2A814" w:rsidR="001B4701" w:rsidRPr="00653591" w:rsidRDefault="001B4701" w:rsidP="00EA7BE5">
            <w:pPr>
              <w:pStyle w:val="ListParagraph"/>
              <w:tabs>
                <w:tab w:val="left" w:pos="993"/>
              </w:tabs>
              <w:spacing w:after="120"/>
              <w:ind w:left="0" w:firstLine="641"/>
              <w:jc w:val="both"/>
              <w:rPr>
                <w:rFonts w:ascii="Times New Roman" w:hAnsi="Times New Roman" w:cs="Times New Roman"/>
                <w:sz w:val="24"/>
                <w:szCs w:val="24"/>
                <w:shd w:val="clear" w:color="auto" w:fill="FEFEFE"/>
              </w:rPr>
            </w:pPr>
            <w:r>
              <w:rPr>
                <w:rFonts w:ascii="Times New Roman" w:hAnsi="Times New Roman" w:cs="Times New Roman"/>
                <w:sz w:val="24"/>
                <w:szCs w:val="24"/>
                <w:shd w:val="clear" w:color="auto" w:fill="FEFEFE"/>
              </w:rPr>
              <w:t>Прилагането на дейности по тази мярка ще запаз</w:t>
            </w:r>
            <w:r w:rsidR="006D7851">
              <w:rPr>
                <w:rFonts w:ascii="Times New Roman" w:hAnsi="Times New Roman" w:cs="Times New Roman"/>
                <w:sz w:val="24"/>
                <w:szCs w:val="24"/>
                <w:shd w:val="clear" w:color="auto" w:fill="FEFEFE"/>
              </w:rPr>
              <w:t>и</w:t>
            </w:r>
            <w:r>
              <w:rPr>
                <w:rFonts w:ascii="Times New Roman" w:hAnsi="Times New Roman" w:cs="Times New Roman"/>
                <w:sz w:val="24"/>
                <w:szCs w:val="24"/>
                <w:shd w:val="clear" w:color="auto" w:fill="FEFEFE"/>
              </w:rPr>
              <w:t xml:space="preserve"> и подобр</w:t>
            </w:r>
            <w:r w:rsidR="006D7851">
              <w:rPr>
                <w:rFonts w:ascii="Times New Roman" w:hAnsi="Times New Roman" w:cs="Times New Roman"/>
                <w:sz w:val="24"/>
                <w:szCs w:val="24"/>
                <w:shd w:val="clear" w:color="auto" w:fill="FEFEFE"/>
              </w:rPr>
              <w:t>и</w:t>
            </w:r>
            <w:r>
              <w:rPr>
                <w:rFonts w:ascii="Times New Roman" w:hAnsi="Times New Roman" w:cs="Times New Roman"/>
                <w:sz w:val="24"/>
                <w:szCs w:val="24"/>
                <w:shd w:val="clear" w:color="auto" w:fill="FEFEFE"/>
              </w:rPr>
              <w:t xml:space="preserve"> развитието на културния и духовния живот на местното население</w:t>
            </w:r>
            <w:r w:rsidR="006D7851">
              <w:rPr>
                <w:rFonts w:ascii="Times New Roman" w:hAnsi="Times New Roman" w:cs="Times New Roman"/>
                <w:sz w:val="24"/>
                <w:szCs w:val="24"/>
                <w:shd w:val="clear" w:color="auto" w:fill="FEFEFE"/>
              </w:rPr>
              <w:t>. И</w:t>
            </w:r>
            <w:r>
              <w:rPr>
                <w:rFonts w:ascii="Times New Roman" w:hAnsi="Times New Roman" w:cs="Times New Roman"/>
                <w:sz w:val="24"/>
                <w:szCs w:val="24"/>
                <w:shd w:val="clear" w:color="auto" w:fill="FEFEFE"/>
              </w:rPr>
              <w:t>звърш</w:t>
            </w:r>
            <w:r w:rsidR="006D7851">
              <w:rPr>
                <w:rFonts w:ascii="Times New Roman" w:hAnsi="Times New Roman" w:cs="Times New Roman"/>
                <w:sz w:val="24"/>
                <w:szCs w:val="24"/>
                <w:shd w:val="clear" w:color="auto" w:fill="FEFEFE"/>
              </w:rPr>
              <w:t>в</w:t>
            </w:r>
            <w:r>
              <w:rPr>
                <w:rFonts w:ascii="Times New Roman" w:hAnsi="Times New Roman" w:cs="Times New Roman"/>
                <w:sz w:val="24"/>
                <w:szCs w:val="24"/>
                <w:shd w:val="clear" w:color="auto" w:fill="FEFEFE"/>
              </w:rPr>
              <w:t>а</w:t>
            </w:r>
            <w:r w:rsidR="006D7851">
              <w:rPr>
                <w:rFonts w:ascii="Times New Roman" w:hAnsi="Times New Roman" w:cs="Times New Roman"/>
                <w:sz w:val="24"/>
                <w:szCs w:val="24"/>
                <w:shd w:val="clear" w:color="auto" w:fill="FEFEFE"/>
              </w:rPr>
              <w:t>нето на</w:t>
            </w:r>
            <w:r>
              <w:rPr>
                <w:rFonts w:ascii="Times New Roman" w:hAnsi="Times New Roman" w:cs="Times New Roman"/>
                <w:sz w:val="24"/>
                <w:szCs w:val="24"/>
                <w:shd w:val="clear" w:color="auto" w:fill="FEFEFE"/>
              </w:rPr>
              <w:t xml:space="preserve"> ремонтни и реставраторски дейности по наличната културно-историческа инфраструктура</w:t>
            </w:r>
            <w:r w:rsidR="00FA6237">
              <w:rPr>
                <w:rFonts w:ascii="Times New Roman" w:hAnsi="Times New Roman" w:cs="Times New Roman"/>
                <w:sz w:val="24"/>
                <w:szCs w:val="24"/>
                <w:shd w:val="clear" w:color="auto" w:fill="FEFEFE"/>
              </w:rPr>
              <w:t xml:space="preserve"> ще благоприятства и туризма на територията на МИГ, което пък ще </w:t>
            </w:r>
            <w:r w:rsidR="006D7851">
              <w:rPr>
                <w:rFonts w:ascii="Times New Roman" w:hAnsi="Times New Roman" w:cs="Times New Roman"/>
                <w:sz w:val="24"/>
                <w:szCs w:val="24"/>
                <w:shd w:val="clear" w:color="auto" w:fill="FEFEFE"/>
              </w:rPr>
              <w:t xml:space="preserve">се отрази благоприятно на </w:t>
            </w:r>
            <w:r w:rsidR="00FA6237">
              <w:rPr>
                <w:rFonts w:ascii="Times New Roman" w:hAnsi="Times New Roman" w:cs="Times New Roman"/>
                <w:sz w:val="24"/>
                <w:szCs w:val="24"/>
                <w:shd w:val="clear" w:color="auto" w:fill="FEFEFE"/>
              </w:rPr>
              <w:t xml:space="preserve">икономическото развитие. </w:t>
            </w:r>
          </w:p>
          <w:p w14:paraId="3CB4304D" w14:textId="34E48E9E" w:rsidR="00EA7BE5" w:rsidRPr="00653591" w:rsidRDefault="00EA7BE5" w:rsidP="00EA7BE5">
            <w:pPr>
              <w:pStyle w:val="ListParagraph"/>
              <w:tabs>
                <w:tab w:val="left" w:pos="993"/>
              </w:tabs>
              <w:spacing w:after="120"/>
              <w:ind w:left="0" w:firstLine="641"/>
              <w:jc w:val="both"/>
              <w:rPr>
                <w:rFonts w:ascii="Times New Roman" w:hAnsi="Times New Roman" w:cs="Times New Roman"/>
                <w:sz w:val="24"/>
                <w:szCs w:val="24"/>
                <w:shd w:val="clear" w:color="auto" w:fill="FEFEFE"/>
              </w:rPr>
            </w:pPr>
            <w:r>
              <w:rPr>
                <w:rFonts w:ascii="Times New Roman" w:hAnsi="Times New Roman" w:cs="Times New Roman"/>
                <w:sz w:val="24"/>
                <w:szCs w:val="24"/>
                <w:shd w:val="clear" w:color="auto" w:fill="FEFEFE"/>
              </w:rPr>
              <w:t>Основната цел на мярката е зап</w:t>
            </w:r>
            <w:r w:rsidRPr="00653591">
              <w:rPr>
                <w:rFonts w:ascii="Times New Roman" w:hAnsi="Times New Roman" w:cs="Times New Roman"/>
                <w:sz w:val="24"/>
                <w:szCs w:val="24"/>
                <w:shd w:val="clear" w:color="auto" w:fill="FEFEFE"/>
              </w:rPr>
              <w:t>азването и развитието на културния и духовен живот на населението на територия</w:t>
            </w:r>
            <w:r w:rsidR="000D4934">
              <w:rPr>
                <w:rFonts w:ascii="Times New Roman" w:hAnsi="Times New Roman" w:cs="Times New Roman"/>
                <w:sz w:val="24"/>
                <w:szCs w:val="24"/>
                <w:shd w:val="clear" w:color="auto" w:fill="FEFEFE"/>
              </w:rPr>
              <w:t xml:space="preserve"> </w:t>
            </w:r>
            <w:r w:rsidRPr="00653591">
              <w:rPr>
                <w:rFonts w:ascii="Times New Roman" w:hAnsi="Times New Roman" w:cs="Times New Roman"/>
                <w:sz w:val="24"/>
                <w:szCs w:val="24"/>
                <w:shd w:val="clear" w:color="auto" w:fill="FEFEFE"/>
              </w:rPr>
              <w:t xml:space="preserve">та на МИГ. </w:t>
            </w:r>
          </w:p>
          <w:p w14:paraId="67ADD203" w14:textId="77777777" w:rsidR="00EA7BE5" w:rsidRPr="00653591" w:rsidRDefault="00EA7BE5" w:rsidP="00EA7BE5">
            <w:pPr>
              <w:pStyle w:val="ListParagraph"/>
              <w:tabs>
                <w:tab w:val="left" w:pos="993"/>
              </w:tabs>
              <w:spacing w:after="120"/>
              <w:ind w:left="0" w:firstLine="641"/>
              <w:jc w:val="both"/>
              <w:rPr>
                <w:rFonts w:ascii="Times New Roman" w:hAnsi="Times New Roman" w:cs="Times New Roman"/>
                <w:sz w:val="24"/>
                <w:szCs w:val="24"/>
                <w:shd w:val="clear" w:color="auto" w:fill="FEFEFE"/>
              </w:rPr>
            </w:pPr>
            <w:r w:rsidRPr="00653591">
              <w:rPr>
                <w:rFonts w:ascii="Times New Roman" w:hAnsi="Times New Roman" w:cs="Times New Roman"/>
                <w:sz w:val="24"/>
                <w:szCs w:val="24"/>
                <w:shd w:val="clear" w:color="auto" w:fill="FEFEFE"/>
              </w:rPr>
              <w:t>Обхватът на мярката е на цялата територия на МИГ „</w:t>
            </w:r>
            <w:r>
              <w:rPr>
                <w:rFonts w:ascii="Times New Roman" w:hAnsi="Times New Roman" w:cs="Times New Roman"/>
                <w:sz w:val="24"/>
                <w:szCs w:val="24"/>
                <w:shd w:val="clear" w:color="auto" w:fill="FEFEFE"/>
              </w:rPr>
              <w:t>Сливница-Брезник</w:t>
            </w:r>
            <w:r w:rsidRPr="00653591">
              <w:rPr>
                <w:rFonts w:ascii="Times New Roman" w:hAnsi="Times New Roman" w:cs="Times New Roman"/>
                <w:sz w:val="24"/>
                <w:szCs w:val="24"/>
                <w:shd w:val="clear" w:color="auto" w:fill="FEFEFE"/>
              </w:rPr>
              <w:t>“.</w:t>
            </w:r>
          </w:p>
          <w:p w14:paraId="125EA757" w14:textId="77777777" w:rsidR="00EA7BE5" w:rsidRPr="00653591" w:rsidRDefault="00EA7BE5" w:rsidP="00EA7BE5">
            <w:pPr>
              <w:pStyle w:val="ListParagraph"/>
              <w:tabs>
                <w:tab w:val="left" w:pos="993"/>
              </w:tabs>
              <w:spacing w:after="120"/>
              <w:ind w:left="0" w:firstLine="641"/>
              <w:jc w:val="both"/>
              <w:rPr>
                <w:rFonts w:ascii="Times New Roman" w:hAnsi="Times New Roman" w:cs="Times New Roman"/>
                <w:sz w:val="24"/>
                <w:szCs w:val="24"/>
                <w:shd w:val="clear" w:color="auto" w:fill="FEFEFE"/>
              </w:rPr>
            </w:pPr>
          </w:p>
          <w:p w14:paraId="54467DCF" w14:textId="2FA44164" w:rsidR="00EA7BE5" w:rsidRPr="006D7851" w:rsidRDefault="00EA7BE5" w:rsidP="00EA7BE5">
            <w:pPr>
              <w:pStyle w:val="ListParagraph"/>
              <w:tabs>
                <w:tab w:val="left" w:pos="993"/>
              </w:tabs>
              <w:spacing w:after="120"/>
              <w:ind w:left="0" w:firstLine="641"/>
              <w:jc w:val="both"/>
              <w:rPr>
                <w:rFonts w:ascii="Times New Roman" w:hAnsi="Times New Roman" w:cs="Times New Roman"/>
                <w:b/>
                <w:sz w:val="24"/>
                <w:szCs w:val="24"/>
                <w:shd w:val="clear" w:color="auto" w:fill="FEFEFE"/>
              </w:rPr>
            </w:pPr>
            <w:r w:rsidRPr="006D7851">
              <w:rPr>
                <w:rFonts w:ascii="Times New Roman" w:hAnsi="Times New Roman" w:cs="Times New Roman"/>
                <w:b/>
                <w:sz w:val="24"/>
                <w:szCs w:val="24"/>
                <w:shd w:val="clear" w:color="auto" w:fill="FEFEFE"/>
              </w:rPr>
              <w:t>2.</w:t>
            </w:r>
            <w:r w:rsidRPr="006D7851">
              <w:rPr>
                <w:rFonts w:ascii="Times New Roman" w:hAnsi="Times New Roman" w:cs="Times New Roman"/>
                <w:b/>
                <w:sz w:val="24"/>
                <w:szCs w:val="24"/>
                <w:shd w:val="clear" w:color="auto" w:fill="FEFEFE"/>
              </w:rPr>
              <w:tab/>
              <w:t xml:space="preserve"> Допустими получатели</w:t>
            </w:r>
          </w:p>
          <w:p w14:paraId="2F5559CC" w14:textId="77777777" w:rsidR="00EA7BE5" w:rsidRPr="00653591" w:rsidRDefault="00EA7BE5" w:rsidP="00EA7BE5">
            <w:pPr>
              <w:pStyle w:val="ListParagraph"/>
              <w:tabs>
                <w:tab w:val="left" w:pos="993"/>
              </w:tabs>
              <w:spacing w:after="120"/>
              <w:ind w:left="0" w:firstLine="641"/>
              <w:jc w:val="both"/>
              <w:rPr>
                <w:rFonts w:ascii="Times New Roman" w:hAnsi="Times New Roman" w:cs="Times New Roman"/>
                <w:sz w:val="24"/>
                <w:szCs w:val="24"/>
                <w:shd w:val="clear" w:color="auto" w:fill="FEFEFE"/>
              </w:rPr>
            </w:pPr>
            <w:r w:rsidRPr="00653591">
              <w:rPr>
                <w:rFonts w:ascii="Times New Roman" w:hAnsi="Times New Roman" w:cs="Times New Roman"/>
                <w:sz w:val="24"/>
                <w:szCs w:val="24"/>
                <w:shd w:val="clear" w:color="auto" w:fill="FEFEFE"/>
              </w:rPr>
              <w:lastRenderedPageBreak/>
              <w:t>Допустими получатели на подпомагане са:</w:t>
            </w:r>
          </w:p>
          <w:p w14:paraId="7862BAA7" w14:textId="77777777" w:rsidR="00EA7BE5" w:rsidRPr="00653591" w:rsidRDefault="00EA7BE5" w:rsidP="00EA7BE5">
            <w:pPr>
              <w:pStyle w:val="ListParagraph"/>
              <w:tabs>
                <w:tab w:val="left" w:pos="993"/>
              </w:tabs>
              <w:spacing w:after="120"/>
              <w:ind w:left="0" w:firstLine="641"/>
              <w:jc w:val="both"/>
              <w:rPr>
                <w:rFonts w:ascii="Times New Roman" w:hAnsi="Times New Roman" w:cs="Times New Roman"/>
                <w:sz w:val="24"/>
                <w:szCs w:val="24"/>
                <w:shd w:val="clear" w:color="auto" w:fill="FEFEFE"/>
              </w:rPr>
            </w:pPr>
            <w:r w:rsidRPr="00653591">
              <w:rPr>
                <w:rFonts w:ascii="Times New Roman" w:hAnsi="Times New Roman" w:cs="Times New Roman"/>
                <w:sz w:val="24"/>
                <w:szCs w:val="24"/>
                <w:shd w:val="clear" w:color="auto" w:fill="FEFEFE"/>
              </w:rPr>
              <w:t>-</w:t>
            </w:r>
            <w:r w:rsidRPr="00653591">
              <w:rPr>
                <w:rFonts w:ascii="Times New Roman" w:hAnsi="Times New Roman" w:cs="Times New Roman"/>
                <w:sz w:val="24"/>
                <w:szCs w:val="24"/>
                <w:shd w:val="clear" w:color="auto" w:fill="FEFEFE"/>
              </w:rPr>
              <w:tab/>
              <w:t>Признати за юридически лица по силата на чл. 10 от Закона за вероизповеданията (ЗВ) или</w:t>
            </w:r>
          </w:p>
          <w:p w14:paraId="7E9F86CF" w14:textId="42D904B4" w:rsidR="00EA7BE5" w:rsidRPr="00653591" w:rsidRDefault="00EA7BE5" w:rsidP="00EA7BE5">
            <w:pPr>
              <w:pStyle w:val="ListParagraph"/>
              <w:tabs>
                <w:tab w:val="left" w:pos="993"/>
              </w:tabs>
              <w:spacing w:after="120"/>
              <w:ind w:left="0" w:firstLine="641"/>
              <w:jc w:val="both"/>
              <w:rPr>
                <w:rFonts w:ascii="Times New Roman" w:hAnsi="Times New Roman" w:cs="Times New Roman"/>
                <w:sz w:val="24"/>
                <w:szCs w:val="24"/>
                <w:shd w:val="clear" w:color="auto" w:fill="FEFEFE"/>
              </w:rPr>
            </w:pPr>
            <w:r w:rsidRPr="00653591">
              <w:rPr>
                <w:rFonts w:ascii="Times New Roman" w:hAnsi="Times New Roman" w:cs="Times New Roman"/>
                <w:sz w:val="24"/>
                <w:szCs w:val="24"/>
                <w:shd w:val="clear" w:color="auto" w:fill="FEFEFE"/>
              </w:rPr>
              <w:t>-</w:t>
            </w:r>
            <w:r w:rsidRPr="00653591">
              <w:rPr>
                <w:rFonts w:ascii="Times New Roman" w:hAnsi="Times New Roman" w:cs="Times New Roman"/>
                <w:sz w:val="24"/>
                <w:szCs w:val="24"/>
                <w:shd w:val="clear" w:color="auto" w:fill="FEFEFE"/>
              </w:rPr>
              <w:tab/>
              <w:t>Рег</w:t>
            </w:r>
            <w:r w:rsidR="006D7851">
              <w:rPr>
                <w:rFonts w:ascii="Times New Roman" w:hAnsi="Times New Roman" w:cs="Times New Roman"/>
                <w:sz w:val="24"/>
                <w:szCs w:val="24"/>
                <w:shd w:val="clear" w:color="auto" w:fill="FEFEFE"/>
              </w:rPr>
              <w:t>истри</w:t>
            </w:r>
            <w:r w:rsidRPr="00653591">
              <w:rPr>
                <w:rFonts w:ascii="Times New Roman" w:hAnsi="Times New Roman" w:cs="Times New Roman"/>
                <w:sz w:val="24"/>
                <w:szCs w:val="24"/>
                <w:shd w:val="clear" w:color="auto" w:fill="FEFEFE"/>
              </w:rPr>
              <w:t>рани като юридически лица съгласно чл. 20 от ЗВ.</w:t>
            </w:r>
            <w:r w:rsidR="008960EA">
              <w:rPr>
                <w:rFonts w:ascii="Times New Roman" w:hAnsi="Times New Roman" w:cs="Times New Roman"/>
                <w:sz w:val="24"/>
                <w:szCs w:val="24"/>
                <w:shd w:val="clear" w:color="auto" w:fill="FEFEFE"/>
              </w:rPr>
              <w:t xml:space="preserve">  </w:t>
            </w:r>
          </w:p>
          <w:p w14:paraId="4903B400" w14:textId="77777777" w:rsidR="00EA7BE5" w:rsidRPr="00653591" w:rsidRDefault="00EA7BE5" w:rsidP="00EA7BE5">
            <w:pPr>
              <w:pStyle w:val="ListParagraph"/>
              <w:tabs>
                <w:tab w:val="left" w:pos="993"/>
              </w:tabs>
              <w:spacing w:after="120"/>
              <w:ind w:left="0" w:firstLine="641"/>
              <w:jc w:val="both"/>
              <w:rPr>
                <w:rFonts w:ascii="Times New Roman" w:hAnsi="Times New Roman" w:cs="Times New Roman"/>
                <w:sz w:val="24"/>
                <w:szCs w:val="24"/>
                <w:shd w:val="clear" w:color="auto" w:fill="FEFEFE"/>
              </w:rPr>
            </w:pPr>
          </w:p>
          <w:p w14:paraId="2E1D4722" w14:textId="119C3B18" w:rsidR="00EA7BE5" w:rsidRPr="006D7851" w:rsidRDefault="00EA7BE5" w:rsidP="00EA7BE5">
            <w:pPr>
              <w:pStyle w:val="ListParagraph"/>
              <w:tabs>
                <w:tab w:val="left" w:pos="993"/>
              </w:tabs>
              <w:spacing w:after="120"/>
              <w:ind w:left="0" w:firstLine="641"/>
              <w:jc w:val="both"/>
              <w:rPr>
                <w:rFonts w:ascii="Times New Roman" w:hAnsi="Times New Roman" w:cs="Times New Roman"/>
                <w:b/>
                <w:sz w:val="24"/>
                <w:szCs w:val="24"/>
                <w:shd w:val="clear" w:color="auto" w:fill="FEFEFE"/>
              </w:rPr>
            </w:pPr>
            <w:r w:rsidRPr="006D7851">
              <w:rPr>
                <w:rFonts w:ascii="Times New Roman" w:hAnsi="Times New Roman" w:cs="Times New Roman"/>
                <w:b/>
                <w:sz w:val="24"/>
                <w:szCs w:val="24"/>
                <w:shd w:val="clear" w:color="auto" w:fill="FEFEFE"/>
              </w:rPr>
              <w:t>3. Допустими дейности и разходи</w:t>
            </w:r>
          </w:p>
          <w:p w14:paraId="343EA2BE" w14:textId="77777777" w:rsidR="00EA7BE5" w:rsidRPr="00653591" w:rsidRDefault="00EA7BE5" w:rsidP="00EA7BE5">
            <w:pPr>
              <w:pStyle w:val="ListParagraph"/>
              <w:tabs>
                <w:tab w:val="left" w:pos="993"/>
              </w:tabs>
              <w:spacing w:after="120"/>
              <w:ind w:left="0" w:firstLine="641"/>
              <w:jc w:val="both"/>
              <w:rPr>
                <w:rFonts w:ascii="Times New Roman" w:hAnsi="Times New Roman" w:cs="Times New Roman"/>
                <w:sz w:val="24"/>
                <w:szCs w:val="24"/>
                <w:shd w:val="clear" w:color="auto" w:fill="FEFEFE"/>
              </w:rPr>
            </w:pPr>
            <w:r w:rsidRPr="00653591">
              <w:rPr>
                <w:rFonts w:ascii="Times New Roman" w:hAnsi="Times New Roman" w:cs="Times New Roman"/>
                <w:sz w:val="24"/>
                <w:szCs w:val="24"/>
                <w:shd w:val="clear" w:color="auto" w:fill="FEFEFE"/>
              </w:rPr>
              <w:t>I. Инвестициите, допустими за подпомагане в рамките на мярката трябва да са свързани с възстановяване, реставрация, ремонт или реконструкция на сгради с религиозно значение, дейности по вертикалната планировка и подобряване на прилежащите пространства, в т.ч. закупуване и доставка на оборудване.</w:t>
            </w:r>
          </w:p>
          <w:p w14:paraId="61F6201F" w14:textId="77777777" w:rsidR="00EA7BE5" w:rsidRPr="00653591" w:rsidRDefault="00EA7BE5" w:rsidP="00EA7BE5">
            <w:pPr>
              <w:pStyle w:val="ListParagraph"/>
              <w:tabs>
                <w:tab w:val="left" w:pos="993"/>
              </w:tabs>
              <w:spacing w:after="120"/>
              <w:ind w:left="0" w:firstLine="641"/>
              <w:jc w:val="both"/>
              <w:rPr>
                <w:rFonts w:ascii="Times New Roman" w:hAnsi="Times New Roman" w:cs="Times New Roman"/>
                <w:sz w:val="24"/>
                <w:szCs w:val="24"/>
                <w:shd w:val="clear" w:color="auto" w:fill="FEFEFE"/>
              </w:rPr>
            </w:pPr>
            <w:r w:rsidRPr="00653591">
              <w:rPr>
                <w:rFonts w:ascii="Times New Roman" w:hAnsi="Times New Roman" w:cs="Times New Roman"/>
                <w:sz w:val="24"/>
                <w:szCs w:val="24"/>
                <w:shd w:val="clear" w:color="auto" w:fill="FEFEFE"/>
              </w:rPr>
              <w:t>Типът подкрепа включва (както е по подмярка 7.6 Проучвания и инвестиции, свързани с поддържане, възстановяване и на културното и природното наследство на селата от ПРСР 2014 – 2020 г.)</w:t>
            </w:r>
            <w:r>
              <w:rPr>
                <w:rFonts w:ascii="Times New Roman" w:hAnsi="Times New Roman" w:cs="Times New Roman"/>
                <w:sz w:val="24"/>
                <w:szCs w:val="24"/>
                <w:shd w:val="clear" w:color="auto" w:fill="FEFEFE"/>
              </w:rPr>
              <w:t>, а именно</w:t>
            </w:r>
            <w:r w:rsidRPr="00653591">
              <w:rPr>
                <w:rFonts w:ascii="Times New Roman" w:hAnsi="Times New Roman" w:cs="Times New Roman"/>
                <w:sz w:val="24"/>
                <w:szCs w:val="24"/>
                <w:shd w:val="clear" w:color="auto" w:fill="FEFEFE"/>
              </w:rPr>
              <w:t>:</w:t>
            </w:r>
          </w:p>
          <w:p w14:paraId="3A3B41F1" w14:textId="77777777" w:rsidR="00EA7BE5" w:rsidRPr="00653591" w:rsidRDefault="00EA7BE5" w:rsidP="00EA7BE5">
            <w:pPr>
              <w:pStyle w:val="ListParagraph"/>
              <w:tabs>
                <w:tab w:val="left" w:pos="993"/>
              </w:tabs>
              <w:spacing w:after="120"/>
              <w:ind w:left="0" w:firstLine="641"/>
              <w:jc w:val="both"/>
              <w:rPr>
                <w:rFonts w:ascii="Times New Roman" w:hAnsi="Times New Roman" w:cs="Times New Roman"/>
                <w:sz w:val="24"/>
                <w:szCs w:val="24"/>
                <w:shd w:val="clear" w:color="auto" w:fill="FEFEFE"/>
              </w:rPr>
            </w:pPr>
            <w:r w:rsidRPr="00653591">
              <w:rPr>
                <w:rFonts w:ascii="Times New Roman" w:hAnsi="Times New Roman" w:cs="Times New Roman"/>
                <w:sz w:val="24"/>
                <w:szCs w:val="24"/>
                <w:shd w:val="clear" w:color="auto" w:fill="FEFEFE"/>
              </w:rPr>
              <w:t>а) Подобренията на недвижимо имущество;</w:t>
            </w:r>
          </w:p>
          <w:p w14:paraId="0E5D9DFC" w14:textId="77777777" w:rsidR="00EA7BE5" w:rsidRPr="00653591" w:rsidRDefault="00EA7BE5" w:rsidP="00EA7BE5">
            <w:pPr>
              <w:pStyle w:val="ListParagraph"/>
              <w:tabs>
                <w:tab w:val="left" w:pos="993"/>
              </w:tabs>
              <w:spacing w:after="120"/>
              <w:ind w:left="0" w:firstLine="641"/>
              <w:jc w:val="both"/>
              <w:rPr>
                <w:rFonts w:ascii="Times New Roman" w:hAnsi="Times New Roman" w:cs="Times New Roman"/>
                <w:sz w:val="24"/>
                <w:szCs w:val="24"/>
                <w:shd w:val="clear" w:color="auto" w:fill="FEFEFE"/>
              </w:rPr>
            </w:pPr>
            <w:r w:rsidRPr="00653591">
              <w:rPr>
                <w:rFonts w:ascii="Times New Roman" w:hAnsi="Times New Roman" w:cs="Times New Roman"/>
                <w:sz w:val="24"/>
                <w:szCs w:val="24"/>
                <w:shd w:val="clear" w:color="auto" w:fill="FEFEFE"/>
              </w:rPr>
              <w:t>б) Закупуването или вземането на лизинг на нови машини и оборудване, обзавеждане до пазарната цена на актива;</w:t>
            </w:r>
          </w:p>
          <w:p w14:paraId="38828172" w14:textId="77777777" w:rsidR="00EA7BE5" w:rsidRPr="00653591" w:rsidRDefault="00EA7BE5" w:rsidP="00EA7BE5">
            <w:pPr>
              <w:pStyle w:val="ListParagraph"/>
              <w:tabs>
                <w:tab w:val="left" w:pos="993"/>
              </w:tabs>
              <w:spacing w:after="120"/>
              <w:ind w:left="0" w:firstLine="641"/>
              <w:jc w:val="both"/>
              <w:rPr>
                <w:rFonts w:ascii="Times New Roman" w:hAnsi="Times New Roman" w:cs="Times New Roman"/>
                <w:sz w:val="24"/>
                <w:szCs w:val="24"/>
                <w:shd w:val="clear" w:color="auto" w:fill="FEFEFE"/>
              </w:rPr>
            </w:pPr>
            <w:r w:rsidRPr="00653591">
              <w:rPr>
                <w:rFonts w:ascii="Times New Roman" w:hAnsi="Times New Roman" w:cs="Times New Roman"/>
                <w:sz w:val="24"/>
                <w:szCs w:val="24"/>
                <w:shd w:val="clear" w:color="auto" w:fill="FEFEFE"/>
              </w:rPr>
              <w:t>в) Общи разходи, свързани с изброените по-горе, например хонорари на архитекти, инженери и консултанти, хонорари, свързани с консултации относно екологичната и икономическата устойчивост;</w:t>
            </w:r>
          </w:p>
          <w:p w14:paraId="01ACD566" w14:textId="77777777" w:rsidR="00EA7BE5" w:rsidRPr="00653591" w:rsidRDefault="00EA7BE5" w:rsidP="00EA7BE5">
            <w:pPr>
              <w:pStyle w:val="ListParagraph"/>
              <w:tabs>
                <w:tab w:val="left" w:pos="993"/>
              </w:tabs>
              <w:spacing w:after="120"/>
              <w:ind w:left="0" w:firstLine="641"/>
              <w:jc w:val="both"/>
              <w:rPr>
                <w:rFonts w:ascii="Times New Roman" w:hAnsi="Times New Roman" w:cs="Times New Roman"/>
                <w:sz w:val="24"/>
                <w:szCs w:val="24"/>
                <w:shd w:val="clear" w:color="auto" w:fill="FEFEFE"/>
              </w:rPr>
            </w:pPr>
            <w:r w:rsidRPr="00653591">
              <w:rPr>
                <w:rFonts w:ascii="Times New Roman" w:hAnsi="Times New Roman" w:cs="Times New Roman"/>
                <w:sz w:val="24"/>
                <w:szCs w:val="24"/>
                <w:shd w:val="clear" w:color="auto" w:fill="FEFEFE"/>
              </w:rPr>
              <w:t>г)</w:t>
            </w:r>
            <w:r>
              <w:rPr>
                <w:rFonts w:ascii="Times New Roman" w:hAnsi="Times New Roman" w:cs="Times New Roman"/>
                <w:sz w:val="24"/>
                <w:szCs w:val="24"/>
                <w:shd w:val="clear" w:color="auto" w:fill="FEFEFE"/>
              </w:rPr>
              <w:t xml:space="preserve"> </w:t>
            </w:r>
            <w:r w:rsidRPr="00653591">
              <w:rPr>
                <w:rFonts w:ascii="Times New Roman" w:hAnsi="Times New Roman" w:cs="Times New Roman"/>
                <w:sz w:val="24"/>
                <w:szCs w:val="24"/>
                <w:shd w:val="clear" w:color="auto" w:fill="FEFEFE"/>
              </w:rPr>
              <w:t>Нематериални инвестиции: придобиването или развитието на компютърен софтуер и придобиването на патенти, лицензи, авторски права, търговски марки.</w:t>
            </w:r>
          </w:p>
          <w:p w14:paraId="5E835B81" w14:textId="77777777" w:rsidR="00EA7BE5" w:rsidRPr="00653591" w:rsidRDefault="00EA7BE5" w:rsidP="00EA7BE5">
            <w:pPr>
              <w:pStyle w:val="ListParagraph"/>
              <w:tabs>
                <w:tab w:val="left" w:pos="993"/>
              </w:tabs>
              <w:spacing w:after="120"/>
              <w:ind w:left="0" w:firstLine="641"/>
              <w:jc w:val="both"/>
              <w:rPr>
                <w:rFonts w:ascii="Times New Roman" w:hAnsi="Times New Roman" w:cs="Times New Roman"/>
                <w:sz w:val="24"/>
                <w:szCs w:val="24"/>
                <w:shd w:val="clear" w:color="auto" w:fill="FEFEFE"/>
              </w:rPr>
            </w:pPr>
            <w:r w:rsidRPr="00653591">
              <w:rPr>
                <w:rFonts w:ascii="Times New Roman" w:hAnsi="Times New Roman" w:cs="Times New Roman"/>
                <w:sz w:val="24"/>
                <w:szCs w:val="24"/>
                <w:shd w:val="clear" w:color="auto" w:fill="FEFEFE"/>
              </w:rPr>
              <w:t>Разходите по т. „в“ не трябва да надхвърлят 12% от сумата на разходите по т. „а“, „б“ и „г“.</w:t>
            </w:r>
          </w:p>
          <w:p w14:paraId="705A5F92" w14:textId="324274BD" w:rsidR="00EA7BE5" w:rsidRPr="00653591" w:rsidRDefault="00EA7BE5" w:rsidP="00EA7BE5">
            <w:pPr>
              <w:pStyle w:val="ListParagraph"/>
              <w:tabs>
                <w:tab w:val="left" w:pos="993"/>
              </w:tabs>
              <w:spacing w:after="120"/>
              <w:ind w:left="0" w:firstLine="641"/>
              <w:jc w:val="both"/>
              <w:rPr>
                <w:rFonts w:ascii="Times New Roman" w:hAnsi="Times New Roman" w:cs="Times New Roman"/>
                <w:sz w:val="24"/>
                <w:szCs w:val="24"/>
                <w:shd w:val="clear" w:color="auto" w:fill="FEFEFE"/>
              </w:rPr>
            </w:pPr>
            <w:r w:rsidRPr="00653591">
              <w:rPr>
                <w:rFonts w:ascii="Times New Roman" w:hAnsi="Times New Roman" w:cs="Times New Roman"/>
                <w:sz w:val="24"/>
                <w:szCs w:val="24"/>
                <w:shd w:val="clear" w:color="auto" w:fill="FEFEFE"/>
              </w:rPr>
              <w:t>Оперативните разходи, свързани с предоставянето на услугите са недопустими за подпомагане по мярката.</w:t>
            </w:r>
          </w:p>
          <w:p w14:paraId="5611509C" w14:textId="6DA664AA" w:rsidR="00EA7BE5" w:rsidRPr="00653591" w:rsidRDefault="00EA7BE5" w:rsidP="00EA7BE5">
            <w:pPr>
              <w:pStyle w:val="ListParagraph"/>
              <w:tabs>
                <w:tab w:val="left" w:pos="993"/>
              </w:tabs>
              <w:spacing w:after="120"/>
              <w:ind w:left="0" w:firstLine="641"/>
              <w:jc w:val="both"/>
              <w:rPr>
                <w:rFonts w:ascii="Times New Roman" w:hAnsi="Times New Roman" w:cs="Times New Roman"/>
                <w:sz w:val="24"/>
                <w:szCs w:val="24"/>
                <w:shd w:val="clear" w:color="auto" w:fill="FEFEFE"/>
              </w:rPr>
            </w:pPr>
            <w:r w:rsidRPr="00653591">
              <w:rPr>
                <w:rFonts w:ascii="Times New Roman" w:hAnsi="Times New Roman" w:cs="Times New Roman"/>
                <w:sz w:val="24"/>
                <w:szCs w:val="24"/>
                <w:shd w:val="clear" w:color="auto" w:fill="FEFEFE"/>
              </w:rPr>
              <w:t>Разходи различни от посочените в т. „б“, свързани с договора за лизинг, например марж на лизингодателя, разходи за рефинансиране на лихви, админ</w:t>
            </w:r>
            <w:r w:rsidR="006D7851">
              <w:rPr>
                <w:rFonts w:ascii="Times New Roman" w:hAnsi="Times New Roman" w:cs="Times New Roman"/>
                <w:sz w:val="24"/>
                <w:szCs w:val="24"/>
                <w:shd w:val="clear" w:color="auto" w:fill="FEFEFE"/>
              </w:rPr>
              <w:t>истр</w:t>
            </w:r>
            <w:r w:rsidRPr="00653591">
              <w:rPr>
                <w:rFonts w:ascii="Times New Roman" w:hAnsi="Times New Roman" w:cs="Times New Roman"/>
                <w:sz w:val="24"/>
                <w:szCs w:val="24"/>
                <w:shd w:val="clear" w:color="auto" w:fill="FEFEFE"/>
              </w:rPr>
              <w:t xml:space="preserve">ативни разходи и разходи за </w:t>
            </w:r>
            <w:r w:rsidRPr="00653591">
              <w:rPr>
                <w:rFonts w:ascii="Times New Roman" w:hAnsi="Times New Roman" w:cs="Times New Roman"/>
                <w:sz w:val="24"/>
                <w:szCs w:val="24"/>
                <w:shd w:val="clear" w:color="auto" w:fill="FEFEFE"/>
              </w:rPr>
              <w:lastRenderedPageBreak/>
              <w:t>застраховка са недопустими за подпомагане по мярката.</w:t>
            </w:r>
          </w:p>
          <w:p w14:paraId="714E5227" w14:textId="77777777" w:rsidR="00EA7BE5" w:rsidRPr="00653591" w:rsidRDefault="00EA7BE5" w:rsidP="00EA7BE5">
            <w:pPr>
              <w:pStyle w:val="ListParagraph"/>
              <w:tabs>
                <w:tab w:val="left" w:pos="993"/>
              </w:tabs>
              <w:spacing w:after="120"/>
              <w:ind w:left="0" w:firstLine="641"/>
              <w:jc w:val="both"/>
              <w:rPr>
                <w:rFonts w:ascii="Times New Roman" w:hAnsi="Times New Roman" w:cs="Times New Roman"/>
                <w:sz w:val="24"/>
                <w:szCs w:val="24"/>
                <w:shd w:val="clear" w:color="auto" w:fill="FEFEFE"/>
              </w:rPr>
            </w:pPr>
          </w:p>
          <w:p w14:paraId="64B28812" w14:textId="77777777" w:rsidR="00EA7BE5" w:rsidRPr="00653591" w:rsidRDefault="00EA7BE5" w:rsidP="00EA7BE5">
            <w:pPr>
              <w:pStyle w:val="ListParagraph"/>
              <w:tabs>
                <w:tab w:val="left" w:pos="993"/>
              </w:tabs>
              <w:spacing w:after="120"/>
              <w:ind w:left="0" w:firstLine="641"/>
              <w:jc w:val="both"/>
              <w:rPr>
                <w:rFonts w:ascii="Times New Roman" w:hAnsi="Times New Roman" w:cs="Times New Roman"/>
                <w:sz w:val="24"/>
                <w:szCs w:val="24"/>
                <w:shd w:val="clear" w:color="auto" w:fill="FEFEFE"/>
              </w:rPr>
            </w:pPr>
            <w:r w:rsidRPr="00653591">
              <w:rPr>
                <w:rFonts w:ascii="Times New Roman" w:hAnsi="Times New Roman" w:cs="Times New Roman"/>
                <w:sz w:val="24"/>
                <w:szCs w:val="24"/>
                <w:shd w:val="clear" w:color="auto" w:fill="FEFEFE"/>
              </w:rPr>
              <w:t>II.</w:t>
            </w:r>
            <w:r w:rsidRPr="00653591">
              <w:rPr>
                <w:rFonts w:ascii="Times New Roman" w:hAnsi="Times New Roman" w:cs="Times New Roman"/>
                <w:sz w:val="24"/>
                <w:szCs w:val="24"/>
                <w:shd w:val="clear" w:color="auto" w:fill="FEFEFE"/>
              </w:rPr>
              <w:tab/>
              <w:t>Допустимите дейности трябва да отговарят на следните изисквания:</w:t>
            </w:r>
          </w:p>
          <w:p w14:paraId="301AF594" w14:textId="77777777" w:rsidR="00EA7BE5" w:rsidRPr="00653591" w:rsidRDefault="00EA7BE5" w:rsidP="00EA7BE5">
            <w:pPr>
              <w:pStyle w:val="ListParagraph"/>
              <w:tabs>
                <w:tab w:val="left" w:pos="993"/>
              </w:tabs>
              <w:spacing w:after="120"/>
              <w:ind w:left="0" w:firstLine="641"/>
              <w:jc w:val="both"/>
              <w:rPr>
                <w:rFonts w:ascii="Times New Roman" w:hAnsi="Times New Roman" w:cs="Times New Roman"/>
                <w:sz w:val="24"/>
                <w:szCs w:val="24"/>
                <w:shd w:val="clear" w:color="auto" w:fill="FEFEFE"/>
              </w:rPr>
            </w:pPr>
            <w:r w:rsidRPr="00653591">
              <w:rPr>
                <w:rFonts w:ascii="Times New Roman" w:hAnsi="Times New Roman" w:cs="Times New Roman"/>
                <w:sz w:val="24"/>
                <w:szCs w:val="24"/>
                <w:shd w:val="clear" w:color="auto" w:fill="FEFEFE"/>
              </w:rPr>
              <w:t>-</w:t>
            </w:r>
            <w:r w:rsidRPr="00653591">
              <w:rPr>
                <w:rFonts w:ascii="Times New Roman" w:hAnsi="Times New Roman" w:cs="Times New Roman"/>
                <w:sz w:val="24"/>
                <w:szCs w:val="24"/>
                <w:shd w:val="clear" w:color="auto" w:fill="FEFEFE"/>
              </w:rPr>
              <w:tab/>
              <w:t>вертикалната планировка е прилежащият терен към сградата, а с дейността свързана с вертикалната планировка, се осигурява правилното водоотвеждане, терасиране, изграждане на подходи към сгради, стъпала и подпорни зидове, както и огради, ако е необходимо;</w:t>
            </w:r>
          </w:p>
          <w:p w14:paraId="154BFCD8" w14:textId="77777777" w:rsidR="00EA7BE5" w:rsidRDefault="00EA7BE5" w:rsidP="00EA7BE5">
            <w:pPr>
              <w:pStyle w:val="ListParagraph"/>
              <w:tabs>
                <w:tab w:val="left" w:pos="993"/>
              </w:tabs>
              <w:spacing w:after="120"/>
              <w:ind w:left="0" w:firstLine="641"/>
              <w:jc w:val="both"/>
              <w:rPr>
                <w:rFonts w:ascii="Times New Roman" w:hAnsi="Times New Roman" w:cs="Times New Roman"/>
                <w:sz w:val="24"/>
                <w:szCs w:val="24"/>
                <w:shd w:val="clear" w:color="auto" w:fill="FEFEFE"/>
              </w:rPr>
            </w:pPr>
            <w:r w:rsidRPr="00653591">
              <w:rPr>
                <w:rFonts w:ascii="Times New Roman" w:hAnsi="Times New Roman" w:cs="Times New Roman"/>
                <w:sz w:val="24"/>
                <w:szCs w:val="24"/>
                <w:shd w:val="clear" w:color="auto" w:fill="FEFEFE"/>
              </w:rPr>
              <w:t>-</w:t>
            </w:r>
            <w:r w:rsidRPr="00653591">
              <w:rPr>
                <w:rFonts w:ascii="Times New Roman" w:hAnsi="Times New Roman" w:cs="Times New Roman"/>
                <w:sz w:val="24"/>
                <w:szCs w:val="24"/>
                <w:shd w:val="clear" w:color="auto" w:fill="FEFEFE"/>
              </w:rPr>
              <w:tab/>
            </w:r>
            <w:r w:rsidRPr="00CE0A6D">
              <w:rPr>
                <w:rFonts w:ascii="Times New Roman" w:hAnsi="Times New Roman" w:cs="Times New Roman"/>
                <w:sz w:val="24"/>
                <w:szCs w:val="24"/>
                <w:shd w:val="clear" w:color="auto" w:fill="FEFEFE"/>
              </w:rPr>
              <w:t>да се осъществяват извън населени места с развит масов туризъм и курортни комплекси, посочени в националното законодателство за прилагане на Стратегическия план</w:t>
            </w:r>
            <w:r>
              <w:rPr>
                <w:rFonts w:ascii="Times New Roman" w:hAnsi="Times New Roman" w:cs="Times New Roman"/>
                <w:sz w:val="24"/>
                <w:szCs w:val="24"/>
                <w:shd w:val="clear" w:color="auto" w:fill="FEFEFE"/>
              </w:rPr>
              <w:t xml:space="preserve"> за развитие на земеделието и селските райони 2023 – 2027 г.</w:t>
            </w:r>
            <w:r w:rsidRPr="00653591">
              <w:rPr>
                <w:rFonts w:ascii="Times New Roman" w:hAnsi="Times New Roman" w:cs="Times New Roman"/>
                <w:sz w:val="24"/>
                <w:szCs w:val="24"/>
                <w:shd w:val="clear" w:color="auto" w:fill="FEFEFE"/>
              </w:rPr>
              <w:t>;</w:t>
            </w:r>
          </w:p>
          <w:p w14:paraId="1F2FA849" w14:textId="0DAC669F" w:rsidR="00EA7BE5" w:rsidRPr="00653591" w:rsidRDefault="00EA7BE5" w:rsidP="00EA7BE5">
            <w:pPr>
              <w:pStyle w:val="ListParagraph"/>
              <w:tabs>
                <w:tab w:val="left" w:pos="993"/>
              </w:tabs>
              <w:spacing w:after="120"/>
              <w:ind w:left="0" w:firstLine="641"/>
              <w:jc w:val="both"/>
              <w:rPr>
                <w:rFonts w:ascii="Times New Roman" w:hAnsi="Times New Roman" w:cs="Times New Roman"/>
                <w:sz w:val="24"/>
                <w:szCs w:val="24"/>
                <w:shd w:val="clear" w:color="auto" w:fill="FEFEFE"/>
              </w:rPr>
            </w:pPr>
            <w:r>
              <w:rPr>
                <w:rFonts w:ascii="Times New Roman" w:hAnsi="Times New Roman" w:cs="Times New Roman"/>
                <w:sz w:val="24"/>
                <w:szCs w:val="24"/>
                <w:shd w:val="clear" w:color="auto" w:fill="FEFEFE"/>
              </w:rPr>
              <w:t xml:space="preserve">- </w:t>
            </w:r>
            <w:r w:rsidRPr="00CE0A6D">
              <w:rPr>
                <w:rFonts w:ascii="Times New Roman" w:hAnsi="Times New Roman" w:cs="Times New Roman"/>
                <w:sz w:val="24"/>
                <w:szCs w:val="24"/>
                <w:shd w:val="clear" w:color="auto" w:fill="FEFEFE"/>
              </w:rPr>
              <w:t xml:space="preserve">да са в съответствие или да не противоречат на плана за интегрирано развитие на съответната община, както и с Интегрираната териториална стратегия за развитие на </w:t>
            </w:r>
            <w:r w:rsidR="00BB0E90">
              <w:rPr>
                <w:rFonts w:ascii="Times New Roman" w:hAnsi="Times New Roman" w:cs="Times New Roman"/>
                <w:sz w:val="24"/>
                <w:szCs w:val="24"/>
                <w:shd w:val="clear" w:color="auto" w:fill="FEFEFE"/>
              </w:rPr>
              <w:t>Югозападен</w:t>
            </w:r>
            <w:r w:rsidRPr="00CE0A6D">
              <w:rPr>
                <w:rFonts w:ascii="Times New Roman" w:hAnsi="Times New Roman" w:cs="Times New Roman"/>
                <w:sz w:val="24"/>
                <w:szCs w:val="24"/>
                <w:shd w:val="clear" w:color="auto" w:fill="FEFEFE"/>
              </w:rPr>
              <w:t xml:space="preserve"> район за планиране</w:t>
            </w:r>
            <w:r>
              <w:rPr>
                <w:rFonts w:ascii="Times New Roman" w:hAnsi="Times New Roman" w:cs="Times New Roman"/>
                <w:sz w:val="24"/>
                <w:szCs w:val="24"/>
                <w:shd w:val="clear" w:color="auto" w:fill="FEFEFE"/>
              </w:rPr>
              <w:t>;</w:t>
            </w:r>
          </w:p>
          <w:p w14:paraId="0257CCBE" w14:textId="1C283606" w:rsidR="00EA7BE5" w:rsidRPr="00653591" w:rsidRDefault="00EA7BE5" w:rsidP="00EA7BE5">
            <w:pPr>
              <w:pStyle w:val="ListParagraph"/>
              <w:tabs>
                <w:tab w:val="left" w:pos="993"/>
              </w:tabs>
              <w:spacing w:after="120"/>
              <w:ind w:left="0" w:firstLine="641"/>
              <w:jc w:val="both"/>
              <w:rPr>
                <w:rFonts w:ascii="Times New Roman" w:hAnsi="Times New Roman" w:cs="Times New Roman"/>
                <w:sz w:val="24"/>
                <w:szCs w:val="24"/>
                <w:shd w:val="clear" w:color="auto" w:fill="FEFEFE"/>
              </w:rPr>
            </w:pPr>
            <w:r w:rsidRPr="00653591">
              <w:rPr>
                <w:rFonts w:ascii="Times New Roman" w:hAnsi="Times New Roman" w:cs="Times New Roman"/>
                <w:sz w:val="24"/>
                <w:szCs w:val="24"/>
                <w:shd w:val="clear" w:color="auto" w:fill="FEFEFE"/>
              </w:rPr>
              <w:t>-</w:t>
            </w:r>
            <w:r w:rsidRPr="00653591">
              <w:rPr>
                <w:rFonts w:ascii="Times New Roman" w:hAnsi="Times New Roman" w:cs="Times New Roman"/>
                <w:sz w:val="24"/>
                <w:szCs w:val="24"/>
                <w:shd w:val="clear" w:color="auto" w:fill="FEFEFE"/>
              </w:rPr>
              <w:tab/>
              <w:t>да се изпълняват в съответствие с общински</w:t>
            </w:r>
            <w:r>
              <w:rPr>
                <w:rFonts w:ascii="Times New Roman" w:hAnsi="Times New Roman" w:cs="Times New Roman"/>
                <w:sz w:val="24"/>
                <w:szCs w:val="24"/>
                <w:shd w:val="clear" w:color="auto" w:fill="FEFEFE"/>
              </w:rPr>
              <w:t>те</w:t>
            </w:r>
            <w:r w:rsidRPr="00653591">
              <w:rPr>
                <w:rFonts w:ascii="Times New Roman" w:hAnsi="Times New Roman" w:cs="Times New Roman"/>
                <w:sz w:val="24"/>
                <w:szCs w:val="24"/>
                <w:shd w:val="clear" w:color="auto" w:fill="FEFEFE"/>
              </w:rPr>
              <w:t xml:space="preserve"> план</w:t>
            </w:r>
            <w:r>
              <w:rPr>
                <w:rFonts w:ascii="Times New Roman" w:hAnsi="Times New Roman" w:cs="Times New Roman"/>
                <w:sz w:val="24"/>
                <w:szCs w:val="24"/>
                <w:shd w:val="clear" w:color="auto" w:fill="FEFEFE"/>
              </w:rPr>
              <w:t>ове</w:t>
            </w:r>
            <w:r w:rsidRPr="00653591">
              <w:rPr>
                <w:rFonts w:ascii="Times New Roman" w:hAnsi="Times New Roman" w:cs="Times New Roman"/>
                <w:sz w:val="24"/>
                <w:szCs w:val="24"/>
                <w:shd w:val="clear" w:color="auto" w:fill="FEFEFE"/>
              </w:rPr>
              <w:t xml:space="preserve"> за </w:t>
            </w:r>
            <w:r>
              <w:rPr>
                <w:rFonts w:ascii="Times New Roman" w:hAnsi="Times New Roman" w:cs="Times New Roman"/>
                <w:sz w:val="24"/>
                <w:szCs w:val="24"/>
                <w:shd w:val="clear" w:color="auto" w:fill="FEFEFE"/>
              </w:rPr>
              <w:t xml:space="preserve">икономическо </w:t>
            </w:r>
            <w:r w:rsidRPr="00653591">
              <w:rPr>
                <w:rFonts w:ascii="Times New Roman" w:hAnsi="Times New Roman" w:cs="Times New Roman"/>
                <w:sz w:val="24"/>
                <w:szCs w:val="24"/>
                <w:shd w:val="clear" w:color="auto" w:fill="FEFEFE"/>
              </w:rPr>
              <w:t>развитие на съответната община (</w:t>
            </w:r>
            <w:r w:rsidR="00BB0E90">
              <w:rPr>
                <w:rFonts w:ascii="Times New Roman" w:hAnsi="Times New Roman" w:cs="Times New Roman"/>
                <w:sz w:val="24"/>
                <w:szCs w:val="24"/>
                <w:shd w:val="clear" w:color="auto" w:fill="FEFEFE"/>
              </w:rPr>
              <w:t>Сливница и Брезник</w:t>
            </w:r>
            <w:r w:rsidRPr="00653591">
              <w:rPr>
                <w:rFonts w:ascii="Times New Roman" w:hAnsi="Times New Roman" w:cs="Times New Roman"/>
                <w:sz w:val="24"/>
                <w:szCs w:val="24"/>
                <w:shd w:val="clear" w:color="auto" w:fill="FEFEFE"/>
              </w:rPr>
              <w:t>);</w:t>
            </w:r>
          </w:p>
          <w:p w14:paraId="7D564ECA" w14:textId="77777777" w:rsidR="00EA7BE5" w:rsidRPr="00653591" w:rsidRDefault="00EA7BE5" w:rsidP="00EA7BE5">
            <w:pPr>
              <w:pStyle w:val="ListParagraph"/>
              <w:tabs>
                <w:tab w:val="left" w:pos="993"/>
              </w:tabs>
              <w:spacing w:after="120"/>
              <w:ind w:left="0" w:firstLine="641"/>
              <w:jc w:val="both"/>
              <w:rPr>
                <w:rFonts w:ascii="Times New Roman" w:hAnsi="Times New Roman" w:cs="Times New Roman"/>
                <w:sz w:val="24"/>
                <w:szCs w:val="24"/>
                <w:shd w:val="clear" w:color="auto" w:fill="FEFEFE"/>
              </w:rPr>
            </w:pPr>
            <w:r w:rsidRPr="00653591">
              <w:rPr>
                <w:rFonts w:ascii="Times New Roman" w:hAnsi="Times New Roman" w:cs="Times New Roman"/>
                <w:sz w:val="24"/>
                <w:szCs w:val="24"/>
                <w:shd w:val="clear" w:color="auto" w:fill="FEFEFE"/>
              </w:rPr>
              <w:t>-</w:t>
            </w:r>
            <w:r w:rsidRPr="00653591">
              <w:rPr>
                <w:rFonts w:ascii="Times New Roman" w:hAnsi="Times New Roman" w:cs="Times New Roman"/>
                <w:sz w:val="24"/>
                <w:szCs w:val="24"/>
                <w:shd w:val="clear" w:color="auto" w:fill="FEFEFE"/>
              </w:rPr>
              <w:tab/>
              <w:t>да не оказват отрицателно въздействие върху околната среда съгласно разпоредбите на ЗOOС;</w:t>
            </w:r>
          </w:p>
          <w:p w14:paraId="73199D4F" w14:textId="77777777" w:rsidR="00EA7BE5" w:rsidRPr="00653591" w:rsidRDefault="00EA7BE5" w:rsidP="00EA7BE5">
            <w:pPr>
              <w:pStyle w:val="ListParagraph"/>
              <w:tabs>
                <w:tab w:val="left" w:pos="993"/>
              </w:tabs>
              <w:spacing w:after="120"/>
              <w:ind w:left="0" w:firstLine="641"/>
              <w:jc w:val="both"/>
              <w:rPr>
                <w:rFonts w:ascii="Times New Roman" w:hAnsi="Times New Roman" w:cs="Times New Roman"/>
                <w:sz w:val="24"/>
                <w:szCs w:val="24"/>
                <w:shd w:val="clear" w:color="auto" w:fill="FEFEFE"/>
              </w:rPr>
            </w:pPr>
            <w:r w:rsidRPr="00653591">
              <w:rPr>
                <w:rFonts w:ascii="Times New Roman" w:hAnsi="Times New Roman" w:cs="Times New Roman"/>
                <w:sz w:val="24"/>
                <w:szCs w:val="24"/>
                <w:shd w:val="clear" w:color="auto" w:fill="FEFEFE"/>
              </w:rPr>
              <w:t>-</w:t>
            </w:r>
            <w:r w:rsidRPr="00653591">
              <w:rPr>
                <w:rFonts w:ascii="Times New Roman" w:hAnsi="Times New Roman" w:cs="Times New Roman"/>
                <w:sz w:val="24"/>
                <w:szCs w:val="24"/>
                <w:shd w:val="clear" w:color="auto" w:fill="FEFEFE"/>
              </w:rPr>
              <w:tab/>
              <w:t>да отговарят на изискванията на заповедите за определянето на местата по Натура 2000 и плановете за тяхното управление, а когато няма издадени заповеди дейността да е съгласувана с МОСВ, ЗЗТ, ЗБР и съответните им подзаконови нормативни актове за тяхното прилагане;</w:t>
            </w:r>
          </w:p>
          <w:p w14:paraId="38B4CF45" w14:textId="341CFA83" w:rsidR="00EA7BE5" w:rsidRPr="00653591" w:rsidRDefault="00EA7BE5" w:rsidP="00EA7BE5">
            <w:pPr>
              <w:pStyle w:val="ListParagraph"/>
              <w:tabs>
                <w:tab w:val="left" w:pos="993"/>
              </w:tabs>
              <w:spacing w:after="120"/>
              <w:ind w:left="0" w:firstLine="641"/>
              <w:jc w:val="both"/>
              <w:rPr>
                <w:rFonts w:ascii="Times New Roman" w:hAnsi="Times New Roman" w:cs="Times New Roman"/>
                <w:sz w:val="24"/>
                <w:szCs w:val="24"/>
                <w:shd w:val="clear" w:color="auto" w:fill="FEFEFE"/>
              </w:rPr>
            </w:pPr>
            <w:r w:rsidRPr="00653591">
              <w:rPr>
                <w:rFonts w:ascii="Times New Roman" w:hAnsi="Times New Roman" w:cs="Times New Roman"/>
                <w:sz w:val="24"/>
                <w:szCs w:val="24"/>
                <w:shd w:val="clear" w:color="auto" w:fill="FEFEFE"/>
              </w:rPr>
              <w:t>-</w:t>
            </w:r>
            <w:r w:rsidRPr="00653591">
              <w:rPr>
                <w:rFonts w:ascii="Times New Roman" w:hAnsi="Times New Roman" w:cs="Times New Roman"/>
                <w:sz w:val="24"/>
                <w:szCs w:val="24"/>
                <w:shd w:val="clear" w:color="auto" w:fill="FEFEFE"/>
              </w:rPr>
              <w:tab/>
              <w:t>да се изпълняват съгласно препоръките от извършените оценки, както и условията и мерките в съответния админ</w:t>
            </w:r>
            <w:r w:rsidR="00BB0E90">
              <w:rPr>
                <w:rFonts w:ascii="Times New Roman" w:hAnsi="Times New Roman" w:cs="Times New Roman"/>
                <w:sz w:val="24"/>
                <w:szCs w:val="24"/>
                <w:shd w:val="clear" w:color="auto" w:fill="FEFEFE"/>
              </w:rPr>
              <w:t>истр</w:t>
            </w:r>
            <w:r w:rsidRPr="00653591">
              <w:rPr>
                <w:rFonts w:ascii="Times New Roman" w:hAnsi="Times New Roman" w:cs="Times New Roman"/>
                <w:sz w:val="24"/>
                <w:szCs w:val="24"/>
                <w:shd w:val="clear" w:color="auto" w:fill="FEFEFE"/>
              </w:rPr>
              <w:t>ативен акт на компетентния орган съгласно ЗООС, ЗЗТ и ЗБР и съответните им подзаконови нормативни актове за тяхното прилагане (когато е приложимо);</w:t>
            </w:r>
          </w:p>
          <w:p w14:paraId="0B804F61" w14:textId="77777777" w:rsidR="00EA7BE5" w:rsidRPr="00653591" w:rsidRDefault="00EA7BE5" w:rsidP="00EA7BE5">
            <w:pPr>
              <w:pStyle w:val="ListParagraph"/>
              <w:tabs>
                <w:tab w:val="left" w:pos="993"/>
              </w:tabs>
              <w:spacing w:after="120"/>
              <w:ind w:left="0" w:firstLine="641"/>
              <w:jc w:val="both"/>
              <w:rPr>
                <w:rFonts w:ascii="Times New Roman" w:hAnsi="Times New Roman" w:cs="Times New Roman"/>
                <w:sz w:val="24"/>
                <w:szCs w:val="24"/>
                <w:shd w:val="clear" w:color="auto" w:fill="FEFEFE"/>
              </w:rPr>
            </w:pPr>
            <w:r w:rsidRPr="00653591">
              <w:rPr>
                <w:rFonts w:ascii="Times New Roman" w:hAnsi="Times New Roman" w:cs="Times New Roman"/>
                <w:sz w:val="24"/>
                <w:szCs w:val="24"/>
                <w:shd w:val="clear" w:color="auto" w:fill="FEFEFE"/>
              </w:rPr>
              <w:lastRenderedPageBreak/>
              <w:t>-</w:t>
            </w:r>
            <w:r w:rsidRPr="00653591">
              <w:rPr>
                <w:rFonts w:ascii="Times New Roman" w:hAnsi="Times New Roman" w:cs="Times New Roman"/>
                <w:sz w:val="24"/>
                <w:szCs w:val="24"/>
                <w:shd w:val="clear" w:color="auto" w:fill="FEFEFE"/>
              </w:rPr>
              <w:tab/>
              <w:t>за инвестиции в обекти „Паметници на културата“, да са проведени съгласувателните процедури по реда на Закона за културното наследство (ЗКН) с Министерството на културата за защитените територии за опазване на недвижимото културно наследство;</w:t>
            </w:r>
          </w:p>
          <w:p w14:paraId="5471F063" w14:textId="77777777" w:rsidR="00EA7BE5" w:rsidRPr="00653591" w:rsidRDefault="00EA7BE5" w:rsidP="00EA7BE5">
            <w:pPr>
              <w:pStyle w:val="ListParagraph"/>
              <w:tabs>
                <w:tab w:val="left" w:pos="993"/>
              </w:tabs>
              <w:spacing w:after="120"/>
              <w:ind w:left="0" w:firstLine="641"/>
              <w:jc w:val="both"/>
              <w:rPr>
                <w:rFonts w:ascii="Times New Roman" w:hAnsi="Times New Roman" w:cs="Times New Roman"/>
                <w:sz w:val="24"/>
                <w:szCs w:val="24"/>
                <w:shd w:val="clear" w:color="auto" w:fill="FEFEFE"/>
              </w:rPr>
            </w:pPr>
            <w:r w:rsidRPr="00653591">
              <w:rPr>
                <w:rFonts w:ascii="Times New Roman" w:hAnsi="Times New Roman" w:cs="Times New Roman"/>
                <w:sz w:val="24"/>
                <w:szCs w:val="24"/>
                <w:shd w:val="clear" w:color="auto" w:fill="FEFEFE"/>
              </w:rPr>
              <w:t>-</w:t>
            </w:r>
            <w:r w:rsidRPr="00653591">
              <w:rPr>
                <w:rFonts w:ascii="Times New Roman" w:hAnsi="Times New Roman" w:cs="Times New Roman"/>
                <w:sz w:val="24"/>
                <w:szCs w:val="24"/>
                <w:shd w:val="clear" w:color="auto" w:fill="FEFEFE"/>
              </w:rPr>
              <w:tab/>
              <w:t>дейностите, свързани със строително-монтажни работи, следва да бъдат в съответствие с приложимото национално законодателство в сферата на устройството на територията, инвестиционното проектиране и строителството в Република България.</w:t>
            </w:r>
          </w:p>
          <w:p w14:paraId="321FEFFD" w14:textId="77777777" w:rsidR="00EA7BE5" w:rsidRPr="00653591" w:rsidRDefault="00EA7BE5" w:rsidP="00EA7BE5">
            <w:pPr>
              <w:pStyle w:val="ListParagraph"/>
              <w:tabs>
                <w:tab w:val="left" w:pos="993"/>
              </w:tabs>
              <w:spacing w:after="120"/>
              <w:ind w:left="0" w:firstLine="641"/>
              <w:jc w:val="both"/>
              <w:rPr>
                <w:rFonts w:ascii="Times New Roman" w:hAnsi="Times New Roman" w:cs="Times New Roman"/>
                <w:sz w:val="24"/>
                <w:szCs w:val="24"/>
                <w:shd w:val="clear" w:color="auto" w:fill="FEFEFE"/>
              </w:rPr>
            </w:pPr>
          </w:p>
          <w:p w14:paraId="0E469794" w14:textId="5458B8C5" w:rsidR="00EA7BE5" w:rsidRPr="006D7851" w:rsidRDefault="00EA7BE5" w:rsidP="00EA7BE5">
            <w:pPr>
              <w:pStyle w:val="ListParagraph"/>
              <w:tabs>
                <w:tab w:val="left" w:pos="993"/>
              </w:tabs>
              <w:spacing w:after="120"/>
              <w:ind w:left="0" w:firstLine="641"/>
              <w:jc w:val="both"/>
              <w:rPr>
                <w:rFonts w:ascii="Times New Roman" w:hAnsi="Times New Roman" w:cs="Times New Roman"/>
                <w:b/>
                <w:sz w:val="24"/>
                <w:szCs w:val="24"/>
                <w:shd w:val="clear" w:color="auto" w:fill="FEFEFE"/>
              </w:rPr>
            </w:pPr>
            <w:r w:rsidRPr="006D7851">
              <w:rPr>
                <w:rFonts w:ascii="Times New Roman" w:hAnsi="Times New Roman" w:cs="Times New Roman"/>
                <w:b/>
                <w:sz w:val="24"/>
                <w:szCs w:val="24"/>
                <w:shd w:val="clear" w:color="auto" w:fill="FEFEFE"/>
              </w:rPr>
              <w:t>4. Финансови параметри на проектните предложения – минимален и максимален размер на общите допустими разходи и минимален и максимален размер на безвъзмездната финансова помощ</w:t>
            </w:r>
          </w:p>
          <w:p w14:paraId="4531B400" w14:textId="31943C64" w:rsidR="00EA7BE5" w:rsidRPr="00653591" w:rsidRDefault="00EA7BE5" w:rsidP="00EA7BE5">
            <w:pPr>
              <w:pStyle w:val="ListParagraph"/>
              <w:tabs>
                <w:tab w:val="left" w:pos="993"/>
              </w:tabs>
              <w:spacing w:after="120"/>
              <w:ind w:left="0" w:firstLine="641"/>
              <w:jc w:val="both"/>
              <w:rPr>
                <w:rFonts w:ascii="Times New Roman" w:hAnsi="Times New Roman" w:cs="Times New Roman"/>
                <w:sz w:val="24"/>
                <w:szCs w:val="24"/>
                <w:shd w:val="clear" w:color="auto" w:fill="FEFEFE"/>
              </w:rPr>
            </w:pPr>
            <w:r w:rsidRPr="00653591">
              <w:rPr>
                <w:rFonts w:ascii="Times New Roman" w:hAnsi="Times New Roman" w:cs="Times New Roman"/>
                <w:sz w:val="24"/>
                <w:szCs w:val="24"/>
                <w:shd w:val="clear" w:color="auto" w:fill="FEFEFE"/>
              </w:rPr>
              <w:t xml:space="preserve">Минимален размер на общите допустими разходи за едно проектно предложение – до </w:t>
            </w:r>
            <w:r w:rsidR="00EC1833">
              <w:rPr>
                <w:rFonts w:ascii="Times New Roman" w:hAnsi="Times New Roman" w:cs="Times New Roman"/>
                <w:sz w:val="24"/>
                <w:szCs w:val="24"/>
                <w:shd w:val="clear" w:color="auto" w:fill="FEFEFE"/>
              </w:rPr>
              <w:t>50 000 лева</w:t>
            </w:r>
            <w:r w:rsidRPr="00653591">
              <w:rPr>
                <w:rFonts w:ascii="Times New Roman" w:hAnsi="Times New Roman" w:cs="Times New Roman"/>
                <w:sz w:val="24"/>
                <w:szCs w:val="24"/>
                <w:shd w:val="clear" w:color="auto" w:fill="FEFEFE"/>
              </w:rPr>
              <w:t>;</w:t>
            </w:r>
          </w:p>
          <w:p w14:paraId="1ED3366C" w14:textId="3AA5B335" w:rsidR="00EA7BE5" w:rsidRPr="00653591" w:rsidRDefault="00EA7BE5" w:rsidP="00EA7BE5">
            <w:pPr>
              <w:pStyle w:val="ListParagraph"/>
              <w:tabs>
                <w:tab w:val="left" w:pos="993"/>
              </w:tabs>
              <w:spacing w:after="120"/>
              <w:ind w:left="0" w:firstLine="641"/>
              <w:jc w:val="both"/>
              <w:rPr>
                <w:rFonts w:ascii="Times New Roman" w:hAnsi="Times New Roman" w:cs="Times New Roman"/>
                <w:sz w:val="24"/>
                <w:szCs w:val="24"/>
                <w:shd w:val="clear" w:color="auto" w:fill="FEFEFE"/>
              </w:rPr>
            </w:pPr>
            <w:r w:rsidRPr="00653591">
              <w:rPr>
                <w:rFonts w:ascii="Times New Roman" w:hAnsi="Times New Roman" w:cs="Times New Roman"/>
                <w:sz w:val="24"/>
                <w:szCs w:val="24"/>
                <w:shd w:val="clear" w:color="auto" w:fill="FEFEFE"/>
              </w:rPr>
              <w:t xml:space="preserve">Максимален размер на общите допустими разходи за едно проектно предложение – до </w:t>
            </w:r>
            <w:r w:rsidR="00EC1833">
              <w:rPr>
                <w:rFonts w:ascii="Times New Roman" w:hAnsi="Times New Roman" w:cs="Times New Roman"/>
                <w:sz w:val="24"/>
                <w:szCs w:val="24"/>
                <w:shd w:val="clear" w:color="auto" w:fill="FEFEFE"/>
              </w:rPr>
              <w:t>100 000 лева</w:t>
            </w:r>
            <w:r w:rsidRPr="00653591">
              <w:rPr>
                <w:rFonts w:ascii="Times New Roman" w:hAnsi="Times New Roman" w:cs="Times New Roman"/>
                <w:sz w:val="24"/>
                <w:szCs w:val="24"/>
                <w:shd w:val="clear" w:color="auto" w:fill="FEFEFE"/>
              </w:rPr>
              <w:t>;</w:t>
            </w:r>
          </w:p>
          <w:p w14:paraId="27DB9F95" w14:textId="71954203" w:rsidR="00EA7BE5" w:rsidRPr="00653591" w:rsidRDefault="00EA7BE5" w:rsidP="00EA7BE5">
            <w:pPr>
              <w:pStyle w:val="ListParagraph"/>
              <w:tabs>
                <w:tab w:val="left" w:pos="993"/>
              </w:tabs>
              <w:spacing w:after="120"/>
              <w:ind w:left="0" w:firstLine="641"/>
              <w:jc w:val="both"/>
              <w:rPr>
                <w:rFonts w:ascii="Times New Roman" w:hAnsi="Times New Roman" w:cs="Times New Roman"/>
                <w:sz w:val="24"/>
                <w:szCs w:val="24"/>
                <w:shd w:val="clear" w:color="auto" w:fill="FEFEFE"/>
              </w:rPr>
            </w:pPr>
            <w:r w:rsidRPr="00653591">
              <w:rPr>
                <w:rFonts w:ascii="Times New Roman" w:hAnsi="Times New Roman" w:cs="Times New Roman"/>
                <w:sz w:val="24"/>
                <w:szCs w:val="24"/>
                <w:shd w:val="clear" w:color="auto" w:fill="FEFEFE"/>
              </w:rPr>
              <w:t xml:space="preserve">Максимален размер на безвъзмездната финансова помощ – до </w:t>
            </w:r>
            <w:r w:rsidR="00EC1833">
              <w:rPr>
                <w:rFonts w:ascii="Times New Roman" w:hAnsi="Times New Roman" w:cs="Times New Roman"/>
                <w:sz w:val="24"/>
                <w:szCs w:val="24"/>
                <w:shd w:val="clear" w:color="auto" w:fill="FEFEFE"/>
              </w:rPr>
              <w:t>100 000 лева</w:t>
            </w:r>
            <w:r w:rsidRPr="00653591">
              <w:rPr>
                <w:rFonts w:ascii="Times New Roman" w:hAnsi="Times New Roman" w:cs="Times New Roman"/>
                <w:sz w:val="24"/>
                <w:szCs w:val="24"/>
                <w:shd w:val="clear" w:color="auto" w:fill="FEFEFE"/>
              </w:rPr>
              <w:t>.</w:t>
            </w:r>
          </w:p>
          <w:p w14:paraId="2F85E282" w14:textId="77777777" w:rsidR="00EA7BE5" w:rsidRPr="00653591" w:rsidRDefault="00EA7BE5" w:rsidP="00EA7BE5">
            <w:pPr>
              <w:pStyle w:val="ListParagraph"/>
              <w:tabs>
                <w:tab w:val="left" w:pos="993"/>
              </w:tabs>
              <w:spacing w:after="120"/>
              <w:ind w:left="0" w:firstLine="641"/>
              <w:jc w:val="both"/>
              <w:rPr>
                <w:rFonts w:ascii="Times New Roman" w:hAnsi="Times New Roman" w:cs="Times New Roman"/>
                <w:sz w:val="24"/>
                <w:szCs w:val="24"/>
                <w:shd w:val="clear" w:color="auto" w:fill="FEFEFE"/>
              </w:rPr>
            </w:pPr>
          </w:p>
          <w:p w14:paraId="3E4F64BA" w14:textId="77777777" w:rsidR="00EA7BE5" w:rsidRPr="006D7851" w:rsidRDefault="00EA7BE5" w:rsidP="00EA7BE5">
            <w:pPr>
              <w:pStyle w:val="ListParagraph"/>
              <w:tabs>
                <w:tab w:val="left" w:pos="993"/>
              </w:tabs>
              <w:spacing w:after="120"/>
              <w:ind w:left="0" w:firstLine="641"/>
              <w:jc w:val="both"/>
              <w:rPr>
                <w:rFonts w:ascii="Times New Roman" w:hAnsi="Times New Roman" w:cs="Times New Roman"/>
                <w:b/>
                <w:sz w:val="24"/>
                <w:szCs w:val="24"/>
                <w:shd w:val="clear" w:color="auto" w:fill="FEFEFE"/>
              </w:rPr>
            </w:pPr>
            <w:r w:rsidRPr="006D7851">
              <w:rPr>
                <w:rFonts w:ascii="Times New Roman" w:hAnsi="Times New Roman" w:cs="Times New Roman"/>
                <w:b/>
                <w:sz w:val="24"/>
                <w:szCs w:val="24"/>
                <w:shd w:val="clear" w:color="auto" w:fill="FEFEFE"/>
              </w:rPr>
              <w:t>1.5. Интензитет на финансовата помощ</w:t>
            </w:r>
          </w:p>
          <w:p w14:paraId="06D802B3" w14:textId="77777777" w:rsidR="00EA7BE5" w:rsidRPr="00653591" w:rsidRDefault="00EA7BE5" w:rsidP="00EA7BE5">
            <w:pPr>
              <w:pStyle w:val="ListParagraph"/>
              <w:tabs>
                <w:tab w:val="left" w:pos="993"/>
              </w:tabs>
              <w:spacing w:after="120"/>
              <w:ind w:left="0" w:firstLine="641"/>
              <w:jc w:val="both"/>
              <w:rPr>
                <w:rFonts w:ascii="Times New Roman" w:hAnsi="Times New Roman" w:cs="Times New Roman"/>
                <w:sz w:val="24"/>
                <w:szCs w:val="24"/>
                <w:shd w:val="clear" w:color="auto" w:fill="FEFEFE"/>
              </w:rPr>
            </w:pPr>
            <w:r w:rsidRPr="00653591">
              <w:rPr>
                <w:rFonts w:ascii="Times New Roman" w:hAnsi="Times New Roman" w:cs="Times New Roman"/>
                <w:sz w:val="24"/>
                <w:szCs w:val="24"/>
                <w:shd w:val="clear" w:color="auto" w:fill="FEFEFE"/>
              </w:rPr>
              <w:t>Максималните нива на подпомагане не могат да надхвърлят максималния интензитет на помощта, посочен в член 73, параграф 4 от Регламент (ЕС) №2021/2115.</w:t>
            </w:r>
          </w:p>
          <w:p w14:paraId="27EC3950" w14:textId="77777777" w:rsidR="00EA7BE5" w:rsidRPr="00653591" w:rsidRDefault="00EA7BE5" w:rsidP="00EA7BE5">
            <w:pPr>
              <w:pStyle w:val="ListParagraph"/>
              <w:tabs>
                <w:tab w:val="left" w:pos="993"/>
              </w:tabs>
              <w:spacing w:after="120"/>
              <w:ind w:left="0" w:firstLine="641"/>
              <w:jc w:val="both"/>
              <w:rPr>
                <w:rFonts w:ascii="Times New Roman" w:hAnsi="Times New Roman" w:cs="Times New Roman"/>
                <w:sz w:val="24"/>
                <w:szCs w:val="24"/>
                <w:shd w:val="clear" w:color="auto" w:fill="FEFEFE"/>
              </w:rPr>
            </w:pPr>
            <w:r w:rsidRPr="00653591">
              <w:rPr>
                <w:rFonts w:ascii="Times New Roman" w:hAnsi="Times New Roman" w:cs="Times New Roman"/>
                <w:sz w:val="24"/>
                <w:szCs w:val="24"/>
                <w:shd w:val="clear" w:color="auto" w:fill="FEFEFE"/>
              </w:rPr>
              <w:t xml:space="preserve">Финансовата помощ по мярката е в размер до 100 % от общия размер на допустимите за финансово подпомагане разходи. </w:t>
            </w:r>
          </w:p>
          <w:p w14:paraId="2C5F72F4" w14:textId="77777777" w:rsidR="00EA7BE5" w:rsidRPr="00653591" w:rsidRDefault="00EA7BE5" w:rsidP="00EA7BE5">
            <w:pPr>
              <w:pStyle w:val="ListParagraph"/>
              <w:tabs>
                <w:tab w:val="left" w:pos="993"/>
              </w:tabs>
              <w:spacing w:after="120"/>
              <w:ind w:left="0" w:firstLine="641"/>
              <w:jc w:val="both"/>
              <w:rPr>
                <w:rFonts w:ascii="Times New Roman" w:hAnsi="Times New Roman" w:cs="Times New Roman"/>
                <w:sz w:val="24"/>
                <w:szCs w:val="24"/>
                <w:shd w:val="clear" w:color="auto" w:fill="FEFEFE"/>
              </w:rPr>
            </w:pPr>
          </w:p>
          <w:p w14:paraId="64C9B9A7" w14:textId="26E47E08" w:rsidR="00EA7BE5" w:rsidRPr="006D7851" w:rsidRDefault="006D7851" w:rsidP="00EA7BE5">
            <w:pPr>
              <w:pStyle w:val="ListParagraph"/>
              <w:tabs>
                <w:tab w:val="left" w:pos="993"/>
              </w:tabs>
              <w:spacing w:after="120"/>
              <w:ind w:left="0" w:firstLine="641"/>
              <w:jc w:val="both"/>
              <w:rPr>
                <w:rFonts w:ascii="Times New Roman" w:hAnsi="Times New Roman" w:cs="Times New Roman"/>
                <w:b/>
                <w:sz w:val="24"/>
                <w:szCs w:val="24"/>
                <w:shd w:val="clear" w:color="auto" w:fill="FEFEFE"/>
              </w:rPr>
            </w:pPr>
            <w:r w:rsidRPr="006D7851">
              <w:rPr>
                <w:rFonts w:ascii="Times New Roman" w:hAnsi="Times New Roman" w:cs="Times New Roman"/>
                <w:b/>
                <w:sz w:val="24"/>
                <w:szCs w:val="24"/>
                <w:shd w:val="clear" w:color="auto" w:fill="FEFEFE"/>
              </w:rPr>
              <w:t xml:space="preserve">6. </w:t>
            </w:r>
            <w:r w:rsidR="00EA7BE5" w:rsidRPr="006D7851">
              <w:rPr>
                <w:rFonts w:ascii="Times New Roman" w:hAnsi="Times New Roman" w:cs="Times New Roman"/>
                <w:b/>
                <w:sz w:val="24"/>
                <w:szCs w:val="24"/>
                <w:shd w:val="clear" w:color="auto" w:fill="FEFEFE"/>
              </w:rPr>
              <w:t>Обективни и измерими критерии за оценка на проектите и тяхната тежест.</w:t>
            </w:r>
          </w:p>
          <w:p w14:paraId="29E432A8" w14:textId="61BC91B9" w:rsidR="00EA7BE5" w:rsidRPr="00653591" w:rsidRDefault="00EA7BE5" w:rsidP="00EA7BE5">
            <w:pPr>
              <w:pStyle w:val="ListParagraph"/>
              <w:tabs>
                <w:tab w:val="left" w:pos="993"/>
              </w:tabs>
              <w:spacing w:after="120"/>
              <w:ind w:left="0" w:firstLine="641"/>
              <w:jc w:val="both"/>
              <w:rPr>
                <w:rFonts w:ascii="Times New Roman" w:hAnsi="Times New Roman" w:cs="Times New Roman"/>
                <w:sz w:val="24"/>
                <w:szCs w:val="24"/>
                <w:shd w:val="clear" w:color="auto" w:fill="FEFEFE"/>
              </w:rPr>
            </w:pPr>
            <w:r w:rsidRPr="00653591">
              <w:rPr>
                <w:rFonts w:ascii="Times New Roman" w:hAnsi="Times New Roman" w:cs="Times New Roman"/>
                <w:sz w:val="24"/>
                <w:szCs w:val="24"/>
                <w:shd w:val="clear" w:color="auto" w:fill="FEFEFE"/>
              </w:rPr>
              <w:t xml:space="preserve">Проектното предложение включва дейности, от които ще се ползват </w:t>
            </w:r>
            <w:r w:rsidR="00933366">
              <w:rPr>
                <w:rFonts w:ascii="Times New Roman" w:hAnsi="Times New Roman" w:cs="Times New Roman"/>
                <w:sz w:val="24"/>
                <w:szCs w:val="24"/>
                <w:shd w:val="clear" w:color="auto" w:fill="FEFEFE"/>
              </w:rPr>
              <w:t xml:space="preserve">между 100 и 500 жители включително – 25 т.; между 501 и </w:t>
            </w:r>
            <w:r w:rsidR="00EC1833">
              <w:rPr>
                <w:rFonts w:ascii="Times New Roman" w:hAnsi="Times New Roman" w:cs="Times New Roman"/>
                <w:sz w:val="24"/>
                <w:szCs w:val="24"/>
                <w:shd w:val="clear" w:color="auto" w:fill="FEFEFE"/>
              </w:rPr>
              <w:t>1000</w:t>
            </w:r>
            <w:r w:rsidRPr="00653591">
              <w:rPr>
                <w:rFonts w:ascii="Times New Roman" w:hAnsi="Times New Roman" w:cs="Times New Roman"/>
                <w:sz w:val="24"/>
                <w:szCs w:val="24"/>
                <w:shd w:val="clear" w:color="auto" w:fill="FEFEFE"/>
              </w:rPr>
              <w:t xml:space="preserve"> </w:t>
            </w:r>
            <w:r w:rsidRPr="00653591">
              <w:rPr>
                <w:rFonts w:ascii="Times New Roman" w:hAnsi="Times New Roman" w:cs="Times New Roman"/>
                <w:sz w:val="24"/>
                <w:szCs w:val="24"/>
                <w:shd w:val="clear" w:color="auto" w:fill="FEFEFE"/>
              </w:rPr>
              <w:lastRenderedPageBreak/>
              <w:t xml:space="preserve">жители </w:t>
            </w:r>
            <w:r w:rsidR="00933366">
              <w:rPr>
                <w:rFonts w:ascii="Times New Roman" w:hAnsi="Times New Roman" w:cs="Times New Roman"/>
                <w:sz w:val="24"/>
                <w:szCs w:val="24"/>
                <w:shd w:val="clear" w:color="auto" w:fill="FEFEFE"/>
              </w:rPr>
              <w:t xml:space="preserve">включително </w:t>
            </w:r>
            <w:r w:rsidRPr="00653591">
              <w:rPr>
                <w:rFonts w:ascii="Times New Roman" w:hAnsi="Times New Roman" w:cs="Times New Roman"/>
                <w:sz w:val="24"/>
                <w:szCs w:val="24"/>
                <w:shd w:val="clear" w:color="auto" w:fill="FEFEFE"/>
              </w:rPr>
              <w:t xml:space="preserve">- </w:t>
            </w:r>
            <w:r w:rsidR="00933366">
              <w:rPr>
                <w:rFonts w:ascii="Times New Roman" w:hAnsi="Times New Roman" w:cs="Times New Roman"/>
                <w:sz w:val="24"/>
                <w:szCs w:val="24"/>
                <w:shd w:val="clear" w:color="auto" w:fill="FEFEFE"/>
              </w:rPr>
              <w:t>30</w:t>
            </w:r>
            <w:r w:rsidRPr="00653591">
              <w:rPr>
                <w:rFonts w:ascii="Times New Roman" w:hAnsi="Times New Roman" w:cs="Times New Roman"/>
                <w:sz w:val="24"/>
                <w:szCs w:val="24"/>
                <w:shd w:val="clear" w:color="auto" w:fill="FEFEFE"/>
              </w:rPr>
              <w:t xml:space="preserve"> т.</w:t>
            </w:r>
            <w:r w:rsidR="00933366">
              <w:rPr>
                <w:rFonts w:ascii="Times New Roman" w:hAnsi="Times New Roman" w:cs="Times New Roman"/>
                <w:sz w:val="24"/>
                <w:szCs w:val="24"/>
                <w:shd w:val="clear" w:color="auto" w:fill="FEFEFE"/>
              </w:rPr>
              <w:t>; повече от 1000 жители – 40 т.</w:t>
            </w:r>
          </w:p>
          <w:p w14:paraId="32781B97" w14:textId="15A03890" w:rsidR="00EA7BE5" w:rsidRPr="00653591" w:rsidRDefault="00EA7BE5" w:rsidP="00EA7BE5">
            <w:pPr>
              <w:pStyle w:val="ListParagraph"/>
              <w:tabs>
                <w:tab w:val="left" w:pos="993"/>
              </w:tabs>
              <w:spacing w:after="120"/>
              <w:ind w:left="0" w:firstLine="641"/>
              <w:jc w:val="both"/>
              <w:rPr>
                <w:rFonts w:ascii="Times New Roman" w:hAnsi="Times New Roman" w:cs="Times New Roman"/>
                <w:sz w:val="24"/>
                <w:szCs w:val="24"/>
                <w:shd w:val="clear" w:color="auto" w:fill="FEFEFE"/>
              </w:rPr>
            </w:pPr>
            <w:r w:rsidRPr="00653591">
              <w:rPr>
                <w:rFonts w:ascii="Times New Roman" w:hAnsi="Times New Roman" w:cs="Times New Roman"/>
                <w:sz w:val="24"/>
                <w:szCs w:val="24"/>
                <w:shd w:val="clear" w:color="auto" w:fill="FEFEFE"/>
              </w:rPr>
              <w:t xml:space="preserve">Проектното предложение включва дейности,  които ще се изпълняват на територията на </w:t>
            </w:r>
            <w:r w:rsidR="00EC1833">
              <w:rPr>
                <w:rFonts w:ascii="Times New Roman" w:hAnsi="Times New Roman" w:cs="Times New Roman"/>
                <w:sz w:val="24"/>
                <w:szCs w:val="24"/>
                <w:shd w:val="clear" w:color="auto" w:fill="FEFEFE"/>
              </w:rPr>
              <w:t>2</w:t>
            </w:r>
            <w:r w:rsidRPr="00653591">
              <w:rPr>
                <w:rFonts w:ascii="Times New Roman" w:hAnsi="Times New Roman" w:cs="Times New Roman"/>
                <w:sz w:val="24"/>
                <w:szCs w:val="24"/>
                <w:shd w:val="clear" w:color="auto" w:fill="FEFEFE"/>
              </w:rPr>
              <w:t xml:space="preserve"> населени места - </w:t>
            </w:r>
            <w:r w:rsidR="00EC1833">
              <w:rPr>
                <w:rFonts w:ascii="Times New Roman" w:hAnsi="Times New Roman" w:cs="Times New Roman"/>
                <w:sz w:val="24"/>
                <w:szCs w:val="24"/>
                <w:shd w:val="clear" w:color="auto" w:fill="FEFEFE"/>
              </w:rPr>
              <w:t>25</w:t>
            </w:r>
            <w:r w:rsidRPr="00653591">
              <w:rPr>
                <w:rFonts w:ascii="Times New Roman" w:hAnsi="Times New Roman" w:cs="Times New Roman"/>
                <w:sz w:val="24"/>
                <w:szCs w:val="24"/>
                <w:shd w:val="clear" w:color="auto" w:fill="FEFEFE"/>
              </w:rPr>
              <w:t xml:space="preserve"> т.</w:t>
            </w:r>
            <w:r w:rsidR="00933366">
              <w:rPr>
                <w:rFonts w:ascii="Times New Roman" w:hAnsi="Times New Roman" w:cs="Times New Roman"/>
                <w:sz w:val="24"/>
                <w:szCs w:val="24"/>
                <w:shd w:val="clear" w:color="auto" w:fill="FEFEFE"/>
              </w:rPr>
              <w:t>; на 3 населени места – 30 т.; на повече от 3 населени места – 40 т.</w:t>
            </w:r>
            <w:r w:rsidRPr="00653591">
              <w:rPr>
                <w:rFonts w:ascii="Times New Roman" w:hAnsi="Times New Roman" w:cs="Times New Roman"/>
                <w:sz w:val="24"/>
                <w:szCs w:val="24"/>
                <w:shd w:val="clear" w:color="auto" w:fill="FEFEFE"/>
              </w:rPr>
              <w:t xml:space="preserve"> </w:t>
            </w:r>
          </w:p>
          <w:p w14:paraId="44C7516A" w14:textId="6205CC0D" w:rsidR="00EA7BE5" w:rsidRPr="00653591" w:rsidRDefault="00EA7BE5" w:rsidP="00EA7BE5">
            <w:pPr>
              <w:pStyle w:val="ListParagraph"/>
              <w:tabs>
                <w:tab w:val="left" w:pos="993"/>
              </w:tabs>
              <w:spacing w:after="120"/>
              <w:ind w:left="0" w:firstLine="641"/>
              <w:jc w:val="both"/>
              <w:rPr>
                <w:rFonts w:ascii="Times New Roman" w:hAnsi="Times New Roman" w:cs="Times New Roman"/>
                <w:sz w:val="24"/>
                <w:szCs w:val="24"/>
                <w:shd w:val="clear" w:color="auto" w:fill="FEFEFE"/>
              </w:rPr>
            </w:pPr>
            <w:r w:rsidRPr="00653591">
              <w:rPr>
                <w:rFonts w:ascii="Times New Roman" w:hAnsi="Times New Roman" w:cs="Times New Roman"/>
                <w:sz w:val="24"/>
                <w:szCs w:val="24"/>
                <w:shd w:val="clear" w:color="auto" w:fill="FEFEFE"/>
              </w:rPr>
              <w:t>Проектното предложение включва дейности</w:t>
            </w:r>
            <w:r>
              <w:rPr>
                <w:rFonts w:ascii="Times New Roman" w:hAnsi="Times New Roman" w:cs="Times New Roman"/>
                <w:sz w:val="24"/>
                <w:szCs w:val="24"/>
                <w:shd w:val="clear" w:color="auto" w:fill="FEFEFE"/>
              </w:rPr>
              <w:t xml:space="preserve"> по обновяването на обект с местно значение </w:t>
            </w:r>
            <w:r w:rsidR="00EC1833">
              <w:rPr>
                <w:rFonts w:ascii="Times New Roman" w:hAnsi="Times New Roman" w:cs="Times New Roman"/>
                <w:sz w:val="24"/>
                <w:szCs w:val="24"/>
                <w:shd w:val="clear" w:color="auto" w:fill="FEFEFE"/>
              </w:rPr>
              <w:t>–</w:t>
            </w:r>
            <w:r w:rsidRPr="00653591">
              <w:rPr>
                <w:rFonts w:ascii="Times New Roman" w:hAnsi="Times New Roman" w:cs="Times New Roman"/>
                <w:sz w:val="24"/>
                <w:szCs w:val="24"/>
                <w:shd w:val="clear" w:color="auto" w:fill="FEFEFE"/>
              </w:rPr>
              <w:t xml:space="preserve"> </w:t>
            </w:r>
            <w:r w:rsidR="00EC1833">
              <w:rPr>
                <w:rFonts w:ascii="Times New Roman" w:hAnsi="Times New Roman" w:cs="Times New Roman"/>
                <w:sz w:val="24"/>
                <w:szCs w:val="24"/>
                <w:shd w:val="clear" w:color="auto" w:fill="FEFEFE"/>
              </w:rPr>
              <w:t xml:space="preserve">25 </w:t>
            </w:r>
            <w:r w:rsidRPr="00653591">
              <w:rPr>
                <w:rFonts w:ascii="Times New Roman" w:hAnsi="Times New Roman" w:cs="Times New Roman"/>
                <w:sz w:val="24"/>
                <w:szCs w:val="24"/>
                <w:shd w:val="clear" w:color="auto" w:fill="FEFEFE"/>
              </w:rPr>
              <w:t>т.</w:t>
            </w:r>
          </w:p>
          <w:p w14:paraId="2D8B1604" w14:textId="509E2213" w:rsidR="00EA7BE5" w:rsidRDefault="00EA7BE5" w:rsidP="00EA7BE5">
            <w:pPr>
              <w:pStyle w:val="ListParagraph"/>
              <w:tabs>
                <w:tab w:val="left" w:pos="993"/>
              </w:tabs>
              <w:spacing w:after="120"/>
              <w:ind w:left="0" w:firstLine="641"/>
              <w:jc w:val="both"/>
              <w:rPr>
                <w:rFonts w:ascii="Times New Roman" w:hAnsi="Times New Roman" w:cs="Times New Roman"/>
                <w:sz w:val="24"/>
                <w:szCs w:val="24"/>
                <w:shd w:val="clear" w:color="auto" w:fill="FEFEFE"/>
              </w:rPr>
            </w:pPr>
            <w:r w:rsidRPr="00653591">
              <w:rPr>
                <w:rFonts w:ascii="Times New Roman" w:hAnsi="Times New Roman" w:cs="Times New Roman"/>
                <w:sz w:val="24"/>
                <w:szCs w:val="24"/>
                <w:shd w:val="clear" w:color="auto" w:fill="FEFEFE"/>
              </w:rPr>
              <w:t>Проектното предложение включва дейности</w:t>
            </w:r>
            <w:r>
              <w:rPr>
                <w:rFonts w:ascii="Times New Roman" w:hAnsi="Times New Roman" w:cs="Times New Roman"/>
                <w:sz w:val="24"/>
                <w:szCs w:val="24"/>
                <w:shd w:val="clear" w:color="auto" w:fill="FEFEFE"/>
              </w:rPr>
              <w:t xml:space="preserve"> по обновяването на обект с историческо значение </w:t>
            </w:r>
            <w:r w:rsidRPr="00653591">
              <w:rPr>
                <w:rFonts w:ascii="Times New Roman" w:hAnsi="Times New Roman" w:cs="Times New Roman"/>
                <w:sz w:val="24"/>
                <w:szCs w:val="24"/>
                <w:shd w:val="clear" w:color="auto" w:fill="FEFEFE"/>
              </w:rPr>
              <w:t xml:space="preserve">- </w:t>
            </w:r>
            <w:r w:rsidR="00EC1833">
              <w:rPr>
                <w:rFonts w:ascii="Times New Roman" w:hAnsi="Times New Roman" w:cs="Times New Roman"/>
                <w:sz w:val="24"/>
                <w:szCs w:val="24"/>
                <w:shd w:val="clear" w:color="auto" w:fill="FEFEFE"/>
              </w:rPr>
              <w:t>25</w:t>
            </w:r>
            <w:r w:rsidRPr="00653591">
              <w:rPr>
                <w:rFonts w:ascii="Times New Roman" w:hAnsi="Times New Roman" w:cs="Times New Roman"/>
                <w:sz w:val="24"/>
                <w:szCs w:val="24"/>
                <w:shd w:val="clear" w:color="auto" w:fill="FEFEFE"/>
              </w:rPr>
              <w:t xml:space="preserve"> т.</w:t>
            </w:r>
          </w:p>
          <w:p w14:paraId="26C3BCF1" w14:textId="1F4BC50E" w:rsidR="006D7851" w:rsidRDefault="00933366" w:rsidP="00EA7BE5">
            <w:pPr>
              <w:pStyle w:val="ListParagraph"/>
              <w:tabs>
                <w:tab w:val="left" w:pos="993"/>
              </w:tabs>
              <w:spacing w:after="120"/>
              <w:ind w:left="0" w:firstLine="641"/>
              <w:jc w:val="both"/>
              <w:rPr>
                <w:rFonts w:ascii="Times New Roman" w:hAnsi="Times New Roman" w:cs="Times New Roman"/>
                <w:sz w:val="24"/>
                <w:szCs w:val="24"/>
                <w:shd w:val="clear" w:color="auto" w:fill="FEFEFE"/>
              </w:rPr>
            </w:pPr>
            <w:r w:rsidRPr="00933366">
              <w:rPr>
                <w:rFonts w:ascii="Times New Roman" w:hAnsi="Times New Roman" w:cs="Times New Roman"/>
                <w:sz w:val="24"/>
                <w:szCs w:val="24"/>
                <w:shd w:val="clear" w:color="auto" w:fill="FEFEFE"/>
              </w:rPr>
              <w:t>Минимален брой точки за одобрение на проектно предложение – 40.</w:t>
            </w:r>
          </w:p>
          <w:p w14:paraId="38D35B3D" w14:textId="77777777" w:rsidR="00933366" w:rsidRPr="00653591" w:rsidRDefault="00933366" w:rsidP="00EA7BE5">
            <w:pPr>
              <w:pStyle w:val="ListParagraph"/>
              <w:tabs>
                <w:tab w:val="left" w:pos="993"/>
              </w:tabs>
              <w:spacing w:after="120"/>
              <w:ind w:left="0" w:firstLine="641"/>
              <w:jc w:val="both"/>
              <w:rPr>
                <w:rFonts w:ascii="Times New Roman" w:hAnsi="Times New Roman" w:cs="Times New Roman"/>
                <w:sz w:val="24"/>
                <w:szCs w:val="24"/>
                <w:shd w:val="clear" w:color="auto" w:fill="FEFEFE"/>
              </w:rPr>
            </w:pPr>
          </w:p>
          <w:p w14:paraId="490F00F6" w14:textId="75A2A9A7" w:rsidR="00EA7BE5" w:rsidRPr="006D7851" w:rsidRDefault="00EA7BE5" w:rsidP="00EA7BE5">
            <w:pPr>
              <w:pStyle w:val="ListParagraph"/>
              <w:tabs>
                <w:tab w:val="left" w:pos="993"/>
              </w:tabs>
              <w:spacing w:after="120"/>
              <w:ind w:left="0" w:firstLine="641"/>
              <w:jc w:val="both"/>
              <w:rPr>
                <w:rFonts w:ascii="Times New Roman" w:hAnsi="Times New Roman" w:cs="Times New Roman"/>
                <w:b/>
                <w:sz w:val="24"/>
                <w:szCs w:val="24"/>
                <w:shd w:val="clear" w:color="auto" w:fill="FEFEFE"/>
              </w:rPr>
            </w:pPr>
            <w:r w:rsidRPr="006D7851">
              <w:rPr>
                <w:rFonts w:ascii="Times New Roman" w:hAnsi="Times New Roman" w:cs="Times New Roman"/>
                <w:b/>
                <w:sz w:val="24"/>
                <w:szCs w:val="24"/>
                <w:shd w:val="clear" w:color="auto" w:fill="FEFEFE"/>
              </w:rPr>
              <w:t>7. Други елементи, когато е приложимо, според указанията на всяка от финансиращата съответната мярка програма.</w:t>
            </w:r>
          </w:p>
          <w:p w14:paraId="4A72B5C9" w14:textId="5FA4BE06" w:rsidR="00EA7BE5" w:rsidRPr="002779B5" w:rsidRDefault="00EA7BE5" w:rsidP="00EC1833">
            <w:pPr>
              <w:spacing w:before="120" w:after="0"/>
              <w:jc w:val="both"/>
              <w:rPr>
                <w:rFonts w:ascii="Times New Roman" w:hAnsi="Times New Roman" w:cs="Times New Roman"/>
                <w:sz w:val="24"/>
                <w:szCs w:val="24"/>
                <w:shd w:val="clear" w:color="auto" w:fill="FEFEFE"/>
              </w:rPr>
            </w:pPr>
            <w:r>
              <w:rPr>
                <w:rFonts w:ascii="Times New Roman" w:hAnsi="Times New Roman" w:cs="Times New Roman"/>
                <w:sz w:val="24"/>
                <w:szCs w:val="24"/>
                <w:shd w:val="clear" w:color="auto" w:fill="FEFEFE"/>
              </w:rPr>
              <w:t xml:space="preserve">По мярката </w:t>
            </w:r>
            <w:r w:rsidRPr="00653591">
              <w:rPr>
                <w:rFonts w:ascii="Times New Roman" w:hAnsi="Times New Roman" w:cs="Times New Roman"/>
                <w:sz w:val="24"/>
                <w:szCs w:val="24"/>
                <w:shd w:val="clear" w:color="auto" w:fill="FEFEFE"/>
              </w:rPr>
              <w:t>е допустимо предоставянето на авансово плащане.</w:t>
            </w:r>
          </w:p>
        </w:tc>
      </w:tr>
      <w:bookmarkEnd w:id="2"/>
      <w:tr w:rsidR="00EA7BE5" w:rsidRPr="002779B5" w14:paraId="1A945867" w14:textId="77777777" w:rsidTr="00F56370">
        <w:trPr>
          <w:trHeight w:val="287"/>
        </w:trPr>
        <w:tc>
          <w:tcPr>
            <w:tcW w:w="4461" w:type="dxa"/>
            <w:gridSpan w:val="2"/>
            <w:tcBorders>
              <w:top w:val="single" w:sz="6" w:space="0" w:color="auto"/>
              <w:left w:val="single" w:sz="8" w:space="0" w:color="auto"/>
              <w:bottom w:val="single" w:sz="8" w:space="0" w:color="auto"/>
              <w:right w:val="single" w:sz="8" w:space="0" w:color="auto"/>
            </w:tcBorders>
            <w:shd w:val="clear" w:color="auto" w:fill="auto"/>
            <w:tcMar>
              <w:top w:w="60" w:type="dxa"/>
              <w:bottom w:w="0" w:type="dxa"/>
            </w:tcMar>
            <w:vAlign w:val="center"/>
          </w:tcPr>
          <w:p w14:paraId="0C55BA17" w14:textId="0F3016A1" w:rsidR="00EA7BE5" w:rsidRDefault="00EA7BE5" w:rsidP="00EA7BE5">
            <w:pPr>
              <w:pStyle w:val="Answer"/>
              <w:jc w:val="both"/>
              <w:rPr>
                <w:rFonts w:ascii="Times New Roman" w:eastAsiaTheme="minorHAnsi" w:hAnsi="Times New Roman"/>
                <w:sz w:val="24"/>
                <w:szCs w:val="24"/>
                <w:shd w:val="clear" w:color="auto" w:fill="FEFEFE"/>
                <w:lang w:val="bg-BG"/>
              </w:rPr>
            </w:pPr>
            <w:r>
              <w:rPr>
                <w:rFonts w:ascii="Times New Roman" w:eastAsiaTheme="minorHAnsi" w:hAnsi="Times New Roman"/>
                <w:sz w:val="24"/>
                <w:szCs w:val="24"/>
                <w:shd w:val="clear" w:color="auto" w:fill="FEFEFE"/>
                <w:lang w:val="bg-BG"/>
              </w:rPr>
              <w:lastRenderedPageBreak/>
              <w:t>Мярка 6 „</w:t>
            </w:r>
            <w:r w:rsidR="00C975A7">
              <w:rPr>
                <w:rFonts w:ascii="Times New Roman" w:eastAsiaTheme="minorHAnsi" w:hAnsi="Times New Roman"/>
                <w:sz w:val="24"/>
                <w:szCs w:val="24"/>
                <w:shd w:val="clear" w:color="auto" w:fill="FEFEFE"/>
                <w:lang w:val="bg-BG"/>
              </w:rPr>
              <w:t xml:space="preserve">Дейности </w:t>
            </w:r>
            <w:r w:rsidR="00F512FD">
              <w:rPr>
                <w:rFonts w:ascii="Times New Roman" w:eastAsiaTheme="minorHAnsi" w:hAnsi="Times New Roman"/>
                <w:sz w:val="24"/>
                <w:szCs w:val="24"/>
                <w:shd w:val="clear" w:color="auto" w:fill="FEFEFE"/>
                <w:lang w:val="bg-BG"/>
              </w:rPr>
              <w:t>за</w:t>
            </w:r>
            <w:r w:rsidR="00C975A7">
              <w:rPr>
                <w:rFonts w:ascii="Times New Roman" w:eastAsiaTheme="minorHAnsi" w:hAnsi="Times New Roman"/>
                <w:sz w:val="24"/>
                <w:szCs w:val="24"/>
                <w:shd w:val="clear" w:color="auto" w:fill="FEFEFE"/>
                <w:lang w:val="bg-BG"/>
              </w:rPr>
              <w:t xml:space="preserve"> с</w:t>
            </w:r>
            <w:r>
              <w:rPr>
                <w:rFonts w:ascii="Times New Roman" w:eastAsiaTheme="minorHAnsi" w:hAnsi="Times New Roman"/>
                <w:sz w:val="24"/>
                <w:szCs w:val="24"/>
                <w:shd w:val="clear" w:color="auto" w:fill="FEFEFE"/>
                <w:lang w:val="bg-BG"/>
              </w:rPr>
              <w:t>ътрудничество“ (с финансовата подкрепа на ЕЗФРСР)</w:t>
            </w:r>
          </w:p>
          <w:p w14:paraId="074595E0" w14:textId="75FD2A89" w:rsidR="00EA7BE5" w:rsidRPr="002779B5" w:rsidRDefault="00EA7BE5" w:rsidP="00EA7BE5">
            <w:pPr>
              <w:spacing w:before="120" w:after="0"/>
              <w:jc w:val="both"/>
              <w:rPr>
                <w:rFonts w:ascii="Times New Roman" w:hAnsi="Times New Roman" w:cs="Times New Roman"/>
                <w:i/>
                <w:iCs/>
                <w:sz w:val="24"/>
                <w:szCs w:val="24"/>
                <w:shd w:val="clear" w:color="auto" w:fill="FEFEFE"/>
              </w:rPr>
            </w:pPr>
          </w:p>
        </w:tc>
        <w:tc>
          <w:tcPr>
            <w:tcW w:w="5320" w:type="dxa"/>
            <w:gridSpan w:val="6"/>
            <w:tcBorders>
              <w:top w:val="single" w:sz="6" w:space="0" w:color="auto"/>
              <w:left w:val="single" w:sz="6" w:space="0" w:color="auto"/>
              <w:bottom w:val="single" w:sz="8" w:space="0" w:color="auto"/>
              <w:right w:val="single" w:sz="8" w:space="0" w:color="auto"/>
            </w:tcBorders>
            <w:shd w:val="clear" w:color="auto" w:fill="auto"/>
            <w:tcMar>
              <w:top w:w="60" w:type="dxa"/>
              <w:bottom w:w="0" w:type="dxa"/>
            </w:tcMar>
            <w:vAlign w:val="center"/>
          </w:tcPr>
          <w:p w14:paraId="16C7256E" w14:textId="34A8E561" w:rsidR="00EA7BE5" w:rsidRPr="00BB0E90" w:rsidRDefault="00BB0E90" w:rsidP="007435A4">
            <w:pPr>
              <w:tabs>
                <w:tab w:val="left" w:pos="993"/>
              </w:tabs>
              <w:spacing w:after="120"/>
              <w:ind w:firstLine="360"/>
              <w:jc w:val="both"/>
              <w:rPr>
                <w:rFonts w:ascii="Times New Roman" w:hAnsi="Times New Roman" w:cs="Times New Roman"/>
                <w:b/>
                <w:sz w:val="24"/>
                <w:szCs w:val="24"/>
                <w:shd w:val="clear" w:color="auto" w:fill="FEFEFE"/>
              </w:rPr>
            </w:pPr>
            <w:r w:rsidRPr="00BB0E90">
              <w:rPr>
                <w:rFonts w:ascii="Times New Roman" w:hAnsi="Times New Roman" w:cs="Times New Roman"/>
                <w:b/>
                <w:sz w:val="24"/>
                <w:szCs w:val="24"/>
                <w:shd w:val="clear" w:color="auto" w:fill="FEFEFE"/>
              </w:rPr>
              <w:t>1.</w:t>
            </w:r>
            <w:r w:rsidR="00EA7BE5" w:rsidRPr="00BB0E90">
              <w:rPr>
                <w:rFonts w:ascii="Times New Roman" w:hAnsi="Times New Roman" w:cs="Times New Roman"/>
                <w:b/>
                <w:sz w:val="24"/>
                <w:szCs w:val="24"/>
                <w:shd w:val="clear" w:color="auto" w:fill="FEFEFE"/>
              </w:rPr>
              <w:t>Описание на целите и обхвата</w:t>
            </w:r>
          </w:p>
          <w:p w14:paraId="70F3B45D" w14:textId="7CCBFE6A" w:rsidR="00EA7BE5" w:rsidRDefault="00EA7BE5" w:rsidP="007435A4">
            <w:pPr>
              <w:spacing w:after="120"/>
              <w:ind w:firstLine="360"/>
              <w:contextualSpacing/>
              <w:jc w:val="both"/>
              <w:rPr>
                <w:rFonts w:ascii="Times New Roman" w:hAnsi="Times New Roman" w:cs="Times New Roman"/>
                <w:sz w:val="24"/>
                <w:szCs w:val="24"/>
                <w:shd w:val="clear" w:color="auto" w:fill="FEFEFE"/>
              </w:rPr>
            </w:pPr>
            <w:r>
              <w:rPr>
                <w:rFonts w:ascii="Times New Roman" w:hAnsi="Times New Roman" w:cs="Times New Roman"/>
                <w:sz w:val="24"/>
                <w:szCs w:val="24"/>
                <w:shd w:val="clear" w:color="auto" w:fill="FEFEFE"/>
              </w:rPr>
              <w:t>Описание на ситуацията:</w:t>
            </w:r>
            <w:r w:rsidR="002F5BA4">
              <w:rPr>
                <w:rFonts w:ascii="Times New Roman" w:hAnsi="Times New Roman" w:cs="Times New Roman"/>
                <w:sz w:val="24"/>
                <w:szCs w:val="24"/>
                <w:shd w:val="clear" w:color="auto" w:fill="FEFEFE"/>
              </w:rPr>
              <w:t xml:space="preserve"> Сътрудничеството е един от основните принципи на подхода „Водено от общностите местно развитие“, като територията на МИГ „Сливница-Брезник“ си сътрудничи и с други Местни инициативни групи, не само от територията на България, но и от ЕС. </w:t>
            </w:r>
          </w:p>
          <w:p w14:paraId="58E528CA" w14:textId="72A7817A" w:rsidR="002F5BA4" w:rsidRPr="005172BA" w:rsidRDefault="002F5BA4" w:rsidP="007435A4">
            <w:pPr>
              <w:spacing w:after="120"/>
              <w:ind w:firstLine="360"/>
              <w:contextualSpacing/>
              <w:jc w:val="both"/>
              <w:rPr>
                <w:rFonts w:ascii="Times New Roman" w:hAnsi="Times New Roman" w:cs="Times New Roman"/>
                <w:sz w:val="24"/>
                <w:szCs w:val="24"/>
                <w:shd w:val="clear" w:color="auto" w:fill="FEFEFE"/>
              </w:rPr>
            </w:pPr>
            <w:r>
              <w:rPr>
                <w:rFonts w:ascii="Times New Roman" w:hAnsi="Times New Roman" w:cs="Times New Roman"/>
                <w:sz w:val="24"/>
                <w:szCs w:val="24"/>
                <w:shd w:val="clear" w:color="auto" w:fill="FEFEFE"/>
              </w:rPr>
              <w:t xml:space="preserve">Чрез изпълнението на дейностите по тази мярка, ще се осъществи обмяна на опит и добри практики между Местните инициативни групи, с цел укрепване и развитие </w:t>
            </w:r>
            <w:r w:rsidR="003C6C67">
              <w:rPr>
                <w:rFonts w:ascii="Times New Roman" w:hAnsi="Times New Roman" w:cs="Times New Roman"/>
                <w:sz w:val="24"/>
                <w:szCs w:val="24"/>
                <w:shd w:val="clear" w:color="auto" w:fill="FEFEFE"/>
              </w:rPr>
              <w:t xml:space="preserve">и </w:t>
            </w:r>
            <w:r>
              <w:rPr>
                <w:rFonts w:ascii="Times New Roman" w:hAnsi="Times New Roman" w:cs="Times New Roman"/>
                <w:sz w:val="24"/>
                <w:szCs w:val="24"/>
                <w:shd w:val="clear" w:color="auto" w:fill="FEFEFE"/>
              </w:rPr>
              <w:t>на местната идентичност</w:t>
            </w:r>
            <w:r w:rsidR="003C6C67">
              <w:rPr>
                <w:rFonts w:ascii="Times New Roman" w:hAnsi="Times New Roman" w:cs="Times New Roman"/>
                <w:sz w:val="24"/>
                <w:szCs w:val="24"/>
                <w:shd w:val="clear" w:color="auto" w:fill="FEFEFE"/>
              </w:rPr>
              <w:t>, и на територията на МИГ „Сливница-Брезник“.</w:t>
            </w:r>
          </w:p>
          <w:p w14:paraId="505B57F5" w14:textId="77777777" w:rsidR="00EA7BE5" w:rsidRDefault="00EA7BE5" w:rsidP="007435A4">
            <w:pPr>
              <w:spacing w:after="120"/>
              <w:ind w:firstLine="360"/>
              <w:contextualSpacing/>
              <w:jc w:val="both"/>
              <w:rPr>
                <w:rFonts w:ascii="Times New Roman" w:hAnsi="Times New Roman" w:cs="Times New Roman"/>
                <w:sz w:val="24"/>
                <w:szCs w:val="24"/>
                <w:shd w:val="clear" w:color="auto" w:fill="FEFEFE"/>
              </w:rPr>
            </w:pPr>
            <w:r w:rsidRPr="00EC1833">
              <w:rPr>
                <w:rFonts w:ascii="Times New Roman" w:hAnsi="Times New Roman" w:cs="Times New Roman"/>
                <w:sz w:val="24"/>
                <w:szCs w:val="24"/>
                <w:shd w:val="clear" w:color="auto" w:fill="FEFEFE"/>
              </w:rPr>
              <w:t>Основната цел на мярката е осигуряването на подкрепа за изпълнението на дейности по сътрудничество с МИГ от страната и ЕС, с които да се представя територията на МИГ, да се укрепва и развива местната идентичност, да се въвеждат нови практики, иновативни продукти, процеси и подходи, както и да се активира местната общност, с цел развитието на територията</w:t>
            </w:r>
            <w:r>
              <w:rPr>
                <w:rFonts w:ascii="Times New Roman" w:hAnsi="Times New Roman" w:cs="Times New Roman"/>
                <w:sz w:val="24"/>
                <w:szCs w:val="24"/>
                <w:shd w:val="clear" w:color="auto" w:fill="FEFEFE"/>
              </w:rPr>
              <w:t>.</w:t>
            </w:r>
          </w:p>
          <w:p w14:paraId="5B4A3BBA" w14:textId="49E41873" w:rsidR="00EA7BE5" w:rsidRDefault="00EA7BE5" w:rsidP="007435A4">
            <w:pPr>
              <w:spacing w:after="120"/>
              <w:ind w:firstLine="360"/>
              <w:contextualSpacing/>
              <w:jc w:val="both"/>
              <w:rPr>
                <w:rFonts w:ascii="Times New Roman" w:hAnsi="Times New Roman" w:cs="Times New Roman"/>
                <w:sz w:val="24"/>
                <w:szCs w:val="24"/>
                <w:shd w:val="clear" w:color="auto" w:fill="FEFEFE"/>
              </w:rPr>
            </w:pPr>
            <w:r w:rsidRPr="005172BA">
              <w:rPr>
                <w:rFonts w:ascii="Times New Roman" w:hAnsi="Times New Roman" w:cs="Times New Roman"/>
                <w:sz w:val="24"/>
                <w:szCs w:val="24"/>
                <w:shd w:val="clear" w:color="auto" w:fill="FEFEFE"/>
              </w:rPr>
              <w:lastRenderedPageBreak/>
              <w:t xml:space="preserve">Обхватът на мярката е на цялата територия на МИГ </w:t>
            </w:r>
            <w:r w:rsidR="00C975A7">
              <w:rPr>
                <w:rFonts w:ascii="Times New Roman" w:hAnsi="Times New Roman" w:cs="Times New Roman"/>
                <w:sz w:val="24"/>
                <w:szCs w:val="24"/>
                <w:shd w:val="clear" w:color="auto" w:fill="FEFEFE"/>
              </w:rPr>
              <w:t xml:space="preserve">„Сливница-Брезник“. </w:t>
            </w:r>
          </w:p>
          <w:p w14:paraId="5E083FC6" w14:textId="77777777" w:rsidR="00BB0E90" w:rsidRPr="00E429DA" w:rsidRDefault="00BB0E90" w:rsidP="007435A4">
            <w:pPr>
              <w:spacing w:after="120"/>
              <w:ind w:firstLine="360"/>
              <w:contextualSpacing/>
              <w:jc w:val="both"/>
              <w:rPr>
                <w:rFonts w:ascii="Times New Roman" w:hAnsi="Times New Roman" w:cs="Times New Roman"/>
                <w:sz w:val="24"/>
                <w:szCs w:val="24"/>
                <w:shd w:val="clear" w:color="auto" w:fill="FEFEFE"/>
              </w:rPr>
            </w:pPr>
          </w:p>
          <w:p w14:paraId="05E7224B" w14:textId="056064D0" w:rsidR="00EA7BE5" w:rsidRPr="00BB0E90" w:rsidRDefault="00BB0E90" w:rsidP="007435A4">
            <w:pPr>
              <w:tabs>
                <w:tab w:val="left" w:pos="993"/>
              </w:tabs>
              <w:spacing w:after="120"/>
              <w:ind w:firstLine="360"/>
              <w:jc w:val="both"/>
              <w:rPr>
                <w:rFonts w:ascii="Times New Roman" w:hAnsi="Times New Roman" w:cs="Times New Roman"/>
                <w:b/>
                <w:sz w:val="24"/>
                <w:szCs w:val="24"/>
                <w:shd w:val="clear" w:color="auto" w:fill="FEFEFE"/>
              </w:rPr>
            </w:pPr>
            <w:r w:rsidRPr="00BB0E90">
              <w:rPr>
                <w:rFonts w:ascii="Times New Roman" w:hAnsi="Times New Roman" w:cs="Times New Roman"/>
                <w:b/>
                <w:sz w:val="24"/>
                <w:szCs w:val="24"/>
                <w:shd w:val="clear" w:color="auto" w:fill="FEFEFE"/>
              </w:rPr>
              <w:t>2.</w:t>
            </w:r>
            <w:r w:rsidR="00EA7BE5" w:rsidRPr="00BB0E90">
              <w:rPr>
                <w:rFonts w:ascii="Times New Roman" w:hAnsi="Times New Roman" w:cs="Times New Roman"/>
                <w:b/>
                <w:sz w:val="24"/>
                <w:szCs w:val="24"/>
                <w:shd w:val="clear" w:color="auto" w:fill="FEFEFE"/>
              </w:rPr>
              <w:t>Допустими получатели</w:t>
            </w:r>
          </w:p>
          <w:p w14:paraId="0F1B41CF" w14:textId="0429EC5C" w:rsidR="00EA7BE5" w:rsidRDefault="00EA7BE5" w:rsidP="007435A4">
            <w:pPr>
              <w:spacing w:before="120" w:after="0"/>
              <w:ind w:firstLine="360"/>
              <w:jc w:val="both"/>
              <w:rPr>
                <w:rFonts w:ascii="Times New Roman" w:hAnsi="Times New Roman" w:cs="Times New Roman"/>
                <w:sz w:val="24"/>
                <w:szCs w:val="24"/>
                <w:shd w:val="clear" w:color="auto" w:fill="FEFEFE"/>
              </w:rPr>
            </w:pPr>
            <w:r w:rsidRPr="00A46A46">
              <w:rPr>
                <w:rFonts w:ascii="Times New Roman" w:hAnsi="Times New Roman" w:cs="Times New Roman"/>
                <w:sz w:val="24"/>
                <w:szCs w:val="24"/>
                <w:shd w:val="clear" w:color="auto" w:fill="FEFEFE"/>
              </w:rPr>
              <w:t>Допустим</w:t>
            </w:r>
            <w:r>
              <w:rPr>
                <w:rFonts w:ascii="Times New Roman" w:hAnsi="Times New Roman" w:cs="Times New Roman"/>
                <w:sz w:val="24"/>
                <w:szCs w:val="24"/>
                <w:shd w:val="clear" w:color="auto" w:fill="FEFEFE"/>
              </w:rPr>
              <w:t xml:space="preserve"> получател </w:t>
            </w:r>
            <w:r w:rsidRPr="00A46A46">
              <w:rPr>
                <w:rFonts w:ascii="Times New Roman" w:hAnsi="Times New Roman" w:cs="Times New Roman"/>
                <w:sz w:val="24"/>
                <w:szCs w:val="24"/>
                <w:shd w:val="clear" w:color="auto" w:fill="FEFEFE"/>
              </w:rPr>
              <w:t>за подпомагане</w:t>
            </w:r>
            <w:r>
              <w:rPr>
                <w:rFonts w:ascii="Times New Roman" w:hAnsi="Times New Roman" w:cs="Times New Roman"/>
                <w:sz w:val="24"/>
                <w:szCs w:val="24"/>
                <w:shd w:val="clear" w:color="auto" w:fill="FEFEFE"/>
              </w:rPr>
              <w:t xml:space="preserve">то е МИГ </w:t>
            </w:r>
            <w:r w:rsidR="00C975A7">
              <w:rPr>
                <w:rFonts w:ascii="Times New Roman" w:hAnsi="Times New Roman" w:cs="Times New Roman"/>
                <w:sz w:val="24"/>
                <w:szCs w:val="24"/>
                <w:shd w:val="clear" w:color="auto" w:fill="FEFEFE"/>
              </w:rPr>
              <w:t xml:space="preserve">„Сливница-Брезник“. </w:t>
            </w:r>
          </w:p>
          <w:p w14:paraId="23B85C45" w14:textId="77777777" w:rsidR="00EA7BE5" w:rsidRPr="00C5502A" w:rsidRDefault="00EA7BE5" w:rsidP="007435A4">
            <w:pPr>
              <w:spacing w:after="0"/>
              <w:ind w:firstLine="360"/>
              <w:contextualSpacing/>
              <w:jc w:val="both"/>
              <w:rPr>
                <w:rFonts w:ascii="Times New Roman" w:hAnsi="Times New Roman" w:cs="Times New Roman"/>
                <w:sz w:val="24"/>
                <w:szCs w:val="24"/>
                <w:shd w:val="clear" w:color="auto" w:fill="FEFEFE"/>
              </w:rPr>
            </w:pPr>
          </w:p>
          <w:p w14:paraId="72B89423" w14:textId="3F5E0EC2" w:rsidR="00EA7BE5" w:rsidRPr="00BB0E90" w:rsidRDefault="00BB0E90" w:rsidP="007435A4">
            <w:pPr>
              <w:tabs>
                <w:tab w:val="left" w:pos="993"/>
              </w:tabs>
              <w:spacing w:after="120"/>
              <w:ind w:firstLine="360"/>
              <w:jc w:val="both"/>
              <w:rPr>
                <w:rFonts w:ascii="Times New Roman" w:hAnsi="Times New Roman" w:cs="Times New Roman"/>
                <w:b/>
                <w:sz w:val="24"/>
                <w:szCs w:val="24"/>
                <w:shd w:val="clear" w:color="auto" w:fill="FEFEFE"/>
              </w:rPr>
            </w:pPr>
            <w:r w:rsidRPr="00BB0E90">
              <w:rPr>
                <w:rFonts w:ascii="Times New Roman" w:hAnsi="Times New Roman" w:cs="Times New Roman"/>
                <w:b/>
                <w:sz w:val="24"/>
                <w:szCs w:val="24"/>
                <w:shd w:val="clear" w:color="auto" w:fill="FEFEFE"/>
              </w:rPr>
              <w:t>3.</w:t>
            </w:r>
            <w:r w:rsidR="00EA7BE5" w:rsidRPr="00BB0E90">
              <w:rPr>
                <w:rFonts w:ascii="Times New Roman" w:hAnsi="Times New Roman" w:cs="Times New Roman"/>
                <w:b/>
                <w:sz w:val="24"/>
                <w:szCs w:val="24"/>
                <w:shd w:val="clear" w:color="auto" w:fill="FEFEFE"/>
              </w:rPr>
              <w:t>Допустими дейности и разходи</w:t>
            </w:r>
          </w:p>
          <w:p w14:paraId="2E17F116" w14:textId="77777777" w:rsidR="00EA7BE5" w:rsidRPr="004622FF" w:rsidRDefault="00EA7BE5" w:rsidP="007435A4">
            <w:pPr>
              <w:spacing w:after="120"/>
              <w:ind w:firstLine="360"/>
              <w:contextualSpacing/>
              <w:jc w:val="both"/>
              <w:rPr>
                <w:rFonts w:ascii="Times New Roman" w:hAnsi="Times New Roman" w:cs="Times New Roman"/>
                <w:sz w:val="24"/>
                <w:szCs w:val="24"/>
                <w:shd w:val="clear" w:color="auto" w:fill="FEFEFE"/>
              </w:rPr>
            </w:pPr>
            <w:r w:rsidRPr="004622FF">
              <w:rPr>
                <w:rFonts w:ascii="Times New Roman" w:hAnsi="Times New Roman" w:cs="Times New Roman"/>
                <w:sz w:val="24"/>
                <w:szCs w:val="24"/>
                <w:shd w:val="clear" w:color="auto" w:fill="FEFEFE"/>
              </w:rPr>
              <w:t>Дейностите за сътрудничество и тяхната подготовка, които са включени в обхвата на стратегиите за Водено от общностите местно развитие следва да допринасят за развитието на териториите на МИГ, чрез взаимодействие и реализиране на съвместни проекти.</w:t>
            </w:r>
          </w:p>
          <w:p w14:paraId="6788A1E5" w14:textId="77777777" w:rsidR="00EA7BE5" w:rsidRPr="004622FF" w:rsidRDefault="00EA7BE5" w:rsidP="007435A4">
            <w:pPr>
              <w:spacing w:after="120"/>
              <w:ind w:firstLine="360"/>
              <w:contextualSpacing/>
              <w:jc w:val="both"/>
              <w:rPr>
                <w:rFonts w:ascii="Times New Roman" w:hAnsi="Times New Roman" w:cs="Times New Roman"/>
                <w:sz w:val="24"/>
                <w:szCs w:val="24"/>
                <w:shd w:val="clear" w:color="auto" w:fill="FEFEFE"/>
              </w:rPr>
            </w:pPr>
            <w:r w:rsidRPr="004622FF">
              <w:rPr>
                <w:rFonts w:ascii="Times New Roman" w:hAnsi="Times New Roman" w:cs="Times New Roman"/>
                <w:sz w:val="24"/>
                <w:szCs w:val="24"/>
                <w:shd w:val="clear" w:color="auto" w:fill="FEFEFE"/>
              </w:rPr>
              <w:t>Те включват:</w:t>
            </w:r>
          </w:p>
          <w:p w14:paraId="7FB7C446" w14:textId="77777777" w:rsidR="00EA7BE5" w:rsidRPr="004622FF" w:rsidRDefault="00EA7BE5" w:rsidP="007435A4">
            <w:pPr>
              <w:spacing w:after="120"/>
              <w:ind w:firstLine="360"/>
              <w:contextualSpacing/>
              <w:jc w:val="both"/>
              <w:rPr>
                <w:rFonts w:ascii="Times New Roman" w:hAnsi="Times New Roman" w:cs="Times New Roman"/>
                <w:sz w:val="24"/>
                <w:szCs w:val="24"/>
                <w:shd w:val="clear" w:color="auto" w:fill="FEFEFE"/>
              </w:rPr>
            </w:pPr>
            <w:r w:rsidRPr="004622FF">
              <w:rPr>
                <w:rFonts w:ascii="Times New Roman" w:hAnsi="Times New Roman" w:cs="Times New Roman"/>
                <w:sz w:val="24"/>
                <w:szCs w:val="24"/>
                <w:shd w:val="clear" w:color="auto" w:fill="FEFEFE"/>
              </w:rPr>
              <w:t>1. Разработване на съвместен продукт/услуга/дейност, вкл. разходи за материални и нематериални инвестиции;</w:t>
            </w:r>
          </w:p>
          <w:p w14:paraId="47F1BBD2" w14:textId="77777777" w:rsidR="00EA7BE5" w:rsidRPr="004622FF" w:rsidRDefault="00EA7BE5" w:rsidP="007435A4">
            <w:pPr>
              <w:spacing w:after="120"/>
              <w:ind w:firstLine="360"/>
              <w:contextualSpacing/>
              <w:jc w:val="both"/>
              <w:rPr>
                <w:rFonts w:ascii="Times New Roman" w:hAnsi="Times New Roman" w:cs="Times New Roman"/>
                <w:sz w:val="24"/>
                <w:szCs w:val="24"/>
                <w:shd w:val="clear" w:color="auto" w:fill="FEFEFE"/>
              </w:rPr>
            </w:pPr>
            <w:r w:rsidRPr="004622FF">
              <w:rPr>
                <w:rFonts w:ascii="Times New Roman" w:hAnsi="Times New Roman" w:cs="Times New Roman"/>
                <w:sz w:val="24"/>
                <w:szCs w:val="24"/>
                <w:shd w:val="clear" w:color="auto" w:fill="FEFEFE"/>
              </w:rPr>
              <w:t>2. Извършване на изследвания, проучвания и анализи, директно свързани със съвместния продукт/услуга/дейност;</w:t>
            </w:r>
          </w:p>
          <w:p w14:paraId="1FBF5403" w14:textId="77777777" w:rsidR="00EA7BE5" w:rsidRPr="004622FF" w:rsidRDefault="00EA7BE5" w:rsidP="007435A4">
            <w:pPr>
              <w:spacing w:after="120"/>
              <w:ind w:firstLine="360"/>
              <w:contextualSpacing/>
              <w:jc w:val="both"/>
              <w:rPr>
                <w:rFonts w:ascii="Times New Roman" w:hAnsi="Times New Roman" w:cs="Times New Roman"/>
                <w:sz w:val="24"/>
                <w:szCs w:val="24"/>
                <w:shd w:val="clear" w:color="auto" w:fill="FEFEFE"/>
              </w:rPr>
            </w:pPr>
            <w:r w:rsidRPr="004622FF">
              <w:rPr>
                <w:rFonts w:ascii="Times New Roman" w:hAnsi="Times New Roman" w:cs="Times New Roman"/>
                <w:sz w:val="24"/>
                <w:szCs w:val="24"/>
                <w:shd w:val="clear" w:color="auto" w:fill="FEFEFE"/>
              </w:rPr>
              <w:t>3. Реализиране на промоционални и маркетингови кампании;</w:t>
            </w:r>
          </w:p>
          <w:p w14:paraId="0A06C013" w14:textId="77777777" w:rsidR="00EA7BE5" w:rsidRPr="004622FF" w:rsidRDefault="00EA7BE5" w:rsidP="007435A4">
            <w:pPr>
              <w:spacing w:after="120"/>
              <w:ind w:firstLine="360"/>
              <w:contextualSpacing/>
              <w:jc w:val="both"/>
              <w:rPr>
                <w:rFonts w:ascii="Times New Roman" w:hAnsi="Times New Roman" w:cs="Times New Roman"/>
                <w:sz w:val="24"/>
                <w:szCs w:val="24"/>
                <w:shd w:val="clear" w:color="auto" w:fill="FEFEFE"/>
              </w:rPr>
            </w:pPr>
            <w:r w:rsidRPr="004622FF">
              <w:rPr>
                <w:rFonts w:ascii="Times New Roman" w:hAnsi="Times New Roman" w:cs="Times New Roman"/>
                <w:sz w:val="24"/>
                <w:szCs w:val="24"/>
                <w:shd w:val="clear" w:color="auto" w:fill="FEFEFE"/>
              </w:rPr>
              <w:t>4. Организиране на заседания, обучения, семинари, съвместни събития, срещи с потенциални партньори или партньори по проекта и т. н.;</w:t>
            </w:r>
          </w:p>
          <w:p w14:paraId="4003493B" w14:textId="77777777" w:rsidR="00EA7BE5" w:rsidRPr="004622FF" w:rsidRDefault="00EA7BE5" w:rsidP="007435A4">
            <w:pPr>
              <w:spacing w:after="120"/>
              <w:ind w:firstLine="360"/>
              <w:contextualSpacing/>
              <w:jc w:val="both"/>
              <w:rPr>
                <w:rFonts w:ascii="Times New Roman" w:hAnsi="Times New Roman" w:cs="Times New Roman"/>
                <w:sz w:val="24"/>
                <w:szCs w:val="24"/>
                <w:shd w:val="clear" w:color="auto" w:fill="FEFEFE"/>
              </w:rPr>
            </w:pPr>
            <w:r w:rsidRPr="004622FF">
              <w:rPr>
                <w:rFonts w:ascii="Times New Roman" w:hAnsi="Times New Roman" w:cs="Times New Roman"/>
                <w:sz w:val="24"/>
                <w:szCs w:val="24"/>
                <w:shd w:val="clear" w:color="auto" w:fill="FEFEFE"/>
              </w:rPr>
              <w:t>5. Извършване на информационни кампании, включващи организиране на срещи, конференции, публикуване и излъчване в медиите;</w:t>
            </w:r>
          </w:p>
          <w:p w14:paraId="591D3C57" w14:textId="77777777" w:rsidR="00EA7BE5" w:rsidRPr="004622FF" w:rsidRDefault="00EA7BE5" w:rsidP="007435A4">
            <w:pPr>
              <w:spacing w:after="120"/>
              <w:ind w:firstLine="360"/>
              <w:contextualSpacing/>
              <w:jc w:val="both"/>
              <w:rPr>
                <w:rFonts w:ascii="Times New Roman" w:hAnsi="Times New Roman" w:cs="Times New Roman"/>
                <w:sz w:val="24"/>
                <w:szCs w:val="24"/>
                <w:shd w:val="clear" w:color="auto" w:fill="FEFEFE"/>
              </w:rPr>
            </w:pPr>
            <w:r w:rsidRPr="004622FF">
              <w:rPr>
                <w:rFonts w:ascii="Times New Roman" w:hAnsi="Times New Roman" w:cs="Times New Roman"/>
                <w:sz w:val="24"/>
                <w:szCs w:val="24"/>
                <w:shd w:val="clear" w:color="auto" w:fill="FEFEFE"/>
              </w:rPr>
              <w:t>6. Дейностите по координация на изпълнението на проекта (извършване на разходи за наемане на допълнителен персонал, пътни разходи, разходи за нощувки и храна, хонорари за експерти, разходи за превод, разходи за комуникация и др.).</w:t>
            </w:r>
          </w:p>
          <w:p w14:paraId="51A0C2A0" w14:textId="77777777" w:rsidR="00EA7BE5" w:rsidRPr="004622FF" w:rsidRDefault="00EA7BE5" w:rsidP="007435A4">
            <w:pPr>
              <w:spacing w:after="120"/>
              <w:ind w:firstLine="360"/>
              <w:contextualSpacing/>
              <w:jc w:val="both"/>
              <w:rPr>
                <w:rFonts w:ascii="Times New Roman" w:hAnsi="Times New Roman" w:cs="Times New Roman"/>
                <w:sz w:val="24"/>
                <w:szCs w:val="24"/>
                <w:shd w:val="clear" w:color="auto" w:fill="FEFEFE"/>
              </w:rPr>
            </w:pPr>
            <w:r w:rsidRPr="004622FF">
              <w:rPr>
                <w:rFonts w:ascii="Times New Roman" w:hAnsi="Times New Roman" w:cs="Times New Roman"/>
                <w:sz w:val="24"/>
                <w:szCs w:val="24"/>
                <w:shd w:val="clear" w:color="auto" w:fill="FEFEFE"/>
              </w:rPr>
              <w:t>Партньори по тези проекти могат да бъдат други местни инициативни групи и местни инициативни рибарски групи от България и ЕС, както и подобен тип структури, изпълняващи стратегия за местно развитие от България, ЕС или трети страни.</w:t>
            </w:r>
          </w:p>
          <w:p w14:paraId="1F5758FB" w14:textId="77777777" w:rsidR="00EA7BE5" w:rsidRPr="004622FF" w:rsidRDefault="00EA7BE5" w:rsidP="007435A4">
            <w:pPr>
              <w:spacing w:after="120"/>
              <w:ind w:firstLine="360"/>
              <w:contextualSpacing/>
              <w:jc w:val="both"/>
              <w:rPr>
                <w:rFonts w:ascii="Times New Roman" w:hAnsi="Times New Roman" w:cs="Times New Roman"/>
                <w:sz w:val="24"/>
                <w:szCs w:val="24"/>
                <w:shd w:val="clear" w:color="auto" w:fill="FEFEFE"/>
              </w:rPr>
            </w:pPr>
            <w:r w:rsidRPr="004622FF">
              <w:rPr>
                <w:rFonts w:ascii="Times New Roman" w:hAnsi="Times New Roman" w:cs="Times New Roman"/>
                <w:sz w:val="24"/>
                <w:szCs w:val="24"/>
                <w:shd w:val="clear" w:color="auto" w:fill="FEFEFE"/>
              </w:rPr>
              <w:lastRenderedPageBreak/>
              <w:t>Дейностите за сътрудничество трябва да отговарят на следните условия за допустимост:</w:t>
            </w:r>
          </w:p>
          <w:p w14:paraId="74FD5B63" w14:textId="77777777" w:rsidR="00EA7BE5" w:rsidRPr="004622FF" w:rsidRDefault="00EA7BE5" w:rsidP="007435A4">
            <w:pPr>
              <w:spacing w:after="120"/>
              <w:ind w:firstLine="360"/>
              <w:contextualSpacing/>
              <w:jc w:val="both"/>
              <w:rPr>
                <w:rFonts w:ascii="Times New Roman" w:hAnsi="Times New Roman" w:cs="Times New Roman"/>
                <w:sz w:val="24"/>
                <w:szCs w:val="24"/>
                <w:shd w:val="clear" w:color="auto" w:fill="FEFEFE"/>
              </w:rPr>
            </w:pPr>
            <w:r w:rsidRPr="004622FF">
              <w:rPr>
                <w:rFonts w:ascii="Times New Roman" w:hAnsi="Times New Roman" w:cs="Times New Roman"/>
                <w:sz w:val="24"/>
                <w:szCs w:val="24"/>
                <w:shd w:val="clear" w:color="auto" w:fill="FEFEFE"/>
              </w:rPr>
              <w:t>1. да са свързани и да водят до развитието на териториите, обхванати в конкретните  стратегии на МИГ;</w:t>
            </w:r>
          </w:p>
          <w:p w14:paraId="36A7ECBC" w14:textId="77777777" w:rsidR="00EA7BE5" w:rsidRPr="004622FF" w:rsidRDefault="00EA7BE5" w:rsidP="007435A4">
            <w:pPr>
              <w:spacing w:after="120"/>
              <w:ind w:firstLine="360"/>
              <w:contextualSpacing/>
              <w:jc w:val="both"/>
              <w:rPr>
                <w:rFonts w:ascii="Times New Roman" w:hAnsi="Times New Roman" w:cs="Times New Roman"/>
                <w:sz w:val="24"/>
                <w:szCs w:val="24"/>
                <w:shd w:val="clear" w:color="auto" w:fill="FEFEFE"/>
              </w:rPr>
            </w:pPr>
            <w:r w:rsidRPr="004622FF">
              <w:rPr>
                <w:rFonts w:ascii="Times New Roman" w:hAnsi="Times New Roman" w:cs="Times New Roman"/>
                <w:sz w:val="24"/>
                <w:szCs w:val="24"/>
                <w:shd w:val="clear" w:color="auto" w:fill="FEFEFE"/>
              </w:rPr>
              <w:t>2. да съответстват на и да допринасят за постигане целите и приоритетите на стратегиите за ВОМР на съответните местни инициативни групи и СПРЗСР 2023 – 2027 г.;</w:t>
            </w:r>
          </w:p>
          <w:p w14:paraId="6331C73B" w14:textId="37DAFE4F" w:rsidR="00EA7BE5" w:rsidRDefault="00EA7BE5" w:rsidP="007435A4">
            <w:pPr>
              <w:spacing w:after="120"/>
              <w:ind w:firstLine="360"/>
              <w:contextualSpacing/>
              <w:jc w:val="both"/>
              <w:rPr>
                <w:rFonts w:ascii="Times New Roman" w:hAnsi="Times New Roman" w:cs="Times New Roman"/>
                <w:sz w:val="24"/>
                <w:szCs w:val="24"/>
                <w:shd w:val="clear" w:color="auto" w:fill="FEFEFE"/>
              </w:rPr>
            </w:pPr>
            <w:r w:rsidRPr="004622FF">
              <w:rPr>
                <w:rFonts w:ascii="Times New Roman" w:hAnsi="Times New Roman" w:cs="Times New Roman"/>
                <w:sz w:val="24"/>
                <w:szCs w:val="24"/>
                <w:shd w:val="clear" w:color="auto" w:fill="FEFEFE"/>
              </w:rPr>
              <w:t>3. партньорите по проектите и дейностите за сътрудничество да участват в тяхната подготовка и изпълнение да притежават съответния админ</w:t>
            </w:r>
            <w:r w:rsidR="007435A4">
              <w:rPr>
                <w:rFonts w:ascii="Times New Roman" w:hAnsi="Times New Roman" w:cs="Times New Roman"/>
                <w:sz w:val="24"/>
                <w:szCs w:val="24"/>
                <w:shd w:val="clear" w:color="auto" w:fill="FEFEFE"/>
              </w:rPr>
              <w:t>истр</w:t>
            </w:r>
            <w:r w:rsidRPr="004622FF">
              <w:rPr>
                <w:rFonts w:ascii="Times New Roman" w:hAnsi="Times New Roman" w:cs="Times New Roman"/>
                <w:sz w:val="24"/>
                <w:szCs w:val="24"/>
                <w:shd w:val="clear" w:color="auto" w:fill="FEFEFE"/>
              </w:rPr>
              <w:t>ативен капацитет.</w:t>
            </w:r>
          </w:p>
          <w:p w14:paraId="460AF1EB" w14:textId="229CF08C" w:rsidR="00EA7BE5" w:rsidRPr="007435A4" w:rsidRDefault="007435A4" w:rsidP="007435A4">
            <w:pPr>
              <w:tabs>
                <w:tab w:val="left" w:pos="993"/>
              </w:tabs>
              <w:spacing w:after="120"/>
              <w:ind w:firstLine="360"/>
              <w:jc w:val="both"/>
              <w:rPr>
                <w:rFonts w:ascii="Times New Roman" w:hAnsi="Times New Roman" w:cs="Times New Roman"/>
                <w:b/>
                <w:sz w:val="24"/>
                <w:szCs w:val="24"/>
                <w:shd w:val="clear" w:color="auto" w:fill="FEFEFE"/>
              </w:rPr>
            </w:pPr>
            <w:r w:rsidRPr="007435A4">
              <w:rPr>
                <w:rFonts w:ascii="Times New Roman" w:hAnsi="Times New Roman" w:cs="Times New Roman"/>
                <w:b/>
                <w:sz w:val="24"/>
                <w:szCs w:val="24"/>
                <w:shd w:val="clear" w:color="auto" w:fill="FEFEFE"/>
              </w:rPr>
              <w:t>4.</w:t>
            </w:r>
            <w:r w:rsidR="00EA7BE5" w:rsidRPr="007435A4">
              <w:rPr>
                <w:rFonts w:ascii="Times New Roman" w:hAnsi="Times New Roman" w:cs="Times New Roman"/>
                <w:b/>
                <w:sz w:val="24"/>
                <w:szCs w:val="24"/>
                <w:shd w:val="clear" w:color="auto" w:fill="FEFEFE"/>
              </w:rPr>
              <w:t>Определените финансови параметри за проектните предложения – минимален и максимален размер на общите допустими разходи и минимален и максимален размер на безвъзмездната финансова помощ</w:t>
            </w:r>
          </w:p>
          <w:p w14:paraId="2CEFAC13" w14:textId="42F2EE76" w:rsidR="00EA7BE5" w:rsidRPr="00E67B77" w:rsidRDefault="00EA7BE5" w:rsidP="00AA140C">
            <w:pPr>
              <w:numPr>
                <w:ilvl w:val="0"/>
                <w:numId w:val="3"/>
              </w:numPr>
              <w:spacing w:after="120"/>
              <w:ind w:left="0" w:firstLine="360"/>
              <w:contextualSpacing/>
              <w:jc w:val="both"/>
              <w:rPr>
                <w:rFonts w:ascii="Times New Roman" w:hAnsi="Times New Roman" w:cs="Times New Roman"/>
                <w:sz w:val="24"/>
                <w:szCs w:val="24"/>
                <w:shd w:val="clear" w:color="auto" w:fill="FEFEFE"/>
              </w:rPr>
            </w:pPr>
            <w:r w:rsidRPr="00E67B77">
              <w:rPr>
                <w:rFonts w:ascii="Times New Roman" w:hAnsi="Times New Roman" w:cs="Times New Roman"/>
                <w:sz w:val="24"/>
                <w:szCs w:val="24"/>
                <w:shd w:val="clear" w:color="auto" w:fill="FEFEFE"/>
              </w:rPr>
              <w:t xml:space="preserve">Минимален размер на общите допустими разходи за едно проектно предложение – до </w:t>
            </w:r>
            <w:r w:rsidR="003D7056">
              <w:rPr>
                <w:rFonts w:ascii="Times New Roman" w:hAnsi="Times New Roman" w:cs="Times New Roman"/>
                <w:sz w:val="24"/>
                <w:szCs w:val="24"/>
                <w:shd w:val="clear" w:color="auto" w:fill="FEFEFE"/>
              </w:rPr>
              <w:t>2</w:t>
            </w:r>
            <w:r w:rsidR="00EC1833">
              <w:rPr>
                <w:rFonts w:ascii="Times New Roman" w:hAnsi="Times New Roman" w:cs="Times New Roman"/>
                <w:sz w:val="24"/>
                <w:szCs w:val="24"/>
                <w:shd w:val="clear" w:color="auto" w:fill="FEFEFE"/>
              </w:rPr>
              <w:t>0 000 лева</w:t>
            </w:r>
            <w:r w:rsidRPr="00E67B77">
              <w:rPr>
                <w:rFonts w:ascii="Times New Roman" w:hAnsi="Times New Roman" w:cs="Times New Roman"/>
                <w:sz w:val="24"/>
                <w:szCs w:val="24"/>
                <w:shd w:val="clear" w:color="auto" w:fill="FEFEFE"/>
              </w:rPr>
              <w:t>;</w:t>
            </w:r>
          </w:p>
          <w:p w14:paraId="01A9175E" w14:textId="3974B266" w:rsidR="00EA7BE5" w:rsidRPr="00E67B77" w:rsidRDefault="00EA7BE5" w:rsidP="00AA140C">
            <w:pPr>
              <w:numPr>
                <w:ilvl w:val="0"/>
                <w:numId w:val="3"/>
              </w:numPr>
              <w:spacing w:after="120"/>
              <w:ind w:left="0" w:firstLine="360"/>
              <w:contextualSpacing/>
              <w:jc w:val="both"/>
              <w:rPr>
                <w:rFonts w:ascii="Times New Roman" w:hAnsi="Times New Roman" w:cs="Times New Roman"/>
                <w:sz w:val="24"/>
                <w:szCs w:val="24"/>
                <w:shd w:val="clear" w:color="auto" w:fill="FEFEFE"/>
              </w:rPr>
            </w:pPr>
            <w:r w:rsidRPr="00E67B77">
              <w:rPr>
                <w:rFonts w:ascii="Times New Roman" w:hAnsi="Times New Roman" w:cs="Times New Roman"/>
                <w:sz w:val="24"/>
                <w:szCs w:val="24"/>
                <w:shd w:val="clear" w:color="auto" w:fill="FEFEFE"/>
              </w:rPr>
              <w:t xml:space="preserve">Максимален размер на общите допустими разходи за едно проектно предложение – до </w:t>
            </w:r>
            <w:r w:rsidR="00EC1833">
              <w:rPr>
                <w:rFonts w:ascii="Times New Roman" w:hAnsi="Times New Roman" w:cs="Times New Roman"/>
                <w:sz w:val="24"/>
                <w:szCs w:val="24"/>
                <w:shd w:val="clear" w:color="auto" w:fill="FEFEFE"/>
              </w:rPr>
              <w:t>200 000 лева</w:t>
            </w:r>
            <w:r w:rsidRPr="00E67B77">
              <w:rPr>
                <w:rFonts w:ascii="Times New Roman" w:hAnsi="Times New Roman" w:cs="Times New Roman"/>
                <w:sz w:val="24"/>
                <w:szCs w:val="24"/>
                <w:shd w:val="clear" w:color="auto" w:fill="FEFEFE"/>
              </w:rPr>
              <w:t>;</w:t>
            </w:r>
          </w:p>
          <w:p w14:paraId="4EF2290B" w14:textId="3BF4D035" w:rsidR="00EA7BE5" w:rsidRPr="00E67B77" w:rsidRDefault="00EA7BE5" w:rsidP="00AA140C">
            <w:pPr>
              <w:numPr>
                <w:ilvl w:val="0"/>
                <w:numId w:val="3"/>
              </w:numPr>
              <w:spacing w:after="120"/>
              <w:ind w:left="0" w:firstLine="360"/>
              <w:contextualSpacing/>
              <w:jc w:val="both"/>
              <w:rPr>
                <w:rFonts w:ascii="Times New Roman" w:hAnsi="Times New Roman" w:cs="Times New Roman"/>
                <w:sz w:val="24"/>
                <w:szCs w:val="24"/>
                <w:shd w:val="clear" w:color="auto" w:fill="FEFEFE"/>
              </w:rPr>
            </w:pPr>
            <w:r w:rsidRPr="00E67B77">
              <w:rPr>
                <w:rFonts w:ascii="Times New Roman" w:hAnsi="Times New Roman" w:cs="Times New Roman"/>
                <w:sz w:val="24"/>
                <w:szCs w:val="24"/>
                <w:shd w:val="clear" w:color="auto" w:fill="FEFEFE"/>
              </w:rPr>
              <w:t xml:space="preserve">Максимален размер на безвъзмездната финансова помощ – до </w:t>
            </w:r>
            <w:r w:rsidR="00EC1833">
              <w:rPr>
                <w:rFonts w:ascii="Times New Roman" w:hAnsi="Times New Roman" w:cs="Times New Roman"/>
                <w:sz w:val="24"/>
                <w:szCs w:val="24"/>
                <w:shd w:val="clear" w:color="auto" w:fill="FEFEFE"/>
              </w:rPr>
              <w:t>200 000 лева.</w:t>
            </w:r>
          </w:p>
          <w:p w14:paraId="7497E182" w14:textId="0AAD8E43" w:rsidR="00EA7BE5" w:rsidRPr="007435A4" w:rsidRDefault="007435A4" w:rsidP="007435A4">
            <w:pPr>
              <w:pStyle w:val="ListParagraph"/>
              <w:tabs>
                <w:tab w:val="left" w:pos="993"/>
              </w:tabs>
              <w:spacing w:after="120"/>
              <w:ind w:left="0" w:firstLine="360"/>
              <w:jc w:val="both"/>
              <w:rPr>
                <w:rFonts w:ascii="Times New Roman" w:hAnsi="Times New Roman" w:cs="Times New Roman"/>
                <w:b/>
                <w:sz w:val="24"/>
                <w:szCs w:val="24"/>
                <w:shd w:val="clear" w:color="auto" w:fill="FEFEFE"/>
              </w:rPr>
            </w:pPr>
            <w:r w:rsidRPr="007435A4">
              <w:rPr>
                <w:rFonts w:ascii="Times New Roman" w:hAnsi="Times New Roman" w:cs="Times New Roman"/>
                <w:b/>
                <w:sz w:val="24"/>
                <w:szCs w:val="24"/>
                <w:shd w:val="clear" w:color="auto" w:fill="FEFEFE"/>
              </w:rPr>
              <w:t>5. Интензитет</w:t>
            </w:r>
            <w:r w:rsidR="00EA7BE5" w:rsidRPr="007435A4">
              <w:rPr>
                <w:rFonts w:ascii="Times New Roman" w:hAnsi="Times New Roman" w:cs="Times New Roman"/>
                <w:b/>
                <w:sz w:val="24"/>
                <w:szCs w:val="24"/>
                <w:shd w:val="clear" w:color="auto" w:fill="FEFEFE"/>
              </w:rPr>
              <w:t xml:space="preserve"> на финансовата помощ</w:t>
            </w:r>
          </w:p>
          <w:p w14:paraId="01B33AE8" w14:textId="77777777" w:rsidR="00EA7BE5" w:rsidRPr="00060FBE" w:rsidRDefault="00EA7BE5" w:rsidP="007435A4">
            <w:pPr>
              <w:spacing w:after="120"/>
              <w:ind w:firstLine="360"/>
              <w:contextualSpacing/>
              <w:jc w:val="both"/>
              <w:rPr>
                <w:rFonts w:ascii="Times New Roman" w:hAnsi="Times New Roman" w:cs="Times New Roman"/>
                <w:sz w:val="24"/>
                <w:szCs w:val="24"/>
                <w:shd w:val="clear" w:color="auto" w:fill="FEFEFE"/>
              </w:rPr>
            </w:pPr>
            <w:r w:rsidRPr="00060FBE">
              <w:rPr>
                <w:rFonts w:ascii="Times New Roman" w:hAnsi="Times New Roman" w:cs="Times New Roman"/>
                <w:sz w:val="24"/>
                <w:szCs w:val="24"/>
                <w:shd w:val="clear" w:color="auto" w:fill="FEFEFE"/>
              </w:rPr>
              <w:t xml:space="preserve">Финансовата помощ </w:t>
            </w:r>
            <w:r>
              <w:rPr>
                <w:rFonts w:ascii="Times New Roman" w:hAnsi="Times New Roman" w:cs="Times New Roman"/>
                <w:sz w:val="24"/>
                <w:szCs w:val="24"/>
                <w:shd w:val="clear" w:color="auto" w:fill="FEFEFE"/>
              </w:rPr>
              <w:t xml:space="preserve">по мярката </w:t>
            </w:r>
            <w:r w:rsidRPr="00060FBE">
              <w:rPr>
                <w:rFonts w:ascii="Times New Roman" w:hAnsi="Times New Roman" w:cs="Times New Roman"/>
                <w:sz w:val="24"/>
                <w:szCs w:val="24"/>
                <w:shd w:val="clear" w:color="auto" w:fill="FEFEFE"/>
              </w:rPr>
              <w:t xml:space="preserve">е в размер до </w:t>
            </w:r>
            <w:r>
              <w:rPr>
                <w:rFonts w:ascii="Times New Roman" w:hAnsi="Times New Roman" w:cs="Times New Roman"/>
                <w:sz w:val="24"/>
                <w:szCs w:val="24"/>
                <w:shd w:val="clear" w:color="auto" w:fill="FEFEFE"/>
              </w:rPr>
              <w:t>10</w:t>
            </w:r>
            <w:r w:rsidRPr="00DF1DD2">
              <w:rPr>
                <w:rFonts w:ascii="Times New Roman" w:hAnsi="Times New Roman" w:cs="Times New Roman"/>
                <w:sz w:val="24"/>
                <w:szCs w:val="24"/>
                <w:shd w:val="clear" w:color="auto" w:fill="FEFEFE"/>
              </w:rPr>
              <w:t>0 %</w:t>
            </w:r>
            <w:r w:rsidRPr="00060FBE">
              <w:rPr>
                <w:rFonts w:ascii="Times New Roman" w:hAnsi="Times New Roman" w:cs="Times New Roman"/>
                <w:sz w:val="24"/>
                <w:szCs w:val="24"/>
                <w:shd w:val="clear" w:color="auto" w:fill="FEFEFE"/>
              </w:rPr>
              <w:t xml:space="preserve"> от общия размер на допустимите за финансово подпомагане разходи. </w:t>
            </w:r>
          </w:p>
          <w:p w14:paraId="735AB7A2" w14:textId="3F3744FB" w:rsidR="00EA7BE5" w:rsidRPr="007435A4" w:rsidRDefault="007435A4" w:rsidP="007435A4">
            <w:pPr>
              <w:pStyle w:val="ListParagraph"/>
              <w:tabs>
                <w:tab w:val="left" w:pos="993"/>
              </w:tabs>
              <w:spacing w:after="120"/>
              <w:ind w:left="0" w:firstLine="360"/>
              <w:jc w:val="both"/>
              <w:rPr>
                <w:rFonts w:ascii="Times New Roman" w:hAnsi="Times New Roman" w:cs="Times New Roman"/>
                <w:b/>
                <w:sz w:val="24"/>
                <w:szCs w:val="24"/>
                <w:shd w:val="clear" w:color="auto" w:fill="FEFEFE"/>
              </w:rPr>
            </w:pPr>
            <w:r w:rsidRPr="007435A4">
              <w:rPr>
                <w:rFonts w:ascii="Times New Roman" w:hAnsi="Times New Roman" w:cs="Times New Roman"/>
                <w:b/>
                <w:sz w:val="24"/>
                <w:szCs w:val="24"/>
                <w:shd w:val="clear" w:color="auto" w:fill="FEFEFE"/>
              </w:rPr>
              <w:t xml:space="preserve">6. </w:t>
            </w:r>
            <w:r w:rsidR="00EA7BE5" w:rsidRPr="007435A4">
              <w:rPr>
                <w:rFonts w:ascii="Times New Roman" w:hAnsi="Times New Roman" w:cs="Times New Roman"/>
                <w:b/>
                <w:sz w:val="24"/>
                <w:szCs w:val="24"/>
                <w:shd w:val="clear" w:color="auto" w:fill="FEFEFE"/>
              </w:rPr>
              <w:t>Обективни и измерими критерии за оценка на проектите и тяхната тежест</w:t>
            </w:r>
          </w:p>
          <w:p w14:paraId="7A43B371" w14:textId="77777777" w:rsidR="00EA7BE5" w:rsidRDefault="00EA7BE5" w:rsidP="007435A4">
            <w:pPr>
              <w:pStyle w:val="ListParagraph"/>
              <w:spacing w:after="120"/>
              <w:ind w:left="0" w:firstLine="360"/>
              <w:jc w:val="both"/>
              <w:rPr>
                <w:rFonts w:ascii="Times New Roman" w:hAnsi="Times New Roman" w:cs="Times New Roman"/>
                <w:sz w:val="24"/>
                <w:szCs w:val="24"/>
                <w:shd w:val="clear" w:color="auto" w:fill="FEFEFE"/>
              </w:rPr>
            </w:pPr>
          </w:p>
          <w:p w14:paraId="1393724B" w14:textId="249FC29F" w:rsidR="00EA7BE5" w:rsidRPr="007435A4" w:rsidRDefault="007435A4" w:rsidP="007435A4">
            <w:pPr>
              <w:pStyle w:val="ListParagraph"/>
              <w:tabs>
                <w:tab w:val="left" w:pos="993"/>
              </w:tabs>
              <w:spacing w:after="120"/>
              <w:ind w:left="0" w:firstLine="360"/>
              <w:jc w:val="both"/>
              <w:rPr>
                <w:rFonts w:ascii="Times New Roman" w:hAnsi="Times New Roman" w:cs="Times New Roman"/>
                <w:b/>
                <w:sz w:val="24"/>
                <w:szCs w:val="24"/>
                <w:shd w:val="clear" w:color="auto" w:fill="FEFEFE"/>
              </w:rPr>
            </w:pPr>
            <w:r w:rsidRPr="007435A4">
              <w:rPr>
                <w:rFonts w:ascii="Times New Roman" w:hAnsi="Times New Roman" w:cs="Times New Roman"/>
                <w:b/>
                <w:sz w:val="24"/>
                <w:szCs w:val="24"/>
                <w:shd w:val="clear" w:color="auto" w:fill="FEFEFE"/>
              </w:rPr>
              <w:t xml:space="preserve">7. </w:t>
            </w:r>
            <w:r w:rsidR="00EA7BE5" w:rsidRPr="007435A4">
              <w:rPr>
                <w:rFonts w:ascii="Times New Roman" w:hAnsi="Times New Roman" w:cs="Times New Roman"/>
                <w:b/>
                <w:sz w:val="24"/>
                <w:szCs w:val="24"/>
                <w:shd w:val="clear" w:color="auto" w:fill="FEFEFE"/>
              </w:rPr>
              <w:t>Други елементи, когато е приложимо, според указанията на всяка от финансиращата съответната мярка програма</w:t>
            </w:r>
          </w:p>
        </w:tc>
      </w:tr>
      <w:tr w:rsidR="00EA7BE5" w:rsidRPr="002779B5" w14:paraId="4E30D2ED" w14:textId="77777777" w:rsidTr="00F56370">
        <w:trPr>
          <w:trHeight w:val="287"/>
        </w:trPr>
        <w:tc>
          <w:tcPr>
            <w:tcW w:w="4461" w:type="dxa"/>
            <w:gridSpan w:val="2"/>
            <w:tcBorders>
              <w:top w:val="single" w:sz="6" w:space="0" w:color="auto"/>
              <w:left w:val="single" w:sz="8" w:space="0" w:color="auto"/>
              <w:bottom w:val="single" w:sz="8" w:space="0" w:color="auto"/>
              <w:right w:val="single" w:sz="8" w:space="0" w:color="auto"/>
            </w:tcBorders>
            <w:shd w:val="clear" w:color="auto" w:fill="auto"/>
            <w:tcMar>
              <w:top w:w="60" w:type="dxa"/>
              <w:bottom w:w="0" w:type="dxa"/>
            </w:tcMar>
            <w:vAlign w:val="center"/>
          </w:tcPr>
          <w:p w14:paraId="6934D4DC" w14:textId="10882641" w:rsidR="00EA7BE5" w:rsidRDefault="00EA7BE5" w:rsidP="00EA7BE5">
            <w:pPr>
              <w:pStyle w:val="Answer"/>
              <w:jc w:val="both"/>
              <w:rPr>
                <w:rFonts w:ascii="Times New Roman" w:eastAsiaTheme="minorHAnsi" w:hAnsi="Times New Roman"/>
                <w:sz w:val="24"/>
                <w:szCs w:val="24"/>
                <w:shd w:val="clear" w:color="auto" w:fill="FEFEFE"/>
                <w:lang w:val="bg-BG"/>
              </w:rPr>
            </w:pPr>
            <w:r>
              <w:rPr>
                <w:rFonts w:ascii="Times New Roman" w:eastAsiaTheme="minorHAnsi" w:hAnsi="Times New Roman"/>
                <w:sz w:val="24"/>
                <w:szCs w:val="24"/>
                <w:shd w:val="clear" w:color="auto" w:fill="FEFEFE"/>
                <w:lang w:val="bg-BG"/>
              </w:rPr>
              <w:lastRenderedPageBreak/>
              <w:t xml:space="preserve">Мярка 7 „Дейности </w:t>
            </w:r>
            <w:r w:rsidR="00C975A7">
              <w:rPr>
                <w:rFonts w:ascii="Times New Roman" w:eastAsiaTheme="minorHAnsi" w:hAnsi="Times New Roman"/>
                <w:sz w:val="24"/>
                <w:szCs w:val="24"/>
                <w:shd w:val="clear" w:color="auto" w:fill="FEFEFE"/>
                <w:lang w:val="bg-BG"/>
              </w:rPr>
              <w:t>свързани с</w:t>
            </w:r>
            <w:r>
              <w:rPr>
                <w:rFonts w:ascii="Times New Roman" w:eastAsiaTheme="minorHAnsi" w:hAnsi="Times New Roman"/>
                <w:sz w:val="24"/>
                <w:szCs w:val="24"/>
                <w:shd w:val="clear" w:color="auto" w:fill="FEFEFE"/>
                <w:lang w:val="bg-BG"/>
              </w:rPr>
              <w:t xml:space="preserve"> управление</w:t>
            </w:r>
            <w:r w:rsidR="00C975A7">
              <w:rPr>
                <w:rFonts w:ascii="Times New Roman" w:eastAsiaTheme="minorHAnsi" w:hAnsi="Times New Roman"/>
                <w:sz w:val="24"/>
                <w:szCs w:val="24"/>
                <w:shd w:val="clear" w:color="auto" w:fill="FEFEFE"/>
                <w:lang w:val="bg-BG"/>
              </w:rPr>
              <w:t>то</w:t>
            </w:r>
            <w:r>
              <w:rPr>
                <w:rFonts w:ascii="Times New Roman" w:eastAsiaTheme="minorHAnsi" w:hAnsi="Times New Roman"/>
                <w:sz w:val="24"/>
                <w:szCs w:val="24"/>
                <w:shd w:val="clear" w:color="auto" w:fill="FEFEFE"/>
                <w:lang w:val="bg-BG"/>
              </w:rPr>
              <w:t>, мониторинг</w:t>
            </w:r>
            <w:r w:rsidR="00C975A7">
              <w:rPr>
                <w:rFonts w:ascii="Times New Roman" w:eastAsiaTheme="minorHAnsi" w:hAnsi="Times New Roman"/>
                <w:sz w:val="24"/>
                <w:szCs w:val="24"/>
                <w:shd w:val="clear" w:color="auto" w:fill="FEFEFE"/>
                <w:lang w:val="bg-BG"/>
              </w:rPr>
              <w:t>а</w:t>
            </w:r>
            <w:r>
              <w:rPr>
                <w:rFonts w:ascii="Times New Roman" w:eastAsiaTheme="minorHAnsi" w:hAnsi="Times New Roman"/>
                <w:sz w:val="24"/>
                <w:szCs w:val="24"/>
                <w:shd w:val="clear" w:color="auto" w:fill="FEFEFE"/>
                <w:lang w:val="bg-BG"/>
              </w:rPr>
              <w:t xml:space="preserve"> и оценка</w:t>
            </w:r>
            <w:r w:rsidR="00C975A7">
              <w:rPr>
                <w:rFonts w:ascii="Times New Roman" w:eastAsiaTheme="minorHAnsi" w:hAnsi="Times New Roman"/>
                <w:sz w:val="24"/>
                <w:szCs w:val="24"/>
                <w:shd w:val="clear" w:color="auto" w:fill="FEFEFE"/>
                <w:lang w:val="bg-BG"/>
              </w:rPr>
              <w:t>та</w:t>
            </w:r>
            <w:r>
              <w:rPr>
                <w:rFonts w:ascii="Times New Roman" w:eastAsiaTheme="minorHAnsi" w:hAnsi="Times New Roman"/>
                <w:sz w:val="24"/>
                <w:szCs w:val="24"/>
                <w:shd w:val="clear" w:color="auto" w:fill="FEFEFE"/>
                <w:lang w:val="bg-BG"/>
              </w:rPr>
              <w:t xml:space="preserve"> на стратегията за ВОМР на МИГ „Сливница-Брезник и нейното популяризиране“ (с финансовата подкрепа на ЕЗФРСР)</w:t>
            </w:r>
          </w:p>
          <w:p w14:paraId="481020E3" w14:textId="21843D6A" w:rsidR="00EA7BE5" w:rsidRPr="002779B5" w:rsidRDefault="00EA7BE5" w:rsidP="00EA7BE5">
            <w:pPr>
              <w:spacing w:before="120" w:after="0"/>
              <w:jc w:val="both"/>
              <w:rPr>
                <w:rFonts w:ascii="Times New Roman" w:hAnsi="Times New Roman" w:cs="Times New Roman"/>
                <w:i/>
                <w:iCs/>
                <w:sz w:val="24"/>
                <w:szCs w:val="24"/>
                <w:shd w:val="clear" w:color="auto" w:fill="FEFEFE"/>
              </w:rPr>
            </w:pPr>
          </w:p>
        </w:tc>
        <w:tc>
          <w:tcPr>
            <w:tcW w:w="5320" w:type="dxa"/>
            <w:gridSpan w:val="6"/>
            <w:tcBorders>
              <w:top w:val="single" w:sz="6" w:space="0" w:color="auto"/>
              <w:left w:val="single" w:sz="6" w:space="0" w:color="auto"/>
              <w:bottom w:val="single" w:sz="8" w:space="0" w:color="auto"/>
              <w:right w:val="single" w:sz="8" w:space="0" w:color="auto"/>
            </w:tcBorders>
            <w:shd w:val="clear" w:color="auto" w:fill="auto"/>
            <w:tcMar>
              <w:top w:w="60" w:type="dxa"/>
              <w:bottom w:w="0" w:type="dxa"/>
            </w:tcMar>
            <w:vAlign w:val="center"/>
          </w:tcPr>
          <w:p w14:paraId="139354CF" w14:textId="7CB2EFA4" w:rsidR="00EA7BE5" w:rsidRPr="003D7056" w:rsidRDefault="003D7056" w:rsidP="003D7056">
            <w:pPr>
              <w:tabs>
                <w:tab w:val="left" w:pos="993"/>
              </w:tabs>
              <w:spacing w:after="120"/>
              <w:ind w:left="360"/>
              <w:jc w:val="both"/>
              <w:rPr>
                <w:rFonts w:ascii="Times New Roman" w:hAnsi="Times New Roman" w:cs="Times New Roman"/>
                <w:b/>
                <w:sz w:val="24"/>
                <w:szCs w:val="24"/>
                <w:shd w:val="clear" w:color="auto" w:fill="FEFEFE"/>
              </w:rPr>
            </w:pPr>
            <w:r w:rsidRPr="003D7056">
              <w:rPr>
                <w:rFonts w:ascii="Times New Roman" w:hAnsi="Times New Roman" w:cs="Times New Roman"/>
                <w:b/>
                <w:sz w:val="24"/>
                <w:szCs w:val="24"/>
                <w:shd w:val="clear" w:color="auto" w:fill="FEFEFE"/>
              </w:rPr>
              <w:t xml:space="preserve">1. </w:t>
            </w:r>
            <w:r w:rsidR="00EA7BE5" w:rsidRPr="003D7056">
              <w:rPr>
                <w:rFonts w:ascii="Times New Roman" w:hAnsi="Times New Roman" w:cs="Times New Roman"/>
                <w:b/>
                <w:sz w:val="24"/>
                <w:szCs w:val="24"/>
                <w:shd w:val="clear" w:color="auto" w:fill="FEFEFE"/>
              </w:rPr>
              <w:t>Описание на целите и обхвата</w:t>
            </w:r>
          </w:p>
          <w:p w14:paraId="162951BC" w14:textId="38A645DC" w:rsidR="00EA7BE5" w:rsidRPr="005172BA" w:rsidRDefault="00EA7BE5" w:rsidP="00EA7BE5">
            <w:pPr>
              <w:spacing w:after="120"/>
              <w:ind w:firstLine="567"/>
              <w:contextualSpacing/>
              <w:jc w:val="both"/>
              <w:rPr>
                <w:rFonts w:ascii="Times New Roman" w:hAnsi="Times New Roman" w:cs="Times New Roman"/>
                <w:sz w:val="24"/>
                <w:szCs w:val="24"/>
                <w:shd w:val="clear" w:color="auto" w:fill="FEFEFE"/>
              </w:rPr>
            </w:pPr>
            <w:r>
              <w:rPr>
                <w:rFonts w:ascii="Times New Roman" w:hAnsi="Times New Roman" w:cs="Times New Roman"/>
                <w:sz w:val="24"/>
                <w:szCs w:val="24"/>
                <w:shd w:val="clear" w:color="auto" w:fill="FEFEFE"/>
              </w:rPr>
              <w:t>Описание на ситуацията:</w:t>
            </w:r>
            <w:r w:rsidR="00225CE3">
              <w:rPr>
                <w:rFonts w:ascii="Times New Roman" w:hAnsi="Times New Roman" w:cs="Times New Roman"/>
                <w:sz w:val="24"/>
                <w:szCs w:val="24"/>
                <w:shd w:val="clear" w:color="auto" w:fill="FEFEFE"/>
              </w:rPr>
              <w:t xml:space="preserve"> Чрез изпълнението на дейностите по тази мярка, ще бъде подпомогнато на МИГ „Сливница-Брезник“, както и на екипа по прилагане на Стратегията за ВОМР, за успешното изпълнение на Стратегията и нейното популяризиране сред населението. </w:t>
            </w:r>
          </w:p>
          <w:p w14:paraId="4A31462E" w14:textId="1FA70A14" w:rsidR="00EA7BE5" w:rsidRPr="005172BA" w:rsidRDefault="00EA7BE5" w:rsidP="00EA7BE5">
            <w:pPr>
              <w:spacing w:after="120"/>
              <w:ind w:firstLine="567"/>
              <w:contextualSpacing/>
              <w:jc w:val="both"/>
              <w:rPr>
                <w:rFonts w:ascii="Times New Roman" w:hAnsi="Times New Roman" w:cs="Times New Roman"/>
                <w:sz w:val="24"/>
                <w:szCs w:val="24"/>
                <w:shd w:val="clear" w:color="auto" w:fill="FEFEFE"/>
              </w:rPr>
            </w:pPr>
            <w:r w:rsidRPr="005172BA">
              <w:rPr>
                <w:rFonts w:ascii="Times New Roman" w:hAnsi="Times New Roman" w:cs="Times New Roman"/>
                <w:sz w:val="24"/>
                <w:szCs w:val="24"/>
                <w:shd w:val="clear" w:color="auto" w:fill="FEFEFE"/>
              </w:rPr>
              <w:t xml:space="preserve">Основната цел на мярката е осигуряването на подкрепа за </w:t>
            </w:r>
            <w:r>
              <w:rPr>
                <w:rFonts w:ascii="Times New Roman" w:hAnsi="Times New Roman" w:cs="Times New Roman"/>
                <w:sz w:val="24"/>
                <w:szCs w:val="24"/>
                <w:shd w:val="clear" w:color="auto" w:fill="FEFEFE"/>
              </w:rPr>
              <w:t xml:space="preserve">изпълнението на дейностите по управлението, мониторинга, оценката и популяризирането на стратегията на МИГ </w:t>
            </w:r>
            <w:r w:rsidR="00C975A7">
              <w:rPr>
                <w:rFonts w:ascii="Times New Roman" w:hAnsi="Times New Roman" w:cs="Times New Roman"/>
                <w:sz w:val="24"/>
                <w:szCs w:val="24"/>
                <w:shd w:val="clear" w:color="auto" w:fill="FEFEFE"/>
              </w:rPr>
              <w:t>„Сливница-Брезник“.</w:t>
            </w:r>
          </w:p>
          <w:p w14:paraId="5F5E24FB" w14:textId="1F392F4E" w:rsidR="00EA7BE5" w:rsidRPr="00E429DA" w:rsidRDefault="00EA7BE5" w:rsidP="00EA7BE5">
            <w:pPr>
              <w:tabs>
                <w:tab w:val="left" w:pos="993"/>
              </w:tabs>
              <w:spacing w:after="120"/>
              <w:ind w:firstLine="567"/>
              <w:contextualSpacing/>
              <w:jc w:val="both"/>
              <w:rPr>
                <w:rFonts w:ascii="Times New Roman" w:hAnsi="Times New Roman" w:cs="Times New Roman"/>
                <w:sz w:val="24"/>
                <w:szCs w:val="24"/>
                <w:shd w:val="clear" w:color="auto" w:fill="FEFEFE"/>
              </w:rPr>
            </w:pPr>
            <w:r w:rsidRPr="005172BA">
              <w:rPr>
                <w:rFonts w:ascii="Times New Roman" w:hAnsi="Times New Roman" w:cs="Times New Roman"/>
                <w:sz w:val="24"/>
                <w:szCs w:val="24"/>
                <w:shd w:val="clear" w:color="auto" w:fill="FEFEFE"/>
              </w:rPr>
              <w:t xml:space="preserve">Обхватът на мярката е на цялата територия на МИГ </w:t>
            </w:r>
            <w:r w:rsidR="00C975A7">
              <w:rPr>
                <w:rFonts w:ascii="Times New Roman" w:hAnsi="Times New Roman" w:cs="Times New Roman"/>
                <w:sz w:val="24"/>
                <w:szCs w:val="24"/>
                <w:shd w:val="clear" w:color="auto" w:fill="FEFEFE"/>
              </w:rPr>
              <w:t>„Сливница-Брезник“.</w:t>
            </w:r>
          </w:p>
          <w:p w14:paraId="3A14D9A0" w14:textId="0398386A" w:rsidR="00EA7BE5" w:rsidRPr="006B6E8A" w:rsidRDefault="006B6E8A" w:rsidP="006B6E8A">
            <w:pPr>
              <w:pStyle w:val="ListParagraph"/>
              <w:tabs>
                <w:tab w:val="left" w:pos="993"/>
              </w:tabs>
              <w:spacing w:after="120"/>
              <w:ind w:left="780"/>
              <w:jc w:val="both"/>
              <w:rPr>
                <w:rFonts w:ascii="Times New Roman" w:hAnsi="Times New Roman" w:cs="Times New Roman"/>
                <w:b/>
                <w:sz w:val="24"/>
                <w:szCs w:val="24"/>
                <w:shd w:val="clear" w:color="auto" w:fill="FEFEFE"/>
              </w:rPr>
            </w:pPr>
            <w:r w:rsidRPr="006B6E8A">
              <w:rPr>
                <w:rFonts w:ascii="Times New Roman" w:hAnsi="Times New Roman" w:cs="Times New Roman"/>
                <w:b/>
                <w:sz w:val="24"/>
                <w:szCs w:val="24"/>
                <w:shd w:val="clear" w:color="auto" w:fill="FEFEFE"/>
              </w:rPr>
              <w:t xml:space="preserve">2. </w:t>
            </w:r>
            <w:r w:rsidR="00EA7BE5" w:rsidRPr="006B6E8A">
              <w:rPr>
                <w:rFonts w:ascii="Times New Roman" w:hAnsi="Times New Roman" w:cs="Times New Roman"/>
                <w:b/>
                <w:sz w:val="24"/>
                <w:szCs w:val="24"/>
                <w:shd w:val="clear" w:color="auto" w:fill="FEFEFE"/>
              </w:rPr>
              <w:t>Допустими получатели</w:t>
            </w:r>
          </w:p>
          <w:p w14:paraId="4CED9DE0" w14:textId="5FC123E7" w:rsidR="00EA7BE5" w:rsidRPr="00EC02FC" w:rsidRDefault="00EA7BE5" w:rsidP="00EA7BE5">
            <w:pPr>
              <w:spacing w:after="120"/>
              <w:ind w:firstLine="567"/>
              <w:contextualSpacing/>
              <w:jc w:val="both"/>
              <w:rPr>
                <w:rFonts w:ascii="Times New Roman" w:hAnsi="Times New Roman" w:cs="Times New Roman"/>
                <w:sz w:val="24"/>
                <w:szCs w:val="24"/>
                <w:shd w:val="clear" w:color="auto" w:fill="FEFEFE"/>
              </w:rPr>
            </w:pPr>
            <w:r w:rsidRPr="00EC02FC">
              <w:rPr>
                <w:rFonts w:ascii="Times New Roman" w:hAnsi="Times New Roman" w:cs="Times New Roman"/>
                <w:sz w:val="24"/>
                <w:szCs w:val="24"/>
                <w:shd w:val="clear" w:color="auto" w:fill="FEFEFE"/>
              </w:rPr>
              <w:t xml:space="preserve">Допустим получател за подпомагането е МИГ </w:t>
            </w:r>
            <w:r w:rsidR="00C975A7">
              <w:rPr>
                <w:rFonts w:ascii="Times New Roman" w:hAnsi="Times New Roman" w:cs="Times New Roman"/>
                <w:sz w:val="24"/>
                <w:szCs w:val="24"/>
                <w:shd w:val="clear" w:color="auto" w:fill="FEFEFE"/>
              </w:rPr>
              <w:t>„Сливница-Брезник“.</w:t>
            </w:r>
          </w:p>
          <w:p w14:paraId="52CE708B" w14:textId="77777777" w:rsidR="00EA7BE5" w:rsidRPr="00EC02FC" w:rsidRDefault="00EA7BE5" w:rsidP="00EA7BE5">
            <w:pPr>
              <w:spacing w:after="0"/>
              <w:contextualSpacing/>
              <w:jc w:val="both"/>
              <w:rPr>
                <w:rFonts w:ascii="Times New Roman" w:hAnsi="Times New Roman" w:cs="Times New Roman"/>
                <w:sz w:val="24"/>
                <w:szCs w:val="24"/>
                <w:shd w:val="clear" w:color="auto" w:fill="FEFEFE"/>
              </w:rPr>
            </w:pPr>
          </w:p>
          <w:p w14:paraId="54C059FD" w14:textId="01B8E080" w:rsidR="00EA7BE5" w:rsidRPr="006B6E8A" w:rsidRDefault="006B6E8A" w:rsidP="006B6E8A">
            <w:pPr>
              <w:tabs>
                <w:tab w:val="left" w:pos="993"/>
              </w:tabs>
              <w:spacing w:after="120"/>
              <w:ind w:left="360"/>
              <w:jc w:val="both"/>
              <w:rPr>
                <w:rFonts w:ascii="Times New Roman" w:hAnsi="Times New Roman" w:cs="Times New Roman"/>
                <w:b/>
                <w:sz w:val="24"/>
                <w:szCs w:val="24"/>
                <w:shd w:val="clear" w:color="auto" w:fill="FEFEFE"/>
              </w:rPr>
            </w:pPr>
            <w:r w:rsidRPr="006B6E8A">
              <w:rPr>
                <w:rFonts w:ascii="Times New Roman" w:hAnsi="Times New Roman" w:cs="Times New Roman"/>
                <w:b/>
                <w:sz w:val="24"/>
                <w:szCs w:val="24"/>
                <w:shd w:val="clear" w:color="auto" w:fill="FEFEFE"/>
              </w:rPr>
              <w:t xml:space="preserve">3. </w:t>
            </w:r>
            <w:r w:rsidR="00EA7BE5" w:rsidRPr="006B6E8A">
              <w:rPr>
                <w:rFonts w:ascii="Times New Roman" w:hAnsi="Times New Roman" w:cs="Times New Roman"/>
                <w:b/>
                <w:sz w:val="24"/>
                <w:szCs w:val="24"/>
                <w:shd w:val="clear" w:color="auto" w:fill="FEFEFE"/>
              </w:rPr>
              <w:t>Допустими дейности и разходи</w:t>
            </w:r>
          </w:p>
          <w:p w14:paraId="7249226A" w14:textId="77777777" w:rsidR="00EA7BE5" w:rsidRPr="000F0245" w:rsidRDefault="00EA7BE5" w:rsidP="00EA7BE5">
            <w:pPr>
              <w:spacing w:after="120"/>
              <w:ind w:firstLine="567"/>
              <w:contextualSpacing/>
              <w:jc w:val="both"/>
              <w:rPr>
                <w:rFonts w:ascii="Times New Roman" w:hAnsi="Times New Roman" w:cs="Times New Roman"/>
                <w:sz w:val="24"/>
                <w:szCs w:val="24"/>
                <w:shd w:val="clear" w:color="auto" w:fill="FEFEFE"/>
              </w:rPr>
            </w:pPr>
            <w:r w:rsidRPr="000F0245">
              <w:rPr>
                <w:rFonts w:ascii="Times New Roman" w:hAnsi="Times New Roman" w:cs="Times New Roman"/>
                <w:sz w:val="24"/>
                <w:szCs w:val="24"/>
                <w:shd w:val="clear" w:color="auto" w:fill="FEFEFE"/>
              </w:rPr>
              <w:t>Дейностите по управление, мониторинг и оценка на стратегиите за ВОМР и тяхното популяризиране, независимо от включените в стратегиите фондове и програми, се финансират изцяло от ЕЗФРСР.</w:t>
            </w:r>
          </w:p>
          <w:p w14:paraId="7ABA1EBC" w14:textId="77777777" w:rsidR="00EA7BE5" w:rsidRPr="000F0245" w:rsidRDefault="00EA7BE5" w:rsidP="00EA7BE5">
            <w:pPr>
              <w:spacing w:after="120"/>
              <w:ind w:firstLine="567"/>
              <w:contextualSpacing/>
              <w:jc w:val="both"/>
              <w:rPr>
                <w:rFonts w:ascii="Times New Roman" w:hAnsi="Times New Roman" w:cs="Times New Roman"/>
                <w:sz w:val="24"/>
                <w:szCs w:val="24"/>
                <w:shd w:val="clear" w:color="auto" w:fill="FEFEFE"/>
              </w:rPr>
            </w:pPr>
            <w:r w:rsidRPr="000F0245">
              <w:rPr>
                <w:rFonts w:ascii="Times New Roman" w:hAnsi="Times New Roman" w:cs="Times New Roman"/>
                <w:sz w:val="24"/>
                <w:szCs w:val="24"/>
                <w:shd w:val="clear" w:color="auto" w:fill="FEFEFE"/>
              </w:rPr>
              <w:t>Допустими за подкрепа са дейности за управление, мониторинг и оценка на стратегиите съгласно чл. 34, параграф 1, буква „в“ от Регламент (ЕС) 2021/1060, както и дейности, свързани с популяризирането на стратегиите за Водено от общностите местно развитие.</w:t>
            </w:r>
          </w:p>
          <w:p w14:paraId="513A1798" w14:textId="77777777" w:rsidR="00EA7BE5" w:rsidRPr="000F0245" w:rsidRDefault="00EA7BE5" w:rsidP="00EA7BE5">
            <w:pPr>
              <w:spacing w:after="120"/>
              <w:ind w:firstLine="567"/>
              <w:contextualSpacing/>
              <w:jc w:val="both"/>
              <w:rPr>
                <w:rFonts w:ascii="Times New Roman" w:hAnsi="Times New Roman" w:cs="Times New Roman"/>
                <w:sz w:val="24"/>
                <w:szCs w:val="24"/>
                <w:shd w:val="clear" w:color="auto" w:fill="FEFEFE"/>
              </w:rPr>
            </w:pPr>
            <w:r w:rsidRPr="000F0245">
              <w:rPr>
                <w:rFonts w:ascii="Times New Roman" w:hAnsi="Times New Roman" w:cs="Times New Roman"/>
                <w:sz w:val="24"/>
                <w:szCs w:val="24"/>
                <w:shd w:val="clear" w:color="auto" w:fill="FEFEFE"/>
              </w:rPr>
              <w:t>Допустими разходи:</w:t>
            </w:r>
          </w:p>
          <w:p w14:paraId="3CA80174" w14:textId="77777777" w:rsidR="00EA7BE5" w:rsidRPr="000F0245" w:rsidRDefault="00EA7BE5" w:rsidP="00EA7BE5">
            <w:pPr>
              <w:spacing w:after="120"/>
              <w:ind w:firstLine="567"/>
              <w:contextualSpacing/>
              <w:jc w:val="both"/>
              <w:rPr>
                <w:rFonts w:ascii="Times New Roman" w:hAnsi="Times New Roman" w:cs="Times New Roman"/>
                <w:sz w:val="24"/>
                <w:szCs w:val="24"/>
                <w:shd w:val="clear" w:color="auto" w:fill="FEFEFE"/>
              </w:rPr>
            </w:pPr>
            <w:r w:rsidRPr="000F0245">
              <w:rPr>
                <w:rFonts w:ascii="Times New Roman" w:hAnsi="Times New Roman" w:cs="Times New Roman"/>
                <w:sz w:val="24"/>
                <w:szCs w:val="24"/>
                <w:shd w:val="clear" w:color="auto" w:fill="FEFEFE"/>
              </w:rPr>
              <w:t>А. Разходи за  управление, мониторинг и оценка на стратегиите:</w:t>
            </w:r>
          </w:p>
          <w:p w14:paraId="144C93D0" w14:textId="77777777" w:rsidR="00EA7BE5" w:rsidRPr="000F0245" w:rsidRDefault="00EA7BE5" w:rsidP="00EA7BE5">
            <w:pPr>
              <w:spacing w:after="120"/>
              <w:ind w:firstLine="567"/>
              <w:contextualSpacing/>
              <w:jc w:val="both"/>
              <w:rPr>
                <w:rFonts w:ascii="Times New Roman" w:hAnsi="Times New Roman" w:cs="Times New Roman"/>
                <w:sz w:val="24"/>
                <w:szCs w:val="24"/>
                <w:shd w:val="clear" w:color="auto" w:fill="FEFEFE"/>
              </w:rPr>
            </w:pPr>
            <w:r w:rsidRPr="000F0245">
              <w:rPr>
                <w:rFonts w:ascii="Times New Roman" w:hAnsi="Times New Roman" w:cs="Times New Roman"/>
                <w:sz w:val="24"/>
                <w:szCs w:val="24"/>
                <w:shd w:val="clear" w:color="auto" w:fill="FEFEFE"/>
              </w:rPr>
              <w:t>1. разходи за заплати, както и задължителни по силата на нормативен акт разходи за социални и здравни осигуровки за персонала, обезщетения за временна неработоспособност и други, дължими от работодателя;</w:t>
            </w:r>
          </w:p>
          <w:p w14:paraId="58CF4FC7" w14:textId="77777777" w:rsidR="00EA7BE5" w:rsidRPr="000F0245" w:rsidRDefault="00EA7BE5" w:rsidP="00EA7BE5">
            <w:pPr>
              <w:spacing w:after="120"/>
              <w:ind w:firstLine="567"/>
              <w:contextualSpacing/>
              <w:jc w:val="both"/>
              <w:rPr>
                <w:rFonts w:ascii="Times New Roman" w:hAnsi="Times New Roman" w:cs="Times New Roman"/>
                <w:sz w:val="24"/>
                <w:szCs w:val="24"/>
                <w:shd w:val="clear" w:color="auto" w:fill="FEFEFE"/>
              </w:rPr>
            </w:pPr>
            <w:r w:rsidRPr="000F0245">
              <w:rPr>
                <w:rFonts w:ascii="Times New Roman" w:hAnsi="Times New Roman" w:cs="Times New Roman"/>
                <w:sz w:val="24"/>
                <w:szCs w:val="24"/>
                <w:shd w:val="clear" w:color="auto" w:fill="FEFEFE"/>
              </w:rPr>
              <w:t xml:space="preserve">2. разходи за външни услуги, възнаграждения и осигуровки, дължими от МИГ на експерти </w:t>
            </w:r>
            <w:r w:rsidRPr="000F0245">
              <w:rPr>
                <w:rFonts w:ascii="Times New Roman" w:hAnsi="Times New Roman" w:cs="Times New Roman"/>
                <w:sz w:val="24"/>
                <w:szCs w:val="24"/>
                <w:shd w:val="clear" w:color="auto" w:fill="FEFEFE"/>
              </w:rPr>
              <w:lastRenderedPageBreak/>
              <w:t>(физически или юридически лица), свързани с прилагането на стратегията (оценители, консултанти, външни експерти и други);</w:t>
            </w:r>
          </w:p>
          <w:p w14:paraId="24346E7F" w14:textId="77777777" w:rsidR="00EA7BE5" w:rsidRPr="000F0245" w:rsidRDefault="00EA7BE5" w:rsidP="00EA7BE5">
            <w:pPr>
              <w:spacing w:after="120"/>
              <w:ind w:firstLine="567"/>
              <w:contextualSpacing/>
              <w:jc w:val="both"/>
              <w:rPr>
                <w:rFonts w:ascii="Times New Roman" w:hAnsi="Times New Roman" w:cs="Times New Roman"/>
                <w:sz w:val="24"/>
                <w:szCs w:val="24"/>
                <w:shd w:val="clear" w:color="auto" w:fill="FEFEFE"/>
              </w:rPr>
            </w:pPr>
            <w:r w:rsidRPr="000F0245">
              <w:rPr>
                <w:rFonts w:ascii="Times New Roman" w:hAnsi="Times New Roman" w:cs="Times New Roman"/>
                <w:sz w:val="24"/>
                <w:szCs w:val="24"/>
                <w:shd w:val="clear" w:color="auto" w:fill="FEFEFE"/>
              </w:rPr>
              <w:t>3. непреки разходи:</w:t>
            </w:r>
          </w:p>
          <w:p w14:paraId="0A7FB284" w14:textId="77777777" w:rsidR="00EA7BE5" w:rsidRPr="000F0245" w:rsidRDefault="00EA7BE5" w:rsidP="00EA7BE5">
            <w:pPr>
              <w:spacing w:after="120"/>
              <w:ind w:firstLine="567"/>
              <w:contextualSpacing/>
              <w:jc w:val="both"/>
              <w:rPr>
                <w:rFonts w:ascii="Times New Roman" w:hAnsi="Times New Roman" w:cs="Times New Roman"/>
                <w:sz w:val="24"/>
                <w:szCs w:val="24"/>
                <w:shd w:val="clear" w:color="auto" w:fill="FEFEFE"/>
              </w:rPr>
            </w:pPr>
            <w:r w:rsidRPr="000F0245">
              <w:rPr>
                <w:rFonts w:ascii="Times New Roman" w:hAnsi="Times New Roman" w:cs="Times New Roman"/>
                <w:sz w:val="24"/>
                <w:szCs w:val="24"/>
                <w:shd w:val="clear" w:color="auto" w:fill="FEFEFE"/>
              </w:rPr>
              <w:t>а) за услуги, непряко свързани с прилагането на стратегията (правни, счетоводни, одиторски и други);</w:t>
            </w:r>
          </w:p>
          <w:p w14:paraId="5FF02427" w14:textId="77777777" w:rsidR="00EA7BE5" w:rsidRPr="000F0245" w:rsidRDefault="00EA7BE5" w:rsidP="00EA7BE5">
            <w:pPr>
              <w:spacing w:after="120"/>
              <w:ind w:firstLine="567"/>
              <w:contextualSpacing/>
              <w:jc w:val="both"/>
              <w:rPr>
                <w:rFonts w:ascii="Times New Roman" w:hAnsi="Times New Roman" w:cs="Times New Roman"/>
                <w:sz w:val="24"/>
                <w:szCs w:val="24"/>
                <w:shd w:val="clear" w:color="auto" w:fill="FEFEFE"/>
              </w:rPr>
            </w:pPr>
            <w:r w:rsidRPr="000F0245">
              <w:rPr>
                <w:rFonts w:ascii="Times New Roman" w:hAnsi="Times New Roman" w:cs="Times New Roman"/>
                <w:sz w:val="24"/>
                <w:szCs w:val="24"/>
                <w:shd w:val="clear" w:color="auto" w:fill="FEFEFE"/>
              </w:rPr>
              <w:t>б) разходи за наем на офис;</w:t>
            </w:r>
          </w:p>
          <w:p w14:paraId="1AA7E0D5" w14:textId="77777777" w:rsidR="00EA7BE5" w:rsidRPr="000F0245" w:rsidRDefault="00EA7BE5" w:rsidP="00EA7BE5">
            <w:pPr>
              <w:spacing w:after="120"/>
              <w:ind w:firstLine="567"/>
              <w:contextualSpacing/>
              <w:jc w:val="both"/>
              <w:rPr>
                <w:rFonts w:ascii="Times New Roman" w:hAnsi="Times New Roman" w:cs="Times New Roman"/>
                <w:sz w:val="24"/>
                <w:szCs w:val="24"/>
                <w:shd w:val="clear" w:color="auto" w:fill="FEFEFE"/>
              </w:rPr>
            </w:pPr>
            <w:r w:rsidRPr="000F0245">
              <w:rPr>
                <w:rFonts w:ascii="Times New Roman" w:hAnsi="Times New Roman" w:cs="Times New Roman"/>
                <w:sz w:val="24"/>
                <w:szCs w:val="24"/>
                <w:shd w:val="clear" w:color="auto" w:fill="FEFEFE"/>
              </w:rPr>
              <w:t>в) разходи за комуникация и външни услуги (телефон, интернет, пощенски услуги, куриерски услуги, топло- и електроенергия, вода, охрана на офиса, електронен подпис и други);</w:t>
            </w:r>
          </w:p>
          <w:p w14:paraId="35691E1A" w14:textId="77777777" w:rsidR="00EA7BE5" w:rsidRPr="000F0245" w:rsidRDefault="00EA7BE5" w:rsidP="00EA7BE5">
            <w:pPr>
              <w:spacing w:after="120"/>
              <w:ind w:firstLine="567"/>
              <w:contextualSpacing/>
              <w:jc w:val="both"/>
              <w:rPr>
                <w:rFonts w:ascii="Times New Roman" w:hAnsi="Times New Roman" w:cs="Times New Roman"/>
                <w:sz w:val="24"/>
                <w:szCs w:val="24"/>
                <w:shd w:val="clear" w:color="auto" w:fill="FEFEFE"/>
              </w:rPr>
            </w:pPr>
            <w:r w:rsidRPr="000F0245">
              <w:rPr>
                <w:rFonts w:ascii="Times New Roman" w:hAnsi="Times New Roman" w:cs="Times New Roman"/>
                <w:sz w:val="24"/>
                <w:szCs w:val="24"/>
                <w:shd w:val="clear" w:color="auto" w:fill="FEFEFE"/>
              </w:rPr>
              <w:t>г) разходи за закупуване на офис консумативи и канцеларски материали;</w:t>
            </w:r>
          </w:p>
          <w:p w14:paraId="1CB4934E" w14:textId="77777777" w:rsidR="00EA7BE5" w:rsidRPr="000F0245" w:rsidRDefault="00EA7BE5" w:rsidP="00EA7BE5">
            <w:pPr>
              <w:spacing w:after="120"/>
              <w:ind w:firstLine="567"/>
              <w:contextualSpacing/>
              <w:jc w:val="both"/>
              <w:rPr>
                <w:rFonts w:ascii="Times New Roman" w:hAnsi="Times New Roman" w:cs="Times New Roman"/>
                <w:sz w:val="24"/>
                <w:szCs w:val="24"/>
                <w:shd w:val="clear" w:color="auto" w:fill="FEFEFE"/>
              </w:rPr>
            </w:pPr>
            <w:r w:rsidRPr="000F0245">
              <w:rPr>
                <w:rFonts w:ascii="Times New Roman" w:hAnsi="Times New Roman" w:cs="Times New Roman"/>
                <w:sz w:val="24"/>
                <w:szCs w:val="24"/>
                <w:shd w:val="clear" w:color="auto" w:fill="FEFEFE"/>
              </w:rPr>
              <w:t>д) разходи за наем на лек автомобил с под 150 к.с. и с над 5+1 места за МИГ, които нямат закупен лек автомобил;</w:t>
            </w:r>
          </w:p>
          <w:p w14:paraId="5683D23B" w14:textId="77777777" w:rsidR="00EA7BE5" w:rsidRPr="000F0245" w:rsidRDefault="00EA7BE5" w:rsidP="00EA7BE5">
            <w:pPr>
              <w:spacing w:after="120"/>
              <w:ind w:firstLine="567"/>
              <w:contextualSpacing/>
              <w:jc w:val="both"/>
              <w:rPr>
                <w:rFonts w:ascii="Times New Roman" w:hAnsi="Times New Roman" w:cs="Times New Roman"/>
                <w:sz w:val="24"/>
                <w:szCs w:val="24"/>
                <w:shd w:val="clear" w:color="auto" w:fill="FEFEFE"/>
              </w:rPr>
            </w:pPr>
            <w:r w:rsidRPr="000F0245">
              <w:rPr>
                <w:rFonts w:ascii="Times New Roman" w:hAnsi="Times New Roman" w:cs="Times New Roman"/>
                <w:sz w:val="24"/>
                <w:szCs w:val="24"/>
                <w:shd w:val="clear" w:color="auto" w:fill="FEFEFE"/>
              </w:rPr>
              <w:t>е) разходи за закупуване на гориво за лек автомобил;</w:t>
            </w:r>
          </w:p>
          <w:p w14:paraId="1A24F26F" w14:textId="77777777" w:rsidR="00EA7BE5" w:rsidRPr="000F0245" w:rsidRDefault="00EA7BE5" w:rsidP="00EA7BE5">
            <w:pPr>
              <w:spacing w:after="120"/>
              <w:ind w:firstLine="567"/>
              <w:contextualSpacing/>
              <w:jc w:val="both"/>
              <w:rPr>
                <w:rFonts w:ascii="Times New Roman" w:hAnsi="Times New Roman" w:cs="Times New Roman"/>
                <w:sz w:val="24"/>
                <w:szCs w:val="24"/>
                <w:shd w:val="clear" w:color="auto" w:fill="FEFEFE"/>
              </w:rPr>
            </w:pPr>
            <w:r w:rsidRPr="000F0245">
              <w:rPr>
                <w:rFonts w:ascii="Times New Roman" w:hAnsi="Times New Roman" w:cs="Times New Roman"/>
                <w:sz w:val="24"/>
                <w:szCs w:val="24"/>
                <w:shd w:val="clear" w:color="auto" w:fill="FEFEFE"/>
              </w:rPr>
              <w:t>ж) други непредвидени оперативни разходи, необходими за функционирането на офиса.</w:t>
            </w:r>
          </w:p>
          <w:p w14:paraId="16754D5D" w14:textId="77777777" w:rsidR="00EA7BE5" w:rsidRPr="000F0245" w:rsidRDefault="00EA7BE5" w:rsidP="00EA7BE5">
            <w:pPr>
              <w:spacing w:after="120"/>
              <w:ind w:firstLine="567"/>
              <w:contextualSpacing/>
              <w:jc w:val="both"/>
              <w:rPr>
                <w:rFonts w:ascii="Times New Roman" w:hAnsi="Times New Roman" w:cs="Times New Roman"/>
                <w:sz w:val="24"/>
                <w:szCs w:val="24"/>
                <w:shd w:val="clear" w:color="auto" w:fill="FEFEFE"/>
              </w:rPr>
            </w:pPr>
            <w:r w:rsidRPr="000F0245">
              <w:rPr>
                <w:rFonts w:ascii="Times New Roman" w:hAnsi="Times New Roman" w:cs="Times New Roman"/>
                <w:sz w:val="24"/>
                <w:szCs w:val="24"/>
                <w:shd w:val="clear" w:color="auto" w:fill="FEFEFE"/>
              </w:rPr>
              <w:t>4. разходи за командировки на екипа и членовете на колективния върховен орган на МИГ;</w:t>
            </w:r>
          </w:p>
          <w:p w14:paraId="2D25B5BD" w14:textId="77777777" w:rsidR="00EA7BE5" w:rsidRPr="000F0245" w:rsidRDefault="00EA7BE5" w:rsidP="00EA7BE5">
            <w:pPr>
              <w:spacing w:after="120"/>
              <w:ind w:firstLine="567"/>
              <w:contextualSpacing/>
              <w:jc w:val="both"/>
              <w:rPr>
                <w:rFonts w:ascii="Times New Roman" w:hAnsi="Times New Roman" w:cs="Times New Roman"/>
                <w:sz w:val="24"/>
                <w:szCs w:val="24"/>
                <w:shd w:val="clear" w:color="auto" w:fill="FEFEFE"/>
              </w:rPr>
            </w:pPr>
            <w:r w:rsidRPr="000F0245">
              <w:rPr>
                <w:rFonts w:ascii="Times New Roman" w:hAnsi="Times New Roman" w:cs="Times New Roman"/>
                <w:sz w:val="24"/>
                <w:szCs w:val="24"/>
                <w:shd w:val="clear" w:color="auto" w:fill="FEFEFE"/>
              </w:rPr>
              <w:t xml:space="preserve">5. разходи за закупуване на офис техника, в т. ч. правен и счетоводен софтуер и офис оборудване и обзавеждане; </w:t>
            </w:r>
          </w:p>
          <w:p w14:paraId="1AB9DC0B" w14:textId="77777777" w:rsidR="00EA7BE5" w:rsidRPr="000F0245" w:rsidRDefault="00EA7BE5" w:rsidP="00EA7BE5">
            <w:pPr>
              <w:spacing w:after="120"/>
              <w:ind w:firstLine="567"/>
              <w:contextualSpacing/>
              <w:jc w:val="both"/>
              <w:rPr>
                <w:rFonts w:ascii="Times New Roman" w:hAnsi="Times New Roman" w:cs="Times New Roman"/>
                <w:sz w:val="24"/>
                <w:szCs w:val="24"/>
                <w:shd w:val="clear" w:color="auto" w:fill="FEFEFE"/>
              </w:rPr>
            </w:pPr>
            <w:r w:rsidRPr="000F0245">
              <w:rPr>
                <w:rFonts w:ascii="Times New Roman" w:hAnsi="Times New Roman" w:cs="Times New Roman"/>
                <w:sz w:val="24"/>
                <w:szCs w:val="24"/>
                <w:shd w:val="clear" w:color="auto" w:fill="FEFEFE"/>
              </w:rPr>
              <w:t xml:space="preserve">6. разходи за закупуване на един лек автомобил с под 150 к.с. и с над 5+1 места за МИГ; </w:t>
            </w:r>
          </w:p>
          <w:p w14:paraId="673B574D" w14:textId="77777777" w:rsidR="00EA7BE5" w:rsidRPr="000F0245" w:rsidRDefault="00EA7BE5" w:rsidP="00EA7BE5">
            <w:pPr>
              <w:spacing w:after="120"/>
              <w:ind w:firstLine="567"/>
              <w:contextualSpacing/>
              <w:jc w:val="both"/>
              <w:rPr>
                <w:rFonts w:ascii="Times New Roman" w:hAnsi="Times New Roman" w:cs="Times New Roman"/>
                <w:sz w:val="24"/>
                <w:szCs w:val="24"/>
                <w:shd w:val="clear" w:color="auto" w:fill="FEFEFE"/>
              </w:rPr>
            </w:pPr>
            <w:r w:rsidRPr="000F0245">
              <w:rPr>
                <w:rFonts w:ascii="Times New Roman" w:hAnsi="Times New Roman" w:cs="Times New Roman"/>
                <w:sz w:val="24"/>
                <w:szCs w:val="24"/>
                <w:shd w:val="clear" w:color="auto" w:fill="FEFEFE"/>
              </w:rPr>
              <w:t>7. разходи за застраховане на активи, закупени със средства по подмярката от настоящия или миналия програмен период;</w:t>
            </w:r>
          </w:p>
          <w:p w14:paraId="6A9125D9" w14:textId="77777777" w:rsidR="00EA7BE5" w:rsidRPr="000F0245" w:rsidRDefault="00EA7BE5" w:rsidP="00EA7BE5">
            <w:pPr>
              <w:spacing w:after="120"/>
              <w:ind w:firstLine="567"/>
              <w:contextualSpacing/>
              <w:jc w:val="both"/>
              <w:rPr>
                <w:rFonts w:ascii="Times New Roman" w:hAnsi="Times New Roman" w:cs="Times New Roman"/>
                <w:sz w:val="24"/>
                <w:szCs w:val="24"/>
                <w:shd w:val="clear" w:color="auto" w:fill="FEFEFE"/>
              </w:rPr>
            </w:pPr>
            <w:r w:rsidRPr="000F0245">
              <w:rPr>
                <w:rFonts w:ascii="Times New Roman" w:hAnsi="Times New Roman" w:cs="Times New Roman"/>
                <w:sz w:val="24"/>
                <w:szCs w:val="24"/>
                <w:shd w:val="clear" w:color="auto" w:fill="FEFEFE"/>
              </w:rPr>
              <w:t>8. разходи за обучения на екипа и членовете на колективния върховен орган във връзка с прилагането на стратегията за местно развитие;</w:t>
            </w:r>
          </w:p>
          <w:p w14:paraId="5D65DFDB" w14:textId="77777777" w:rsidR="00EA7BE5" w:rsidRPr="000F0245" w:rsidRDefault="00EA7BE5" w:rsidP="00EA7BE5">
            <w:pPr>
              <w:spacing w:after="120"/>
              <w:ind w:firstLine="567"/>
              <w:contextualSpacing/>
              <w:jc w:val="both"/>
              <w:rPr>
                <w:rFonts w:ascii="Times New Roman" w:hAnsi="Times New Roman" w:cs="Times New Roman"/>
                <w:sz w:val="24"/>
                <w:szCs w:val="24"/>
                <w:shd w:val="clear" w:color="auto" w:fill="FEFEFE"/>
              </w:rPr>
            </w:pPr>
            <w:r w:rsidRPr="000F0245">
              <w:rPr>
                <w:rFonts w:ascii="Times New Roman" w:hAnsi="Times New Roman" w:cs="Times New Roman"/>
                <w:sz w:val="24"/>
                <w:szCs w:val="24"/>
                <w:shd w:val="clear" w:color="auto" w:fill="FEFEFE"/>
              </w:rPr>
              <w:t xml:space="preserve">9. разходи, свързани с публични отношения, разходи за организиране на срещи на МИГ, разходи за работа в мрежа, участие на екипа и членовете на колективния върховен орган в срещи с други МИГ и други; </w:t>
            </w:r>
          </w:p>
          <w:p w14:paraId="2849AF39" w14:textId="77777777" w:rsidR="00EA7BE5" w:rsidRPr="000F0245" w:rsidRDefault="00EA7BE5" w:rsidP="00EA7BE5">
            <w:pPr>
              <w:spacing w:after="120"/>
              <w:ind w:firstLine="567"/>
              <w:contextualSpacing/>
              <w:jc w:val="both"/>
              <w:rPr>
                <w:rFonts w:ascii="Times New Roman" w:hAnsi="Times New Roman" w:cs="Times New Roman"/>
                <w:sz w:val="24"/>
                <w:szCs w:val="24"/>
                <w:shd w:val="clear" w:color="auto" w:fill="FEFEFE"/>
              </w:rPr>
            </w:pPr>
            <w:r w:rsidRPr="000F0245">
              <w:rPr>
                <w:rFonts w:ascii="Times New Roman" w:hAnsi="Times New Roman" w:cs="Times New Roman"/>
                <w:sz w:val="24"/>
                <w:szCs w:val="24"/>
                <w:shd w:val="clear" w:color="auto" w:fill="FEFEFE"/>
              </w:rPr>
              <w:t xml:space="preserve">10. разходи за участие на МИГ в дейности на Националната и на Европейската селска мрежа за развитие на селските райони, както и на </w:t>
            </w:r>
            <w:r w:rsidRPr="000F0245">
              <w:rPr>
                <w:rFonts w:ascii="Times New Roman" w:hAnsi="Times New Roman" w:cs="Times New Roman"/>
                <w:sz w:val="24"/>
                <w:szCs w:val="24"/>
                <w:shd w:val="clear" w:color="auto" w:fill="FEFEFE"/>
              </w:rPr>
              <w:lastRenderedPageBreak/>
              <w:t>Европейската ЛИДЕР асоциация и други асоциации на МИГ;</w:t>
            </w:r>
          </w:p>
          <w:p w14:paraId="2DD3EF4E" w14:textId="77777777" w:rsidR="00EA7BE5" w:rsidRPr="000F0245" w:rsidRDefault="00EA7BE5" w:rsidP="00EA7BE5">
            <w:pPr>
              <w:spacing w:after="120"/>
              <w:ind w:firstLine="567"/>
              <w:contextualSpacing/>
              <w:jc w:val="both"/>
              <w:rPr>
                <w:rFonts w:ascii="Times New Roman" w:hAnsi="Times New Roman" w:cs="Times New Roman"/>
                <w:sz w:val="24"/>
                <w:szCs w:val="24"/>
                <w:shd w:val="clear" w:color="auto" w:fill="FEFEFE"/>
              </w:rPr>
            </w:pPr>
            <w:r w:rsidRPr="000F0245">
              <w:rPr>
                <w:rFonts w:ascii="Times New Roman" w:hAnsi="Times New Roman" w:cs="Times New Roman"/>
                <w:sz w:val="24"/>
                <w:szCs w:val="24"/>
                <w:shd w:val="clear" w:color="auto" w:fill="FEFEFE"/>
              </w:rPr>
              <w:t>11. финансови разходи, в т. ч. банкови такси за управление на сметки, такси за издаване на изискуеми документи;</w:t>
            </w:r>
          </w:p>
          <w:p w14:paraId="369055C2" w14:textId="77777777" w:rsidR="00EA7BE5" w:rsidRPr="000F0245" w:rsidRDefault="00EA7BE5" w:rsidP="00EA7BE5">
            <w:pPr>
              <w:spacing w:after="120"/>
              <w:ind w:firstLine="567"/>
              <w:contextualSpacing/>
              <w:jc w:val="both"/>
              <w:rPr>
                <w:rFonts w:ascii="Times New Roman" w:hAnsi="Times New Roman" w:cs="Times New Roman"/>
                <w:sz w:val="24"/>
                <w:szCs w:val="24"/>
                <w:shd w:val="clear" w:color="auto" w:fill="FEFEFE"/>
              </w:rPr>
            </w:pPr>
            <w:r w:rsidRPr="000F0245">
              <w:rPr>
                <w:rFonts w:ascii="Times New Roman" w:hAnsi="Times New Roman" w:cs="Times New Roman"/>
                <w:sz w:val="24"/>
                <w:szCs w:val="24"/>
                <w:shd w:val="clear" w:color="auto" w:fill="FEFEFE"/>
              </w:rPr>
              <w:t>12. разходи за мониторинг и оценка на стратегията за ВОМР;</w:t>
            </w:r>
          </w:p>
          <w:p w14:paraId="5A36C5D2" w14:textId="77777777" w:rsidR="00EA7BE5" w:rsidRPr="000F0245" w:rsidRDefault="00EA7BE5" w:rsidP="00EA7BE5">
            <w:pPr>
              <w:spacing w:after="120"/>
              <w:ind w:firstLine="567"/>
              <w:contextualSpacing/>
              <w:jc w:val="both"/>
              <w:rPr>
                <w:rFonts w:ascii="Times New Roman" w:hAnsi="Times New Roman" w:cs="Times New Roman"/>
                <w:sz w:val="24"/>
                <w:szCs w:val="24"/>
                <w:shd w:val="clear" w:color="auto" w:fill="FEFEFE"/>
              </w:rPr>
            </w:pPr>
            <w:r w:rsidRPr="000F0245">
              <w:rPr>
                <w:rFonts w:ascii="Times New Roman" w:hAnsi="Times New Roman" w:cs="Times New Roman"/>
                <w:sz w:val="24"/>
                <w:szCs w:val="24"/>
                <w:shd w:val="clear" w:color="auto" w:fill="FEFEFE"/>
              </w:rPr>
              <w:t>Б. Разходи за популяризиране на стратегията за ВОМР:</w:t>
            </w:r>
          </w:p>
          <w:p w14:paraId="024FFB09" w14:textId="77777777" w:rsidR="00EA7BE5" w:rsidRPr="000F0245" w:rsidRDefault="00EA7BE5" w:rsidP="00EA7BE5">
            <w:pPr>
              <w:spacing w:after="120"/>
              <w:ind w:firstLine="567"/>
              <w:contextualSpacing/>
              <w:jc w:val="both"/>
              <w:rPr>
                <w:rFonts w:ascii="Times New Roman" w:hAnsi="Times New Roman" w:cs="Times New Roman"/>
                <w:sz w:val="24"/>
                <w:szCs w:val="24"/>
                <w:shd w:val="clear" w:color="auto" w:fill="FEFEFE"/>
              </w:rPr>
            </w:pPr>
            <w:r w:rsidRPr="000F0245">
              <w:rPr>
                <w:rFonts w:ascii="Times New Roman" w:hAnsi="Times New Roman" w:cs="Times New Roman"/>
                <w:sz w:val="24"/>
                <w:szCs w:val="24"/>
                <w:shd w:val="clear" w:color="auto" w:fill="FEFEFE"/>
              </w:rPr>
              <w:t>1. разходи за проучвания и анализи на съответната територия (териториални, икономически, социални и други анализи и проучвания);</w:t>
            </w:r>
          </w:p>
          <w:p w14:paraId="515E3168" w14:textId="77777777" w:rsidR="00EA7BE5" w:rsidRPr="000F0245" w:rsidRDefault="00EA7BE5" w:rsidP="00EA7BE5">
            <w:pPr>
              <w:spacing w:after="120"/>
              <w:ind w:firstLine="567"/>
              <w:contextualSpacing/>
              <w:jc w:val="both"/>
              <w:rPr>
                <w:rFonts w:ascii="Times New Roman" w:hAnsi="Times New Roman" w:cs="Times New Roman"/>
                <w:sz w:val="24"/>
                <w:szCs w:val="24"/>
                <w:shd w:val="clear" w:color="auto" w:fill="FEFEFE"/>
              </w:rPr>
            </w:pPr>
            <w:r w:rsidRPr="000F0245">
              <w:rPr>
                <w:rFonts w:ascii="Times New Roman" w:hAnsi="Times New Roman" w:cs="Times New Roman"/>
                <w:sz w:val="24"/>
                <w:szCs w:val="24"/>
                <w:shd w:val="clear" w:color="auto" w:fill="FEFEFE"/>
              </w:rPr>
              <w:t>2. разходи за популяризиране, информиране и публичност:</w:t>
            </w:r>
          </w:p>
          <w:p w14:paraId="259A31E9" w14:textId="77777777" w:rsidR="00EA7BE5" w:rsidRPr="000F0245" w:rsidRDefault="00EA7BE5" w:rsidP="00EA7BE5">
            <w:pPr>
              <w:spacing w:after="120"/>
              <w:ind w:firstLine="567"/>
              <w:contextualSpacing/>
              <w:jc w:val="both"/>
              <w:rPr>
                <w:rFonts w:ascii="Times New Roman" w:hAnsi="Times New Roman" w:cs="Times New Roman"/>
                <w:sz w:val="24"/>
                <w:szCs w:val="24"/>
                <w:shd w:val="clear" w:color="auto" w:fill="FEFEFE"/>
              </w:rPr>
            </w:pPr>
            <w:r w:rsidRPr="000F0245">
              <w:rPr>
                <w:rFonts w:ascii="Times New Roman" w:hAnsi="Times New Roman" w:cs="Times New Roman"/>
                <w:sz w:val="24"/>
                <w:szCs w:val="24"/>
                <w:shd w:val="clear" w:color="auto" w:fill="FEFEFE"/>
              </w:rPr>
              <w:t xml:space="preserve"> а) за създаване и поддръжка на интернет страница;</w:t>
            </w:r>
          </w:p>
          <w:p w14:paraId="27797AEF" w14:textId="77777777" w:rsidR="00EA7BE5" w:rsidRPr="000F0245" w:rsidRDefault="00EA7BE5" w:rsidP="00EA7BE5">
            <w:pPr>
              <w:spacing w:after="120"/>
              <w:ind w:firstLine="567"/>
              <w:contextualSpacing/>
              <w:jc w:val="both"/>
              <w:rPr>
                <w:rFonts w:ascii="Times New Roman" w:hAnsi="Times New Roman" w:cs="Times New Roman"/>
                <w:sz w:val="24"/>
                <w:szCs w:val="24"/>
                <w:shd w:val="clear" w:color="auto" w:fill="FEFEFE"/>
              </w:rPr>
            </w:pPr>
            <w:r w:rsidRPr="000F0245">
              <w:rPr>
                <w:rFonts w:ascii="Times New Roman" w:hAnsi="Times New Roman" w:cs="Times New Roman"/>
                <w:sz w:val="24"/>
                <w:szCs w:val="24"/>
                <w:shd w:val="clear" w:color="auto" w:fill="FEFEFE"/>
              </w:rPr>
              <w:t xml:space="preserve"> б) за създаване и реализиране на публикации в печатни и електронни медии и излъчвания в радио- и телевизионни медии на покани за организирани събития и други, свързани с популяризиране дейността на МИГ;</w:t>
            </w:r>
          </w:p>
          <w:p w14:paraId="7A6DDAA4" w14:textId="77777777" w:rsidR="00EA7BE5" w:rsidRPr="000F0245" w:rsidRDefault="00EA7BE5" w:rsidP="00EA7BE5">
            <w:pPr>
              <w:spacing w:after="120"/>
              <w:ind w:firstLine="567"/>
              <w:contextualSpacing/>
              <w:jc w:val="both"/>
              <w:rPr>
                <w:rFonts w:ascii="Times New Roman" w:hAnsi="Times New Roman" w:cs="Times New Roman"/>
                <w:sz w:val="24"/>
                <w:szCs w:val="24"/>
                <w:shd w:val="clear" w:color="auto" w:fill="FEFEFE"/>
              </w:rPr>
            </w:pPr>
            <w:r w:rsidRPr="000F0245">
              <w:rPr>
                <w:rFonts w:ascii="Times New Roman" w:hAnsi="Times New Roman" w:cs="Times New Roman"/>
                <w:sz w:val="24"/>
                <w:szCs w:val="24"/>
                <w:shd w:val="clear" w:color="auto" w:fill="FEFEFE"/>
              </w:rPr>
              <w:t xml:space="preserve"> в) отпечатване на брошури, материали за обучение и други печатни материали, изработване на рекламни материали и други, свързани с популяризиране дейността на МИГ;</w:t>
            </w:r>
          </w:p>
          <w:p w14:paraId="6369D224" w14:textId="77777777" w:rsidR="00EA7BE5" w:rsidRPr="000F0245" w:rsidRDefault="00EA7BE5" w:rsidP="00EA7BE5">
            <w:pPr>
              <w:spacing w:after="120"/>
              <w:ind w:firstLine="567"/>
              <w:contextualSpacing/>
              <w:jc w:val="both"/>
              <w:rPr>
                <w:rFonts w:ascii="Times New Roman" w:hAnsi="Times New Roman" w:cs="Times New Roman"/>
                <w:sz w:val="24"/>
                <w:szCs w:val="24"/>
                <w:shd w:val="clear" w:color="auto" w:fill="FEFEFE"/>
              </w:rPr>
            </w:pPr>
            <w:r w:rsidRPr="000F0245">
              <w:rPr>
                <w:rFonts w:ascii="Times New Roman" w:hAnsi="Times New Roman" w:cs="Times New Roman"/>
                <w:sz w:val="24"/>
                <w:szCs w:val="24"/>
                <w:shd w:val="clear" w:color="auto" w:fill="FEFEFE"/>
              </w:rPr>
              <w:t xml:space="preserve"> г) преводи;</w:t>
            </w:r>
          </w:p>
          <w:p w14:paraId="6DAFA5FD" w14:textId="77777777" w:rsidR="00EA7BE5" w:rsidRPr="000F0245" w:rsidRDefault="00EA7BE5" w:rsidP="00EA7BE5">
            <w:pPr>
              <w:spacing w:after="120"/>
              <w:ind w:firstLine="567"/>
              <w:contextualSpacing/>
              <w:jc w:val="both"/>
              <w:rPr>
                <w:rFonts w:ascii="Times New Roman" w:hAnsi="Times New Roman" w:cs="Times New Roman"/>
                <w:sz w:val="24"/>
                <w:szCs w:val="24"/>
                <w:shd w:val="clear" w:color="auto" w:fill="FEFEFE"/>
              </w:rPr>
            </w:pPr>
            <w:r w:rsidRPr="000F0245">
              <w:rPr>
                <w:rFonts w:ascii="Times New Roman" w:hAnsi="Times New Roman" w:cs="Times New Roman"/>
                <w:sz w:val="24"/>
                <w:szCs w:val="24"/>
                <w:shd w:val="clear" w:color="auto" w:fill="FEFEFE"/>
              </w:rPr>
              <w:t xml:space="preserve"> д) изработка и монтаж на табели и билбордове за популяризиране на МИГ;</w:t>
            </w:r>
          </w:p>
          <w:p w14:paraId="067FBEDE" w14:textId="77777777" w:rsidR="00EA7BE5" w:rsidRPr="000F0245" w:rsidRDefault="00EA7BE5" w:rsidP="00EA7BE5">
            <w:pPr>
              <w:spacing w:after="120"/>
              <w:ind w:firstLine="567"/>
              <w:contextualSpacing/>
              <w:jc w:val="both"/>
              <w:rPr>
                <w:rFonts w:ascii="Times New Roman" w:hAnsi="Times New Roman" w:cs="Times New Roman"/>
                <w:sz w:val="24"/>
                <w:szCs w:val="24"/>
                <w:shd w:val="clear" w:color="auto" w:fill="FEFEFE"/>
              </w:rPr>
            </w:pPr>
            <w:r w:rsidRPr="000F0245">
              <w:rPr>
                <w:rFonts w:ascii="Times New Roman" w:hAnsi="Times New Roman" w:cs="Times New Roman"/>
                <w:sz w:val="24"/>
                <w:szCs w:val="24"/>
                <w:shd w:val="clear" w:color="auto" w:fill="FEFEFE"/>
              </w:rPr>
              <w:t xml:space="preserve"> е) свързани с изготвяне на материали, подпомагащи потенциалните получатели на финансова помощ при разработването на дейности и подготовката на заявления;</w:t>
            </w:r>
          </w:p>
          <w:p w14:paraId="6DCA0A1C" w14:textId="77777777" w:rsidR="00EA7BE5" w:rsidRPr="000F0245" w:rsidRDefault="00EA7BE5" w:rsidP="00EA7BE5">
            <w:pPr>
              <w:spacing w:after="120"/>
              <w:ind w:firstLine="567"/>
              <w:contextualSpacing/>
              <w:jc w:val="both"/>
              <w:rPr>
                <w:rFonts w:ascii="Times New Roman" w:hAnsi="Times New Roman" w:cs="Times New Roman"/>
                <w:sz w:val="24"/>
                <w:szCs w:val="24"/>
                <w:shd w:val="clear" w:color="auto" w:fill="FEFEFE"/>
              </w:rPr>
            </w:pPr>
            <w:r w:rsidRPr="000F0245">
              <w:rPr>
                <w:rFonts w:ascii="Times New Roman" w:hAnsi="Times New Roman" w:cs="Times New Roman"/>
                <w:sz w:val="24"/>
                <w:szCs w:val="24"/>
                <w:shd w:val="clear" w:color="auto" w:fill="FEFEFE"/>
              </w:rPr>
              <w:t xml:space="preserve"> ж) други разходи за популяризиране, информиране и публичност;</w:t>
            </w:r>
          </w:p>
          <w:p w14:paraId="7AF2CE9A" w14:textId="77777777" w:rsidR="00EA7BE5" w:rsidRPr="000F0245" w:rsidRDefault="00EA7BE5" w:rsidP="006B6E8A">
            <w:pPr>
              <w:spacing w:after="120"/>
              <w:ind w:firstLine="567"/>
              <w:contextualSpacing/>
              <w:jc w:val="both"/>
              <w:rPr>
                <w:rFonts w:ascii="Times New Roman" w:hAnsi="Times New Roman" w:cs="Times New Roman"/>
                <w:sz w:val="24"/>
                <w:szCs w:val="24"/>
                <w:shd w:val="clear" w:color="auto" w:fill="FEFEFE"/>
              </w:rPr>
            </w:pPr>
            <w:r w:rsidRPr="000F0245">
              <w:rPr>
                <w:rFonts w:ascii="Times New Roman" w:hAnsi="Times New Roman" w:cs="Times New Roman"/>
                <w:sz w:val="24"/>
                <w:szCs w:val="24"/>
                <w:shd w:val="clear" w:color="auto" w:fill="FEFEFE"/>
              </w:rPr>
              <w:t>3. разходи за организиране на обучения, семинари и информационни срещи за местни лидери и за уязвими групи и застрашени от бедност целеви групи, включително роми, свързани с подготовка, изпълнение и отчитане на проекти и други, свързани с популяризиране на стратегията за ВОМР и прилагане на подхода.</w:t>
            </w:r>
          </w:p>
          <w:p w14:paraId="4FECE2A7" w14:textId="77777777" w:rsidR="00EA7BE5" w:rsidRPr="00DF1DD2" w:rsidRDefault="00EA7BE5" w:rsidP="006B6E8A">
            <w:pPr>
              <w:spacing w:after="120"/>
              <w:ind w:firstLine="567"/>
              <w:contextualSpacing/>
              <w:jc w:val="both"/>
              <w:rPr>
                <w:rFonts w:ascii="Times New Roman" w:hAnsi="Times New Roman" w:cs="Times New Roman"/>
                <w:sz w:val="24"/>
                <w:szCs w:val="24"/>
                <w:shd w:val="clear" w:color="auto" w:fill="FEFEFE"/>
              </w:rPr>
            </w:pPr>
            <w:r w:rsidRPr="000F0245">
              <w:rPr>
                <w:rFonts w:ascii="Times New Roman" w:hAnsi="Times New Roman" w:cs="Times New Roman"/>
                <w:sz w:val="24"/>
                <w:szCs w:val="24"/>
                <w:shd w:val="clear" w:color="auto" w:fill="FEFEFE"/>
              </w:rPr>
              <w:lastRenderedPageBreak/>
              <w:tab/>
            </w:r>
          </w:p>
          <w:p w14:paraId="4DC0127C" w14:textId="04AA5910" w:rsidR="00EA7BE5" w:rsidRPr="006B6E8A" w:rsidRDefault="006B6E8A" w:rsidP="006B6E8A">
            <w:pPr>
              <w:pStyle w:val="ListParagraph"/>
              <w:tabs>
                <w:tab w:val="left" w:pos="993"/>
              </w:tabs>
              <w:spacing w:after="120"/>
              <w:ind w:left="0" w:firstLine="567"/>
              <w:jc w:val="both"/>
              <w:rPr>
                <w:rFonts w:ascii="Times New Roman" w:hAnsi="Times New Roman" w:cs="Times New Roman"/>
                <w:b/>
                <w:sz w:val="24"/>
                <w:szCs w:val="24"/>
                <w:shd w:val="clear" w:color="auto" w:fill="FEFEFE"/>
              </w:rPr>
            </w:pPr>
            <w:r w:rsidRPr="006B6E8A">
              <w:rPr>
                <w:rFonts w:ascii="Times New Roman" w:hAnsi="Times New Roman" w:cs="Times New Roman"/>
                <w:b/>
                <w:sz w:val="24"/>
                <w:szCs w:val="24"/>
                <w:shd w:val="clear" w:color="auto" w:fill="FEFEFE"/>
              </w:rPr>
              <w:t>4. Ф</w:t>
            </w:r>
            <w:r w:rsidR="00EA7BE5" w:rsidRPr="006B6E8A">
              <w:rPr>
                <w:rFonts w:ascii="Times New Roman" w:hAnsi="Times New Roman" w:cs="Times New Roman"/>
                <w:b/>
                <w:sz w:val="24"/>
                <w:szCs w:val="24"/>
                <w:shd w:val="clear" w:color="auto" w:fill="FEFEFE"/>
              </w:rPr>
              <w:t>инансови параметри за проектните предложения – минимален и максимален размер на общите допустими разходи и минимален и максимален размер на безвъзмездната финансова помощ</w:t>
            </w:r>
          </w:p>
          <w:p w14:paraId="5C91F583" w14:textId="57313E18" w:rsidR="00EA7BE5" w:rsidRPr="001D4333" w:rsidRDefault="00EA7BE5" w:rsidP="006B6E8A">
            <w:pPr>
              <w:spacing w:after="120"/>
              <w:ind w:firstLine="567"/>
              <w:contextualSpacing/>
              <w:jc w:val="both"/>
              <w:rPr>
                <w:rFonts w:ascii="Times New Roman" w:hAnsi="Times New Roman" w:cs="Times New Roman"/>
                <w:sz w:val="24"/>
                <w:szCs w:val="24"/>
                <w:shd w:val="clear" w:color="auto" w:fill="FEFEFE"/>
              </w:rPr>
            </w:pPr>
            <w:r w:rsidRPr="001D4333">
              <w:rPr>
                <w:rFonts w:ascii="Times New Roman" w:hAnsi="Times New Roman" w:cs="Times New Roman"/>
                <w:sz w:val="24"/>
                <w:szCs w:val="24"/>
                <w:shd w:val="clear" w:color="auto" w:fill="FEFEFE"/>
              </w:rPr>
              <w:t xml:space="preserve">Подпомагането за дейностите по управление, мониторинг и оценка на стратегиите за ВОМР и тяхното популяризиране </w:t>
            </w:r>
            <w:r>
              <w:rPr>
                <w:rFonts w:ascii="Times New Roman" w:hAnsi="Times New Roman" w:cs="Times New Roman"/>
                <w:sz w:val="24"/>
                <w:szCs w:val="24"/>
                <w:shd w:val="clear" w:color="auto" w:fill="FEFEFE"/>
              </w:rPr>
              <w:t xml:space="preserve">е в размер на </w:t>
            </w:r>
            <w:r w:rsidR="006B6E8A">
              <w:rPr>
                <w:rFonts w:ascii="Times New Roman" w:hAnsi="Times New Roman" w:cs="Times New Roman"/>
                <w:sz w:val="24"/>
                <w:szCs w:val="24"/>
                <w:shd w:val="clear" w:color="auto" w:fill="FEFEFE"/>
              </w:rPr>
              <w:t>до 25</w:t>
            </w:r>
            <w:r w:rsidRPr="001D4333">
              <w:rPr>
                <w:rFonts w:ascii="Times New Roman" w:hAnsi="Times New Roman" w:cs="Times New Roman"/>
                <w:sz w:val="24"/>
                <w:szCs w:val="24"/>
                <w:shd w:val="clear" w:color="auto" w:fill="FEFEFE"/>
              </w:rPr>
              <w:t xml:space="preserve"> на сто от общия размер на публичния </w:t>
            </w:r>
            <w:r>
              <w:rPr>
                <w:rFonts w:ascii="Times New Roman" w:hAnsi="Times New Roman" w:cs="Times New Roman"/>
                <w:sz w:val="24"/>
                <w:szCs w:val="24"/>
                <w:shd w:val="clear" w:color="auto" w:fill="FEFEFE"/>
              </w:rPr>
              <w:t>принос на ЕЗФРСР по стратегията.</w:t>
            </w:r>
          </w:p>
          <w:p w14:paraId="668493F4" w14:textId="4DEC57AF" w:rsidR="00EA7BE5" w:rsidRPr="001D4333" w:rsidRDefault="00EA7BE5" w:rsidP="00EA7BE5">
            <w:pPr>
              <w:spacing w:after="120"/>
              <w:ind w:firstLine="567"/>
              <w:contextualSpacing/>
              <w:jc w:val="both"/>
              <w:rPr>
                <w:rFonts w:ascii="Times New Roman" w:hAnsi="Times New Roman" w:cs="Times New Roman"/>
                <w:sz w:val="24"/>
                <w:szCs w:val="24"/>
                <w:shd w:val="clear" w:color="auto" w:fill="FEFEFE"/>
              </w:rPr>
            </w:pPr>
            <w:r w:rsidRPr="001D4333">
              <w:rPr>
                <w:rFonts w:ascii="Times New Roman" w:hAnsi="Times New Roman" w:cs="Times New Roman"/>
                <w:sz w:val="24"/>
                <w:szCs w:val="24"/>
                <w:shd w:val="clear" w:color="auto" w:fill="FEFEFE"/>
              </w:rPr>
              <w:t xml:space="preserve">Разходите за популяризиране на стратегията са </w:t>
            </w:r>
            <w:r w:rsidR="006B6E8A">
              <w:rPr>
                <w:rFonts w:ascii="Times New Roman" w:hAnsi="Times New Roman" w:cs="Times New Roman"/>
                <w:sz w:val="24"/>
                <w:szCs w:val="24"/>
                <w:shd w:val="clear" w:color="auto" w:fill="FEFEFE"/>
              </w:rPr>
              <w:t>най-малко 20</w:t>
            </w:r>
            <w:r>
              <w:rPr>
                <w:rFonts w:ascii="Times New Roman" w:hAnsi="Times New Roman" w:cs="Times New Roman"/>
                <w:sz w:val="24"/>
                <w:szCs w:val="24"/>
                <w:shd w:val="clear" w:color="auto" w:fill="FEFEFE"/>
              </w:rPr>
              <w:t xml:space="preserve"> </w:t>
            </w:r>
            <w:r w:rsidRPr="001D4333">
              <w:rPr>
                <w:rFonts w:ascii="Times New Roman" w:hAnsi="Times New Roman" w:cs="Times New Roman"/>
                <w:sz w:val="24"/>
                <w:szCs w:val="24"/>
                <w:shd w:val="clear" w:color="auto" w:fill="FEFEFE"/>
              </w:rPr>
              <w:t>на сто от общия</w:t>
            </w:r>
            <w:r>
              <w:rPr>
                <w:rFonts w:ascii="Times New Roman" w:hAnsi="Times New Roman" w:cs="Times New Roman"/>
                <w:sz w:val="24"/>
                <w:szCs w:val="24"/>
                <w:shd w:val="clear" w:color="auto" w:fill="FEFEFE"/>
              </w:rPr>
              <w:t xml:space="preserve"> размер на разходите по мярката.</w:t>
            </w:r>
          </w:p>
          <w:p w14:paraId="072CF107" w14:textId="76853471" w:rsidR="00EA7BE5" w:rsidRPr="001D4333" w:rsidRDefault="00EA7BE5" w:rsidP="00EA7BE5">
            <w:pPr>
              <w:spacing w:after="120"/>
              <w:ind w:firstLine="567"/>
              <w:contextualSpacing/>
              <w:jc w:val="both"/>
              <w:rPr>
                <w:rFonts w:ascii="Times New Roman" w:hAnsi="Times New Roman" w:cs="Times New Roman"/>
                <w:sz w:val="24"/>
                <w:szCs w:val="24"/>
                <w:shd w:val="clear" w:color="auto" w:fill="FEFEFE"/>
              </w:rPr>
            </w:pPr>
            <w:r w:rsidRPr="001D4333">
              <w:rPr>
                <w:rFonts w:ascii="Times New Roman" w:hAnsi="Times New Roman" w:cs="Times New Roman"/>
                <w:sz w:val="24"/>
                <w:szCs w:val="24"/>
                <w:shd w:val="clear" w:color="auto" w:fill="FEFEFE"/>
              </w:rPr>
              <w:t xml:space="preserve">Непреките </w:t>
            </w:r>
            <w:r w:rsidRPr="001976B1">
              <w:rPr>
                <w:rFonts w:ascii="Times New Roman" w:hAnsi="Times New Roman" w:cs="Times New Roman"/>
                <w:sz w:val="24"/>
                <w:szCs w:val="24"/>
                <w:shd w:val="clear" w:color="auto" w:fill="FEFEFE"/>
              </w:rPr>
              <w:t xml:space="preserve">разходи са в размер на </w:t>
            </w:r>
            <w:r w:rsidR="006B6E8A">
              <w:rPr>
                <w:rFonts w:ascii="Times New Roman" w:hAnsi="Times New Roman" w:cs="Times New Roman"/>
                <w:sz w:val="24"/>
                <w:szCs w:val="24"/>
                <w:shd w:val="clear" w:color="auto" w:fill="FEFEFE"/>
              </w:rPr>
              <w:t>15</w:t>
            </w:r>
            <w:r w:rsidRPr="001976B1">
              <w:rPr>
                <w:rFonts w:ascii="Times New Roman" w:hAnsi="Times New Roman" w:cs="Times New Roman"/>
                <w:sz w:val="24"/>
                <w:szCs w:val="24"/>
                <w:shd w:val="clear" w:color="auto" w:fill="FEFEFE"/>
              </w:rPr>
              <w:t xml:space="preserve"> сто от средствата по мярката.</w:t>
            </w:r>
          </w:p>
          <w:p w14:paraId="622756E8" w14:textId="77777777" w:rsidR="00EA7BE5" w:rsidRDefault="00EA7BE5" w:rsidP="00EB11AB">
            <w:pPr>
              <w:spacing w:after="120"/>
              <w:ind w:firstLine="567"/>
              <w:contextualSpacing/>
              <w:jc w:val="both"/>
              <w:rPr>
                <w:rFonts w:ascii="Times New Roman" w:hAnsi="Times New Roman" w:cs="Times New Roman"/>
                <w:sz w:val="24"/>
                <w:szCs w:val="24"/>
                <w:shd w:val="clear" w:color="auto" w:fill="FEFEFE"/>
              </w:rPr>
            </w:pPr>
            <w:r w:rsidRPr="001D4333">
              <w:rPr>
                <w:rFonts w:ascii="Times New Roman" w:hAnsi="Times New Roman" w:cs="Times New Roman"/>
                <w:sz w:val="24"/>
                <w:szCs w:val="24"/>
                <w:shd w:val="clear" w:color="auto" w:fill="FEFEFE"/>
              </w:rPr>
              <w:t xml:space="preserve">Средствата </w:t>
            </w:r>
            <w:r w:rsidRPr="001976B1">
              <w:rPr>
                <w:rFonts w:ascii="Times New Roman" w:hAnsi="Times New Roman" w:cs="Times New Roman"/>
                <w:sz w:val="24"/>
                <w:szCs w:val="24"/>
                <w:shd w:val="clear" w:color="auto" w:fill="FEFEFE"/>
              </w:rPr>
              <w:t>са планирани до края на 2029 г., като за последната година са планирани 10 на сто от общия размер по мярката.</w:t>
            </w:r>
          </w:p>
          <w:p w14:paraId="1A3DF96B" w14:textId="494F5A82" w:rsidR="00EA7BE5" w:rsidRPr="00847E44" w:rsidRDefault="00EA7BE5" w:rsidP="00AA140C">
            <w:pPr>
              <w:numPr>
                <w:ilvl w:val="0"/>
                <w:numId w:val="3"/>
              </w:numPr>
              <w:spacing w:after="120"/>
              <w:ind w:left="0" w:firstLine="567"/>
              <w:contextualSpacing/>
              <w:jc w:val="both"/>
              <w:rPr>
                <w:rFonts w:ascii="Times New Roman" w:hAnsi="Times New Roman" w:cs="Times New Roman"/>
                <w:sz w:val="24"/>
                <w:szCs w:val="24"/>
                <w:shd w:val="clear" w:color="auto" w:fill="FEFEFE"/>
              </w:rPr>
            </w:pPr>
            <w:r w:rsidRPr="00847E44">
              <w:rPr>
                <w:rFonts w:ascii="Times New Roman" w:hAnsi="Times New Roman" w:cs="Times New Roman"/>
                <w:sz w:val="24"/>
                <w:szCs w:val="24"/>
                <w:shd w:val="clear" w:color="auto" w:fill="FEFEFE"/>
              </w:rPr>
              <w:t xml:space="preserve">Общият размер на предвидените средства за целия период за изпълнение е </w:t>
            </w:r>
            <w:r w:rsidR="00EB11AB" w:rsidRPr="00EB11AB">
              <w:rPr>
                <w:rFonts w:ascii="Times New Roman" w:hAnsi="Times New Roman" w:cs="Times New Roman"/>
                <w:sz w:val="24"/>
                <w:szCs w:val="24"/>
                <w:shd w:val="clear" w:color="auto" w:fill="FEFEFE"/>
              </w:rPr>
              <w:t>1 466 750</w:t>
            </w:r>
            <w:r w:rsidRPr="00847E44">
              <w:rPr>
                <w:rFonts w:ascii="Times New Roman" w:hAnsi="Times New Roman" w:cs="Times New Roman"/>
                <w:sz w:val="24"/>
                <w:szCs w:val="24"/>
                <w:shd w:val="clear" w:color="auto" w:fill="FEFEFE"/>
              </w:rPr>
              <w:t xml:space="preserve">  лева;</w:t>
            </w:r>
          </w:p>
          <w:p w14:paraId="5696505E" w14:textId="77777777" w:rsidR="00EA7BE5" w:rsidRPr="00847E44" w:rsidRDefault="00EA7BE5" w:rsidP="00AA140C">
            <w:pPr>
              <w:numPr>
                <w:ilvl w:val="0"/>
                <w:numId w:val="3"/>
              </w:numPr>
              <w:spacing w:after="120"/>
              <w:ind w:left="0" w:firstLine="567"/>
              <w:contextualSpacing/>
              <w:jc w:val="both"/>
              <w:rPr>
                <w:rFonts w:ascii="Times New Roman" w:hAnsi="Times New Roman" w:cs="Times New Roman"/>
                <w:sz w:val="24"/>
                <w:szCs w:val="24"/>
                <w:shd w:val="clear" w:color="auto" w:fill="FEFEFE"/>
              </w:rPr>
            </w:pPr>
            <w:r w:rsidRPr="00847E44">
              <w:rPr>
                <w:rFonts w:ascii="Times New Roman" w:hAnsi="Times New Roman" w:cs="Times New Roman"/>
                <w:sz w:val="24"/>
                <w:szCs w:val="24"/>
                <w:shd w:val="clear" w:color="auto" w:fill="FEFEFE"/>
              </w:rPr>
              <w:t xml:space="preserve">Разпределението на средствата за разходи за управление, мониторинг и оценка на СВОМР от една страна и тези за популяризиране на стратегията от друга е както следва </w:t>
            </w:r>
            <w:r>
              <w:rPr>
                <w:rFonts w:ascii="Times New Roman" w:hAnsi="Times New Roman" w:cs="Times New Roman"/>
                <w:sz w:val="24"/>
                <w:szCs w:val="24"/>
                <w:shd w:val="clear" w:color="auto" w:fill="FEFEFE"/>
              </w:rPr>
              <w:t>…</w:t>
            </w:r>
            <w:r w:rsidRPr="00847E44">
              <w:rPr>
                <w:rFonts w:ascii="Times New Roman" w:hAnsi="Times New Roman" w:cs="Times New Roman"/>
                <w:sz w:val="24"/>
                <w:szCs w:val="24"/>
                <w:shd w:val="clear" w:color="auto" w:fill="FEFEFE"/>
              </w:rPr>
              <w:t xml:space="preserve"> лева и </w:t>
            </w:r>
            <w:r>
              <w:rPr>
                <w:rFonts w:ascii="Times New Roman" w:hAnsi="Times New Roman" w:cs="Times New Roman"/>
                <w:sz w:val="24"/>
                <w:szCs w:val="24"/>
                <w:shd w:val="clear" w:color="auto" w:fill="FEFEFE"/>
              </w:rPr>
              <w:t>…</w:t>
            </w:r>
            <w:r w:rsidRPr="00847E44">
              <w:rPr>
                <w:rFonts w:ascii="Times New Roman" w:hAnsi="Times New Roman" w:cs="Times New Roman"/>
                <w:sz w:val="24"/>
                <w:szCs w:val="24"/>
                <w:shd w:val="clear" w:color="auto" w:fill="FEFEFE"/>
              </w:rPr>
              <w:t xml:space="preserve"> лева;</w:t>
            </w:r>
          </w:p>
          <w:p w14:paraId="5F95FF76" w14:textId="77777777" w:rsidR="00EA7BE5" w:rsidRPr="001976B1" w:rsidRDefault="00EA7BE5" w:rsidP="00AA140C">
            <w:pPr>
              <w:numPr>
                <w:ilvl w:val="0"/>
                <w:numId w:val="3"/>
              </w:numPr>
              <w:spacing w:after="120"/>
              <w:ind w:left="0" w:firstLine="567"/>
              <w:contextualSpacing/>
              <w:jc w:val="both"/>
              <w:rPr>
                <w:rFonts w:ascii="Times New Roman" w:hAnsi="Times New Roman" w:cs="Times New Roman"/>
                <w:sz w:val="24"/>
                <w:szCs w:val="24"/>
                <w:shd w:val="clear" w:color="auto" w:fill="FEFEFE"/>
              </w:rPr>
            </w:pPr>
            <w:r w:rsidRPr="001976B1">
              <w:rPr>
                <w:rFonts w:ascii="Times New Roman" w:hAnsi="Times New Roman" w:cs="Times New Roman"/>
                <w:sz w:val="24"/>
                <w:szCs w:val="24"/>
                <w:shd w:val="clear" w:color="auto" w:fill="FEFEFE"/>
              </w:rPr>
              <w:t>Допустимите разходи, които МИГ планира да използва, както и общия размер на предвидените средства за всеки вид за периода на прилагане на мярката е както следва …</w:t>
            </w:r>
            <w:r>
              <w:rPr>
                <w:rFonts w:ascii="Times New Roman" w:hAnsi="Times New Roman" w:cs="Times New Roman"/>
                <w:sz w:val="24"/>
                <w:szCs w:val="24"/>
                <w:shd w:val="clear" w:color="auto" w:fill="FEFEFE"/>
              </w:rPr>
              <w:t>.</w:t>
            </w:r>
          </w:p>
          <w:p w14:paraId="0B6E6E4A" w14:textId="6CF5651B" w:rsidR="00EA7BE5" w:rsidRPr="00EB11AB" w:rsidRDefault="00EB11AB" w:rsidP="00EB11AB">
            <w:pPr>
              <w:pStyle w:val="ListParagraph"/>
              <w:tabs>
                <w:tab w:val="left" w:pos="993"/>
              </w:tabs>
              <w:spacing w:after="120"/>
              <w:ind w:left="0" w:firstLine="567"/>
              <w:jc w:val="both"/>
              <w:rPr>
                <w:rFonts w:ascii="Times New Roman" w:hAnsi="Times New Roman" w:cs="Times New Roman"/>
                <w:b/>
                <w:sz w:val="24"/>
                <w:szCs w:val="24"/>
                <w:shd w:val="clear" w:color="auto" w:fill="FEFEFE"/>
              </w:rPr>
            </w:pPr>
            <w:r w:rsidRPr="00EB11AB">
              <w:rPr>
                <w:rFonts w:ascii="Times New Roman" w:hAnsi="Times New Roman" w:cs="Times New Roman"/>
                <w:b/>
                <w:sz w:val="24"/>
                <w:szCs w:val="24"/>
                <w:shd w:val="clear" w:color="auto" w:fill="FEFEFE"/>
              </w:rPr>
              <w:t xml:space="preserve">5. </w:t>
            </w:r>
            <w:r w:rsidR="00EA7BE5" w:rsidRPr="00EB11AB">
              <w:rPr>
                <w:rFonts w:ascii="Times New Roman" w:hAnsi="Times New Roman" w:cs="Times New Roman"/>
                <w:b/>
                <w:sz w:val="24"/>
                <w:szCs w:val="24"/>
                <w:shd w:val="clear" w:color="auto" w:fill="FEFEFE"/>
              </w:rPr>
              <w:t>Интензитет на финансовата помощ</w:t>
            </w:r>
          </w:p>
          <w:p w14:paraId="2689B220" w14:textId="77777777" w:rsidR="00EA7BE5" w:rsidRPr="000F0245" w:rsidRDefault="00EA7BE5" w:rsidP="00EB11AB">
            <w:pPr>
              <w:spacing w:after="120"/>
              <w:ind w:firstLine="567"/>
              <w:contextualSpacing/>
              <w:jc w:val="both"/>
              <w:rPr>
                <w:rFonts w:ascii="Times New Roman" w:hAnsi="Times New Roman" w:cs="Times New Roman"/>
                <w:sz w:val="24"/>
                <w:szCs w:val="24"/>
                <w:shd w:val="clear" w:color="auto" w:fill="FEFEFE"/>
              </w:rPr>
            </w:pPr>
            <w:r w:rsidRPr="000F0245">
              <w:rPr>
                <w:rFonts w:ascii="Times New Roman" w:hAnsi="Times New Roman" w:cs="Times New Roman"/>
                <w:sz w:val="24"/>
                <w:szCs w:val="24"/>
                <w:shd w:val="clear" w:color="auto" w:fill="FEFEFE"/>
              </w:rPr>
              <w:t xml:space="preserve">Интензитетът на подпомагане е 100% от допустимите разходи. </w:t>
            </w:r>
          </w:p>
          <w:p w14:paraId="4361E9E2" w14:textId="1D349E11" w:rsidR="00EA7BE5" w:rsidRPr="00EB11AB" w:rsidRDefault="00EB11AB" w:rsidP="00EB11AB">
            <w:pPr>
              <w:pStyle w:val="ListParagraph"/>
              <w:tabs>
                <w:tab w:val="left" w:pos="993"/>
              </w:tabs>
              <w:spacing w:after="120"/>
              <w:ind w:left="0" w:firstLine="567"/>
              <w:jc w:val="both"/>
              <w:rPr>
                <w:rFonts w:ascii="Times New Roman" w:hAnsi="Times New Roman" w:cs="Times New Roman"/>
                <w:b/>
                <w:sz w:val="24"/>
                <w:szCs w:val="24"/>
                <w:shd w:val="clear" w:color="auto" w:fill="FEFEFE"/>
              </w:rPr>
            </w:pPr>
            <w:r w:rsidRPr="00EB11AB">
              <w:rPr>
                <w:rFonts w:ascii="Times New Roman" w:hAnsi="Times New Roman" w:cs="Times New Roman"/>
                <w:b/>
                <w:sz w:val="24"/>
                <w:szCs w:val="24"/>
                <w:shd w:val="clear" w:color="auto" w:fill="FEFEFE"/>
              </w:rPr>
              <w:t xml:space="preserve">6. </w:t>
            </w:r>
            <w:r w:rsidR="00EA7BE5" w:rsidRPr="00EB11AB">
              <w:rPr>
                <w:rFonts w:ascii="Times New Roman" w:hAnsi="Times New Roman" w:cs="Times New Roman"/>
                <w:b/>
                <w:sz w:val="24"/>
                <w:szCs w:val="24"/>
                <w:shd w:val="clear" w:color="auto" w:fill="FEFEFE"/>
              </w:rPr>
              <w:t>Обективни и измерими критерии за оценка на проектите и тяхната тежест</w:t>
            </w:r>
          </w:p>
          <w:p w14:paraId="1E5656E0" w14:textId="1D4EE32A" w:rsidR="00EA7BE5" w:rsidRPr="00EC02FC" w:rsidRDefault="00EA7BE5" w:rsidP="00EB11AB">
            <w:pPr>
              <w:pStyle w:val="ListParagraph"/>
              <w:spacing w:after="120"/>
              <w:ind w:left="0" w:firstLine="567"/>
              <w:jc w:val="both"/>
              <w:rPr>
                <w:rFonts w:ascii="Times New Roman" w:hAnsi="Times New Roman" w:cs="Times New Roman"/>
                <w:sz w:val="24"/>
                <w:szCs w:val="24"/>
                <w:shd w:val="clear" w:color="auto" w:fill="FEFEFE"/>
              </w:rPr>
            </w:pPr>
            <w:r w:rsidRPr="001976B1">
              <w:rPr>
                <w:rFonts w:ascii="Times New Roman" w:hAnsi="Times New Roman" w:cs="Times New Roman"/>
                <w:sz w:val="24"/>
                <w:szCs w:val="24"/>
                <w:shd w:val="clear" w:color="auto" w:fill="FEFEFE"/>
              </w:rPr>
              <w:t>При одобрение на стратегията, освен споразумение за изпълнение на стратегия за ВОМР, с МИГ ще бъде сключен и админ</w:t>
            </w:r>
            <w:r w:rsidR="00EB11AB">
              <w:rPr>
                <w:rFonts w:ascii="Times New Roman" w:hAnsi="Times New Roman" w:cs="Times New Roman"/>
                <w:sz w:val="24"/>
                <w:szCs w:val="24"/>
                <w:shd w:val="clear" w:color="auto" w:fill="FEFEFE"/>
              </w:rPr>
              <w:t>истр</w:t>
            </w:r>
            <w:r w:rsidRPr="001976B1">
              <w:rPr>
                <w:rFonts w:ascii="Times New Roman" w:hAnsi="Times New Roman" w:cs="Times New Roman"/>
                <w:sz w:val="24"/>
                <w:szCs w:val="24"/>
                <w:shd w:val="clear" w:color="auto" w:fill="FEFEFE"/>
              </w:rPr>
              <w:t xml:space="preserve">ативен договор за управление, мониторинг и оценка на стратегията и нейното </w:t>
            </w:r>
            <w:r w:rsidRPr="001976B1">
              <w:rPr>
                <w:rFonts w:ascii="Times New Roman" w:hAnsi="Times New Roman" w:cs="Times New Roman"/>
                <w:sz w:val="24"/>
                <w:szCs w:val="24"/>
                <w:shd w:val="clear" w:color="auto" w:fill="FEFEFE"/>
              </w:rPr>
              <w:lastRenderedPageBreak/>
              <w:t>популяризиране. С него МИГ ще бъде задължена да изпълнява условията, разписани в текста на мярката, поради което тя трябва да бъде внимателно планирана. След извършването на разходите те ще бъдат отчитани от МИГ в ИСУН за верифициране и изплащане на финансовата помощ от Държавен фонд „Земеделие“ – Разплащателна агенция.</w:t>
            </w:r>
          </w:p>
          <w:p w14:paraId="714F85B2" w14:textId="77777777" w:rsidR="00EA7BE5" w:rsidRPr="00EC02FC" w:rsidRDefault="00EA7BE5" w:rsidP="00EB11AB">
            <w:pPr>
              <w:pStyle w:val="ListParagraph"/>
              <w:spacing w:after="120"/>
              <w:ind w:left="0" w:firstLine="567"/>
              <w:jc w:val="both"/>
              <w:rPr>
                <w:rFonts w:ascii="Times New Roman" w:hAnsi="Times New Roman" w:cs="Times New Roman"/>
                <w:sz w:val="24"/>
                <w:szCs w:val="24"/>
                <w:shd w:val="clear" w:color="auto" w:fill="FEFEFE"/>
              </w:rPr>
            </w:pPr>
          </w:p>
          <w:p w14:paraId="2DCA8A85" w14:textId="5FFA0297" w:rsidR="00EA7BE5" w:rsidRPr="002779B5" w:rsidRDefault="00EB11AB" w:rsidP="00EB11AB">
            <w:pPr>
              <w:pStyle w:val="ListParagraph"/>
              <w:tabs>
                <w:tab w:val="left" w:pos="993"/>
              </w:tabs>
              <w:spacing w:after="120"/>
              <w:ind w:left="0" w:firstLine="567"/>
              <w:jc w:val="both"/>
              <w:rPr>
                <w:rFonts w:ascii="Times New Roman" w:hAnsi="Times New Roman" w:cs="Times New Roman"/>
                <w:sz w:val="24"/>
                <w:szCs w:val="24"/>
                <w:shd w:val="clear" w:color="auto" w:fill="FEFEFE"/>
              </w:rPr>
            </w:pPr>
            <w:r>
              <w:rPr>
                <w:rFonts w:ascii="Times New Roman" w:hAnsi="Times New Roman" w:cs="Times New Roman"/>
                <w:sz w:val="24"/>
                <w:szCs w:val="24"/>
                <w:shd w:val="clear" w:color="auto" w:fill="FEFEFE"/>
              </w:rPr>
              <w:t xml:space="preserve">7. </w:t>
            </w:r>
            <w:r w:rsidR="00EA7BE5" w:rsidRPr="00EC02FC">
              <w:rPr>
                <w:rFonts w:ascii="Times New Roman" w:hAnsi="Times New Roman" w:cs="Times New Roman"/>
                <w:sz w:val="24"/>
                <w:szCs w:val="24"/>
                <w:shd w:val="clear" w:color="auto" w:fill="FEFEFE"/>
              </w:rPr>
              <w:t>Други елементи, когато е приложимо, според указанията на всяка от финансиращата съответната мярка програма</w:t>
            </w:r>
          </w:p>
        </w:tc>
      </w:tr>
      <w:tr w:rsidR="00EA7BE5" w:rsidRPr="002779B5" w14:paraId="749FEF85" w14:textId="77777777" w:rsidTr="00F56370">
        <w:trPr>
          <w:trHeight w:val="287"/>
        </w:trPr>
        <w:tc>
          <w:tcPr>
            <w:tcW w:w="4461" w:type="dxa"/>
            <w:gridSpan w:val="2"/>
            <w:tcBorders>
              <w:top w:val="single" w:sz="6" w:space="0" w:color="auto"/>
              <w:left w:val="single" w:sz="8" w:space="0" w:color="auto"/>
              <w:bottom w:val="single" w:sz="8" w:space="0" w:color="auto"/>
              <w:right w:val="single" w:sz="8" w:space="0" w:color="auto"/>
            </w:tcBorders>
            <w:shd w:val="clear" w:color="auto" w:fill="auto"/>
            <w:tcMar>
              <w:top w:w="60" w:type="dxa"/>
              <w:bottom w:w="0" w:type="dxa"/>
            </w:tcMar>
            <w:vAlign w:val="center"/>
          </w:tcPr>
          <w:p w14:paraId="4218BA4B" w14:textId="316A1F45" w:rsidR="00EA7BE5" w:rsidRPr="002779B5" w:rsidRDefault="00EA7BE5" w:rsidP="00EA7BE5">
            <w:pPr>
              <w:spacing w:before="120" w:after="0"/>
              <w:rPr>
                <w:rFonts w:ascii="Times New Roman" w:hAnsi="Times New Roman" w:cs="Times New Roman"/>
                <w:i/>
                <w:iCs/>
                <w:sz w:val="24"/>
                <w:szCs w:val="24"/>
                <w:shd w:val="clear" w:color="auto" w:fill="FEFEFE"/>
              </w:rPr>
            </w:pPr>
            <w:r w:rsidRPr="003335C6">
              <w:rPr>
                <w:rFonts w:ascii="Times New Roman" w:hAnsi="Times New Roman" w:cs="Times New Roman"/>
                <w:i/>
                <w:iCs/>
                <w:sz w:val="24"/>
                <w:szCs w:val="24"/>
                <w:shd w:val="clear" w:color="auto" w:fill="FEFEFE"/>
              </w:rPr>
              <w:lastRenderedPageBreak/>
              <w:t>ПРЧР 2021 – 2027 г. (ЕСФ+)</w:t>
            </w:r>
          </w:p>
        </w:tc>
        <w:tc>
          <w:tcPr>
            <w:tcW w:w="5320" w:type="dxa"/>
            <w:gridSpan w:val="6"/>
            <w:tcBorders>
              <w:top w:val="single" w:sz="6" w:space="0" w:color="auto"/>
              <w:left w:val="single" w:sz="6" w:space="0" w:color="auto"/>
              <w:bottom w:val="single" w:sz="8" w:space="0" w:color="auto"/>
              <w:right w:val="single" w:sz="8" w:space="0" w:color="auto"/>
            </w:tcBorders>
            <w:shd w:val="clear" w:color="auto" w:fill="auto"/>
            <w:tcMar>
              <w:top w:w="60" w:type="dxa"/>
              <w:bottom w:w="0" w:type="dxa"/>
            </w:tcMar>
            <w:vAlign w:val="center"/>
          </w:tcPr>
          <w:p w14:paraId="49AFB42D" w14:textId="77777777" w:rsidR="00EA7BE5" w:rsidRPr="002779B5" w:rsidRDefault="00EA7BE5" w:rsidP="00EA7BE5">
            <w:pPr>
              <w:spacing w:before="120" w:after="0"/>
              <w:rPr>
                <w:rFonts w:ascii="Times New Roman" w:hAnsi="Times New Roman" w:cs="Times New Roman"/>
                <w:sz w:val="24"/>
                <w:szCs w:val="24"/>
                <w:shd w:val="clear" w:color="auto" w:fill="FEFEFE"/>
              </w:rPr>
            </w:pPr>
          </w:p>
        </w:tc>
      </w:tr>
      <w:tr w:rsidR="00EA7BE5" w:rsidRPr="002779B5" w14:paraId="55843A4E" w14:textId="77777777" w:rsidTr="00F56370">
        <w:trPr>
          <w:trHeight w:val="287"/>
        </w:trPr>
        <w:tc>
          <w:tcPr>
            <w:tcW w:w="4461" w:type="dxa"/>
            <w:gridSpan w:val="2"/>
            <w:tcBorders>
              <w:top w:val="single" w:sz="6" w:space="0" w:color="auto"/>
              <w:left w:val="single" w:sz="8" w:space="0" w:color="auto"/>
              <w:bottom w:val="single" w:sz="8" w:space="0" w:color="auto"/>
              <w:right w:val="single" w:sz="8" w:space="0" w:color="auto"/>
            </w:tcBorders>
            <w:shd w:val="clear" w:color="auto" w:fill="auto"/>
            <w:tcMar>
              <w:top w:w="60" w:type="dxa"/>
              <w:bottom w:w="0" w:type="dxa"/>
            </w:tcMar>
            <w:vAlign w:val="center"/>
          </w:tcPr>
          <w:p w14:paraId="2A2ADA5E" w14:textId="2F48AB1E" w:rsidR="00EA7BE5" w:rsidRPr="002E4F43" w:rsidRDefault="00EA7BE5" w:rsidP="00EA7BE5">
            <w:pPr>
              <w:jc w:val="both"/>
              <w:rPr>
                <w:rFonts w:ascii="Times New Roman" w:hAnsi="Times New Roman" w:cs="Times New Roman"/>
                <w:sz w:val="24"/>
                <w:szCs w:val="24"/>
              </w:rPr>
            </w:pPr>
            <w:bookmarkStart w:id="3" w:name="_Hlk147910624"/>
            <w:r w:rsidRPr="002E4F43">
              <w:rPr>
                <w:rFonts w:ascii="Times New Roman" w:hAnsi="Times New Roman" w:cs="Times New Roman"/>
                <w:sz w:val="24"/>
                <w:szCs w:val="24"/>
              </w:rPr>
              <w:t>Мярка 8 „</w:t>
            </w:r>
            <w:r w:rsidR="00297E83">
              <w:rPr>
                <w:rFonts w:ascii="Times New Roman" w:hAnsi="Times New Roman" w:cs="Times New Roman"/>
                <w:sz w:val="24"/>
                <w:szCs w:val="24"/>
              </w:rPr>
              <w:t>Насърчаване на заетостта, п</w:t>
            </w:r>
            <w:r w:rsidRPr="002E4F43">
              <w:rPr>
                <w:rFonts w:ascii="Times New Roman" w:hAnsi="Times New Roman" w:cs="Times New Roman"/>
                <w:sz w:val="24"/>
                <w:szCs w:val="24"/>
              </w:rPr>
              <w:t xml:space="preserve">одобряване достъпа до заетост и качеството </w:t>
            </w:r>
            <w:r>
              <w:rPr>
                <w:rFonts w:ascii="Times New Roman" w:hAnsi="Times New Roman" w:cs="Times New Roman"/>
                <w:sz w:val="24"/>
                <w:szCs w:val="24"/>
              </w:rPr>
              <w:t xml:space="preserve">на работните места </w:t>
            </w:r>
            <w:r w:rsidRPr="002E4F43">
              <w:rPr>
                <w:rFonts w:ascii="Times New Roman" w:hAnsi="Times New Roman" w:cs="Times New Roman"/>
                <w:sz w:val="24"/>
                <w:szCs w:val="24"/>
              </w:rPr>
              <w:t xml:space="preserve">на територията на МИГ </w:t>
            </w:r>
            <w:r w:rsidR="0091326B">
              <w:rPr>
                <w:rFonts w:ascii="Times New Roman" w:hAnsi="Times New Roman" w:cs="Times New Roman"/>
                <w:sz w:val="24"/>
                <w:szCs w:val="24"/>
              </w:rPr>
              <w:t>„</w:t>
            </w:r>
            <w:r w:rsidRPr="002E4F43">
              <w:rPr>
                <w:rFonts w:ascii="Times New Roman" w:hAnsi="Times New Roman" w:cs="Times New Roman"/>
                <w:sz w:val="24"/>
                <w:szCs w:val="24"/>
              </w:rPr>
              <w:t>Сливница-Брезник“ (с финансовата подкрепа от ЕСФ+)</w:t>
            </w:r>
          </w:p>
          <w:p w14:paraId="2186C74C" w14:textId="4F3E7567" w:rsidR="00EA7BE5" w:rsidRPr="002779B5" w:rsidRDefault="00EA7BE5" w:rsidP="00EA7BE5">
            <w:pPr>
              <w:spacing w:before="120" w:after="0"/>
              <w:jc w:val="both"/>
              <w:rPr>
                <w:rFonts w:ascii="Times New Roman" w:hAnsi="Times New Roman" w:cs="Times New Roman"/>
                <w:i/>
                <w:iCs/>
                <w:sz w:val="24"/>
                <w:szCs w:val="24"/>
                <w:shd w:val="clear" w:color="auto" w:fill="FEFEFE"/>
              </w:rPr>
            </w:pPr>
          </w:p>
        </w:tc>
        <w:tc>
          <w:tcPr>
            <w:tcW w:w="5320" w:type="dxa"/>
            <w:gridSpan w:val="6"/>
            <w:tcBorders>
              <w:top w:val="single" w:sz="6" w:space="0" w:color="auto"/>
              <w:left w:val="single" w:sz="6" w:space="0" w:color="auto"/>
              <w:bottom w:val="single" w:sz="8" w:space="0" w:color="auto"/>
              <w:right w:val="single" w:sz="8" w:space="0" w:color="auto"/>
            </w:tcBorders>
            <w:shd w:val="clear" w:color="auto" w:fill="auto"/>
            <w:tcMar>
              <w:top w:w="60" w:type="dxa"/>
              <w:bottom w:w="0" w:type="dxa"/>
            </w:tcMar>
            <w:vAlign w:val="center"/>
          </w:tcPr>
          <w:p w14:paraId="49081BD8" w14:textId="154234B3" w:rsidR="00EA7BE5" w:rsidRPr="00EB11AB" w:rsidRDefault="00EB11AB" w:rsidP="00EB11AB">
            <w:pPr>
              <w:pStyle w:val="ListParagraph"/>
              <w:tabs>
                <w:tab w:val="left" w:pos="993"/>
              </w:tabs>
              <w:spacing w:after="120"/>
              <w:ind w:left="780"/>
              <w:jc w:val="both"/>
              <w:rPr>
                <w:rFonts w:ascii="Times New Roman" w:hAnsi="Times New Roman" w:cs="Times New Roman"/>
                <w:b/>
                <w:sz w:val="24"/>
                <w:szCs w:val="24"/>
                <w:shd w:val="clear" w:color="auto" w:fill="FEFEFE"/>
              </w:rPr>
            </w:pPr>
            <w:r w:rsidRPr="00EB11AB">
              <w:rPr>
                <w:rFonts w:ascii="Times New Roman" w:hAnsi="Times New Roman" w:cs="Times New Roman"/>
                <w:b/>
                <w:sz w:val="24"/>
                <w:szCs w:val="24"/>
                <w:shd w:val="clear" w:color="auto" w:fill="FEFEFE"/>
              </w:rPr>
              <w:t xml:space="preserve">1. </w:t>
            </w:r>
            <w:r w:rsidR="00EA7BE5" w:rsidRPr="00EB11AB">
              <w:rPr>
                <w:rFonts w:ascii="Times New Roman" w:hAnsi="Times New Roman" w:cs="Times New Roman"/>
                <w:b/>
                <w:sz w:val="24"/>
                <w:szCs w:val="24"/>
                <w:shd w:val="clear" w:color="auto" w:fill="FEFEFE"/>
              </w:rPr>
              <w:t>Описание на целите и обхвата</w:t>
            </w:r>
          </w:p>
          <w:p w14:paraId="57210330" w14:textId="413BE1FF" w:rsidR="00EA7BE5" w:rsidRDefault="00EA7BE5" w:rsidP="00EA7BE5">
            <w:pPr>
              <w:spacing w:after="120"/>
              <w:ind w:firstLine="567"/>
              <w:contextualSpacing/>
              <w:jc w:val="both"/>
              <w:rPr>
                <w:rFonts w:ascii="Times New Roman" w:hAnsi="Times New Roman" w:cs="Times New Roman"/>
                <w:sz w:val="24"/>
                <w:szCs w:val="24"/>
                <w:shd w:val="clear" w:color="auto" w:fill="FEFEFE"/>
              </w:rPr>
            </w:pPr>
            <w:r>
              <w:rPr>
                <w:rFonts w:ascii="Times New Roman" w:hAnsi="Times New Roman" w:cs="Times New Roman"/>
                <w:sz w:val="24"/>
                <w:szCs w:val="24"/>
                <w:shd w:val="clear" w:color="auto" w:fill="FEFEFE"/>
              </w:rPr>
              <w:t>Описание на ситуацията:</w:t>
            </w:r>
            <w:r w:rsidR="00F2714A">
              <w:rPr>
                <w:rFonts w:ascii="Times New Roman" w:hAnsi="Times New Roman" w:cs="Times New Roman"/>
                <w:sz w:val="24"/>
                <w:szCs w:val="24"/>
                <w:shd w:val="clear" w:color="auto" w:fill="FEFEFE"/>
              </w:rPr>
              <w:t xml:space="preserve"> </w:t>
            </w:r>
            <w:r w:rsidR="0003114B">
              <w:rPr>
                <w:rFonts w:ascii="Times New Roman" w:hAnsi="Times New Roman" w:cs="Times New Roman"/>
                <w:sz w:val="24"/>
                <w:szCs w:val="24"/>
                <w:shd w:val="clear" w:color="auto" w:fill="FEFEFE"/>
              </w:rPr>
              <w:t xml:space="preserve">Територията на МИГ „Сливница-Брезник“ се характеризира със сравнително ниска безработица, но за сметка на това се характеризира с голям брой население, намиращо се извън трудоспособна възраст, т.е. застаряващо население, която не спира да се увеличава. </w:t>
            </w:r>
          </w:p>
          <w:p w14:paraId="5DBC4C86" w14:textId="05BDE93E" w:rsidR="00067137" w:rsidRDefault="00067137" w:rsidP="00EA7BE5">
            <w:pPr>
              <w:spacing w:after="120"/>
              <w:ind w:firstLine="567"/>
              <w:contextualSpacing/>
              <w:jc w:val="both"/>
              <w:rPr>
                <w:rFonts w:ascii="Times New Roman" w:hAnsi="Times New Roman" w:cs="Times New Roman"/>
                <w:sz w:val="24"/>
                <w:szCs w:val="24"/>
                <w:shd w:val="clear" w:color="auto" w:fill="FEFEFE"/>
              </w:rPr>
            </w:pPr>
            <w:r>
              <w:rPr>
                <w:rFonts w:ascii="Times New Roman" w:hAnsi="Times New Roman" w:cs="Times New Roman"/>
                <w:sz w:val="24"/>
                <w:szCs w:val="24"/>
                <w:shd w:val="clear" w:color="auto" w:fill="FEFEFE"/>
              </w:rPr>
              <w:t xml:space="preserve">Към тази мярка спада населението попадащо в уязвимите и маргинализирани групи, както и продължително безработните от територията на МИГ „Сливница-Брезник“, като дейностите, които ще се изпълнят в следствие на тази мярка са: активиране, мотивиране и включване в заетостта на неактивни и безработни лица, подобряване на конкурентоспособността на уязвимите групи, осигуряване на заетост и трудово консултиране на целевите групи и подкрепа за устойчива заетост на хора в неравностойно положение. </w:t>
            </w:r>
          </w:p>
          <w:p w14:paraId="444F23A1" w14:textId="0EA886A0" w:rsidR="00067137" w:rsidRDefault="00067137" w:rsidP="00EA7BE5">
            <w:pPr>
              <w:spacing w:after="120"/>
              <w:ind w:firstLine="567"/>
              <w:contextualSpacing/>
              <w:jc w:val="both"/>
              <w:rPr>
                <w:rFonts w:ascii="Times New Roman" w:hAnsi="Times New Roman" w:cs="Times New Roman"/>
                <w:sz w:val="24"/>
                <w:szCs w:val="24"/>
                <w:shd w:val="clear" w:color="auto" w:fill="FEFEFE"/>
              </w:rPr>
            </w:pPr>
            <w:r>
              <w:rPr>
                <w:rFonts w:ascii="Times New Roman" w:hAnsi="Times New Roman" w:cs="Times New Roman"/>
                <w:sz w:val="24"/>
                <w:szCs w:val="24"/>
                <w:shd w:val="clear" w:color="auto" w:fill="FEFEFE"/>
              </w:rPr>
              <w:t xml:space="preserve">Изпълнението на тези дейности ще подобри заетостта на територията, ще подпомогне социалното включване и интеграцията на целевите групи, както и конкурентоспособността между тях и икономическото развитие на територията на МИГ „Сливница-Брезник“. </w:t>
            </w:r>
          </w:p>
          <w:p w14:paraId="28841A7C" w14:textId="77777777" w:rsidR="00EA7BE5" w:rsidRDefault="00EA7BE5" w:rsidP="00EA7BE5">
            <w:pPr>
              <w:spacing w:after="120"/>
              <w:ind w:firstLine="567"/>
              <w:contextualSpacing/>
              <w:jc w:val="both"/>
              <w:rPr>
                <w:rFonts w:ascii="Times New Roman" w:hAnsi="Times New Roman" w:cs="Times New Roman"/>
                <w:sz w:val="24"/>
                <w:szCs w:val="24"/>
                <w:shd w:val="clear" w:color="auto" w:fill="FEFEFE"/>
              </w:rPr>
            </w:pPr>
            <w:r w:rsidRPr="003C078B">
              <w:rPr>
                <w:rFonts w:ascii="Times New Roman" w:hAnsi="Times New Roman" w:cs="Times New Roman"/>
                <w:sz w:val="24"/>
                <w:szCs w:val="24"/>
                <w:shd w:val="clear" w:color="auto" w:fill="FEFEFE"/>
              </w:rPr>
              <w:t xml:space="preserve">Основни целеви групи по мярката са безработни, вкл. продължително безработни, </w:t>
            </w:r>
            <w:r w:rsidRPr="003C078B">
              <w:rPr>
                <w:rFonts w:ascii="Times New Roman" w:hAnsi="Times New Roman" w:cs="Times New Roman"/>
                <w:sz w:val="24"/>
                <w:szCs w:val="24"/>
                <w:shd w:val="clear" w:color="auto" w:fill="FEFEFE"/>
              </w:rPr>
              <w:lastRenderedPageBreak/>
              <w:t>неактивни лица, лица в неравностойно положение, хора с увреждания, лица с основно и по-ниско образование и/или без квалификация.</w:t>
            </w:r>
          </w:p>
          <w:p w14:paraId="6EF8DCEA" w14:textId="77777777" w:rsidR="00EA7BE5" w:rsidRDefault="00EA7BE5" w:rsidP="00EA7BE5">
            <w:pPr>
              <w:spacing w:after="120"/>
              <w:ind w:firstLine="567"/>
              <w:contextualSpacing/>
              <w:jc w:val="both"/>
              <w:rPr>
                <w:rFonts w:ascii="Times New Roman" w:hAnsi="Times New Roman" w:cs="Times New Roman"/>
                <w:sz w:val="24"/>
                <w:szCs w:val="24"/>
                <w:shd w:val="clear" w:color="auto" w:fill="FEFEFE"/>
              </w:rPr>
            </w:pPr>
            <w:r>
              <w:rPr>
                <w:rFonts w:ascii="Times New Roman" w:hAnsi="Times New Roman" w:cs="Times New Roman"/>
                <w:sz w:val="24"/>
                <w:szCs w:val="24"/>
                <w:shd w:val="clear" w:color="auto" w:fill="FEFEFE"/>
              </w:rPr>
              <w:t>Мярката съответства на П</w:t>
            </w:r>
            <w:r w:rsidRPr="00F500AB">
              <w:rPr>
                <w:rFonts w:ascii="Times New Roman" w:hAnsi="Times New Roman" w:cs="Times New Roman"/>
                <w:sz w:val="24"/>
                <w:szCs w:val="24"/>
                <w:shd w:val="clear" w:color="auto" w:fill="FEFEFE"/>
              </w:rPr>
              <w:t xml:space="preserve">риоритет </w:t>
            </w:r>
            <w:r>
              <w:rPr>
                <w:rFonts w:ascii="Times New Roman" w:hAnsi="Times New Roman" w:cs="Times New Roman"/>
                <w:sz w:val="24"/>
                <w:szCs w:val="24"/>
                <w:shd w:val="clear" w:color="auto" w:fill="FEFEFE"/>
              </w:rPr>
              <w:t xml:space="preserve">№ </w:t>
            </w:r>
            <w:r w:rsidRPr="00B7674C">
              <w:rPr>
                <w:rFonts w:ascii="Times New Roman" w:hAnsi="Times New Roman" w:cs="Times New Roman"/>
                <w:sz w:val="24"/>
                <w:szCs w:val="24"/>
                <w:shd w:val="clear" w:color="auto" w:fill="FEFEFE"/>
              </w:rPr>
              <w:t>1</w:t>
            </w:r>
            <w:r>
              <w:rPr>
                <w:rFonts w:ascii="Times New Roman" w:hAnsi="Times New Roman" w:cs="Times New Roman"/>
                <w:sz w:val="24"/>
                <w:szCs w:val="24"/>
                <w:shd w:val="clear" w:color="auto" w:fill="FEFEFE"/>
              </w:rPr>
              <w:t xml:space="preserve"> „</w:t>
            </w:r>
            <w:r w:rsidRPr="00F216C6">
              <w:rPr>
                <w:rFonts w:ascii="Times New Roman" w:hAnsi="Times New Roman" w:cs="Times New Roman"/>
                <w:sz w:val="24"/>
                <w:szCs w:val="24"/>
                <w:shd w:val="clear" w:color="auto" w:fill="FEFEFE"/>
              </w:rPr>
              <w:t>Насърчаване на заетостта и развитието на умения</w:t>
            </w:r>
            <w:r>
              <w:rPr>
                <w:rFonts w:ascii="Times New Roman" w:hAnsi="Times New Roman" w:cs="Times New Roman"/>
                <w:sz w:val="24"/>
                <w:szCs w:val="24"/>
                <w:shd w:val="clear" w:color="auto" w:fill="FEFEFE"/>
              </w:rPr>
              <w:t>“, С</w:t>
            </w:r>
            <w:r w:rsidRPr="00F500AB">
              <w:rPr>
                <w:rFonts w:ascii="Times New Roman" w:hAnsi="Times New Roman" w:cs="Times New Roman"/>
                <w:sz w:val="24"/>
                <w:szCs w:val="24"/>
                <w:shd w:val="clear" w:color="auto" w:fill="FEFEFE"/>
              </w:rPr>
              <w:t xml:space="preserve">пецифична цел </w:t>
            </w:r>
            <w:r w:rsidRPr="00B7674C">
              <w:rPr>
                <w:rFonts w:ascii="Times New Roman" w:hAnsi="Times New Roman" w:cs="Times New Roman"/>
                <w:sz w:val="24"/>
                <w:szCs w:val="24"/>
                <w:shd w:val="clear" w:color="auto" w:fill="FEFEFE"/>
              </w:rPr>
              <w:t xml:space="preserve">1 </w:t>
            </w:r>
            <w:r w:rsidRPr="00F216C6">
              <w:rPr>
                <w:rFonts w:ascii="Times New Roman" w:hAnsi="Times New Roman" w:cs="Times New Roman"/>
                <w:sz w:val="24"/>
                <w:szCs w:val="24"/>
                <w:shd w:val="clear" w:color="auto" w:fill="FEFEFE"/>
              </w:rPr>
              <w:t>„Подобряване на достъпа до трудова заетост и мерки за активизиране за всички лица, търсещи работа, и най-вече за младите хора, по-специално чрез изпълнението на гаранцията за младежта, за дългосрочно безработните и групите в неравностойно положение на пазара на труда и за неактивните лица, както и чрез насърчаване на самостоятелната заетост и социалната икономика“</w:t>
            </w:r>
            <w:r>
              <w:rPr>
                <w:rFonts w:ascii="Times New Roman" w:hAnsi="Times New Roman" w:cs="Times New Roman"/>
                <w:sz w:val="24"/>
                <w:szCs w:val="24"/>
                <w:shd w:val="clear" w:color="auto" w:fill="FEFEFE"/>
              </w:rPr>
              <w:t xml:space="preserve"> </w:t>
            </w:r>
            <w:r w:rsidRPr="00F500AB">
              <w:rPr>
                <w:rFonts w:ascii="Times New Roman" w:hAnsi="Times New Roman" w:cs="Times New Roman"/>
                <w:sz w:val="24"/>
                <w:szCs w:val="24"/>
                <w:shd w:val="clear" w:color="auto" w:fill="FEFEFE"/>
              </w:rPr>
              <w:t>от П</w:t>
            </w:r>
            <w:r>
              <w:rPr>
                <w:rFonts w:ascii="Times New Roman" w:hAnsi="Times New Roman" w:cs="Times New Roman"/>
                <w:sz w:val="24"/>
                <w:szCs w:val="24"/>
                <w:shd w:val="clear" w:color="auto" w:fill="FEFEFE"/>
              </w:rPr>
              <w:t xml:space="preserve">рограма „Развитие на човешките ресурси“ 2021 – 2027 г. </w:t>
            </w:r>
          </w:p>
          <w:p w14:paraId="5C3FDCFD" w14:textId="31AA265E" w:rsidR="00EA7BE5" w:rsidRDefault="00EA7BE5" w:rsidP="00EA7BE5">
            <w:pPr>
              <w:spacing w:after="120"/>
              <w:ind w:firstLine="567"/>
              <w:contextualSpacing/>
              <w:jc w:val="both"/>
              <w:rPr>
                <w:rFonts w:ascii="Times New Roman" w:hAnsi="Times New Roman" w:cs="Times New Roman"/>
                <w:sz w:val="24"/>
                <w:szCs w:val="24"/>
                <w:shd w:val="clear" w:color="auto" w:fill="FEFEFE"/>
              </w:rPr>
            </w:pPr>
            <w:r w:rsidRPr="00E429DA">
              <w:rPr>
                <w:rFonts w:ascii="Times New Roman" w:hAnsi="Times New Roman" w:cs="Times New Roman"/>
                <w:sz w:val="24"/>
                <w:szCs w:val="24"/>
                <w:shd w:val="clear" w:color="auto" w:fill="FEFEFE"/>
              </w:rPr>
              <w:t>Основн</w:t>
            </w:r>
            <w:r>
              <w:rPr>
                <w:rFonts w:ascii="Times New Roman" w:hAnsi="Times New Roman" w:cs="Times New Roman"/>
                <w:sz w:val="24"/>
                <w:szCs w:val="24"/>
                <w:shd w:val="clear" w:color="auto" w:fill="FEFEFE"/>
              </w:rPr>
              <w:t>а</w:t>
            </w:r>
            <w:r w:rsidRPr="00E429DA">
              <w:rPr>
                <w:rFonts w:ascii="Times New Roman" w:hAnsi="Times New Roman" w:cs="Times New Roman"/>
                <w:sz w:val="24"/>
                <w:szCs w:val="24"/>
                <w:shd w:val="clear" w:color="auto" w:fill="FEFEFE"/>
              </w:rPr>
              <w:t>т</w:t>
            </w:r>
            <w:r>
              <w:rPr>
                <w:rFonts w:ascii="Times New Roman" w:hAnsi="Times New Roman" w:cs="Times New Roman"/>
                <w:sz w:val="24"/>
                <w:szCs w:val="24"/>
                <w:shd w:val="clear" w:color="auto" w:fill="FEFEFE"/>
              </w:rPr>
              <w:t>а</w:t>
            </w:r>
            <w:r w:rsidRPr="00E429DA">
              <w:rPr>
                <w:rFonts w:ascii="Times New Roman" w:hAnsi="Times New Roman" w:cs="Times New Roman"/>
                <w:sz w:val="24"/>
                <w:szCs w:val="24"/>
                <w:shd w:val="clear" w:color="auto" w:fill="FEFEFE"/>
              </w:rPr>
              <w:t xml:space="preserve"> цел на мярката </w:t>
            </w:r>
            <w:r>
              <w:rPr>
                <w:rFonts w:ascii="Times New Roman" w:hAnsi="Times New Roman" w:cs="Times New Roman"/>
                <w:sz w:val="24"/>
                <w:szCs w:val="24"/>
                <w:shd w:val="clear" w:color="auto" w:fill="FEFEFE"/>
              </w:rPr>
              <w:t>е</w:t>
            </w:r>
            <w:r w:rsidRPr="00E429DA">
              <w:rPr>
                <w:rFonts w:ascii="Times New Roman" w:hAnsi="Times New Roman" w:cs="Times New Roman"/>
                <w:sz w:val="24"/>
                <w:szCs w:val="24"/>
                <w:shd w:val="clear" w:color="auto" w:fill="FEFEFE"/>
              </w:rPr>
              <w:t xml:space="preserve"> </w:t>
            </w:r>
            <w:r>
              <w:rPr>
                <w:rFonts w:ascii="Times New Roman" w:hAnsi="Times New Roman" w:cs="Times New Roman"/>
                <w:sz w:val="24"/>
                <w:szCs w:val="24"/>
                <w:shd w:val="clear" w:color="auto" w:fill="FEFEFE"/>
              </w:rPr>
              <w:t xml:space="preserve">активизиране на лицата, търсещи работа от територията на </w:t>
            </w:r>
            <w:r w:rsidRPr="00815B9E">
              <w:rPr>
                <w:rFonts w:ascii="Times New Roman" w:hAnsi="Times New Roman" w:cs="Times New Roman"/>
                <w:sz w:val="24"/>
                <w:szCs w:val="24"/>
                <w:shd w:val="clear" w:color="auto" w:fill="FEFEFE"/>
              </w:rPr>
              <w:t>МИГ</w:t>
            </w:r>
            <w:r>
              <w:rPr>
                <w:rFonts w:ascii="Times New Roman" w:hAnsi="Times New Roman" w:cs="Times New Roman"/>
                <w:sz w:val="24"/>
                <w:szCs w:val="24"/>
                <w:shd w:val="clear" w:color="auto" w:fill="FEFEFE"/>
              </w:rPr>
              <w:t xml:space="preserve"> </w:t>
            </w:r>
            <w:r w:rsidR="00C975A7">
              <w:rPr>
                <w:rFonts w:ascii="Times New Roman" w:hAnsi="Times New Roman" w:cs="Times New Roman"/>
                <w:sz w:val="24"/>
                <w:szCs w:val="24"/>
                <w:shd w:val="clear" w:color="auto" w:fill="FEFEFE"/>
              </w:rPr>
              <w:t>„Сливница-Брезник“.</w:t>
            </w:r>
          </w:p>
          <w:p w14:paraId="190DC9FA" w14:textId="1693174A" w:rsidR="00EA7BE5" w:rsidRPr="00E429DA" w:rsidRDefault="00EA7BE5" w:rsidP="00EA7BE5">
            <w:pPr>
              <w:tabs>
                <w:tab w:val="left" w:pos="993"/>
              </w:tabs>
              <w:spacing w:after="120"/>
              <w:ind w:firstLine="567"/>
              <w:contextualSpacing/>
              <w:jc w:val="both"/>
              <w:rPr>
                <w:rFonts w:ascii="Times New Roman" w:hAnsi="Times New Roman" w:cs="Times New Roman"/>
                <w:sz w:val="24"/>
                <w:szCs w:val="24"/>
                <w:shd w:val="clear" w:color="auto" w:fill="FEFEFE"/>
              </w:rPr>
            </w:pPr>
            <w:r>
              <w:rPr>
                <w:rFonts w:ascii="Times New Roman" w:hAnsi="Times New Roman" w:cs="Times New Roman"/>
                <w:sz w:val="24"/>
                <w:szCs w:val="24"/>
                <w:shd w:val="clear" w:color="auto" w:fill="FEFEFE"/>
              </w:rPr>
              <w:t xml:space="preserve">Обхватът на мярката е на цялата територия на </w:t>
            </w:r>
            <w:r w:rsidRPr="00F64295">
              <w:rPr>
                <w:rFonts w:ascii="Times New Roman" w:hAnsi="Times New Roman" w:cs="Times New Roman"/>
                <w:sz w:val="24"/>
                <w:szCs w:val="24"/>
                <w:shd w:val="clear" w:color="auto" w:fill="FEFEFE"/>
              </w:rPr>
              <w:t xml:space="preserve">МИГ </w:t>
            </w:r>
            <w:r w:rsidR="00C975A7">
              <w:rPr>
                <w:rFonts w:ascii="Times New Roman" w:hAnsi="Times New Roman" w:cs="Times New Roman"/>
                <w:sz w:val="24"/>
                <w:szCs w:val="24"/>
                <w:shd w:val="clear" w:color="auto" w:fill="FEFEFE"/>
              </w:rPr>
              <w:t>„Сливница-Брезник“.</w:t>
            </w:r>
          </w:p>
          <w:p w14:paraId="410A3D28" w14:textId="77777777" w:rsidR="00EA7BE5" w:rsidRPr="00E429DA" w:rsidRDefault="00EA7BE5" w:rsidP="00EA7BE5">
            <w:pPr>
              <w:spacing w:after="120"/>
              <w:contextualSpacing/>
              <w:jc w:val="both"/>
              <w:rPr>
                <w:rFonts w:ascii="Times New Roman" w:hAnsi="Times New Roman" w:cs="Times New Roman"/>
                <w:sz w:val="24"/>
                <w:szCs w:val="24"/>
                <w:shd w:val="clear" w:color="auto" w:fill="FEFEFE"/>
              </w:rPr>
            </w:pPr>
          </w:p>
          <w:p w14:paraId="40D9105B" w14:textId="27EC6256" w:rsidR="00EA7BE5" w:rsidRPr="00707A0E" w:rsidRDefault="00EB11AB" w:rsidP="00EB11AB">
            <w:pPr>
              <w:pStyle w:val="ListParagraph"/>
              <w:tabs>
                <w:tab w:val="left" w:pos="993"/>
              </w:tabs>
              <w:spacing w:after="120"/>
              <w:ind w:left="780"/>
              <w:jc w:val="both"/>
              <w:rPr>
                <w:rFonts w:ascii="Times New Roman" w:hAnsi="Times New Roman" w:cs="Times New Roman"/>
                <w:sz w:val="24"/>
                <w:szCs w:val="24"/>
                <w:shd w:val="clear" w:color="auto" w:fill="FEFEFE"/>
              </w:rPr>
            </w:pPr>
            <w:r>
              <w:rPr>
                <w:rFonts w:ascii="Times New Roman" w:hAnsi="Times New Roman" w:cs="Times New Roman"/>
                <w:sz w:val="24"/>
                <w:szCs w:val="24"/>
                <w:shd w:val="clear" w:color="auto" w:fill="FEFEFE"/>
              </w:rPr>
              <w:t xml:space="preserve">2. </w:t>
            </w:r>
            <w:r w:rsidR="00EA7BE5" w:rsidRPr="00707A0E">
              <w:rPr>
                <w:rFonts w:ascii="Times New Roman" w:hAnsi="Times New Roman" w:cs="Times New Roman"/>
                <w:sz w:val="24"/>
                <w:szCs w:val="24"/>
                <w:shd w:val="clear" w:color="auto" w:fill="FEFEFE"/>
              </w:rPr>
              <w:t>Допустими получатели</w:t>
            </w:r>
          </w:p>
          <w:p w14:paraId="62555151" w14:textId="4294CDA1" w:rsidR="00EA7BE5" w:rsidRPr="00B7674C" w:rsidRDefault="00EA7BE5" w:rsidP="00EA7BE5">
            <w:pPr>
              <w:spacing w:after="120"/>
              <w:ind w:firstLine="567"/>
              <w:contextualSpacing/>
              <w:jc w:val="both"/>
              <w:rPr>
                <w:rFonts w:ascii="Times New Roman" w:hAnsi="Times New Roman" w:cs="Times New Roman"/>
                <w:sz w:val="24"/>
                <w:szCs w:val="24"/>
                <w:shd w:val="clear" w:color="auto" w:fill="FEFEFE"/>
              </w:rPr>
            </w:pPr>
            <w:r w:rsidRPr="00E6475C">
              <w:rPr>
                <w:rFonts w:ascii="Times New Roman" w:hAnsi="Times New Roman" w:cs="Times New Roman"/>
                <w:sz w:val="24"/>
                <w:szCs w:val="24"/>
                <w:shd w:val="clear" w:color="auto" w:fill="FEFEFE"/>
              </w:rPr>
              <w:t>Допустимите бенефициенти (кандидати и партньори) следва да имат адресна рег</w:t>
            </w:r>
            <w:r w:rsidR="00EB11AB">
              <w:rPr>
                <w:rFonts w:ascii="Times New Roman" w:hAnsi="Times New Roman" w:cs="Times New Roman"/>
                <w:sz w:val="24"/>
                <w:szCs w:val="24"/>
                <w:shd w:val="clear" w:color="auto" w:fill="FEFEFE"/>
              </w:rPr>
              <w:t>истр</w:t>
            </w:r>
            <w:r w:rsidRPr="00E6475C">
              <w:rPr>
                <w:rFonts w:ascii="Times New Roman" w:hAnsi="Times New Roman" w:cs="Times New Roman"/>
                <w:sz w:val="24"/>
                <w:szCs w:val="24"/>
                <w:shd w:val="clear" w:color="auto" w:fill="FEFEFE"/>
              </w:rPr>
              <w:t>ация и да извършват дейността си на територията на МИГ</w:t>
            </w:r>
            <w:r w:rsidRPr="00520EB1">
              <w:rPr>
                <w:rFonts w:ascii="Times New Roman" w:hAnsi="Times New Roman" w:cs="Times New Roman"/>
                <w:sz w:val="24"/>
                <w:szCs w:val="24"/>
                <w:shd w:val="clear" w:color="auto" w:fill="FEFEFE"/>
              </w:rPr>
              <w:t xml:space="preserve"> </w:t>
            </w:r>
            <w:r w:rsidR="007644F6">
              <w:rPr>
                <w:rFonts w:ascii="Times New Roman" w:hAnsi="Times New Roman" w:cs="Times New Roman"/>
                <w:sz w:val="24"/>
                <w:szCs w:val="24"/>
                <w:shd w:val="clear" w:color="auto" w:fill="FEFEFE"/>
              </w:rPr>
              <w:t>„Сливница-Брезник“.</w:t>
            </w:r>
          </w:p>
          <w:p w14:paraId="7E1D7D98" w14:textId="77777777" w:rsidR="00EA7BE5" w:rsidRDefault="00EA7BE5" w:rsidP="00EA7BE5">
            <w:pPr>
              <w:spacing w:after="120"/>
              <w:ind w:firstLine="567"/>
              <w:contextualSpacing/>
              <w:jc w:val="both"/>
              <w:rPr>
                <w:rFonts w:ascii="Times New Roman" w:hAnsi="Times New Roman" w:cs="Times New Roman"/>
                <w:sz w:val="24"/>
                <w:szCs w:val="24"/>
                <w:shd w:val="clear" w:color="auto" w:fill="FEFEFE"/>
              </w:rPr>
            </w:pPr>
            <w:r>
              <w:rPr>
                <w:rFonts w:ascii="Times New Roman" w:hAnsi="Times New Roman" w:cs="Times New Roman"/>
                <w:sz w:val="24"/>
                <w:szCs w:val="24"/>
                <w:shd w:val="clear" w:color="auto" w:fill="FEFEFE"/>
              </w:rPr>
              <w:t>Допустими бенефициенти са:</w:t>
            </w:r>
          </w:p>
          <w:p w14:paraId="4C682302" w14:textId="77777777" w:rsidR="00EA7BE5" w:rsidRDefault="00EA7BE5" w:rsidP="00AA140C">
            <w:pPr>
              <w:pStyle w:val="ListParagraph"/>
              <w:numPr>
                <w:ilvl w:val="0"/>
                <w:numId w:val="3"/>
              </w:numPr>
              <w:spacing w:after="120"/>
              <w:ind w:left="0" w:firstLine="567"/>
              <w:jc w:val="both"/>
              <w:rPr>
                <w:rFonts w:ascii="Times New Roman" w:hAnsi="Times New Roman" w:cs="Times New Roman"/>
                <w:sz w:val="24"/>
                <w:szCs w:val="24"/>
                <w:shd w:val="clear" w:color="auto" w:fill="FEFEFE"/>
              </w:rPr>
            </w:pPr>
            <w:r w:rsidRPr="001E546D">
              <w:rPr>
                <w:rFonts w:ascii="Times New Roman" w:hAnsi="Times New Roman" w:cs="Times New Roman"/>
                <w:sz w:val="24"/>
                <w:szCs w:val="24"/>
                <w:shd w:val="clear" w:color="auto" w:fill="FEFEFE"/>
              </w:rPr>
              <w:t>Общин</w:t>
            </w:r>
            <w:r>
              <w:rPr>
                <w:rFonts w:ascii="Times New Roman" w:hAnsi="Times New Roman" w:cs="Times New Roman"/>
                <w:sz w:val="24"/>
                <w:szCs w:val="24"/>
                <w:shd w:val="clear" w:color="auto" w:fill="FEFEFE"/>
              </w:rPr>
              <w:t>а Сливница;</w:t>
            </w:r>
          </w:p>
          <w:p w14:paraId="5213E80E" w14:textId="77777777" w:rsidR="00EA7BE5" w:rsidRDefault="00EA7BE5" w:rsidP="00AA140C">
            <w:pPr>
              <w:pStyle w:val="ListParagraph"/>
              <w:numPr>
                <w:ilvl w:val="0"/>
                <w:numId w:val="3"/>
              </w:numPr>
              <w:spacing w:after="120"/>
              <w:ind w:left="0" w:firstLine="567"/>
              <w:jc w:val="both"/>
              <w:rPr>
                <w:rFonts w:ascii="Times New Roman" w:hAnsi="Times New Roman" w:cs="Times New Roman"/>
                <w:sz w:val="24"/>
                <w:szCs w:val="24"/>
                <w:shd w:val="clear" w:color="auto" w:fill="FEFEFE"/>
              </w:rPr>
            </w:pPr>
            <w:r>
              <w:rPr>
                <w:rFonts w:ascii="Times New Roman" w:hAnsi="Times New Roman" w:cs="Times New Roman"/>
                <w:sz w:val="24"/>
                <w:szCs w:val="24"/>
                <w:shd w:val="clear" w:color="auto" w:fill="FEFEFE"/>
              </w:rPr>
              <w:t>Община Брезник;</w:t>
            </w:r>
          </w:p>
          <w:p w14:paraId="60BA433E" w14:textId="77777777" w:rsidR="00EA7BE5" w:rsidRPr="001E546D" w:rsidRDefault="00EA7BE5" w:rsidP="00AA140C">
            <w:pPr>
              <w:pStyle w:val="ListParagraph"/>
              <w:numPr>
                <w:ilvl w:val="0"/>
                <w:numId w:val="3"/>
              </w:numPr>
              <w:spacing w:after="120"/>
              <w:ind w:left="0" w:firstLine="567"/>
              <w:jc w:val="both"/>
              <w:rPr>
                <w:rFonts w:ascii="Times New Roman" w:hAnsi="Times New Roman" w:cs="Times New Roman"/>
                <w:sz w:val="24"/>
                <w:szCs w:val="24"/>
                <w:shd w:val="clear" w:color="auto" w:fill="FEFEFE"/>
              </w:rPr>
            </w:pPr>
            <w:r>
              <w:rPr>
                <w:rFonts w:ascii="Times New Roman" w:hAnsi="Times New Roman" w:cs="Times New Roman"/>
                <w:sz w:val="24"/>
                <w:szCs w:val="24"/>
                <w:shd w:val="clear" w:color="auto" w:fill="FEFEFE"/>
              </w:rPr>
              <w:t>Работодатели;</w:t>
            </w:r>
          </w:p>
          <w:p w14:paraId="64B2796A" w14:textId="77777777" w:rsidR="00EA7BE5" w:rsidRDefault="00EA7BE5" w:rsidP="00AA140C">
            <w:pPr>
              <w:pStyle w:val="ListParagraph"/>
              <w:numPr>
                <w:ilvl w:val="0"/>
                <w:numId w:val="3"/>
              </w:numPr>
              <w:spacing w:after="120"/>
              <w:ind w:left="0" w:firstLine="567"/>
              <w:jc w:val="both"/>
              <w:rPr>
                <w:rFonts w:ascii="Times New Roman" w:hAnsi="Times New Roman" w:cs="Times New Roman"/>
                <w:sz w:val="24"/>
                <w:szCs w:val="24"/>
                <w:shd w:val="clear" w:color="auto" w:fill="FEFEFE"/>
              </w:rPr>
            </w:pPr>
            <w:r>
              <w:rPr>
                <w:rFonts w:ascii="Times New Roman" w:hAnsi="Times New Roman" w:cs="Times New Roman"/>
                <w:sz w:val="24"/>
                <w:szCs w:val="24"/>
                <w:shd w:val="clear" w:color="auto" w:fill="FEFEFE"/>
              </w:rPr>
              <w:t xml:space="preserve">Неправителствени организации </w:t>
            </w:r>
            <w:r w:rsidRPr="001E546D">
              <w:rPr>
                <w:rFonts w:ascii="Times New Roman" w:hAnsi="Times New Roman" w:cs="Times New Roman"/>
                <w:sz w:val="24"/>
                <w:szCs w:val="24"/>
                <w:shd w:val="clear" w:color="auto" w:fill="FEFEFE"/>
              </w:rPr>
              <w:t>ЮЛНЦ</w:t>
            </w:r>
            <w:r>
              <w:rPr>
                <w:rFonts w:ascii="Times New Roman" w:hAnsi="Times New Roman" w:cs="Times New Roman"/>
                <w:sz w:val="24"/>
                <w:szCs w:val="24"/>
                <w:shd w:val="clear" w:color="auto" w:fill="FEFEFE"/>
              </w:rPr>
              <w:t>;</w:t>
            </w:r>
          </w:p>
          <w:p w14:paraId="2DE8B3D2" w14:textId="77777777" w:rsidR="00EA7BE5" w:rsidRDefault="00EA7BE5" w:rsidP="00AA140C">
            <w:pPr>
              <w:pStyle w:val="ListParagraph"/>
              <w:numPr>
                <w:ilvl w:val="0"/>
                <w:numId w:val="3"/>
              </w:numPr>
              <w:spacing w:after="0"/>
              <w:ind w:left="0" w:firstLine="567"/>
              <w:jc w:val="both"/>
              <w:rPr>
                <w:rFonts w:ascii="Times New Roman" w:hAnsi="Times New Roman" w:cs="Times New Roman"/>
                <w:sz w:val="24"/>
                <w:szCs w:val="24"/>
                <w:shd w:val="clear" w:color="auto" w:fill="FEFEFE"/>
              </w:rPr>
            </w:pPr>
            <w:r>
              <w:rPr>
                <w:rFonts w:ascii="Times New Roman" w:hAnsi="Times New Roman" w:cs="Times New Roman"/>
                <w:sz w:val="24"/>
                <w:szCs w:val="24"/>
                <w:shd w:val="clear" w:color="auto" w:fill="FEFEFE"/>
              </w:rPr>
              <w:t>Социални предприятия;</w:t>
            </w:r>
          </w:p>
          <w:p w14:paraId="534750BC" w14:textId="77777777" w:rsidR="00EA7BE5" w:rsidRDefault="00EA7BE5" w:rsidP="00AA140C">
            <w:pPr>
              <w:numPr>
                <w:ilvl w:val="0"/>
                <w:numId w:val="3"/>
              </w:numPr>
              <w:spacing w:after="0"/>
              <w:ind w:left="0" w:firstLine="567"/>
              <w:contextualSpacing/>
              <w:jc w:val="both"/>
              <w:rPr>
                <w:rFonts w:ascii="Times New Roman" w:hAnsi="Times New Roman" w:cs="Times New Roman"/>
                <w:sz w:val="24"/>
                <w:szCs w:val="24"/>
                <w:shd w:val="clear" w:color="auto" w:fill="FEFEFE"/>
              </w:rPr>
            </w:pPr>
            <w:r>
              <w:rPr>
                <w:rFonts w:ascii="Times New Roman" w:hAnsi="Times New Roman" w:cs="Times New Roman"/>
                <w:sz w:val="24"/>
                <w:szCs w:val="24"/>
                <w:shd w:val="clear" w:color="auto" w:fill="FEFEFE"/>
              </w:rPr>
              <w:t>Субекти на социалната и солидарна икономика.</w:t>
            </w:r>
          </w:p>
          <w:p w14:paraId="71F12724" w14:textId="77777777" w:rsidR="00EA7BE5" w:rsidRDefault="00EA7BE5" w:rsidP="00EA7BE5">
            <w:pPr>
              <w:spacing w:after="0"/>
              <w:ind w:firstLine="567"/>
              <w:contextualSpacing/>
              <w:jc w:val="both"/>
              <w:rPr>
                <w:rFonts w:ascii="Times New Roman" w:hAnsi="Times New Roman" w:cs="Times New Roman"/>
                <w:sz w:val="24"/>
                <w:szCs w:val="24"/>
                <w:shd w:val="clear" w:color="auto" w:fill="FEFEFE"/>
              </w:rPr>
            </w:pPr>
          </w:p>
          <w:p w14:paraId="4B779108" w14:textId="77777777" w:rsidR="00EA7BE5" w:rsidRDefault="00EA7BE5" w:rsidP="00EA7BE5">
            <w:pPr>
              <w:spacing w:after="0"/>
              <w:ind w:firstLine="567"/>
              <w:contextualSpacing/>
              <w:jc w:val="both"/>
              <w:rPr>
                <w:rFonts w:ascii="Times New Roman" w:hAnsi="Times New Roman" w:cs="Times New Roman"/>
                <w:sz w:val="24"/>
                <w:szCs w:val="24"/>
                <w:shd w:val="clear" w:color="auto" w:fill="FEFEFE"/>
              </w:rPr>
            </w:pPr>
            <w:r>
              <w:rPr>
                <w:rFonts w:ascii="Times New Roman" w:hAnsi="Times New Roman" w:cs="Times New Roman"/>
                <w:sz w:val="24"/>
                <w:szCs w:val="24"/>
                <w:shd w:val="clear" w:color="auto" w:fill="FEFEFE"/>
              </w:rPr>
              <w:t>К</w:t>
            </w:r>
            <w:r w:rsidRPr="00545A3D">
              <w:rPr>
                <w:rFonts w:ascii="Times New Roman" w:hAnsi="Times New Roman" w:cs="Times New Roman"/>
                <w:sz w:val="24"/>
                <w:szCs w:val="24"/>
                <w:shd w:val="clear" w:color="auto" w:fill="FEFEFE"/>
              </w:rPr>
              <w:t xml:space="preserve">андидати и/или партньори са недопустими да получат минимална помощ, съответно и да бъдат бенефициенти по мерките на ПРЧР за ВОМР, ако попадат в забранителните режими на </w:t>
            </w:r>
            <w:r w:rsidRPr="00545A3D">
              <w:rPr>
                <w:rFonts w:ascii="Times New Roman" w:hAnsi="Times New Roman" w:cs="Times New Roman"/>
                <w:sz w:val="24"/>
                <w:szCs w:val="24"/>
                <w:shd w:val="clear" w:color="auto" w:fill="FEFEFE"/>
              </w:rPr>
              <w:lastRenderedPageBreak/>
              <w:t>помощ в съответствие с Регламент (ЕС) № 1407/2013.</w:t>
            </w:r>
          </w:p>
          <w:p w14:paraId="4503AA9C" w14:textId="77777777" w:rsidR="00EA7BE5" w:rsidRPr="00C5502A" w:rsidRDefault="00EA7BE5" w:rsidP="00EA7BE5">
            <w:pPr>
              <w:spacing w:after="0"/>
              <w:contextualSpacing/>
              <w:jc w:val="both"/>
              <w:rPr>
                <w:rFonts w:ascii="Times New Roman" w:hAnsi="Times New Roman" w:cs="Times New Roman"/>
                <w:sz w:val="24"/>
                <w:szCs w:val="24"/>
                <w:shd w:val="clear" w:color="auto" w:fill="FEFEFE"/>
              </w:rPr>
            </w:pPr>
          </w:p>
          <w:p w14:paraId="38B5002F" w14:textId="61A16E01" w:rsidR="00EA7BE5" w:rsidRPr="00707A0E" w:rsidRDefault="00EB11AB" w:rsidP="00EB11AB">
            <w:pPr>
              <w:pStyle w:val="ListParagraph"/>
              <w:tabs>
                <w:tab w:val="left" w:pos="993"/>
              </w:tabs>
              <w:spacing w:after="120"/>
              <w:ind w:left="780"/>
              <w:jc w:val="both"/>
              <w:rPr>
                <w:rFonts w:ascii="Times New Roman" w:hAnsi="Times New Roman" w:cs="Times New Roman"/>
                <w:sz w:val="24"/>
                <w:szCs w:val="24"/>
                <w:shd w:val="clear" w:color="auto" w:fill="FEFEFE"/>
              </w:rPr>
            </w:pPr>
            <w:r>
              <w:rPr>
                <w:rFonts w:ascii="Times New Roman" w:hAnsi="Times New Roman" w:cs="Times New Roman"/>
                <w:sz w:val="24"/>
                <w:szCs w:val="24"/>
                <w:shd w:val="clear" w:color="auto" w:fill="FEFEFE"/>
              </w:rPr>
              <w:t xml:space="preserve">3. </w:t>
            </w:r>
            <w:r w:rsidR="00EA7BE5" w:rsidRPr="00707A0E">
              <w:rPr>
                <w:rFonts w:ascii="Times New Roman" w:hAnsi="Times New Roman" w:cs="Times New Roman"/>
                <w:sz w:val="24"/>
                <w:szCs w:val="24"/>
                <w:shd w:val="clear" w:color="auto" w:fill="FEFEFE"/>
              </w:rPr>
              <w:t>Допустими дейности и разходи</w:t>
            </w:r>
          </w:p>
          <w:p w14:paraId="12D4D8EE" w14:textId="77777777" w:rsidR="00EA7BE5" w:rsidRDefault="00EA7BE5" w:rsidP="00EA7BE5">
            <w:pPr>
              <w:spacing w:after="120"/>
              <w:ind w:firstLine="567"/>
              <w:contextualSpacing/>
              <w:jc w:val="both"/>
              <w:rPr>
                <w:rFonts w:ascii="Times New Roman" w:hAnsi="Times New Roman" w:cs="Times New Roman"/>
                <w:sz w:val="24"/>
                <w:szCs w:val="24"/>
                <w:shd w:val="clear" w:color="auto" w:fill="FEFEFE"/>
              </w:rPr>
            </w:pPr>
            <w:r w:rsidRPr="00DB7C7C">
              <w:rPr>
                <w:rFonts w:ascii="Times New Roman" w:hAnsi="Times New Roman" w:cs="Times New Roman"/>
                <w:sz w:val="24"/>
                <w:szCs w:val="24"/>
                <w:shd w:val="clear" w:color="auto" w:fill="FEFEFE"/>
              </w:rPr>
              <w:t>Видовете дейности отговарят на принципа „Ненанасяне на значителна вреда“, тъй като не се очаква да имат значително отрицателно въздействие върху околната среда поради тяхното естество. Видовете действия ще бъдат в съответствие с принципите, залегнали в Хартата на основните права на ЕС (ХОП) и Конвенцията на ООН за правата на хората с увреждания (КПХУ).</w:t>
            </w:r>
          </w:p>
          <w:p w14:paraId="0A92CB60" w14:textId="77777777" w:rsidR="00EA7BE5" w:rsidRDefault="00EA7BE5" w:rsidP="00EA7BE5">
            <w:pPr>
              <w:spacing w:after="120"/>
              <w:ind w:firstLine="567"/>
              <w:contextualSpacing/>
              <w:jc w:val="both"/>
              <w:rPr>
                <w:rFonts w:ascii="Times New Roman" w:hAnsi="Times New Roman" w:cs="Times New Roman"/>
                <w:sz w:val="24"/>
                <w:szCs w:val="24"/>
                <w:shd w:val="clear" w:color="auto" w:fill="FEFEFE"/>
              </w:rPr>
            </w:pPr>
            <w:r w:rsidRPr="00DB7C7C">
              <w:rPr>
                <w:rFonts w:ascii="Times New Roman" w:hAnsi="Times New Roman" w:cs="Times New Roman"/>
                <w:sz w:val="24"/>
                <w:szCs w:val="24"/>
                <w:shd w:val="clear" w:color="auto" w:fill="FEFEFE"/>
              </w:rPr>
              <w:t>Не е допустимо в един проект да се включ</w:t>
            </w:r>
            <w:r>
              <w:rPr>
                <w:rFonts w:ascii="Times New Roman" w:hAnsi="Times New Roman" w:cs="Times New Roman"/>
                <w:sz w:val="24"/>
                <w:szCs w:val="24"/>
                <w:shd w:val="clear" w:color="auto" w:fill="FEFEFE"/>
              </w:rPr>
              <w:t>ат</w:t>
            </w:r>
            <w:r w:rsidRPr="00DB7C7C">
              <w:rPr>
                <w:rFonts w:ascii="Times New Roman" w:hAnsi="Times New Roman" w:cs="Times New Roman"/>
                <w:sz w:val="24"/>
                <w:szCs w:val="24"/>
                <w:shd w:val="clear" w:color="auto" w:fill="FEFEFE"/>
              </w:rPr>
              <w:t xml:space="preserve"> само дейност за предоставяне на субсидирана заетост. </w:t>
            </w:r>
          </w:p>
          <w:p w14:paraId="3C90DC18" w14:textId="77777777" w:rsidR="00EA7BE5" w:rsidRDefault="00EA7BE5" w:rsidP="00EA7BE5">
            <w:pPr>
              <w:spacing w:after="120"/>
              <w:ind w:firstLine="567"/>
              <w:contextualSpacing/>
              <w:jc w:val="both"/>
              <w:rPr>
                <w:rFonts w:ascii="Times New Roman" w:hAnsi="Times New Roman" w:cs="Times New Roman"/>
                <w:sz w:val="24"/>
                <w:szCs w:val="24"/>
                <w:shd w:val="clear" w:color="auto" w:fill="FEFEFE"/>
              </w:rPr>
            </w:pPr>
            <w:r>
              <w:rPr>
                <w:rFonts w:ascii="Times New Roman" w:hAnsi="Times New Roman" w:cs="Times New Roman"/>
                <w:sz w:val="24"/>
                <w:szCs w:val="24"/>
                <w:shd w:val="clear" w:color="auto" w:fill="FEFEFE"/>
              </w:rPr>
              <w:t>Дейности, допустими за подпомагане:</w:t>
            </w:r>
          </w:p>
          <w:p w14:paraId="1C5863BB" w14:textId="77777777" w:rsidR="00EA7BE5" w:rsidRPr="00DB7C7C" w:rsidRDefault="00EA7BE5" w:rsidP="00AA140C">
            <w:pPr>
              <w:pStyle w:val="ListParagraph"/>
              <w:numPr>
                <w:ilvl w:val="0"/>
                <w:numId w:val="4"/>
              </w:numPr>
              <w:tabs>
                <w:tab w:val="left" w:pos="796"/>
              </w:tabs>
              <w:spacing w:after="120"/>
              <w:ind w:left="0" w:firstLine="567"/>
              <w:jc w:val="both"/>
              <w:rPr>
                <w:rFonts w:ascii="Times New Roman" w:hAnsi="Times New Roman" w:cs="Times New Roman"/>
                <w:sz w:val="24"/>
                <w:szCs w:val="24"/>
                <w:shd w:val="clear" w:color="auto" w:fill="FEFEFE"/>
              </w:rPr>
            </w:pPr>
            <w:r w:rsidRPr="00DB7C7C">
              <w:rPr>
                <w:rFonts w:ascii="Times New Roman" w:hAnsi="Times New Roman" w:cs="Times New Roman"/>
                <w:sz w:val="24"/>
                <w:szCs w:val="24"/>
                <w:shd w:val="clear" w:color="auto" w:fill="FEFEFE"/>
              </w:rPr>
              <w:t>Активиране, мотивиране и включване в заетост на неактивни и безработни лица, в т.ч. продължително безработни</w:t>
            </w:r>
            <w:r>
              <w:rPr>
                <w:rFonts w:ascii="Times New Roman" w:hAnsi="Times New Roman" w:cs="Times New Roman"/>
                <w:sz w:val="24"/>
                <w:szCs w:val="24"/>
                <w:shd w:val="clear" w:color="auto" w:fill="FEFEFE"/>
              </w:rPr>
              <w:t>.</w:t>
            </w:r>
          </w:p>
          <w:p w14:paraId="05F6BCB4" w14:textId="7340DB69" w:rsidR="00EA7BE5" w:rsidRPr="00DB7C7C" w:rsidRDefault="00EA7BE5" w:rsidP="00AA140C">
            <w:pPr>
              <w:pStyle w:val="ListParagraph"/>
              <w:numPr>
                <w:ilvl w:val="0"/>
                <w:numId w:val="3"/>
              </w:numPr>
              <w:spacing w:after="120"/>
              <w:ind w:left="0" w:firstLine="567"/>
              <w:jc w:val="both"/>
              <w:rPr>
                <w:rFonts w:ascii="Times New Roman" w:hAnsi="Times New Roman" w:cs="Times New Roman"/>
                <w:sz w:val="24"/>
                <w:szCs w:val="24"/>
                <w:shd w:val="clear" w:color="auto" w:fill="FEFEFE"/>
              </w:rPr>
            </w:pPr>
            <w:r>
              <w:rPr>
                <w:rFonts w:ascii="Times New Roman" w:hAnsi="Times New Roman" w:cs="Times New Roman"/>
                <w:sz w:val="24"/>
                <w:szCs w:val="24"/>
                <w:shd w:val="clear" w:color="auto" w:fill="FEFEFE"/>
              </w:rPr>
              <w:t>И</w:t>
            </w:r>
            <w:r w:rsidRPr="00DB7C7C">
              <w:rPr>
                <w:rFonts w:ascii="Times New Roman" w:hAnsi="Times New Roman" w:cs="Times New Roman"/>
                <w:sz w:val="24"/>
                <w:szCs w:val="24"/>
                <w:shd w:val="clear" w:color="auto" w:fill="FEFEFE"/>
              </w:rPr>
              <w:t>дентифициране, активиране, трудово консултиране и професионално ориентиране, мотивиране на неактивни лица за включване на пазара на труда, както и за рег</w:t>
            </w:r>
            <w:r w:rsidR="00EB11AB">
              <w:rPr>
                <w:rFonts w:ascii="Times New Roman" w:hAnsi="Times New Roman" w:cs="Times New Roman"/>
                <w:sz w:val="24"/>
                <w:szCs w:val="24"/>
                <w:shd w:val="clear" w:color="auto" w:fill="FEFEFE"/>
              </w:rPr>
              <w:t>истр</w:t>
            </w:r>
            <w:r w:rsidRPr="00DB7C7C">
              <w:rPr>
                <w:rFonts w:ascii="Times New Roman" w:hAnsi="Times New Roman" w:cs="Times New Roman"/>
                <w:sz w:val="24"/>
                <w:szCs w:val="24"/>
                <w:shd w:val="clear" w:color="auto" w:fill="FEFEFE"/>
              </w:rPr>
              <w:t xml:space="preserve">ация в Дирекция „Бюро по труда“ на Агенция по заетостта. </w:t>
            </w:r>
          </w:p>
          <w:p w14:paraId="65B1E89B" w14:textId="77777777" w:rsidR="00EA7BE5" w:rsidRDefault="00EA7BE5" w:rsidP="00AA140C">
            <w:pPr>
              <w:pStyle w:val="ListParagraph"/>
              <w:numPr>
                <w:ilvl w:val="0"/>
                <w:numId w:val="3"/>
              </w:numPr>
              <w:spacing w:after="120"/>
              <w:ind w:left="0" w:firstLine="567"/>
              <w:jc w:val="both"/>
              <w:rPr>
                <w:rFonts w:ascii="Times New Roman" w:hAnsi="Times New Roman" w:cs="Times New Roman"/>
                <w:sz w:val="24"/>
                <w:szCs w:val="24"/>
                <w:shd w:val="clear" w:color="auto" w:fill="FEFEFE"/>
              </w:rPr>
            </w:pPr>
            <w:r>
              <w:rPr>
                <w:rFonts w:ascii="Times New Roman" w:hAnsi="Times New Roman" w:cs="Times New Roman"/>
                <w:sz w:val="24"/>
                <w:szCs w:val="24"/>
                <w:shd w:val="clear" w:color="auto" w:fill="FEFEFE"/>
              </w:rPr>
              <w:t xml:space="preserve">Организиране и провеждане на </w:t>
            </w:r>
            <w:r w:rsidRPr="00DB7C7C">
              <w:rPr>
                <w:rFonts w:ascii="Times New Roman" w:hAnsi="Times New Roman" w:cs="Times New Roman"/>
                <w:sz w:val="24"/>
                <w:szCs w:val="24"/>
                <w:shd w:val="clear" w:color="auto" w:fill="FEFEFE"/>
              </w:rPr>
              <w:t xml:space="preserve">различни видове обучения </w:t>
            </w:r>
            <w:r>
              <w:rPr>
                <w:rFonts w:ascii="Times New Roman" w:hAnsi="Times New Roman" w:cs="Times New Roman"/>
                <w:sz w:val="24"/>
                <w:szCs w:val="24"/>
                <w:shd w:val="clear" w:color="auto" w:fill="FEFEFE"/>
              </w:rPr>
              <w:t>за и</w:t>
            </w:r>
            <w:r w:rsidRPr="00DB7C7C">
              <w:rPr>
                <w:rFonts w:ascii="Times New Roman" w:hAnsi="Times New Roman" w:cs="Times New Roman"/>
                <w:sz w:val="24"/>
                <w:szCs w:val="24"/>
                <w:shd w:val="clear" w:color="auto" w:fill="FEFEFE"/>
              </w:rPr>
              <w:t>дентифицираните неактивни лица, съобразно техните потребности, които бенефициента е анализирал.</w:t>
            </w:r>
          </w:p>
          <w:p w14:paraId="75356A62" w14:textId="77777777" w:rsidR="00EA7BE5" w:rsidRPr="00AF51E6" w:rsidRDefault="00EA7BE5" w:rsidP="00AA140C">
            <w:pPr>
              <w:pStyle w:val="ListParagraph"/>
              <w:numPr>
                <w:ilvl w:val="0"/>
                <w:numId w:val="3"/>
              </w:numPr>
              <w:spacing w:after="120"/>
              <w:ind w:left="0" w:firstLine="567"/>
              <w:jc w:val="both"/>
              <w:rPr>
                <w:rFonts w:ascii="Times New Roman" w:hAnsi="Times New Roman" w:cs="Times New Roman"/>
                <w:sz w:val="24"/>
                <w:szCs w:val="24"/>
                <w:shd w:val="clear" w:color="auto" w:fill="FEFEFE"/>
              </w:rPr>
            </w:pPr>
            <w:r w:rsidRPr="00AF51E6">
              <w:rPr>
                <w:rFonts w:ascii="Times New Roman" w:hAnsi="Times New Roman" w:cs="Times New Roman"/>
                <w:sz w:val="24"/>
                <w:szCs w:val="24"/>
                <w:shd w:val="clear" w:color="auto" w:fill="FEFEFE"/>
              </w:rPr>
              <w:t>За продължително безработните лица (безработни над 12 месеца)</w:t>
            </w:r>
            <w:r>
              <w:rPr>
                <w:rFonts w:ascii="Times New Roman" w:hAnsi="Times New Roman" w:cs="Times New Roman"/>
                <w:sz w:val="24"/>
                <w:szCs w:val="24"/>
                <w:shd w:val="clear" w:color="auto" w:fill="FEFEFE"/>
              </w:rPr>
              <w:t>:</w:t>
            </w:r>
            <w:r w:rsidRPr="00AF51E6">
              <w:rPr>
                <w:rFonts w:ascii="Times New Roman" w:hAnsi="Times New Roman" w:cs="Times New Roman"/>
                <w:sz w:val="24"/>
                <w:szCs w:val="24"/>
                <w:shd w:val="clear" w:color="auto" w:fill="FEFEFE"/>
              </w:rPr>
              <w:t xml:space="preserve"> дейности за преодоляване на липсата на квалификация, навици, мотивация за работа, в т.ч. мотивиране, професионално ориентиране; професионално обучение, обучения за придобиване на ключова компетентност,  обучение по време на работа и др.</w:t>
            </w:r>
          </w:p>
          <w:p w14:paraId="1D3F16E8" w14:textId="77777777" w:rsidR="00EA7BE5" w:rsidRPr="00AF51E6" w:rsidRDefault="00EA7BE5" w:rsidP="00AA140C">
            <w:pPr>
              <w:pStyle w:val="ListParagraph"/>
              <w:numPr>
                <w:ilvl w:val="0"/>
                <w:numId w:val="4"/>
              </w:numPr>
              <w:tabs>
                <w:tab w:val="left" w:pos="796"/>
              </w:tabs>
              <w:spacing w:after="120"/>
              <w:ind w:left="0" w:firstLine="567"/>
              <w:jc w:val="both"/>
              <w:rPr>
                <w:rFonts w:ascii="Times New Roman" w:hAnsi="Times New Roman" w:cs="Times New Roman"/>
                <w:sz w:val="24"/>
                <w:szCs w:val="24"/>
                <w:shd w:val="clear" w:color="auto" w:fill="FEFEFE"/>
              </w:rPr>
            </w:pPr>
            <w:r w:rsidRPr="00AF51E6">
              <w:rPr>
                <w:rFonts w:ascii="Times New Roman" w:hAnsi="Times New Roman" w:cs="Times New Roman"/>
                <w:sz w:val="24"/>
                <w:szCs w:val="24"/>
                <w:shd w:val="clear" w:color="auto" w:fill="FEFEFE"/>
              </w:rPr>
              <w:t xml:space="preserve">Подобряване конкурентоспособността на уязвимите групи на пазара на труда чрез повишаване на уменията, компетенциите и професионалната квалификация с отчитане на </w:t>
            </w:r>
            <w:r w:rsidRPr="00AF51E6">
              <w:rPr>
                <w:rFonts w:ascii="Times New Roman" w:hAnsi="Times New Roman" w:cs="Times New Roman"/>
                <w:sz w:val="24"/>
                <w:szCs w:val="24"/>
                <w:shd w:val="clear" w:color="auto" w:fill="FEFEFE"/>
              </w:rPr>
              <w:lastRenderedPageBreak/>
              <w:t>регионалните възможности на пазара на труда и икономиката.</w:t>
            </w:r>
          </w:p>
          <w:p w14:paraId="185E8BF0" w14:textId="77777777" w:rsidR="00EA7BE5" w:rsidRPr="00AF51E6" w:rsidRDefault="00EA7BE5" w:rsidP="00EA7BE5">
            <w:pPr>
              <w:spacing w:after="120"/>
              <w:ind w:firstLine="567"/>
              <w:contextualSpacing/>
              <w:jc w:val="both"/>
              <w:rPr>
                <w:rFonts w:ascii="Times New Roman" w:hAnsi="Times New Roman" w:cs="Times New Roman"/>
                <w:sz w:val="24"/>
                <w:szCs w:val="24"/>
                <w:shd w:val="clear" w:color="auto" w:fill="FEFEFE"/>
              </w:rPr>
            </w:pPr>
            <w:r>
              <w:rPr>
                <w:rFonts w:ascii="Times New Roman" w:hAnsi="Times New Roman" w:cs="Times New Roman"/>
                <w:sz w:val="24"/>
                <w:szCs w:val="24"/>
                <w:shd w:val="clear" w:color="auto" w:fill="FEFEFE"/>
              </w:rPr>
              <w:t xml:space="preserve">- </w:t>
            </w:r>
            <w:r w:rsidRPr="00AF51E6">
              <w:rPr>
                <w:rFonts w:ascii="Times New Roman" w:hAnsi="Times New Roman" w:cs="Times New Roman"/>
                <w:sz w:val="24"/>
                <w:szCs w:val="24"/>
                <w:shd w:val="clear" w:color="auto" w:fill="FEFEFE"/>
              </w:rPr>
              <w:t>Дейности за придобиване на дигитални умения, умения, свързани със зеления преход, професионална квалификация, ключови компетенции и др., съобразени с индивидуалните характеристики на лицата от целевите групи и съобразени с потребностите на работодателите от квалифициран</w:t>
            </w:r>
            <w:r>
              <w:rPr>
                <w:rFonts w:ascii="Times New Roman" w:hAnsi="Times New Roman" w:cs="Times New Roman"/>
                <w:sz w:val="24"/>
                <w:szCs w:val="24"/>
                <w:shd w:val="clear" w:color="auto" w:fill="FEFEFE"/>
              </w:rPr>
              <w:t>а</w:t>
            </w:r>
            <w:r w:rsidRPr="00AF51E6">
              <w:rPr>
                <w:rFonts w:ascii="Times New Roman" w:hAnsi="Times New Roman" w:cs="Times New Roman"/>
                <w:sz w:val="24"/>
                <w:szCs w:val="24"/>
                <w:shd w:val="clear" w:color="auto" w:fill="FEFEFE"/>
              </w:rPr>
              <w:t xml:space="preserve"> работна сила, която да наемат. </w:t>
            </w:r>
          </w:p>
          <w:p w14:paraId="7E2B3EDD" w14:textId="77777777" w:rsidR="00EA7BE5" w:rsidRPr="00AF51E6" w:rsidRDefault="00EA7BE5" w:rsidP="00EA7BE5">
            <w:pPr>
              <w:spacing w:after="120"/>
              <w:ind w:firstLine="567"/>
              <w:contextualSpacing/>
              <w:jc w:val="both"/>
              <w:rPr>
                <w:rFonts w:ascii="Times New Roman" w:hAnsi="Times New Roman" w:cs="Times New Roman"/>
                <w:sz w:val="24"/>
                <w:szCs w:val="24"/>
                <w:shd w:val="clear" w:color="auto" w:fill="FEFEFE"/>
              </w:rPr>
            </w:pPr>
            <w:r>
              <w:rPr>
                <w:rFonts w:ascii="Times New Roman" w:hAnsi="Times New Roman" w:cs="Times New Roman"/>
                <w:sz w:val="24"/>
                <w:szCs w:val="24"/>
                <w:shd w:val="clear" w:color="auto" w:fill="FEFEFE"/>
              </w:rPr>
              <w:t>-</w:t>
            </w:r>
            <w:r w:rsidRPr="00AF51E6">
              <w:rPr>
                <w:rFonts w:ascii="Times New Roman" w:hAnsi="Times New Roman" w:cs="Times New Roman"/>
                <w:sz w:val="24"/>
                <w:szCs w:val="24"/>
                <w:shd w:val="clear" w:color="auto" w:fill="FEFEFE"/>
              </w:rPr>
              <w:t xml:space="preserve"> </w:t>
            </w:r>
            <w:r>
              <w:rPr>
                <w:rFonts w:ascii="Times New Roman" w:hAnsi="Times New Roman" w:cs="Times New Roman"/>
                <w:sz w:val="24"/>
                <w:szCs w:val="24"/>
                <w:shd w:val="clear" w:color="auto" w:fill="FEFEFE"/>
              </w:rPr>
              <w:t>Д</w:t>
            </w:r>
            <w:r w:rsidRPr="00AF51E6">
              <w:rPr>
                <w:rFonts w:ascii="Times New Roman" w:hAnsi="Times New Roman" w:cs="Times New Roman"/>
                <w:sz w:val="24"/>
                <w:szCs w:val="24"/>
                <w:shd w:val="clear" w:color="auto" w:fill="FEFEFE"/>
              </w:rPr>
              <w:t>ейности в подкрепа на по-възрастните неактивни и безработни лица, за адаптиране към промените и към работодателите, чрез преквалификация, придобиване на нови умения, вкл. „зелени“ и дигитални, и предоставяне на нови възможности за заетост.</w:t>
            </w:r>
          </w:p>
          <w:p w14:paraId="5C17ABD4" w14:textId="77777777" w:rsidR="00EA7BE5" w:rsidRDefault="00EA7BE5" w:rsidP="00EA7BE5">
            <w:pPr>
              <w:spacing w:after="120"/>
              <w:ind w:firstLine="567"/>
              <w:contextualSpacing/>
              <w:jc w:val="both"/>
              <w:rPr>
                <w:rFonts w:ascii="Times New Roman" w:hAnsi="Times New Roman" w:cs="Times New Roman"/>
                <w:sz w:val="24"/>
                <w:szCs w:val="24"/>
                <w:shd w:val="clear" w:color="auto" w:fill="FEFEFE"/>
              </w:rPr>
            </w:pPr>
            <w:r>
              <w:rPr>
                <w:rFonts w:ascii="Times New Roman" w:hAnsi="Times New Roman" w:cs="Times New Roman"/>
                <w:sz w:val="24"/>
                <w:szCs w:val="24"/>
                <w:shd w:val="clear" w:color="auto" w:fill="FEFEFE"/>
              </w:rPr>
              <w:t xml:space="preserve">- </w:t>
            </w:r>
            <w:r w:rsidRPr="00AF51E6">
              <w:rPr>
                <w:rFonts w:ascii="Times New Roman" w:hAnsi="Times New Roman" w:cs="Times New Roman"/>
                <w:sz w:val="24"/>
                <w:szCs w:val="24"/>
                <w:shd w:val="clear" w:color="auto" w:fill="FEFEFE"/>
              </w:rPr>
              <w:t>Обучения</w:t>
            </w:r>
            <w:r>
              <w:rPr>
                <w:rFonts w:ascii="Times New Roman" w:hAnsi="Times New Roman" w:cs="Times New Roman"/>
                <w:sz w:val="24"/>
                <w:szCs w:val="24"/>
                <w:shd w:val="clear" w:color="auto" w:fill="FEFEFE"/>
              </w:rPr>
              <w:t xml:space="preserve">, </w:t>
            </w:r>
            <w:r w:rsidRPr="00AF51E6">
              <w:rPr>
                <w:rFonts w:ascii="Times New Roman" w:hAnsi="Times New Roman" w:cs="Times New Roman"/>
                <w:sz w:val="24"/>
                <w:szCs w:val="24"/>
                <w:shd w:val="clear" w:color="auto" w:fill="FEFEFE"/>
              </w:rPr>
              <w:t>насочени към придобиване и развитие на умения и компетентности, необходими във връзка с бъдещето на труда (тип „soft skills“ и преносими умения), по-специално: организационни умения, вкл. работа в екип, разрешаване на проблеми, управление на времето и др.</w:t>
            </w:r>
          </w:p>
          <w:p w14:paraId="1327D47C" w14:textId="77777777" w:rsidR="00EA7BE5" w:rsidRPr="00AF51E6" w:rsidRDefault="00EA7BE5" w:rsidP="00EA7BE5">
            <w:pPr>
              <w:tabs>
                <w:tab w:val="left" w:pos="813"/>
              </w:tabs>
              <w:spacing w:after="120"/>
              <w:ind w:firstLine="567"/>
              <w:contextualSpacing/>
              <w:jc w:val="both"/>
              <w:rPr>
                <w:rFonts w:ascii="Times New Roman" w:hAnsi="Times New Roman" w:cs="Times New Roman"/>
                <w:sz w:val="24"/>
                <w:szCs w:val="24"/>
                <w:shd w:val="clear" w:color="auto" w:fill="FEFEFE"/>
              </w:rPr>
            </w:pPr>
            <w:r w:rsidRPr="00AF51E6">
              <w:rPr>
                <w:rFonts w:ascii="Times New Roman" w:hAnsi="Times New Roman" w:cs="Times New Roman"/>
                <w:sz w:val="24"/>
                <w:szCs w:val="24"/>
                <w:shd w:val="clear" w:color="auto" w:fill="FEFEFE"/>
              </w:rPr>
              <w:t>3.</w:t>
            </w:r>
            <w:r w:rsidRPr="00AF51E6">
              <w:rPr>
                <w:rFonts w:ascii="Times New Roman" w:hAnsi="Times New Roman" w:cs="Times New Roman"/>
                <w:sz w:val="24"/>
                <w:szCs w:val="24"/>
                <w:shd w:val="clear" w:color="auto" w:fill="FEFEFE"/>
              </w:rPr>
              <w:tab/>
              <w:t>Целенасочена подкрепа за осигуряване на заетост, вкл. чрез трудово консултиране, кариерно ориентиране, обучение на работното място, субсидирана заетост</w:t>
            </w:r>
            <w:r>
              <w:rPr>
                <w:rFonts w:ascii="Times New Roman" w:hAnsi="Times New Roman" w:cs="Times New Roman"/>
                <w:sz w:val="24"/>
                <w:szCs w:val="24"/>
                <w:shd w:val="clear" w:color="auto" w:fill="FEFEFE"/>
              </w:rPr>
              <w:t>.</w:t>
            </w:r>
          </w:p>
          <w:p w14:paraId="7A0F652C" w14:textId="77777777" w:rsidR="00EA7BE5" w:rsidRDefault="00EA7BE5" w:rsidP="00EA7BE5">
            <w:pPr>
              <w:spacing w:after="120"/>
              <w:ind w:firstLine="567"/>
              <w:contextualSpacing/>
              <w:jc w:val="both"/>
              <w:rPr>
                <w:rFonts w:ascii="Times New Roman" w:hAnsi="Times New Roman" w:cs="Times New Roman"/>
                <w:sz w:val="24"/>
                <w:szCs w:val="24"/>
                <w:shd w:val="clear" w:color="auto" w:fill="FEFEFE"/>
              </w:rPr>
            </w:pPr>
            <w:r>
              <w:rPr>
                <w:rFonts w:ascii="Times New Roman" w:hAnsi="Times New Roman" w:cs="Times New Roman"/>
                <w:sz w:val="24"/>
                <w:szCs w:val="24"/>
                <w:shd w:val="clear" w:color="auto" w:fill="FEFEFE"/>
              </w:rPr>
              <w:t>- С</w:t>
            </w:r>
            <w:r w:rsidRPr="00AF51E6">
              <w:rPr>
                <w:rFonts w:ascii="Times New Roman" w:hAnsi="Times New Roman" w:cs="Times New Roman"/>
                <w:sz w:val="24"/>
                <w:szCs w:val="24"/>
                <w:shd w:val="clear" w:color="auto" w:fill="FEFEFE"/>
              </w:rPr>
              <w:t>тимули за разкриване на нови работни места и субсидии за възнаграждения при включване в заетост на хора в неравностойно положение, в т.ч. лица с увреждания, продължително безработни, активирани неактивни лица, безработни или неактивни лица с по-ниско от средното образование, вкл. чрез финансиране на ментори за тях за улесняване на включването им в устойчива заетост.</w:t>
            </w:r>
            <w:r>
              <w:rPr>
                <w:rFonts w:ascii="Times New Roman" w:hAnsi="Times New Roman" w:cs="Times New Roman"/>
                <w:sz w:val="24"/>
                <w:szCs w:val="24"/>
                <w:shd w:val="clear" w:color="auto" w:fill="FEFEFE"/>
              </w:rPr>
              <w:t xml:space="preserve"> Подкрепата се предоставя на р</w:t>
            </w:r>
            <w:r w:rsidRPr="00AF51E6">
              <w:rPr>
                <w:rFonts w:ascii="Times New Roman" w:hAnsi="Times New Roman" w:cs="Times New Roman"/>
                <w:sz w:val="24"/>
                <w:szCs w:val="24"/>
                <w:shd w:val="clear" w:color="auto" w:fill="FEFEFE"/>
              </w:rPr>
              <w:t>аботодателите</w:t>
            </w:r>
            <w:r>
              <w:rPr>
                <w:rFonts w:ascii="Times New Roman" w:hAnsi="Times New Roman" w:cs="Times New Roman"/>
                <w:sz w:val="24"/>
                <w:szCs w:val="24"/>
                <w:shd w:val="clear" w:color="auto" w:fill="FEFEFE"/>
              </w:rPr>
              <w:t xml:space="preserve"> – </w:t>
            </w:r>
            <w:r w:rsidRPr="00AF51E6">
              <w:rPr>
                <w:rFonts w:ascii="Times New Roman" w:hAnsi="Times New Roman" w:cs="Times New Roman"/>
                <w:sz w:val="24"/>
                <w:szCs w:val="24"/>
                <w:shd w:val="clear" w:color="auto" w:fill="FEFEFE"/>
              </w:rPr>
              <w:t>бенефициенти или партньори</w:t>
            </w:r>
            <w:r>
              <w:rPr>
                <w:rFonts w:ascii="Times New Roman" w:hAnsi="Times New Roman" w:cs="Times New Roman"/>
                <w:sz w:val="24"/>
                <w:szCs w:val="24"/>
                <w:shd w:val="clear" w:color="auto" w:fill="FEFEFE"/>
              </w:rPr>
              <w:t>.</w:t>
            </w:r>
          </w:p>
          <w:p w14:paraId="3BA937CE" w14:textId="77777777" w:rsidR="00EA7BE5" w:rsidRPr="00294767" w:rsidRDefault="00EA7BE5" w:rsidP="00EA7BE5">
            <w:pPr>
              <w:spacing w:after="120"/>
              <w:ind w:firstLine="567"/>
              <w:contextualSpacing/>
              <w:jc w:val="both"/>
              <w:rPr>
                <w:rFonts w:ascii="Times New Roman" w:hAnsi="Times New Roman" w:cs="Times New Roman"/>
                <w:sz w:val="24"/>
                <w:szCs w:val="24"/>
                <w:shd w:val="clear" w:color="auto" w:fill="FEFEFE"/>
              </w:rPr>
            </w:pPr>
            <w:r w:rsidRPr="00294767">
              <w:rPr>
                <w:rFonts w:ascii="Times New Roman" w:hAnsi="Times New Roman" w:cs="Times New Roman"/>
                <w:sz w:val="24"/>
                <w:szCs w:val="24"/>
                <w:shd w:val="clear" w:color="auto" w:fill="FEFEFE"/>
              </w:rPr>
              <w:t xml:space="preserve">Допустимите разходи се определят на база изискванията на глава 5, раздел I от ЗУСЕФСУ, разпоредбите на Регламент № 2018/1046, Регламент (ЕС) 2021/1057, Регламент (ЕС) 2021/1060 и приложимото национално </w:t>
            </w:r>
            <w:r w:rsidRPr="00294767">
              <w:rPr>
                <w:rFonts w:ascii="Times New Roman" w:hAnsi="Times New Roman" w:cs="Times New Roman"/>
                <w:sz w:val="24"/>
                <w:szCs w:val="24"/>
                <w:shd w:val="clear" w:color="auto" w:fill="FEFEFE"/>
              </w:rPr>
              <w:lastRenderedPageBreak/>
              <w:t xml:space="preserve">законодателство за финансовата рамка 2021 – 2027. </w:t>
            </w:r>
          </w:p>
          <w:p w14:paraId="65CEA630" w14:textId="77777777" w:rsidR="00EA7BE5" w:rsidRDefault="00EA7BE5" w:rsidP="00EA7BE5">
            <w:pPr>
              <w:spacing w:after="120"/>
              <w:ind w:firstLine="567"/>
              <w:contextualSpacing/>
              <w:jc w:val="both"/>
              <w:rPr>
                <w:rFonts w:ascii="Times New Roman" w:hAnsi="Times New Roman" w:cs="Times New Roman"/>
                <w:sz w:val="24"/>
                <w:szCs w:val="24"/>
                <w:shd w:val="clear" w:color="auto" w:fill="FEFEFE"/>
              </w:rPr>
            </w:pPr>
            <w:r w:rsidRPr="00294767">
              <w:rPr>
                <w:rFonts w:ascii="Times New Roman" w:hAnsi="Times New Roman" w:cs="Times New Roman"/>
                <w:sz w:val="24"/>
                <w:szCs w:val="24"/>
                <w:shd w:val="clear" w:color="auto" w:fill="FEFEFE"/>
              </w:rPr>
              <w:t>На основание чл. 57, ал. 2 от ЗУСЕФСУ не са допустими разходи за проекти или дейности, които са физически завършени или изцяло осъществени преди подаването на формуляра за кандидатстване от бенефициента, независимо дали всички свързани плащания са извършени от него, освен в случаите на чл. 59а от ЗУСЕФСУ.</w:t>
            </w:r>
          </w:p>
          <w:p w14:paraId="43CA5CCC" w14:textId="77777777" w:rsidR="00EA7BE5" w:rsidRPr="00294767" w:rsidRDefault="00EA7BE5" w:rsidP="00EA7BE5">
            <w:pPr>
              <w:spacing w:after="120"/>
              <w:ind w:firstLine="567"/>
              <w:contextualSpacing/>
              <w:jc w:val="both"/>
              <w:rPr>
                <w:rFonts w:ascii="Times New Roman" w:hAnsi="Times New Roman" w:cs="Times New Roman"/>
                <w:sz w:val="24"/>
                <w:szCs w:val="24"/>
                <w:shd w:val="clear" w:color="auto" w:fill="FEFEFE"/>
              </w:rPr>
            </w:pPr>
            <w:r w:rsidRPr="00294767">
              <w:rPr>
                <w:rFonts w:ascii="Times New Roman" w:hAnsi="Times New Roman" w:cs="Times New Roman"/>
                <w:sz w:val="24"/>
                <w:szCs w:val="24"/>
                <w:shd w:val="clear" w:color="auto" w:fill="FEFEFE"/>
              </w:rPr>
              <w:t>За всяка една процедура в изпълнение на СВОМР, в Условията за кандидатстване, МИГ посоч</w:t>
            </w:r>
            <w:r>
              <w:rPr>
                <w:rFonts w:ascii="Times New Roman" w:hAnsi="Times New Roman" w:cs="Times New Roman"/>
                <w:sz w:val="24"/>
                <w:szCs w:val="24"/>
                <w:shd w:val="clear" w:color="auto" w:fill="FEFEFE"/>
              </w:rPr>
              <w:t>в</w:t>
            </w:r>
            <w:r w:rsidRPr="00294767">
              <w:rPr>
                <w:rFonts w:ascii="Times New Roman" w:hAnsi="Times New Roman" w:cs="Times New Roman"/>
                <w:sz w:val="24"/>
                <w:szCs w:val="24"/>
                <w:shd w:val="clear" w:color="auto" w:fill="FEFEFE"/>
              </w:rPr>
              <w:t xml:space="preserve">а конкретно видовете разходи. </w:t>
            </w:r>
          </w:p>
          <w:p w14:paraId="4556E463" w14:textId="77777777" w:rsidR="00EA7BE5" w:rsidRPr="00294767" w:rsidRDefault="00EA7BE5" w:rsidP="00EA7BE5">
            <w:pPr>
              <w:spacing w:after="120"/>
              <w:ind w:firstLine="567"/>
              <w:contextualSpacing/>
              <w:jc w:val="both"/>
              <w:rPr>
                <w:rFonts w:ascii="Times New Roman" w:hAnsi="Times New Roman" w:cs="Times New Roman"/>
                <w:sz w:val="24"/>
                <w:szCs w:val="24"/>
                <w:shd w:val="clear" w:color="auto" w:fill="FEFEFE"/>
              </w:rPr>
            </w:pPr>
            <w:r w:rsidRPr="00294767">
              <w:rPr>
                <w:rFonts w:ascii="Times New Roman" w:hAnsi="Times New Roman" w:cs="Times New Roman"/>
                <w:sz w:val="24"/>
                <w:szCs w:val="24"/>
                <w:shd w:val="clear" w:color="auto" w:fill="FEFEFE"/>
              </w:rPr>
              <w:t>Съгласно чл. 53 от Регламент (ЕС) № 2021/1060, в случай че общите разходи за дадена операция не надвишават 200 000 EUR, приносът, предоставен на бенефициента е под формата на единични разходи, еднократни суми или единни ставки, с изключение на операциите, подкрепата за които представлява държавна помощ. При прилагане на опростено отчитане на разходите се спазват разпоредбите на чл. 55. от ЗУСЕФСУ и чл. 53, 54 в), чл. 56 и чл. 94(2)  от Регламент (ЕС) № 2021/1060 на Европейския парламент.</w:t>
            </w:r>
          </w:p>
          <w:p w14:paraId="3184817B" w14:textId="77777777" w:rsidR="00EA7BE5" w:rsidRDefault="00EA7BE5" w:rsidP="00EA7BE5">
            <w:pPr>
              <w:spacing w:after="120"/>
              <w:ind w:firstLine="567"/>
              <w:jc w:val="both"/>
              <w:rPr>
                <w:rFonts w:ascii="Times New Roman" w:hAnsi="Times New Roman" w:cs="Times New Roman"/>
                <w:sz w:val="24"/>
                <w:szCs w:val="24"/>
                <w:shd w:val="clear" w:color="auto" w:fill="FEFEFE"/>
              </w:rPr>
            </w:pPr>
            <w:r w:rsidRPr="00294767">
              <w:rPr>
                <w:rFonts w:ascii="Times New Roman" w:hAnsi="Times New Roman" w:cs="Times New Roman"/>
                <w:sz w:val="24"/>
                <w:szCs w:val="24"/>
                <w:shd w:val="clear" w:color="auto" w:fill="FEFEFE"/>
              </w:rPr>
              <w:t xml:space="preserve">По проектите е задължително прилагането на опростено отчитане на разходите, като типът опростено отчитане </w:t>
            </w:r>
            <w:r>
              <w:rPr>
                <w:rFonts w:ascii="Times New Roman" w:hAnsi="Times New Roman" w:cs="Times New Roman"/>
                <w:sz w:val="24"/>
                <w:szCs w:val="24"/>
                <w:shd w:val="clear" w:color="auto" w:fill="FEFEFE"/>
              </w:rPr>
              <w:t>ще</w:t>
            </w:r>
            <w:r w:rsidRPr="00294767">
              <w:rPr>
                <w:rFonts w:ascii="Times New Roman" w:hAnsi="Times New Roman" w:cs="Times New Roman"/>
                <w:sz w:val="24"/>
                <w:szCs w:val="24"/>
                <w:shd w:val="clear" w:color="auto" w:fill="FEFEFE"/>
              </w:rPr>
              <w:t xml:space="preserve"> се разпише в Условията за кандидатстване, съгласно Методология/и на УО на ПРЧР за прилагане на варианти за опростено отчитане на разходи.</w:t>
            </w:r>
          </w:p>
          <w:p w14:paraId="43682B84" w14:textId="77777777" w:rsidR="00EA7BE5" w:rsidRPr="00545A3D" w:rsidRDefault="00EA7BE5" w:rsidP="00EA7BE5">
            <w:pPr>
              <w:spacing w:after="120"/>
              <w:ind w:firstLine="567"/>
              <w:contextualSpacing/>
              <w:jc w:val="both"/>
              <w:rPr>
                <w:rFonts w:ascii="Times New Roman" w:hAnsi="Times New Roman" w:cs="Times New Roman"/>
                <w:sz w:val="24"/>
                <w:szCs w:val="24"/>
                <w:shd w:val="clear" w:color="auto" w:fill="FEFEFE"/>
              </w:rPr>
            </w:pPr>
            <w:r w:rsidRPr="00545A3D">
              <w:rPr>
                <w:rFonts w:ascii="Times New Roman" w:hAnsi="Times New Roman" w:cs="Times New Roman"/>
                <w:sz w:val="24"/>
                <w:szCs w:val="24"/>
                <w:shd w:val="clear" w:color="auto" w:fill="FEFEFE"/>
              </w:rPr>
              <w:t xml:space="preserve">Мерките по ПРЧР ще се изпълняват в съответствие с правилата за минимална помощ (правилото de minimis) по смисъла на Регламент (ЕС) № 1407/2013 на Комисията от 18 декември 2013 г. относно прилагането на членове 107 и 108 от Договора за функционирането на Европейския съюз (ДФЕС) към помощта de minimis, публикуван в Официален вестник на ЕС L 352 от 24.12.2013 г. </w:t>
            </w:r>
          </w:p>
          <w:p w14:paraId="0E5A4D02" w14:textId="77777777" w:rsidR="00EA7BE5" w:rsidRDefault="00EA7BE5" w:rsidP="00EB11AB">
            <w:pPr>
              <w:spacing w:after="120"/>
              <w:ind w:firstLine="567"/>
              <w:contextualSpacing/>
              <w:jc w:val="both"/>
              <w:rPr>
                <w:rFonts w:ascii="Times New Roman" w:hAnsi="Times New Roman" w:cs="Times New Roman"/>
                <w:sz w:val="24"/>
                <w:szCs w:val="24"/>
                <w:shd w:val="clear" w:color="auto" w:fill="FEFEFE"/>
              </w:rPr>
            </w:pPr>
            <w:r w:rsidRPr="00545A3D">
              <w:rPr>
                <w:rFonts w:ascii="Times New Roman" w:hAnsi="Times New Roman" w:cs="Times New Roman"/>
                <w:sz w:val="24"/>
                <w:szCs w:val="24"/>
                <w:shd w:val="clear" w:color="auto" w:fill="FEFEFE"/>
              </w:rPr>
              <w:t xml:space="preserve">Максималният размер на помощта по режим de minimis, за която се кандидатства заедно с другите получени минимални помощи за едно и също предприятие за период от три бюджетни </w:t>
            </w:r>
            <w:r w:rsidRPr="00545A3D">
              <w:rPr>
                <w:rFonts w:ascii="Times New Roman" w:hAnsi="Times New Roman" w:cs="Times New Roman"/>
                <w:sz w:val="24"/>
                <w:szCs w:val="24"/>
                <w:shd w:val="clear" w:color="auto" w:fill="FEFEFE"/>
              </w:rPr>
              <w:lastRenderedPageBreak/>
              <w:t>години не може да надхвърля левовата равностойност на 200 000 евро (391 166 лв.) и съответно левовата равностойност на 100 000 евро (195 583 лв.) за едно и също предприятие, което осъществява автомобилни товарни превози за чужда сметка.</w:t>
            </w:r>
          </w:p>
          <w:p w14:paraId="41D1B770" w14:textId="1059305A" w:rsidR="00EA7BE5" w:rsidRPr="007E045D" w:rsidRDefault="00EB11AB" w:rsidP="00EB11AB">
            <w:pPr>
              <w:pStyle w:val="ListParagraph"/>
              <w:tabs>
                <w:tab w:val="left" w:pos="993"/>
              </w:tabs>
              <w:spacing w:after="120"/>
              <w:ind w:left="0" w:firstLine="567"/>
              <w:jc w:val="both"/>
              <w:rPr>
                <w:rFonts w:ascii="Times New Roman" w:hAnsi="Times New Roman" w:cs="Times New Roman"/>
                <w:sz w:val="24"/>
                <w:szCs w:val="24"/>
                <w:shd w:val="clear" w:color="auto" w:fill="FEFEFE"/>
              </w:rPr>
            </w:pPr>
            <w:r>
              <w:rPr>
                <w:rFonts w:ascii="Times New Roman" w:hAnsi="Times New Roman" w:cs="Times New Roman"/>
                <w:sz w:val="24"/>
                <w:szCs w:val="24"/>
                <w:shd w:val="clear" w:color="auto" w:fill="FEFEFE"/>
              </w:rPr>
              <w:t>4. Ф</w:t>
            </w:r>
            <w:r w:rsidR="00EA7BE5" w:rsidRPr="00707A0E">
              <w:rPr>
                <w:rFonts w:ascii="Times New Roman" w:hAnsi="Times New Roman" w:cs="Times New Roman"/>
                <w:sz w:val="24"/>
                <w:szCs w:val="24"/>
                <w:shd w:val="clear" w:color="auto" w:fill="FEFEFE"/>
              </w:rPr>
              <w:t xml:space="preserve">инансови параметри за проектните предложения – минимален и максимален размер на общите допустими разходи и минимален и максимален размер на </w:t>
            </w:r>
            <w:r w:rsidR="00EA7BE5" w:rsidRPr="007E045D">
              <w:rPr>
                <w:rFonts w:ascii="Times New Roman" w:hAnsi="Times New Roman" w:cs="Times New Roman"/>
                <w:sz w:val="24"/>
                <w:szCs w:val="24"/>
                <w:shd w:val="clear" w:color="auto" w:fill="FEFEFE"/>
              </w:rPr>
              <w:t>безвъзмездната финансова помощ</w:t>
            </w:r>
          </w:p>
          <w:p w14:paraId="2577289E" w14:textId="548FFDB6" w:rsidR="00EA7BE5" w:rsidRPr="007E045D" w:rsidRDefault="00EA7BE5" w:rsidP="00AA140C">
            <w:pPr>
              <w:numPr>
                <w:ilvl w:val="0"/>
                <w:numId w:val="3"/>
              </w:numPr>
              <w:spacing w:after="120"/>
              <w:ind w:left="0" w:firstLine="567"/>
              <w:contextualSpacing/>
              <w:jc w:val="both"/>
              <w:rPr>
                <w:rFonts w:ascii="Times New Roman" w:hAnsi="Times New Roman" w:cs="Times New Roman"/>
                <w:sz w:val="24"/>
                <w:szCs w:val="24"/>
                <w:shd w:val="clear" w:color="auto" w:fill="FEFEFE"/>
              </w:rPr>
            </w:pPr>
            <w:r w:rsidRPr="007E045D">
              <w:rPr>
                <w:rFonts w:ascii="Times New Roman" w:hAnsi="Times New Roman" w:cs="Times New Roman"/>
                <w:sz w:val="24"/>
                <w:szCs w:val="24"/>
                <w:shd w:val="clear" w:color="auto" w:fill="FEFEFE"/>
              </w:rPr>
              <w:t xml:space="preserve">Минимален размер на общите допустими разходи за едно проектно предложение – до </w:t>
            </w:r>
            <w:r w:rsidR="00E26FF8">
              <w:rPr>
                <w:rFonts w:ascii="Times New Roman" w:hAnsi="Times New Roman" w:cs="Times New Roman"/>
                <w:sz w:val="24"/>
                <w:szCs w:val="24"/>
                <w:shd w:val="clear" w:color="auto" w:fill="FEFEFE"/>
              </w:rPr>
              <w:t xml:space="preserve">50 000 </w:t>
            </w:r>
            <w:r w:rsidRPr="007E045D">
              <w:rPr>
                <w:rFonts w:ascii="Times New Roman" w:hAnsi="Times New Roman" w:cs="Times New Roman"/>
                <w:sz w:val="24"/>
                <w:szCs w:val="24"/>
                <w:shd w:val="clear" w:color="auto" w:fill="FEFEFE"/>
              </w:rPr>
              <w:t xml:space="preserve"> лева;</w:t>
            </w:r>
          </w:p>
          <w:p w14:paraId="675E0293" w14:textId="59E911A1" w:rsidR="00EA7BE5" w:rsidRPr="007E045D" w:rsidRDefault="00EA7BE5" w:rsidP="00AA140C">
            <w:pPr>
              <w:numPr>
                <w:ilvl w:val="0"/>
                <w:numId w:val="3"/>
              </w:numPr>
              <w:spacing w:after="120"/>
              <w:ind w:left="12" w:firstLine="567"/>
              <w:contextualSpacing/>
              <w:jc w:val="both"/>
              <w:rPr>
                <w:rFonts w:ascii="Times New Roman" w:hAnsi="Times New Roman" w:cs="Times New Roman"/>
                <w:sz w:val="24"/>
                <w:szCs w:val="24"/>
                <w:shd w:val="clear" w:color="auto" w:fill="FEFEFE"/>
              </w:rPr>
            </w:pPr>
            <w:r w:rsidRPr="007E045D">
              <w:rPr>
                <w:rFonts w:ascii="Times New Roman" w:hAnsi="Times New Roman" w:cs="Times New Roman"/>
                <w:sz w:val="24"/>
                <w:szCs w:val="24"/>
                <w:shd w:val="clear" w:color="auto" w:fill="FEFEFE"/>
              </w:rPr>
              <w:t xml:space="preserve">Максимален размер на общите допустими разходи за едно проектно предложение – до </w:t>
            </w:r>
            <w:r w:rsidR="00E26FF8">
              <w:rPr>
                <w:rFonts w:ascii="Times New Roman" w:hAnsi="Times New Roman" w:cs="Times New Roman"/>
                <w:sz w:val="24"/>
                <w:szCs w:val="24"/>
                <w:shd w:val="clear" w:color="auto" w:fill="FEFEFE"/>
              </w:rPr>
              <w:t>120 000 лева</w:t>
            </w:r>
            <w:r w:rsidRPr="007E045D">
              <w:rPr>
                <w:rFonts w:ascii="Times New Roman" w:hAnsi="Times New Roman" w:cs="Times New Roman"/>
                <w:sz w:val="24"/>
                <w:szCs w:val="24"/>
                <w:shd w:val="clear" w:color="auto" w:fill="FEFEFE"/>
              </w:rPr>
              <w:t>;</w:t>
            </w:r>
          </w:p>
          <w:p w14:paraId="1C959EB1" w14:textId="378024BC" w:rsidR="00EA7BE5" w:rsidRPr="007E045D" w:rsidRDefault="00EA7BE5" w:rsidP="00AA140C">
            <w:pPr>
              <w:numPr>
                <w:ilvl w:val="0"/>
                <w:numId w:val="3"/>
              </w:numPr>
              <w:spacing w:after="120"/>
              <w:ind w:left="12" w:firstLine="567"/>
              <w:contextualSpacing/>
              <w:jc w:val="both"/>
              <w:rPr>
                <w:rFonts w:ascii="Times New Roman" w:hAnsi="Times New Roman" w:cs="Times New Roman"/>
                <w:sz w:val="24"/>
                <w:szCs w:val="24"/>
                <w:shd w:val="clear" w:color="auto" w:fill="FEFEFE"/>
              </w:rPr>
            </w:pPr>
            <w:r w:rsidRPr="007E045D">
              <w:rPr>
                <w:rFonts w:ascii="Times New Roman" w:hAnsi="Times New Roman" w:cs="Times New Roman"/>
                <w:sz w:val="24"/>
                <w:szCs w:val="24"/>
                <w:shd w:val="clear" w:color="auto" w:fill="FEFEFE"/>
              </w:rPr>
              <w:t xml:space="preserve">Максимален размер на безвъзмездната финансова помощ – до </w:t>
            </w:r>
            <w:r w:rsidR="00E26FF8">
              <w:rPr>
                <w:rFonts w:ascii="Times New Roman" w:hAnsi="Times New Roman" w:cs="Times New Roman"/>
                <w:sz w:val="24"/>
                <w:szCs w:val="24"/>
                <w:shd w:val="clear" w:color="auto" w:fill="FEFEFE"/>
              </w:rPr>
              <w:t>120 000 лева.</w:t>
            </w:r>
          </w:p>
          <w:p w14:paraId="14D13D87" w14:textId="55950500" w:rsidR="00EA7BE5" w:rsidRPr="00EB11AB" w:rsidRDefault="00EB11AB" w:rsidP="00EB11AB">
            <w:pPr>
              <w:pStyle w:val="ListParagraph"/>
              <w:tabs>
                <w:tab w:val="left" w:pos="993"/>
              </w:tabs>
              <w:spacing w:after="120"/>
              <w:ind w:left="567"/>
              <w:jc w:val="both"/>
              <w:rPr>
                <w:rFonts w:ascii="Times New Roman" w:hAnsi="Times New Roman" w:cs="Times New Roman"/>
                <w:b/>
                <w:sz w:val="24"/>
                <w:szCs w:val="24"/>
                <w:shd w:val="clear" w:color="auto" w:fill="FEFEFE"/>
              </w:rPr>
            </w:pPr>
            <w:r w:rsidRPr="00EB11AB">
              <w:rPr>
                <w:rFonts w:ascii="Times New Roman" w:hAnsi="Times New Roman" w:cs="Times New Roman"/>
                <w:b/>
                <w:sz w:val="24"/>
                <w:szCs w:val="24"/>
                <w:shd w:val="clear" w:color="auto" w:fill="FEFEFE"/>
              </w:rPr>
              <w:t xml:space="preserve">5. </w:t>
            </w:r>
            <w:r w:rsidR="00EA7BE5" w:rsidRPr="00EB11AB">
              <w:rPr>
                <w:rFonts w:ascii="Times New Roman" w:hAnsi="Times New Roman" w:cs="Times New Roman"/>
                <w:b/>
                <w:sz w:val="24"/>
                <w:szCs w:val="24"/>
                <w:shd w:val="clear" w:color="auto" w:fill="FEFEFE"/>
              </w:rPr>
              <w:t>Интензитет на финансовата помощ</w:t>
            </w:r>
          </w:p>
          <w:p w14:paraId="3A321D24" w14:textId="77777777" w:rsidR="00EA7BE5" w:rsidRPr="00060FBE" w:rsidRDefault="00EA7BE5" w:rsidP="00EB11AB">
            <w:pPr>
              <w:spacing w:after="120"/>
              <w:ind w:firstLine="567"/>
              <w:contextualSpacing/>
              <w:jc w:val="both"/>
              <w:rPr>
                <w:rFonts w:ascii="Times New Roman" w:hAnsi="Times New Roman" w:cs="Times New Roman"/>
                <w:sz w:val="24"/>
                <w:szCs w:val="24"/>
                <w:shd w:val="clear" w:color="auto" w:fill="FEFEFE"/>
              </w:rPr>
            </w:pPr>
            <w:r w:rsidRPr="00060FBE">
              <w:rPr>
                <w:rFonts w:ascii="Times New Roman" w:hAnsi="Times New Roman" w:cs="Times New Roman"/>
                <w:sz w:val="24"/>
                <w:szCs w:val="24"/>
                <w:shd w:val="clear" w:color="auto" w:fill="FEFEFE"/>
              </w:rPr>
              <w:t xml:space="preserve">Финансовата помощ </w:t>
            </w:r>
            <w:r>
              <w:rPr>
                <w:rFonts w:ascii="Times New Roman" w:hAnsi="Times New Roman" w:cs="Times New Roman"/>
                <w:sz w:val="24"/>
                <w:szCs w:val="24"/>
                <w:shd w:val="clear" w:color="auto" w:fill="FEFEFE"/>
              </w:rPr>
              <w:t xml:space="preserve">по мярката </w:t>
            </w:r>
            <w:r w:rsidRPr="00060FBE">
              <w:rPr>
                <w:rFonts w:ascii="Times New Roman" w:hAnsi="Times New Roman" w:cs="Times New Roman"/>
                <w:sz w:val="24"/>
                <w:szCs w:val="24"/>
                <w:shd w:val="clear" w:color="auto" w:fill="FEFEFE"/>
              </w:rPr>
              <w:t xml:space="preserve">е в размер до </w:t>
            </w:r>
            <w:r>
              <w:rPr>
                <w:rFonts w:ascii="Times New Roman" w:hAnsi="Times New Roman" w:cs="Times New Roman"/>
                <w:sz w:val="24"/>
                <w:szCs w:val="24"/>
                <w:shd w:val="clear" w:color="auto" w:fill="FEFEFE"/>
              </w:rPr>
              <w:t>10</w:t>
            </w:r>
            <w:r w:rsidRPr="00DF1DD2">
              <w:rPr>
                <w:rFonts w:ascii="Times New Roman" w:hAnsi="Times New Roman" w:cs="Times New Roman"/>
                <w:sz w:val="24"/>
                <w:szCs w:val="24"/>
                <w:shd w:val="clear" w:color="auto" w:fill="FEFEFE"/>
              </w:rPr>
              <w:t>0 %</w:t>
            </w:r>
            <w:r w:rsidRPr="00060FBE">
              <w:rPr>
                <w:rFonts w:ascii="Times New Roman" w:hAnsi="Times New Roman" w:cs="Times New Roman"/>
                <w:sz w:val="24"/>
                <w:szCs w:val="24"/>
                <w:shd w:val="clear" w:color="auto" w:fill="FEFEFE"/>
              </w:rPr>
              <w:t xml:space="preserve"> от общия размер на допустимите за финансово подпомагане разходи. </w:t>
            </w:r>
          </w:p>
          <w:p w14:paraId="2F94B14A" w14:textId="77777777" w:rsidR="00EA7BE5" w:rsidRPr="00E429DA" w:rsidRDefault="00EA7BE5" w:rsidP="00EB11AB">
            <w:pPr>
              <w:spacing w:after="120"/>
              <w:ind w:firstLine="567"/>
              <w:contextualSpacing/>
              <w:jc w:val="both"/>
              <w:rPr>
                <w:rFonts w:ascii="Times New Roman" w:hAnsi="Times New Roman" w:cs="Times New Roman"/>
                <w:sz w:val="24"/>
                <w:szCs w:val="24"/>
                <w:shd w:val="clear" w:color="auto" w:fill="FEFEFE"/>
              </w:rPr>
            </w:pPr>
          </w:p>
          <w:p w14:paraId="76623B19" w14:textId="36070FE8" w:rsidR="00EA7BE5" w:rsidRPr="00EB11AB" w:rsidRDefault="00EB11AB" w:rsidP="00EB11AB">
            <w:pPr>
              <w:pStyle w:val="ListParagraph"/>
              <w:tabs>
                <w:tab w:val="left" w:pos="993"/>
              </w:tabs>
              <w:spacing w:after="120"/>
              <w:ind w:left="0" w:firstLine="567"/>
              <w:jc w:val="both"/>
              <w:rPr>
                <w:rFonts w:ascii="Times New Roman" w:hAnsi="Times New Roman" w:cs="Times New Roman"/>
                <w:b/>
                <w:sz w:val="24"/>
                <w:szCs w:val="24"/>
                <w:shd w:val="clear" w:color="auto" w:fill="FEFEFE"/>
              </w:rPr>
            </w:pPr>
            <w:r w:rsidRPr="00EB11AB">
              <w:rPr>
                <w:rFonts w:ascii="Times New Roman" w:hAnsi="Times New Roman" w:cs="Times New Roman"/>
                <w:b/>
                <w:sz w:val="24"/>
                <w:szCs w:val="24"/>
                <w:shd w:val="clear" w:color="auto" w:fill="FEFEFE"/>
              </w:rPr>
              <w:t xml:space="preserve">6. </w:t>
            </w:r>
            <w:r w:rsidR="00EA7BE5" w:rsidRPr="00EB11AB">
              <w:rPr>
                <w:rFonts w:ascii="Times New Roman" w:hAnsi="Times New Roman" w:cs="Times New Roman"/>
                <w:b/>
                <w:sz w:val="24"/>
                <w:szCs w:val="24"/>
                <w:shd w:val="clear" w:color="auto" w:fill="FEFEFE"/>
              </w:rPr>
              <w:t>Обективни и измерими критерии за оценка на проектите и тяхната тежест</w:t>
            </w:r>
          </w:p>
          <w:p w14:paraId="31821868" w14:textId="7967EC36" w:rsidR="00EA7BE5" w:rsidRDefault="00EA7BE5" w:rsidP="00AA140C">
            <w:pPr>
              <w:pStyle w:val="ListParagraph"/>
              <w:numPr>
                <w:ilvl w:val="0"/>
                <w:numId w:val="3"/>
              </w:numPr>
              <w:spacing w:after="120"/>
              <w:ind w:left="0" w:firstLine="567"/>
              <w:jc w:val="both"/>
              <w:rPr>
                <w:rFonts w:ascii="Times New Roman" w:hAnsi="Times New Roman" w:cs="Times New Roman"/>
                <w:sz w:val="24"/>
                <w:szCs w:val="24"/>
                <w:shd w:val="clear" w:color="auto" w:fill="FEFEFE"/>
              </w:rPr>
            </w:pPr>
            <w:r>
              <w:rPr>
                <w:rFonts w:ascii="Times New Roman" w:hAnsi="Times New Roman" w:cs="Times New Roman"/>
                <w:sz w:val="24"/>
                <w:szCs w:val="24"/>
                <w:shd w:val="clear" w:color="auto" w:fill="FEFEFE"/>
              </w:rPr>
              <w:t xml:space="preserve">Проектното предложение предвижда дейности, които обхващат </w:t>
            </w:r>
            <w:r w:rsidR="00F54EEC">
              <w:rPr>
                <w:rFonts w:ascii="Times New Roman" w:hAnsi="Times New Roman" w:cs="Times New Roman"/>
                <w:sz w:val="24"/>
                <w:szCs w:val="24"/>
                <w:shd w:val="clear" w:color="auto" w:fill="FEFEFE"/>
              </w:rPr>
              <w:t xml:space="preserve">от 50 до 100 души включително – 20 т.; от 101 до </w:t>
            </w:r>
            <w:r w:rsidR="00EC1833">
              <w:rPr>
                <w:rFonts w:ascii="Times New Roman" w:hAnsi="Times New Roman" w:cs="Times New Roman"/>
                <w:sz w:val="24"/>
                <w:szCs w:val="24"/>
                <w:shd w:val="clear" w:color="auto" w:fill="FEFEFE"/>
              </w:rPr>
              <w:t>200</w:t>
            </w:r>
            <w:r>
              <w:rPr>
                <w:rFonts w:ascii="Times New Roman" w:hAnsi="Times New Roman" w:cs="Times New Roman"/>
                <w:sz w:val="24"/>
                <w:szCs w:val="24"/>
                <w:shd w:val="clear" w:color="auto" w:fill="FEFEFE"/>
              </w:rPr>
              <w:t xml:space="preserve"> души </w:t>
            </w:r>
            <w:r w:rsidR="00F54EEC">
              <w:rPr>
                <w:rFonts w:ascii="Times New Roman" w:hAnsi="Times New Roman" w:cs="Times New Roman"/>
                <w:sz w:val="24"/>
                <w:szCs w:val="24"/>
                <w:shd w:val="clear" w:color="auto" w:fill="FEFEFE"/>
              </w:rPr>
              <w:t>включително –</w:t>
            </w:r>
            <w:r>
              <w:rPr>
                <w:rFonts w:ascii="Times New Roman" w:hAnsi="Times New Roman" w:cs="Times New Roman"/>
                <w:sz w:val="24"/>
                <w:szCs w:val="24"/>
                <w:shd w:val="clear" w:color="auto" w:fill="FEFEFE"/>
              </w:rPr>
              <w:t xml:space="preserve"> </w:t>
            </w:r>
            <w:r w:rsidR="00EC1833">
              <w:rPr>
                <w:rFonts w:ascii="Times New Roman" w:hAnsi="Times New Roman" w:cs="Times New Roman"/>
                <w:sz w:val="24"/>
                <w:szCs w:val="24"/>
                <w:shd w:val="clear" w:color="auto" w:fill="FEFEFE"/>
              </w:rPr>
              <w:t>30</w:t>
            </w:r>
            <w:r>
              <w:rPr>
                <w:rFonts w:ascii="Times New Roman" w:hAnsi="Times New Roman" w:cs="Times New Roman"/>
                <w:sz w:val="24"/>
                <w:szCs w:val="24"/>
                <w:shd w:val="clear" w:color="auto" w:fill="FEFEFE"/>
              </w:rPr>
              <w:t xml:space="preserve"> т.</w:t>
            </w:r>
            <w:r w:rsidR="00F54EEC">
              <w:rPr>
                <w:rFonts w:ascii="Times New Roman" w:hAnsi="Times New Roman" w:cs="Times New Roman"/>
                <w:sz w:val="24"/>
                <w:szCs w:val="24"/>
                <w:shd w:val="clear" w:color="auto" w:fill="FEFEFE"/>
              </w:rPr>
              <w:t>; повече от 200 души – 40 т.</w:t>
            </w:r>
            <w:r w:rsidRPr="002464C6">
              <w:rPr>
                <w:rFonts w:ascii="Times New Roman" w:hAnsi="Times New Roman" w:cs="Times New Roman"/>
                <w:sz w:val="24"/>
                <w:szCs w:val="24"/>
                <w:shd w:val="clear" w:color="auto" w:fill="FEFEFE"/>
              </w:rPr>
              <w:t xml:space="preserve"> </w:t>
            </w:r>
          </w:p>
          <w:p w14:paraId="66EF1E07" w14:textId="5D0B9601" w:rsidR="00EA7BE5" w:rsidRDefault="00EA7BE5" w:rsidP="00AA140C">
            <w:pPr>
              <w:pStyle w:val="ListParagraph"/>
              <w:numPr>
                <w:ilvl w:val="0"/>
                <w:numId w:val="3"/>
              </w:numPr>
              <w:spacing w:after="120"/>
              <w:ind w:left="0" w:firstLine="567"/>
              <w:jc w:val="both"/>
              <w:rPr>
                <w:rFonts w:ascii="Times New Roman" w:hAnsi="Times New Roman" w:cs="Times New Roman"/>
                <w:sz w:val="24"/>
                <w:szCs w:val="24"/>
                <w:shd w:val="clear" w:color="auto" w:fill="FEFEFE"/>
              </w:rPr>
            </w:pPr>
            <w:r>
              <w:rPr>
                <w:rFonts w:ascii="Times New Roman" w:hAnsi="Times New Roman" w:cs="Times New Roman"/>
                <w:sz w:val="24"/>
                <w:szCs w:val="24"/>
                <w:shd w:val="clear" w:color="auto" w:fill="FEFEFE"/>
              </w:rPr>
              <w:t>Проектното предложение включва дейности</w:t>
            </w:r>
            <w:r w:rsidR="00F54EEC">
              <w:rPr>
                <w:rFonts w:ascii="Times New Roman" w:hAnsi="Times New Roman" w:cs="Times New Roman"/>
                <w:sz w:val="24"/>
                <w:szCs w:val="24"/>
                <w:shd w:val="clear" w:color="auto" w:fill="FEFEFE"/>
              </w:rPr>
              <w:t xml:space="preserve">, които се изпълняват </w:t>
            </w:r>
            <w:r>
              <w:rPr>
                <w:rFonts w:ascii="Times New Roman" w:hAnsi="Times New Roman" w:cs="Times New Roman"/>
                <w:sz w:val="24"/>
                <w:szCs w:val="24"/>
                <w:shd w:val="clear" w:color="auto" w:fill="FEFEFE"/>
              </w:rPr>
              <w:t xml:space="preserve">на територията на </w:t>
            </w:r>
            <w:r w:rsidR="00EC1833">
              <w:rPr>
                <w:rFonts w:ascii="Times New Roman" w:hAnsi="Times New Roman" w:cs="Times New Roman"/>
                <w:sz w:val="24"/>
                <w:szCs w:val="24"/>
                <w:shd w:val="clear" w:color="auto" w:fill="FEFEFE"/>
              </w:rPr>
              <w:t>2</w:t>
            </w:r>
            <w:r>
              <w:rPr>
                <w:rFonts w:ascii="Times New Roman" w:hAnsi="Times New Roman" w:cs="Times New Roman"/>
                <w:sz w:val="24"/>
                <w:szCs w:val="24"/>
                <w:shd w:val="clear" w:color="auto" w:fill="FEFEFE"/>
              </w:rPr>
              <w:t xml:space="preserve"> населени места – </w:t>
            </w:r>
            <w:r w:rsidR="00EC1833">
              <w:rPr>
                <w:rFonts w:ascii="Times New Roman" w:hAnsi="Times New Roman" w:cs="Times New Roman"/>
                <w:sz w:val="24"/>
                <w:szCs w:val="24"/>
                <w:shd w:val="clear" w:color="auto" w:fill="FEFEFE"/>
              </w:rPr>
              <w:t xml:space="preserve">20 </w:t>
            </w:r>
            <w:r>
              <w:rPr>
                <w:rFonts w:ascii="Times New Roman" w:hAnsi="Times New Roman" w:cs="Times New Roman"/>
                <w:sz w:val="24"/>
                <w:szCs w:val="24"/>
                <w:shd w:val="clear" w:color="auto" w:fill="FEFEFE"/>
              </w:rPr>
              <w:t>т.</w:t>
            </w:r>
            <w:r w:rsidR="00F54EEC">
              <w:rPr>
                <w:rFonts w:ascii="Times New Roman" w:hAnsi="Times New Roman" w:cs="Times New Roman"/>
                <w:sz w:val="24"/>
                <w:szCs w:val="24"/>
                <w:shd w:val="clear" w:color="auto" w:fill="FEFEFE"/>
              </w:rPr>
              <w:t>; на територията на повече от 2 населени места – 30 т.</w:t>
            </w:r>
          </w:p>
          <w:p w14:paraId="7E5FE0FC" w14:textId="14F77A87" w:rsidR="00EA7BE5" w:rsidRDefault="00EA7BE5" w:rsidP="00AA140C">
            <w:pPr>
              <w:pStyle w:val="ListParagraph"/>
              <w:numPr>
                <w:ilvl w:val="0"/>
                <w:numId w:val="3"/>
              </w:numPr>
              <w:spacing w:after="120"/>
              <w:ind w:left="0" w:firstLine="567"/>
              <w:jc w:val="both"/>
              <w:rPr>
                <w:rFonts w:ascii="Times New Roman" w:hAnsi="Times New Roman" w:cs="Times New Roman"/>
                <w:sz w:val="24"/>
                <w:szCs w:val="24"/>
                <w:shd w:val="clear" w:color="auto" w:fill="FEFEFE"/>
              </w:rPr>
            </w:pPr>
            <w:r>
              <w:rPr>
                <w:rFonts w:ascii="Times New Roman" w:hAnsi="Times New Roman" w:cs="Times New Roman"/>
                <w:sz w:val="24"/>
                <w:szCs w:val="24"/>
                <w:shd w:val="clear" w:color="auto" w:fill="FEFEFE"/>
              </w:rPr>
              <w:t xml:space="preserve">Проектното предложение е насочено към уязвимите групи, описани в анализите към стратегията за ВОМР – </w:t>
            </w:r>
            <w:r w:rsidR="00EC1833">
              <w:rPr>
                <w:rFonts w:ascii="Times New Roman" w:hAnsi="Times New Roman" w:cs="Times New Roman"/>
                <w:sz w:val="24"/>
                <w:szCs w:val="24"/>
                <w:shd w:val="clear" w:color="auto" w:fill="FEFEFE"/>
              </w:rPr>
              <w:t xml:space="preserve">20 </w:t>
            </w:r>
            <w:r>
              <w:rPr>
                <w:rFonts w:ascii="Times New Roman" w:hAnsi="Times New Roman" w:cs="Times New Roman"/>
                <w:sz w:val="24"/>
                <w:szCs w:val="24"/>
                <w:shd w:val="clear" w:color="auto" w:fill="FEFEFE"/>
              </w:rPr>
              <w:t>т.</w:t>
            </w:r>
          </w:p>
          <w:p w14:paraId="3F4719B6" w14:textId="76E545C9" w:rsidR="00EA7BE5" w:rsidRPr="00D77C4A" w:rsidRDefault="00EA7BE5" w:rsidP="00AA140C">
            <w:pPr>
              <w:pStyle w:val="ListParagraph"/>
              <w:numPr>
                <w:ilvl w:val="0"/>
                <w:numId w:val="3"/>
              </w:numPr>
              <w:spacing w:after="120"/>
              <w:ind w:left="12" w:firstLine="567"/>
              <w:jc w:val="both"/>
              <w:rPr>
                <w:rFonts w:ascii="Times New Roman" w:hAnsi="Times New Roman" w:cs="Times New Roman"/>
                <w:sz w:val="24"/>
                <w:szCs w:val="24"/>
                <w:shd w:val="clear" w:color="auto" w:fill="FEFEFE"/>
              </w:rPr>
            </w:pPr>
            <w:r w:rsidRPr="00D77C4A">
              <w:rPr>
                <w:rFonts w:ascii="Times New Roman" w:hAnsi="Times New Roman" w:cs="Times New Roman"/>
                <w:sz w:val="24"/>
                <w:szCs w:val="24"/>
                <w:shd w:val="clear" w:color="auto" w:fill="FEFEFE"/>
              </w:rPr>
              <w:t>Опит на кандидата и партньора/партньорите в</w:t>
            </w:r>
            <w:r>
              <w:rPr>
                <w:rFonts w:ascii="Times New Roman" w:hAnsi="Times New Roman" w:cs="Times New Roman"/>
                <w:sz w:val="24"/>
                <w:szCs w:val="24"/>
                <w:shd w:val="clear" w:color="auto" w:fill="FEFEFE"/>
              </w:rPr>
              <w:t xml:space="preserve"> </w:t>
            </w:r>
            <w:r w:rsidRPr="00D77C4A">
              <w:rPr>
                <w:rFonts w:ascii="Times New Roman" w:hAnsi="Times New Roman" w:cs="Times New Roman"/>
                <w:sz w:val="24"/>
                <w:szCs w:val="24"/>
                <w:shd w:val="clear" w:color="auto" w:fill="FEFEFE"/>
              </w:rPr>
              <w:t xml:space="preserve">управлението на проекти и/или опит в изпълнение на дейности, подобни на </w:t>
            </w:r>
            <w:r w:rsidRPr="00D77C4A">
              <w:rPr>
                <w:rFonts w:ascii="Times New Roman" w:hAnsi="Times New Roman" w:cs="Times New Roman"/>
                <w:sz w:val="24"/>
                <w:szCs w:val="24"/>
                <w:shd w:val="clear" w:color="auto" w:fill="FEFEFE"/>
              </w:rPr>
              <w:lastRenderedPageBreak/>
              <w:t>тези включени в проектното предложение</w:t>
            </w:r>
            <w:r>
              <w:rPr>
                <w:rFonts w:ascii="Times New Roman" w:hAnsi="Times New Roman" w:cs="Times New Roman"/>
                <w:sz w:val="24"/>
                <w:szCs w:val="24"/>
                <w:shd w:val="clear" w:color="auto" w:fill="FEFEFE"/>
              </w:rPr>
              <w:t xml:space="preserve"> </w:t>
            </w:r>
            <w:r w:rsidRPr="00CF7B2A">
              <w:rPr>
                <w:rFonts w:ascii="Times New Roman" w:hAnsi="Times New Roman" w:cs="Times New Roman"/>
                <w:sz w:val="24"/>
                <w:szCs w:val="24"/>
                <w:shd w:val="clear" w:color="auto" w:fill="FEFEFE"/>
              </w:rPr>
              <w:t>(реализиран</w:t>
            </w:r>
            <w:r w:rsidR="00F54EEC">
              <w:rPr>
                <w:rFonts w:ascii="Times New Roman" w:hAnsi="Times New Roman" w:cs="Times New Roman"/>
                <w:sz w:val="24"/>
                <w:szCs w:val="24"/>
                <w:shd w:val="clear" w:color="auto" w:fill="FEFEFE"/>
              </w:rPr>
              <w:t>и</w:t>
            </w:r>
            <w:r w:rsidRPr="00CF7B2A">
              <w:rPr>
                <w:rFonts w:ascii="Times New Roman" w:hAnsi="Times New Roman" w:cs="Times New Roman"/>
                <w:sz w:val="24"/>
                <w:szCs w:val="24"/>
                <w:shd w:val="clear" w:color="auto" w:fill="FEFEFE"/>
              </w:rPr>
              <w:t xml:space="preserve"> </w:t>
            </w:r>
            <w:r w:rsidR="00F54EEC">
              <w:rPr>
                <w:rFonts w:ascii="Times New Roman" w:hAnsi="Times New Roman" w:cs="Times New Roman"/>
                <w:sz w:val="24"/>
                <w:szCs w:val="24"/>
                <w:shd w:val="clear" w:color="auto" w:fill="FEFEFE"/>
              </w:rPr>
              <w:t>два проекта, включващи</w:t>
            </w:r>
            <w:r w:rsidRPr="00CF7B2A">
              <w:rPr>
                <w:rFonts w:ascii="Times New Roman" w:hAnsi="Times New Roman" w:cs="Times New Roman"/>
                <w:sz w:val="24"/>
                <w:szCs w:val="24"/>
                <w:shd w:val="clear" w:color="auto" w:fill="FEFEFE"/>
              </w:rPr>
              <w:t xml:space="preserve"> изпълнението на дейности, като тези, включени в проектното предложение) </w:t>
            </w:r>
            <w:r>
              <w:rPr>
                <w:rFonts w:ascii="Times New Roman" w:hAnsi="Times New Roman" w:cs="Times New Roman"/>
                <w:sz w:val="24"/>
                <w:szCs w:val="24"/>
                <w:shd w:val="clear" w:color="auto" w:fill="FEFEFE"/>
              </w:rPr>
              <w:t xml:space="preserve">– </w:t>
            </w:r>
            <w:r w:rsidR="00F54EEC">
              <w:rPr>
                <w:rFonts w:ascii="Times New Roman" w:hAnsi="Times New Roman" w:cs="Times New Roman"/>
                <w:sz w:val="24"/>
                <w:szCs w:val="24"/>
                <w:shd w:val="clear" w:color="auto" w:fill="FEFEFE"/>
              </w:rPr>
              <w:t>30</w:t>
            </w:r>
            <w:r w:rsidR="00EC1833">
              <w:rPr>
                <w:rFonts w:ascii="Times New Roman" w:hAnsi="Times New Roman" w:cs="Times New Roman"/>
                <w:sz w:val="24"/>
                <w:szCs w:val="24"/>
                <w:shd w:val="clear" w:color="auto" w:fill="FEFEFE"/>
              </w:rPr>
              <w:t xml:space="preserve"> </w:t>
            </w:r>
            <w:r>
              <w:rPr>
                <w:rFonts w:ascii="Times New Roman" w:hAnsi="Times New Roman" w:cs="Times New Roman"/>
                <w:sz w:val="24"/>
                <w:szCs w:val="24"/>
                <w:shd w:val="clear" w:color="auto" w:fill="FEFEFE"/>
              </w:rPr>
              <w:t>т.</w:t>
            </w:r>
          </w:p>
          <w:p w14:paraId="25B21FD4" w14:textId="0CA4DB83" w:rsidR="00EA7BE5" w:rsidRPr="00461A81" w:rsidRDefault="00EA7BE5" w:rsidP="00AA140C">
            <w:pPr>
              <w:pStyle w:val="ListParagraph"/>
              <w:numPr>
                <w:ilvl w:val="0"/>
                <w:numId w:val="3"/>
              </w:numPr>
              <w:spacing w:after="120"/>
              <w:ind w:left="12" w:firstLine="567"/>
              <w:jc w:val="both"/>
              <w:rPr>
                <w:rFonts w:ascii="Times New Roman" w:hAnsi="Times New Roman" w:cs="Times New Roman"/>
                <w:sz w:val="24"/>
                <w:szCs w:val="24"/>
                <w:shd w:val="clear" w:color="auto" w:fill="FEFEFE"/>
              </w:rPr>
            </w:pPr>
            <w:r w:rsidRPr="00461A81">
              <w:rPr>
                <w:rFonts w:ascii="Times New Roman" w:hAnsi="Times New Roman" w:cs="Times New Roman"/>
                <w:sz w:val="24"/>
                <w:szCs w:val="24"/>
                <w:shd w:val="clear" w:color="auto" w:fill="FEFEFE"/>
              </w:rPr>
              <w:t xml:space="preserve">Проекти, подадени от организации, </w:t>
            </w:r>
            <w:r>
              <w:rPr>
                <w:rFonts w:ascii="Times New Roman" w:hAnsi="Times New Roman" w:cs="Times New Roman"/>
                <w:sz w:val="24"/>
                <w:szCs w:val="24"/>
                <w:shd w:val="clear" w:color="auto" w:fill="FEFEFE"/>
              </w:rPr>
              <w:t xml:space="preserve">м чиито органи за </w:t>
            </w:r>
            <w:r w:rsidRPr="00461A81">
              <w:rPr>
                <w:rFonts w:ascii="Times New Roman" w:hAnsi="Times New Roman" w:cs="Times New Roman"/>
                <w:sz w:val="24"/>
                <w:szCs w:val="24"/>
                <w:shd w:val="clear" w:color="auto" w:fill="FEFEFE"/>
              </w:rPr>
              <w:t>управл</w:t>
            </w:r>
            <w:r>
              <w:rPr>
                <w:rFonts w:ascii="Times New Roman" w:hAnsi="Times New Roman" w:cs="Times New Roman"/>
                <w:sz w:val="24"/>
                <w:szCs w:val="24"/>
                <w:shd w:val="clear" w:color="auto" w:fill="FEFEFE"/>
              </w:rPr>
              <w:t>ение има</w:t>
            </w:r>
            <w:r w:rsidRPr="00461A81">
              <w:rPr>
                <w:rFonts w:ascii="Times New Roman" w:hAnsi="Times New Roman" w:cs="Times New Roman"/>
                <w:sz w:val="24"/>
                <w:szCs w:val="24"/>
                <w:shd w:val="clear" w:color="auto" w:fill="FEFEFE"/>
              </w:rPr>
              <w:t xml:space="preserve"> представители на уязвими групи – </w:t>
            </w:r>
            <w:r w:rsidR="00EC1833">
              <w:rPr>
                <w:rFonts w:ascii="Times New Roman" w:hAnsi="Times New Roman" w:cs="Times New Roman"/>
                <w:sz w:val="24"/>
                <w:szCs w:val="24"/>
                <w:shd w:val="clear" w:color="auto" w:fill="FEFEFE"/>
              </w:rPr>
              <w:t xml:space="preserve">15 </w:t>
            </w:r>
            <w:r>
              <w:rPr>
                <w:rFonts w:ascii="Times New Roman" w:hAnsi="Times New Roman" w:cs="Times New Roman"/>
                <w:sz w:val="24"/>
                <w:szCs w:val="24"/>
                <w:shd w:val="clear" w:color="auto" w:fill="FEFEFE"/>
              </w:rPr>
              <w:t>т.</w:t>
            </w:r>
          </w:p>
          <w:p w14:paraId="3D7BD125" w14:textId="138ADE1B" w:rsidR="00EA7BE5" w:rsidRDefault="00F54EEC" w:rsidP="00EB11AB">
            <w:pPr>
              <w:pStyle w:val="ListParagraph"/>
              <w:spacing w:after="120"/>
              <w:ind w:left="12" w:firstLine="567"/>
              <w:jc w:val="both"/>
              <w:rPr>
                <w:rFonts w:ascii="Times New Roman" w:hAnsi="Times New Roman" w:cs="Times New Roman"/>
                <w:sz w:val="24"/>
                <w:szCs w:val="24"/>
                <w:shd w:val="clear" w:color="auto" w:fill="FEFEFE"/>
              </w:rPr>
            </w:pPr>
            <w:r w:rsidRPr="00F54EEC">
              <w:rPr>
                <w:rFonts w:ascii="Times New Roman" w:hAnsi="Times New Roman" w:cs="Times New Roman"/>
                <w:sz w:val="24"/>
                <w:szCs w:val="24"/>
                <w:shd w:val="clear" w:color="auto" w:fill="FEFEFE"/>
              </w:rPr>
              <w:t>Минимален брой точки за одобрение на проектно предложение – 40.</w:t>
            </w:r>
          </w:p>
          <w:p w14:paraId="54B31A58" w14:textId="77777777" w:rsidR="00F54EEC" w:rsidRPr="007F13CD" w:rsidRDefault="00F54EEC" w:rsidP="00EB11AB">
            <w:pPr>
              <w:pStyle w:val="ListParagraph"/>
              <w:spacing w:after="120"/>
              <w:ind w:left="12" w:firstLine="567"/>
              <w:jc w:val="both"/>
              <w:rPr>
                <w:rFonts w:ascii="Times New Roman" w:hAnsi="Times New Roman" w:cs="Times New Roman"/>
                <w:sz w:val="24"/>
                <w:szCs w:val="24"/>
                <w:shd w:val="clear" w:color="auto" w:fill="FEFEFE"/>
              </w:rPr>
            </w:pPr>
          </w:p>
          <w:p w14:paraId="4A987318" w14:textId="6B7E3E50" w:rsidR="00EA7BE5" w:rsidRPr="00F54EEC" w:rsidRDefault="00EB11AB" w:rsidP="00EB11AB">
            <w:pPr>
              <w:pStyle w:val="ListParagraph"/>
              <w:tabs>
                <w:tab w:val="left" w:pos="993"/>
              </w:tabs>
              <w:spacing w:after="120"/>
              <w:ind w:left="12" w:firstLine="567"/>
              <w:jc w:val="both"/>
              <w:rPr>
                <w:rFonts w:ascii="Times New Roman" w:hAnsi="Times New Roman" w:cs="Times New Roman"/>
                <w:b/>
                <w:sz w:val="24"/>
                <w:szCs w:val="24"/>
                <w:shd w:val="clear" w:color="auto" w:fill="FEFEFE"/>
              </w:rPr>
            </w:pPr>
            <w:r w:rsidRPr="00F54EEC">
              <w:rPr>
                <w:rFonts w:ascii="Times New Roman" w:hAnsi="Times New Roman" w:cs="Times New Roman"/>
                <w:b/>
                <w:sz w:val="24"/>
                <w:szCs w:val="24"/>
                <w:shd w:val="clear" w:color="auto" w:fill="FEFEFE"/>
              </w:rPr>
              <w:t xml:space="preserve">7. </w:t>
            </w:r>
            <w:r w:rsidR="00EA7BE5" w:rsidRPr="00F54EEC">
              <w:rPr>
                <w:rFonts w:ascii="Times New Roman" w:hAnsi="Times New Roman" w:cs="Times New Roman"/>
                <w:b/>
                <w:sz w:val="24"/>
                <w:szCs w:val="24"/>
                <w:shd w:val="clear" w:color="auto" w:fill="FEFEFE"/>
              </w:rPr>
              <w:t>Други елементи, когато е приложимо, според указанията на всяка от финансиращата съответната мярка програма</w:t>
            </w:r>
          </w:p>
        </w:tc>
      </w:tr>
      <w:bookmarkEnd w:id="3"/>
      <w:tr w:rsidR="00EA7BE5" w:rsidRPr="002779B5" w14:paraId="1492356C" w14:textId="77777777" w:rsidTr="00F56370">
        <w:trPr>
          <w:trHeight w:val="287"/>
        </w:trPr>
        <w:tc>
          <w:tcPr>
            <w:tcW w:w="4461" w:type="dxa"/>
            <w:gridSpan w:val="2"/>
            <w:tcBorders>
              <w:top w:val="single" w:sz="6" w:space="0" w:color="auto"/>
              <w:left w:val="single" w:sz="8" w:space="0" w:color="auto"/>
              <w:bottom w:val="single" w:sz="8" w:space="0" w:color="auto"/>
              <w:right w:val="single" w:sz="8" w:space="0" w:color="auto"/>
            </w:tcBorders>
            <w:shd w:val="clear" w:color="auto" w:fill="auto"/>
            <w:tcMar>
              <w:top w:w="60" w:type="dxa"/>
              <w:bottom w:w="0" w:type="dxa"/>
            </w:tcMar>
            <w:vAlign w:val="center"/>
          </w:tcPr>
          <w:p w14:paraId="151B3435" w14:textId="77777777" w:rsidR="00EA7BE5" w:rsidRPr="002E4F43" w:rsidRDefault="00EA7BE5" w:rsidP="00EA7BE5">
            <w:pPr>
              <w:jc w:val="both"/>
              <w:rPr>
                <w:rFonts w:ascii="Times New Roman" w:hAnsi="Times New Roman" w:cs="Times New Roman"/>
                <w:sz w:val="24"/>
                <w:szCs w:val="24"/>
              </w:rPr>
            </w:pPr>
            <w:r w:rsidRPr="002E4F43">
              <w:rPr>
                <w:rFonts w:ascii="Times New Roman" w:hAnsi="Times New Roman" w:cs="Times New Roman"/>
                <w:sz w:val="24"/>
                <w:szCs w:val="24"/>
              </w:rPr>
              <w:lastRenderedPageBreak/>
              <w:t>Мярка 9 „Насърчаване на младежката заетост на територията на МИГ „Сливница-Брезник“ (с финансовата подкрепа от ЕСФ+)</w:t>
            </w:r>
          </w:p>
          <w:p w14:paraId="4CBDB354" w14:textId="5E12DFA9" w:rsidR="00EA7BE5" w:rsidRPr="002779B5" w:rsidRDefault="00EA7BE5" w:rsidP="00EA7BE5">
            <w:pPr>
              <w:spacing w:before="120" w:after="0"/>
              <w:jc w:val="both"/>
              <w:rPr>
                <w:rFonts w:ascii="Times New Roman" w:hAnsi="Times New Roman" w:cs="Times New Roman"/>
                <w:i/>
                <w:iCs/>
                <w:sz w:val="24"/>
                <w:szCs w:val="24"/>
                <w:shd w:val="clear" w:color="auto" w:fill="FEFEFE"/>
              </w:rPr>
            </w:pPr>
          </w:p>
        </w:tc>
        <w:tc>
          <w:tcPr>
            <w:tcW w:w="5320" w:type="dxa"/>
            <w:gridSpan w:val="6"/>
            <w:tcBorders>
              <w:top w:val="single" w:sz="6" w:space="0" w:color="auto"/>
              <w:left w:val="single" w:sz="6" w:space="0" w:color="auto"/>
              <w:bottom w:val="single" w:sz="8" w:space="0" w:color="auto"/>
              <w:right w:val="single" w:sz="8" w:space="0" w:color="auto"/>
            </w:tcBorders>
            <w:shd w:val="clear" w:color="auto" w:fill="auto"/>
            <w:tcMar>
              <w:top w:w="60" w:type="dxa"/>
              <w:bottom w:w="0" w:type="dxa"/>
            </w:tcMar>
            <w:vAlign w:val="center"/>
          </w:tcPr>
          <w:p w14:paraId="4FAE989D" w14:textId="51775ED7" w:rsidR="00EA7BE5" w:rsidRPr="00F54EEC" w:rsidRDefault="00F54EEC" w:rsidP="00F54EEC">
            <w:pPr>
              <w:pStyle w:val="ListParagraph"/>
              <w:tabs>
                <w:tab w:val="left" w:pos="993"/>
              </w:tabs>
              <w:spacing w:after="120"/>
              <w:ind w:left="780"/>
              <w:jc w:val="both"/>
              <w:rPr>
                <w:rFonts w:ascii="Times New Roman" w:hAnsi="Times New Roman" w:cs="Times New Roman"/>
                <w:b/>
                <w:sz w:val="24"/>
                <w:szCs w:val="24"/>
                <w:shd w:val="clear" w:color="auto" w:fill="FEFEFE"/>
              </w:rPr>
            </w:pPr>
            <w:r w:rsidRPr="00F54EEC">
              <w:rPr>
                <w:rFonts w:ascii="Times New Roman" w:hAnsi="Times New Roman" w:cs="Times New Roman"/>
                <w:b/>
                <w:sz w:val="24"/>
                <w:szCs w:val="24"/>
                <w:shd w:val="clear" w:color="auto" w:fill="FEFEFE"/>
              </w:rPr>
              <w:t xml:space="preserve">1. </w:t>
            </w:r>
            <w:r w:rsidR="00EA7BE5" w:rsidRPr="00F54EEC">
              <w:rPr>
                <w:rFonts w:ascii="Times New Roman" w:hAnsi="Times New Roman" w:cs="Times New Roman"/>
                <w:b/>
                <w:sz w:val="24"/>
                <w:szCs w:val="24"/>
                <w:shd w:val="clear" w:color="auto" w:fill="FEFEFE"/>
              </w:rPr>
              <w:t>Описание на целите и обхвата</w:t>
            </w:r>
          </w:p>
          <w:p w14:paraId="7821A42F" w14:textId="3D99FB86" w:rsidR="00EA7BE5" w:rsidRDefault="00EA7BE5" w:rsidP="00EA7BE5">
            <w:pPr>
              <w:spacing w:after="120"/>
              <w:ind w:firstLine="567"/>
              <w:contextualSpacing/>
              <w:jc w:val="both"/>
              <w:rPr>
                <w:rFonts w:ascii="Times New Roman" w:hAnsi="Times New Roman" w:cs="Times New Roman"/>
                <w:sz w:val="24"/>
                <w:szCs w:val="24"/>
                <w:shd w:val="clear" w:color="auto" w:fill="FEFEFE"/>
              </w:rPr>
            </w:pPr>
            <w:r>
              <w:rPr>
                <w:rFonts w:ascii="Times New Roman" w:hAnsi="Times New Roman" w:cs="Times New Roman"/>
                <w:sz w:val="24"/>
                <w:szCs w:val="24"/>
                <w:shd w:val="clear" w:color="auto" w:fill="FEFEFE"/>
              </w:rPr>
              <w:t>Описание на ситуацията:</w:t>
            </w:r>
            <w:r w:rsidR="008A482E">
              <w:rPr>
                <w:rFonts w:ascii="Times New Roman" w:hAnsi="Times New Roman" w:cs="Times New Roman"/>
                <w:sz w:val="24"/>
                <w:szCs w:val="24"/>
                <w:shd w:val="clear" w:color="auto" w:fill="FEFEFE"/>
              </w:rPr>
              <w:t xml:space="preserve"> С изпълнението на дейностите по тази мярка се цели осигуряване на работни места за безработни младежи, младежи с ниско образование и без професионална квалификация от територията на МИГ „Сливница-Брезник“</w:t>
            </w:r>
            <w:r w:rsidR="00CF2102">
              <w:rPr>
                <w:rFonts w:ascii="Times New Roman" w:hAnsi="Times New Roman" w:cs="Times New Roman"/>
                <w:sz w:val="24"/>
                <w:szCs w:val="24"/>
                <w:shd w:val="clear" w:color="auto" w:fill="FEFEFE"/>
              </w:rPr>
              <w:t xml:space="preserve">. </w:t>
            </w:r>
          </w:p>
          <w:p w14:paraId="2CB13132" w14:textId="5F8849EC" w:rsidR="00CF2102" w:rsidRDefault="00CF2102" w:rsidP="00EA7BE5">
            <w:pPr>
              <w:spacing w:after="120"/>
              <w:ind w:firstLine="567"/>
              <w:contextualSpacing/>
              <w:jc w:val="both"/>
              <w:rPr>
                <w:rFonts w:ascii="Times New Roman" w:hAnsi="Times New Roman" w:cs="Times New Roman"/>
                <w:sz w:val="24"/>
                <w:szCs w:val="24"/>
                <w:shd w:val="clear" w:color="auto" w:fill="FEFEFE"/>
              </w:rPr>
            </w:pPr>
            <w:r>
              <w:rPr>
                <w:rFonts w:ascii="Times New Roman" w:hAnsi="Times New Roman" w:cs="Times New Roman"/>
                <w:sz w:val="24"/>
                <w:szCs w:val="24"/>
                <w:shd w:val="clear" w:color="auto" w:fill="FEFEFE"/>
              </w:rPr>
              <w:t xml:space="preserve">Изпълнението на целите и дейностите ще доведе до намаляването на безработицата, стимулирането на младежите към активно включване в пазара на труда и придобиването на по-висока образователна и професионална квалификационна степен, като това ще повиши </w:t>
            </w:r>
            <w:r w:rsidR="00C8035C">
              <w:rPr>
                <w:rFonts w:ascii="Times New Roman" w:hAnsi="Times New Roman" w:cs="Times New Roman"/>
                <w:sz w:val="24"/>
                <w:szCs w:val="24"/>
                <w:shd w:val="clear" w:color="auto" w:fill="FEFEFE"/>
              </w:rPr>
              <w:t xml:space="preserve">освен социалното включване и интегриране на младото население от територията и икономическото й развитие, но и благосъстоянието на местното население и условията за живот. </w:t>
            </w:r>
          </w:p>
          <w:p w14:paraId="3DA4A785" w14:textId="1B8391F4" w:rsidR="00EA7BE5" w:rsidRDefault="00EA7BE5" w:rsidP="00EA7BE5">
            <w:pPr>
              <w:spacing w:after="120"/>
              <w:ind w:firstLine="567"/>
              <w:contextualSpacing/>
              <w:jc w:val="both"/>
              <w:rPr>
                <w:rFonts w:ascii="Times New Roman" w:hAnsi="Times New Roman" w:cs="Times New Roman"/>
                <w:sz w:val="24"/>
                <w:szCs w:val="24"/>
                <w:shd w:val="clear" w:color="auto" w:fill="FEFEFE"/>
              </w:rPr>
            </w:pPr>
            <w:r w:rsidRPr="00272A57">
              <w:rPr>
                <w:rFonts w:ascii="Times New Roman" w:hAnsi="Times New Roman" w:cs="Times New Roman"/>
                <w:sz w:val="24"/>
                <w:szCs w:val="24"/>
                <w:shd w:val="clear" w:color="auto" w:fill="FEFEFE"/>
              </w:rPr>
              <w:t>Основни целеви групи по мярката са безработни младежи, вкл. продължително безработни, младежи с основно и по-ниско образование и без квалификация, неактивни младежи и младежи NEETs (не участващи в заетост, обучение и образование), търсещи работа младежи.</w:t>
            </w:r>
          </w:p>
          <w:p w14:paraId="70BB6A50" w14:textId="77777777" w:rsidR="00EA7BE5" w:rsidRDefault="00EA7BE5" w:rsidP="00EA7BE5">
            <w:pPr>
              <w:spacing w:after="120"/>
              <w:ind w:firstLine="567"/>
              <w:contextualSpacing/>
              <w:jc w:val="both"/>
              <w:rPr>
                <w:rFonts w:ascii="Times New Roman" w:hAnsi="Times New Roman" w:cs="Times New Roman"/>
                <w:sz w:val="24"/>
                <w:szCs w:val="24"/>
                <w:shd w:val="clear" w:color="auto" w:fill="FEFEFE"/>
              </w:rPr>
            </w:pPr>
            <w:r>
              <w:rPr>
                <w:rFonts w:ascii="Times New Roman" w:hAnsi="Times New Roman" w:cs="Times New Roman"/>
                <w:sz w:val="24"/>
                <w:szCs w:val="24"/>
                <w:shd w:val="clear" w:color="auto" w:fill="FEFEFE"/>
              </w:rPr>
              <w:t>Мярката съответства на П</w:t>
            </w:r>
            <w:r w:rsidRPr="00F500AB">
              <w:rPr>
                <w:rFonts w:ascii="Times New Roman" w:hAnsi="Times New Roman" w:cs="Times New Roman"/>
                <w:sz w:val="24"/>
                <w:szCs w:val="24"/>
                <w:shd w:val="clear" w:color="auto" w:fill="FEFEFE"/>
              </w:rPr>
              <w:t xml:space="preserve">риоритет </w:t>
            </w:r>
            <w:r>
              <w:rPr>
                <w:rFonts w:ascii="Times New Roman" w:hAnsi="Times New Roman" w:cs="Times New Roman"/>
                <w:sz w:val="24"/>
                <w:szCs w:val="24"/>
                <w:shd w:val="clear" w:color="auto" w:fill="FEFEFE"/>
              </w:rPr>
              <w:t>№ 3 „</w:t>
            </w:r>
            <w:r w:rsidRPr="004F2132">
              <w:rPr>
                <w:rFonts w:ascii="Times New Roman" w:hAnsi="Times New Roman" w:cs="Times New Roman"/>
                <w:sz w:val="24"/>
                <w:szCs w:val="24"/>
                <w:shd w:val="clear" w:color="auto" w:fill="FEFEFE"/>
              </w:rPr>
              <w:t>Насърчаване на младежката заетост</w:t>
            </w:r>
            <w:r>
              <w:rPr>
                <w:rFonts w:ascii="Times New Roman" w:hAnsi="Times New Roman" w:cs="Times New Roman"/>
                <w:sz w:val="24"/>
                <w:szCs w:val="24"/>
                <w:shd w:val="clear" w:color="auto" w:fill="FEFEFE"/>
              </w:rPr>
              <w:t>“, С</w:t>
            </w:r>
            <w:r w:rsidRPr="00F500AB">
              <w:rPr>
                <w:rFonts w:ascii="Times New Roman" w:hAnsi="Times New Roman" w:cs="Times New Roman"/>
                <w:sz w:val="24"/>
                <w:szCs w:val="24"/>
                <w:shd w:val="clear" w:color="auto" w:fill="FEFEFE"/>
              </w:rPr>
              <w:t xml:space="preserve">пецифична цел </w:t>
            </w:r>
            <w:r w:rsidRPr="004F2132">
              <w:rPr>
                <w:rFonts w:ascii="Times New Roman" w:hAnsi="Times New Roman" w:cs="Times New Roman"/>
                <w:sz w:val="24"/>
                <w:szCs w:val="24"/>
                <w:shd w:val="clear" w:color="auto" w:fill="FEFEFE"/>
              </w:rPr>
              <w:t xml:space="preserve">„Подобряване на достъпа до </w:t>
            </w:r>
            <w:r w:rsidRPr="004F2132">
              <w:rPr>
                <w:rFonts w:ascii="Times New Roman" w:hAnsi="Times New Roman" w:cs="Times New Roman"/>
                <w:sz w:val="24"/>
                <w:szCs w:val="24"/>
                <w:shd w:val="clear" w:color="auto" w:fill="FEFEFE"/>
              </w:rPr>
              <w:lastRenderedPageBreak/>
              <w:t>трудова заетост и мерки за активизиране за всички лица, търсещи работа, и най-вече за младите хора, по-специално чрез изпълнението на гаранцията за младежта, за дългосрочно безработните и групите в неравностойно положение на пазара на труда и за неактивните лица, както и чрез насърчаване на самостоятелната заетост и социалната икономика“</w:t>
            </w:r>
            <w:r>
              <w:rPr>
                <w:rFonts w:ascii="Times New Roman" w:hAnsi="Times New Roman" w:cs="Times New Roman"/>
                <w:sz w:val="24"/>
                <w:szCs w:val="24"/>
                <w:shd w:val="clear" w:color="auto" w:fill="FEFEFE"/>
              </w:rPr>
              <w:t xml:space="preserve"> </w:t>
            </w:r>
            <w:r w:rsidRPr="00F500AB">
              <w:rPr>
                <w:rFonts w:ascii="Times New Roman" w:hAnsi="Times New Roman" w:cs="Times New Roman"/>
                <w:sz w:val="24"/>
                <w:szCs w:val="24"/>
                <w:shd w:val="clear" w:color="auto" w:fill="FEFEFE"/>
              </w:rPr>
              <w:t>от П</w:t>
            </w:r>
            <w:r>
              <w:rPr>
                <w:rFonts w:ascii="Times New Roman" w:hAnsi="Times New Roman" w:cs="Times New Roman"/>
                <w:sz w:val="24"/>
                <w:szCs w:val="24"/>
                <w:shd w:val="clear" w:color="auto" w:fill="FEFEFE"/>
              </w:rPr>
              <w:t xml:space="preserve">рограма „Развитие на човешките ресурси“ 2021 – 2027 г. </w:t>
            </w:r>
          </w:p>
          <w:p w14:paraId="60EA6676" w14:textId="1E9C4AA5" w:rsidR="00EA7BE5" w:rsidRDefault="00EA7BE5" w:rsidP="00EA7BE5">
            <w:pPr>
              <w:spacing w:after="120"/>
              <w:ind w:firstLine="567"/>
              <w:contextualSpacing/>
              <w:jc w:val="both"/>
              <w:rPr>
                <w:rFonts w:ascii="Times New Roman" w:hAnsi="Times New Roman" w:cs="Times New Roman"/>
                <w:sz w:val="24"/>
                <w:szCs w:val="24"/>
                <w:shd w:val="clear" w:color="auto" w:fill="FEFEFE"/>
              </w:rPr>
            </w:pPr>
            <w:r w:rsidRPr="00E429DA">
              <w:rPr>
                <w:rFonts w:ascii="Times New Roman" w:hAnsi="Times New Roman" w:cs="Times New Roman"/>
                <w:sz w:val="24"/>
                <w:szCs w:val="24"/>
                <w:shd w:val="clear" w:color="auto" w:fill="FEFEFE"/>
              </w:rPr>
              <w:t>Основн</w:t>
            </w:r>
            <w:r>
              <w:rPr>
                <w:rFonts w:ascii="Times New Roman" w:hAnsi="Times New Roman" w:cs="Times New Roman"/>
                <w:sz w:val="24"/>
                <w:szCs w:val="24"/>
                <w:shd w:val="clear" w:color="auto" w:fill="FEFEFE"/>
              </w:rPr>
              <w:t>а</w:t>
            </w:r>
            <w:r w:rsidRPr="00E429DA">
              <w:rPr>
                <w:rFonts w:ascii="Times New Roman" w:hAnsi="Times New Roman" w:cs="Times New Roman"/>
                <w:sz w:val="24"/>
                <w:szCs w:val="24"/>
                <w:shd w:val="clear" w:color="auto" w:fill="FEFEFE"/>
              </w:rPr>
              <w:t>т</w:t>
            </w:r>
            <w:r>
              <w:rPr>
                <w:rFonts w:ascii="Times New Roman" w:hAnsi="Times New Roman" w:cs="Times New Roman"/>
                <w:sz w:val="24"/>
                <w:szCs w:val="24"/>
                <w:shd w:val="clear" w:color="auto" w:fill="FEFEFE"/>
              </w:rPr>
              <w:t>а</w:t>
            </w:r>
            <w:r w:rsidRPr="00E429DA">
              <w:rPr>
                <w:rFonts w:ascii="Times New Roman" w:hAnsi="Times New Roman" w:cs="Times New Roman"/>
                <w:sz w:val="24"/>
                <w:szCs w:val="24"/>
                <w:shd w:val="clear" w:color="auto" w:fill="FEFEFE"/>
              </w:rPr>
              <w:t xml:space="preserve"> цел на мярката </w:t>
            </w:r>
            <w:r>
              <w:rPr>
                <w:rFonts w:ascii="Times New Roman" w:hAnsi="Times New Roman" w:cs="Times New Roman"/>
                <w:sz w:val="24"/>
                <w:szCs w:val="24"/>
                <w:shd w:val="clear" w:color="auto" w:fill="FEFEFE"/>
              </w:rPr>
              <w:t>е</w:t>
            </w:r>
            <w:r w:rsidRPr="00E429DA">
              <w:rPr>
                <w:rFonts w:ascii="Times New Roman" w:hAnsi="Times New Roman" w:cs="Times New Roman"/>
                <w:sz w:val="24"/>
                <w:szCs w:val="24"/>
                <w:shd w:val="clear" w:color="auto" w:fill="FEFEFE"/>
              </w:rPr>
              <w:t xml:space="preserve"> </w:t>
            </w:r>
            <w:r>
              <w:rPr>
                <w:rFonts w:ascii="Times New Roman" w:hAnsi="Times New Roman" w:cs="Times New Roman"/>
                <w:sz w:val="24"/>
                <w:szCs w:val="24"/>
                <w:shd w:val="clear" w:color="auto" w:fill="FEFEFE"/>
              </w:rPr>
              <w:t xml:space="preserve">активизиране на лицата, търсещи работа и най-вече младите от територията на </w:t>
            </w:r>
            <w:r w:rsidRPr="00815B9E">
              <w:rPr>
                <w:rFonts w:ascii="Times New Roman" w:hAnsi="Times New Roman" w:cs="Times New Roman"/>
                <w:sz w:val="24"/>
                <w:szCs w:val="24"/>
                <w:shd w:val="clear" w:color="auto" w:fill="FEFEFE"/>
              </w:rPr>
              <w:t>МИГ</w:t>
            </w:r>
            <w:r>
              <w:rPr>
                <w:rFonts w:ascii="Times New Roman" w:hAnsi="Times New Roman" w:cs="Times New Roman"/>
                <w:sz w:val="24"/>
                <w:szCs w:val="24"/>
                <w:shd w:val="clear" w:color="auto" w:fill="FEFEFE"/>
              </w:rPr>
              <w:t xml:space="preserve"> </w:t>
            </w:r>
            <w:r w:rsidR="007644F6">
              <w:rPr>
                <w:rFonts w:ascii="Times New Roman" w:hAnsi="Times New Roman" w:cs="Times New Roman"/>
                <w:sz w:val="24"/>
                <w:szCs w:val="24"/>
                <w:shd w:val="clear" w:color="auto" w:fill="FEFEFE"/>
              </w:rPr>
              <w:t>„Сливница-Брезник“.</w:t>
            </w:r>
          </w:p>
          <w:p w14:paraId="1B69B02F" w14:textId="3D1E8CFA" w:rsidR="00EA7BE5" w:rsidRDefault="00EA7BE5" w:rsidP="00EA7BE5">
            <w:pPr>
              <w:spacing w:after="120"/>
              <w:ind w:firstLine="567"/>
              <w:contextualSpacing/>
              <w:jc w:val="both"/>
              <w:rPr>
                <w:rFonts w:ascii="Times New Roman" w:hAnsi="Times New Roman" w:cs="Times New Roman"/>
                <w:sz w:val="24"/>
                <w:szCs w:val="24"/>
                <w:shd w:val="clear" w:color="auto" w:fill="FEFEFE"/>
              </w:rPr>
            </w:pPr>
            <w:r w:rsidRPr="00EC1833">
              <w:rPr>
                <w:rFonts w:ascii="Times New Roman" w:hAnsi="Times New Roman" w:cs="Times New Roman"/>
                <w:sz w:val="24"/>
                <w:szCs w:val="24"/>
                <w:shd w:val="clear" w:color="auto" w:fill="FEFEFE"/>
              </w:rPr>
              <w:t xml:space="preserve">По стратегията за ВОМР на МИГ </w:t>
            </w:r>
            <w:r w:rsidR="007644F6" w:rsidRPr="00EC1833">
              <w:rPr>
                <w:rFonts w:ascii="Times New Roman" w:hAnsi="Times New Roman" w:cs="Times New Roman"/>
                <w:sz w:val="24"/>
                <w:szCs w:val="24"/>
                <w:shd w:val="clear" w:color="auto" w:fill="FEFEFE"/>
              </w:rPr>
              <w:t>„Сливница-Брезник“.</w:t>
            </w:r>
            <w:r w:rsidR="007644F6">
              <w:rPr>
                <w:rFonts w:ascii="Times New Roman" w:hAnsi="Times New Roman" w:cs="Times New Roman"/>
                <w:sz w:val="24"/>
                <w:szCs w:val="24"/>
                <w:shd w:val="clear" w:color="auto" w:fill="FEFEFE"/>
              </w:rPr>
              <w:t xml:space="preserve"> </w:t>
            </w:r>
            <w:r w:rsidRPr="00EC1833">
              <w:rPr>
                <w:rFonts w:ascii="Times New Roman" w:hAnsi="Times New Roman" w:cs="Times New Roman"/>
                <w:sz w:val="24"/>
                <w:szCs w:val="24"/>
                <w:shd w:val="clear" w:color="auto" w:fill="FEFEFE"/>
              </w:rPr>
              <w:t>за програмния период 2014 – 2020 г. не е изпълнявана мярка, финансирана от Оперативна програма „Развитие на човешките ресурси“.</w:t>
            </w:r>
          </w:p>
          <w:p w14:paraId="4098C375" w14:textId="2AF4E7E7" w:rsidR="00EA7BE5" w:rsidRPr="00E429DA" w:rsidRDefault="00EA7BE5" w:rsidP="00EA7BE5">
            <w:pPr>
              <w:tabs>
                <w:tab w:val="left" w:pos="993"/>
              </w:tabs>
              <w:spacing w:after="120"/>
              <w:ind w:firstLine="567"/>
              <w:contextualSpacing/>
              <w:jc w:val="both"/>
              <w:rPr>
                <w:rFonts w:ascii="Times New Roman" w:hAnsi="Times New Roman" w:cs="Times New Roman"/>
                <w:sz w:val="24"/>
                <w:szCs w:val="24"/>
                <w:shd w:val="clear" w:color="auto" w:fill="FEFEFE"/>
              </w:rPr>
            </w:pPr>
            <w:r>
              <w:rPr>
                <w:rFonts w:ascii="Times New Roman" w:hAnsi="Times New Roman" w:cs="Times New Roman"/>
                <w:sz w:val="24"/>
                <w:szCs w:val="24"/>
                <w:shd w:val="clear" w:color="auto" w:fill="FEFEFE"/>
              </w:rPr>
              <w:t xml:space="preserve">Обхватът на мярката е на цялата територия на </w:t>
            </w:r>
            <w:r w:rsidRPr="00F64295">
              <w:rPr>
                <w:rFonts w:ascii="Times New Roman" w:hAnsi="Times New Roman" w:cs="Times New Roman"/>
                <w:sz w:val="24"/>
                <w:szCs w:val="24"/>
                <w:shd w:val="clear" w:color="auto" w:fill="FEFEFE"/>
              </w:rPr>
              <w:t xml:space="preserve">МИГ </w:t>
            </w:r>
            <w:r w:rsidR="007644F6">
              <w:rPr>
                <w:rFonts w:ascii="Times New Roman" w:hAnsi="Times New Roman" w:cs="Times New Roman"/>
                <w:sz w:val="24"/>
                <w:szCs w:val="24"/>
                <w:shd w:val="clear" w:color="auto" w:fill="FEFEFE"/>
              </w:rPr>
              <w:t>„Сливница-Брезник“.</w:t>
            </w:r>
          </w:p>
          <w:p w14:paraId="71841A13" w14:textId="4D62B6A2" w:rsidR="00EA7BE5" w:rsidRPr="003953F6" w:rsidRDefault="003953F6" w:rsidP="003953F6">
            <w:pPr>
              <w:pStyle w:val="ListParagraph"/>
              <w:tabs>
                <w:tab w:val="left" w:pos="993"/>
              </w:tabs>
              <w:spacing w:after="120"/>
              <w:ind w:left="780"/>
              <w:jc w:val="both"/>
              <w:rPr>
                <w:rFonts w:ascii="Times New Roman" w:hAnsi="Times New Roman" w:cs="Times New Roman"/>
                <w:b/>
                <w:sz w:val="24"/>
                <w:szCs w:val="24"/>
                <w:shd w:val="clear" w:color="auto" w:fill="FEFEFE"/>
              </w:rPr>
            </w:pPr>
            <w:r w:rsidRPr="003953F6">
              <w:rPr>
                <w:rFonts w:ascii="Times New Roman" w:hAnsi="Times New Roman" w:cs="Times New Roman"/>
                <w:b/>
                <w:sz w:val="24"/>
                <w:szCs w:val="24"/>
                <w:shd w:val="clear" w:color="auto" w:fill="FEFEFE"/>
              </w:rPr>
              <w:t xml:space="preserve">2. </w:t>
            </w:r>
            <w:r w:rsidR="00EA7BE5" w:rsidRPr="003953F6">
              <w:rPr>
                <w:rFonts w:ascii="Times New Roman" w:hAnsi="Times New Roman" w:cs="Times New Roman"/>
                <w:b/>
                <w:sz w:val="24"/>
                <w:szCs w:val="24"/>
                <w:shd w:val="clear" w:color="auto" w:fill="FEFEFE"/>
              </w:rPr>
              <w:t>Допустими получатели</w:t>
            </w:r>
          </w:p>
          <w:p w14:paraId="73E934EC" w14:textId="5FE9C928" w:rsidR="00EA7BE5" w:rsidRPr="00B7674C" w:rsidRDefault="00EA7BE5" w:rsidP="00EA7BE5">
            <w:pPr>
              <w:spacing w:after="120"/>
              <w:ind w:firstLine="567"/>
              <w:contextualSpacing/>
              <w:jc w:val="both"/>
              <w:rPr>
                <w:rFonts w:ascii="Times New Roman" w:hAnsi="Times New Roman" w:cs="Times New Roman"/>
                <w:sz w:val="24"/>
                <w:szCs w:val="24"/>
                <w:shd w:val="clear" w:color="auto" w:fill="FEFEFE"/>
              </w:rPr>
            </w:pPr>
            <w:r w:rsidRPr="00E6475C">
              <w:rPr>
                <w:rFonts w:ascii="Times New Roman" w:hAnsi="Times New Roman" w:cs="Times New Roman"/>
                <w:sz w:val="24"/>
                <w:szCs w:val="24"/>
                <w:shd w:val="clear" w:color="auto" w:fill="FEFEFE"/>
              </w:rPr>
              <w:t>Допустимите бенефициенти (кандидати и партньори) следва да имат адресна рег</w:t>
            </w:r>
            <w:r w:rsidR="00B9427E">
              <w:rPr>
                <w:rFonts w:ascii="Times New Roman" w:hAnsi="Times New Roman" w:cs="Times New Roman"/>
                <w:sz w:val="24"/>
                <w:szCs w:val="24"/>
                <w:shd w:val="clear" w:color="auto" w:fill="FEFEFE"/>
              </w:rPr>
              <w:t>ИТСР</w:t>
            </w:r>
            <w:r w:rsidRPr="00E6475C">
              <w:rPr>
                <w:rFonts w:ascii="Times New Roman" w:hAnsi="Times New Roman" w:cs="Times New Roman"/>
                <w:sz w:val="24"/>
                <w:szCs w:val="24"/>
                <w:shd w:val="clear" w:color="auto" w:fill="FEFEFE"/>
              </w:rPr>
              <w:t>ация и да извършват дейността си на територията на МИГ</w:t>
            </w:r>
            <w:r w:rsidRPr="00520EB1">
              <w:rPr>
                <w:rFonts w:ascii="Times New Roman" w:hAnsi="Times New Roman" w:cs="Times New Roman"/>
                <w:sz w:val="24"/>
                <w:szCs w:val="24"/>
                <w:shd w:val="clear" w:color="auto" w:fill="FEFEFE"/>
              </w:rPr>
              <w:t xml:space="preserve"> </w:t>
            </w:r>
            <w:r w:rsidR="007644F6">
              <w:rPr>
                <w:rFonts w:ascii="Times New Roman" w:hAnsi="Times New Roman" w:cs="Times New Roman"/>
                <w:sz w:val="24"/>
                <w:szCs w:val="24"/>
                <w:shd w:val="clear" w:color="auto" w:fill="FEFEFE"/>
              </w:rPr>
              <w:t>„Сливница-Брезник“.</w:t>
            </w:r>
          </w:p>
          <w:p w14:paraId="54A042D6" w14:textId="77777777" w:rsidR="00EA7BE5" w:rsidRDefault="00EA7BE5" w:rsidP="00EA7BE5">
            <w:pPr>
              <w:spacing w:after="120"/>
              <w:ind w:firstLine="567"/>
              <w:contextualSpacing/>
              <w:jc w:val="both"/>
              <w:rPr>
                <w:rFonts w:ascii="Times New Roman" w:hAnsi="Times New Roman" w:cs="Times New Roman"/>
                <w:sz w:val="24"/>
                <w:szCs w:val="24"/>
                <w:shd w:val="clear" w:color="auto" w:fill="FEFEFE"/>
              </w:rPr>
            </w:pPr>
            <w:r>
              <w:rPr>
                <w:rFonts w:ascii="Times New Roman" w:hAnsi="Times New Roman" w:cs="Times New Roman"/>
                <w:sz w:val="24"/>
                <w:szCs w:val="24"/>
                <w:shd w:val="clear" w:color="auto" w:fill="FEFEFE"/>
              </w:rPr>
              <w:t>Допустими бенефициенти са:</w:t>
            </w:r>
          </w:p>
          <w:p w14:paraId="2330E462" w14:textId="77777777" w:rsidR="00EA7BE5" w:rsidRDefault="00EA7BE5" w:rsidP="00AA140C">
            <w:pPr>
              <w:pStyle w:val="ListParagraph"/>
              <w:numPr>
                <w:ilvl w:val="0"/>
                <w:numId w:val="3"/>
              </w:numPr>
              <w:spacing w:after="120"/>
              <w:ind w:left="0" w:firstLine="567"/>
              <w:jc w:val="both"/>
              <w:rPr>
                <w:rFonts w:ascii="Times New Roman" w:hAnsi="Times New Roman" w:cs="Times New Roman"/>
                <w:sz w:val="24"/>
                <w:szCs w:val="24"/>
                <w:shd w:val="clear" w:color="auto" w:fill="FEFEFE"/>
              </w:rPr>
            </w:pPr>
            <w:r w:rsidRPr="001E546D">
              <w:rPr>
                <w:rFonts w:ascii="Times New Roman" w:hAnsi="Times New Roman" w:cs="Times New Roman"/>
                <w:sz w:val="24"/>
                <w:szCs w:val="24"/>
                <w:shd w:val="clear" w:color="auto" w:fill="FEFEFE"/>
              </w:rPr>
              <w:t>Общин</w:t>
            </w:r>
            <w:r>
              <w:rPr>
                <w:rFonts w:ascii="Times New Roman" w:hAnsi="Times New Roman" w:cs="Times New Roman"/>
                <w:sz w:val="24"/>
                <w:szCs w:val="24"/>
                <w:shd w:val="clear" w:color="auto" w:fill="FEFEFE"/>
              </w:rPr>
              <w:t>а Сливница;</w:t>
            </w:r>
          </w:p>
          <w:p w14:paraId="25B658DF" w14:textId="77777777" w:rsidR="00EA7BE5" w:rsidRDefault="00EA7BE5" w:rsidP="00AA140C">
            <w:pPr>
              <w:pStyle w:val="ListParagraph"/>
              <w:numPr>
                <w:ilvl w:val="0"/>
                <w:numId w:val="3"/>
              </w:numPr>
              <w:spacing w:after="120"/>
              <w:ind w:left="0" w:firstLine="567"/>
              <w:jc w:val="both"/>
              <w:rPr>
                <w:rFonts w:ascii="Times New Roman" w:hAnsi="Times New Roman" w:cs="Times New Roman"/>
                <w:sz w:val="24"/>
                <w:szCs w:val="24"/>
                <w:shd w:val="clear" w:color="auto" w:fill="FEFEFE"/>
              </w:rPr>
            </w:pPr>
            <w:r>
              <w:rPr>
                <w:rFonts w:ascii="Times New Roman" w:hAnsi="Times New Roman" w:cs="Times New Roman"/>
                <w:sz w:val="24"/>
                <w:szCs w:val="24"/>
                <w:shd w:val="clear" w:color="auto" w:fill="FEFEFE"/>
              </w:rPr>
              <w:t>Община Брезник;</w:t>
            </w:r>
          </w:p>
          <w:p w14:paraId="5F7C319C" w14:textId="77777777" w:rsidR="00EA7BE5" w:rsidRPr="001E546D" w:rsidRDefault="00EA7BE5" w:rsidP="00AA140C">
            <w:pPr>
              <w:pStyle w:val="ListParagraph"/>
              <w:numPr>
                <w:ilvl w:val="0"/>
                <w:numId w:val="3"/>
              </w:numPr>
              <w:spacing w:after="120"/>
              <w:ind w:left="0" w:firstLine="567"/>
              <w:jc w:val="both"/>
              <w:rPr>
                <w:rFonts w:ascii="Times New Roman" w:hAnsi="Times New Roman" w:cs="Times New Roman"/>
                <w:sz w:val="24"/>
                <w:szCs w:val="24"/>
                <w:shd w:val="clear" w:color="auto" w:fill="FEFEFE"/>
              </w:rPr>
            </w:pPr>
            <w:r>
              <w:rPr>
                <w:rFonts w:ascii="Times New Roman" w:hAnsi="Times New Roman" w:cs="Times New Roman"/>
                <w:sz w:val="24"/>
                <w:szCs w:val="24"/>
                <w:shd w:val="clear" w:color="auto" w:fill="FEFEFE"/>
              </w:rPr>
              <w:t>Работодатели;</w:t>
            </w:r>
          </w:p>
          <w:p w14:paraId="3A881C44" w14:textId="77777777" w:rsidR="00EA7BE5" w:rsidRDefault="00EA7BE5" w:rsidP="00AA140C">
            <w:pPr>
              <w:pStyle w:val="ListParagraph"/>
              <w:numPr>
                <w:ilvl w:val="0"/>
                <w:numId w:val="3"/>
              </w:numPr>
              <w:spacing w:after="120"/>
              <w:ind w:left="0" w:firstLine="567"/>
              <w:jc w:val="both"/>
              <w:rPr>
                <w:rFonts w:ascii="Times New Roman" w:hAnsi="Times New Roman" w:cs="Times New Roman"/>
                <w:sz w:val="24"/>
                <w:szCs w:val="24"/>
                <w:shd w:val="clear" w:color="auto" w:fill="FEFEFE"/>
              </w:rPr>
            </w:pPr>
            <w:r>
              <w:rPr>
                <w:rFonts w:ascii="Times New Roman" w:hAnsi="Times New Roman" w:cs="Times New Roman"/>
                <w:sz w:val="24"/>
                <w:szCs w:val="24"/>
                <w:shd w:val="clear" w:color="auto" w:fill="FEFEFE"/>
              </w:rPr>
              <w:t xml:space="preserve">Неправителствени организации </w:t>
            </w:r>
            <w:r w:rsidRPr="001E546D">
              <w:rPr>
                <w:rFonts w:ascii="Times New Roman" w:hAnsi="Times New Roman" w:cs="Times New Roman"/>
                <w:sz w:val="24"/>
                <w:szCs w:val="24"/>
                <w:shd w:val="clear" w:color="auto" w:fill="FEFEFE"/>
              </w:rPr>
              <w:t>ЮЛНЦ</w:t>
            </w:r>
            <w:r>
              <w:rPr>
                <w:rFonts w:ascii="Times New Roman" w:hAnsi="Times New Roman" w:cs="Times New Roman"/>
                <w:sz w:val="24"/>
                <w:szCs w:val="24"/>
                <w:shd w:val="clear" w:color="auto" w:fill="FEFEFE"/>
              </w:rPr>
              <w:t>.</w:t>
            </w:r>
          </w:p>
          <w:p w14:paraId="12B13A71" w14:textId="77777777" w:rsidR="00EA7BE5" w:rsidRDefault="00EA7BE5" w:rsidP="00EA7BE5">
            <w:pPr>
              <w:spacing w:after="0"/>
              <w:ind w:firstLine="567"/>
              <w:contextualSpacing/>
              <w:jc w:val="both"/>
              <w:rPr>
                <w:rFonts w:ascii="Times New Roman" w:hAnsi="Times New Roman" w:cs="Times New Roman"/>
                <w:sz w:val="24"/>
                <w:szCs w:val="24"/>
                <w:shd w:val="clear" w:color="auto" w:fill="FEFEFE"/>
              </w:rPr>
            </w:pPr>
            <w:r>
              <w:rPr>
                <w:rFonts w:ascii="Times New Roman" w:hAnsi="Times New Roman" w:cs="Times New Roman"/>
                <w:sz w:val="24"/>
                <w:szCs w:val="24"/>
                <w:shd w:val="clear" w:color="auto" w:fill="FEFEFE"/>
              </w:rPr>
              <w:t>К</w:t>
            </w:r>
            <w:r w:rsidRPr="00545A3D">
              <w:rPr>
                <w:rFonts w:ascii="Times New Roman" w:hAnsi="Times New Roman" w:cs="Times New Roman"/>
                <w:sz w:val="24"/>
                <w:szCs w:val="24"/>
                <w:shd w:val="clear" w:color="auto" w:fill="FEFEFE"/>
              </w:rPr>
              <w:t>андидати и/или партньори са недопустими да получат минимална помощ, съответно и да бъдат бенефициенти по мерките на ПРЧР за ВОМР, ако попадат в забранителните режими на помощ в съответствие с Регламент (ЕС) № 1407/2013.</w:t>
            </w:r>
          </w:p>
          <w:p w14:paraId="341BBD72" w14:textId="77777777" w:rsidR="00EA7BE5" w:rsidRPr="00C5502A" w:rsidRDefault="00EA7BE5" w:rsidP="00EA7BE5">
            <w:pPr>
              <w:spacing w:after="0"/>
              <w:contextualSpacing/>
              <w:jc w:val="both"/>
              <w:rPr>
                <w:rFonts w:ascii="Times New Roman" w:hAnsi="Times New Roman" w:cs="Times New Roman"/>
                <w:sz w:val="24"/>
                <w:szCs w:val="24"/>
                <w:shd w:val="clear" w:color="auto" w:fill="FEFEFE"/>
              </w:rPr>
            </w:pPr>
          </w:p>
          <w:p w14:paraId="273F8154" w14:textId="5F05383F" w:rsidR="00EA7BE5" w:rsidRPr="003953F6" w:rsidRDefault="003953F6" w:rsidP="003953F6">
            <w:pPr>
              <w:pStyle w:val="ListParagraph"/>
              <w:tabs>
                <w:tab w:val="left" w:pos="993"/>
              </w:tabs>
              <w:spacing w:after="120"/>
              <w:ind w:left="780"/>
              <w:jc w:val="both"/>
              <w:rPr>
                <w:rFonts w:ascii="Times New Roman" w:hAnsi="Times New Roman" w:cs="Times New Roman"/>
                <w:b/>
                <w:sz w:val="24"/>
                <w:szCs w:val="24"/>
                <w:shd w:val="clear" w:color="auto" w:fill="FEFEFE"/>
              </w:rPr>
            </w:pPr>
            <w:r w:rsidRPr="003953F6">
              <w:rPr>
                <w:rFonts w:ascii="Times New Roman" w:hAnsi="Times New Roman" w:cs="Times New Roman"/>
                <w:b/>
                <w:sz w:val="24"/>
                <w:szCs w:val="24"/>
                <w:shd w:val="clear" w:color="auto" w:fill="FEFEFE"/>
              </w:rPr>
              <w:t xml:space="preserve">3. </w:t>
            </w:r>
            <w:r w:rsidR="00EA7BE5" w:rsidRPr="003953F6">
              <w:rPr>
                <w:rFonts w:ascii="Times New Roman" w:hAnsi="Times New Roman" w:cs="Times New Roman"/>
                <w:b/>
                <w:sz w:val="24"/>
                <w:szCs w:val="24"/>
                <w:shd w:val="clear" w:color="auto" w:fill="FEFEFE"/>
              </w:rPr>
              <w:t>Допустими дейности и разходи</w:t>
            </w:r>
          </w:p>
          <w:p w14:paraId="4A512EDC" w14:textId="77777777" w:rsidR="00EA7BE5" w:rsidRDefault="00EA7BE5" w:rsidP="00EA7BE5">
            <w:pPr>
              <w:spacing w:after="120"/>
              <w:ind w:firstLine="567"/>
              <w:contextualSpacing/>
              <w:jc w:val="both"/>
              <w:rPr>
                <w:rFonts w:ascii="Times New Roman" w:hAnsi="Times New Roman" w:cs="Times New Roman"/>
                <w:sz w:val="24"/>
                <w:szCs w:val="24"/>
                <w:shd w:val="clear" w:color="auto" w:fill="FEFEFE"/>
              </w:rPr>
            </w:pPr>
            <w:r w:rsidRPr="00DB7C7C">
              <w:rPr>
                <w:rFonts w:ascii="Times New Roman" w:hAnsi="Times New Roman" w:cs="Times New Roman"/>
                <w:sz w:val="24"/>
                <w:szCs w:val="24"/>
                <w:shd w:val="clear" w:color="auto" w:fill="FEFEFE"/>
              </w:rPr>
              <w:t xml:space="preserve">Видовете дейности отговарят на принципа „Ненанасяне на значителна вреда“, тъй като не се очаква да имат значително отрицателно въздействие върху околната среда поради тяхното </w:t>
            </w:r>
            <w:r w:rsidRPr="00DB7C7C">
              <w:rPr>
                <w:rFonts w:ascii="Times New Roman" w:hAnsi="Times New Roman" w:cs="Times New Roman"/>
                <w:sz w:val="24"/>
                <w:szCs w:val="24"/>
                <w:shd w:val="clear" w:color="auto" w:fill="FEFEFE"/>
              </w:rPr>
              <w:lastRenderedPageBreak/>
              <w:t>естество. Видовете действия ще бъдат в съответствие с принципите, залегнали в Хартата на основните права на ЕС (ХОП) и Конвенцията на ООН за правата на хората с увреждания (КПХУ).</w:t>
            </w:r>
          </w:p>
          <w:p w14:paraId="277F825E" w14:textId="77777777" w:rsidR="00EA7BE5" w:rsidRDefault="00EA7BE5" w:rsidP="00EA7BE5">
            <w:pPr>
              <w:spacing w:after="120"/>
              <w:ind w:firstLine="567"/>
              <w:contextualSpacing/>
              <w:jc w:val="both"/>
              <w:rPr>
                <w:rFonts w:ascii="Times New Roman" w:hAnsi="Times New Roman" w:cs="Times New Roman"/>
                <w:sz w:val="24"/>
                <w:szCs w:val="24"/>
                <w:shd w:val="clear" w:color="auto" w:fill="FEFEFE"/>
              </w:rPr>
            </w:pPr>
            <w:r w:rsidRPr="00DB7C7C">
              <w:rPr>
                <w:rFonts w:ascii="Times New Roman" w:hAnsi="Times New Roman" w:cs="Times New Roman"/>
                <w:sz w:val="24"/>
                <w:szCs w:val="24"/>
                <w:shd w:val="clear" w:color="auto" w:fill="FEFEFE"/>
              </w:rPr>
              <w:t>Не е допустимо в един проект да се включ</w:t>
            </w:r>
            <w:r>
              <w:rPr>
                <w:rFonts w:ascii="Times New Roman" w:hAnsi="Times New Roman" w:cs="Times New Roman"/>
                <w:sz w:val="24"/>
                <w:szCs w:val="24"/>
                <w:shd w:val="clear" w:color="auto" w:fill="FEFEFE"/>
              </w:rPr>
              <w:t>ат</w:t>
            </w:r>
            <w:r w:rsidRPr="00DB7C7C">
              <w:rPr>
                <w:rFonts w:ascii="Times New Roman" w:hAnsi="Times New Roman" w:cs="Times New Roman"/>
                <w:sz w:val="24"/>
                <w:szCs w:val="24"/>
                <w:shd w:val="clear" w:color="auto" w:fill="FEFEFE"/>
              </w:rPr>
              <w:t xml:space="preserve"> само дейност за предоставяне на субсидирана заетост. </w:t>
            </w:r>
          </w:p>
          <w:p w14:paraId="61B91ED2" w14:textId="77777777" w:rsidR="00EA7BE5" w:rsidRDefault="00EA7BE5" w:rsidP="00EA7BE5">
            <w:pPr>
              <w:spacing w:after="120"/>
              <w:ind w:firstLine="567"/>
              <w:contextualSpacing/>
              <w:jc w:val="both"/>
              <w:rPr>
                <w:rFonts w:ascii="Times New Roman" w:hAnsi="Times New Roman" w:cs="Times New Roman"/>
                <w:sz w:val="24"/>
                <w:szCs w:val="24"/>
                <w:shd w:val="clear" w:color="auto" w:fill="FEFEFE"/>
              </w:rPr>
            </w:pPr>
            <w:r>
              <w:rPr>
                <w:rFonts w:ascii="Times New Roman" w:hAnsi="Times New Roman" w:cs="Times New Roman"/>
                <w:sz w:val="24"/>
                <w:szCs w:val="24"/>
                <w:shd w:val="clear" w:color="auto" w:fill="FEFEFE"/>
              </w:rPr>
              <w:t>Дейности, допустими за подпомагане:</w:t>
            </w:r>
          </w:p>
          <w:p w14:paraId="15E053DB" w14:textId="77777777" w:rsidR="00EA7BE5" w:rsidRPr="00DB7C7C" w:rsidRDefault="00EA7BE5" w:rsidP="00AA140C">
            <w:pPr>
              <w:pStyle w:val="ListParagraph"/>
              <w:numPr>
                <w:ilvl w:val="0"/>
                <w:numId w:val="5"/>
              </w:numPr>
              <w:tabs>
                <w:tab w:val="left" w:pos="851"/>
              </w:tabs>
              <w:spacing w:after="120"/>
              <w:ind w:left="0" w:firstLine="567"/>
              <w:jc w:val="both"/>
              <w:rPr>
                <w:rFonts w:ascii="Times New Roman" w:hAnsi="Times New Roman" w:cs="Times New Roman"/>
                <w:sz w:val="24"/>
                <w:szCs w:val="24"/>
                <w:shd w:val="clear" w:color="auto" w:fill="FEFEFE"/>
              </w:rPr>
            </w:pPr>
            <w:r w:rsidRPr="003D37BC">
              <w:rPr>
                <w:rFonts w:ascii="Times New Roman" w:hAnsi="Times New Roman" w:cs="Times New Roman"/>
                <w:sz w:val="24"/>
                <w:szCs w:val="24"/>
                <w:shd w:val="clear" w:color="auto" w:fill="FEFEFE"/>
              </w:rPr>
              <w:t>Активиране, мотивиране и включване в заетост на неактивни и безработни младежи, в т.ч. продължително безработните и NEETs</w:t>
            </w:r>
            <w:r>
              <w:rPr>
                <w:rFonts w:ascii="Times New Roman" w:hAnsi="Times New Roman" w:cs="Times New Roman"/>
                <w:sz w:val="24"/>
                <w:szCs w:val="24"/>
                <w:shd w:val="clear" w:color="auto" w:fill="FEFEFE"/>
              </w:rPr>
              <w:t>.</w:t>
            </w:r>
          </w:p>
          <w:p w14:paraId="59FDABCF" w14:textId="6A3A40A7" w:rsidR="00EA7BE5" w:rsidRPr="00DB7C7C" w:rsidRDefault="00EA7BE5" w:rsidP="00AA140C">
            <w:pPr>
              <w:pStyle w:val="ListParagraph"/>
              <w:numPr>
                <w:ilvl w:val="0"/>
                <w:numId w:val="3"/>
              </w:numPr>
              <w:spacing w:after="120"/>
              <w:ind w:left="0" w:firstLine="567"/>
              <w:jc w:val="both"/>
              <w:rPr>
                <w:rFonts w:ascii="Times New Roman" w:hAnsi="Times New Roman" w:cs="Times New Roman"/>
                <w:sz w:val="24"/>
                <w:szCs w:val="24"/>
                <w:shd w:val="clear" w:color="auto" w:fill="FEFEFE"/>
              </w:rPr>
            </w:pPr>
            <w:r>
              <w:rPr>
                <w:rFonts w:ascii="Times New Roman" w:hAnsi="Times New Roman" w:cs="Times New Roman"/>
                <w:sz w:val="24"/>
                <w:szCs w:val="24"/>
                <w:shd w:val="clear" w:color="auto" w:fill="FEFEFE"/>
              </w:rPr>
              <w:t>И</w:t>
            </w:r>
            <w:r w:rsidRPr="00DB7C7C">
              <w:rPr>
                <w:rFonts w:ascii="Times New Roman" w:hAnsi="Times New Roman" w:cs="Times New Roman"/>
                <w:sz w:val="24"/>
                <w:szCs w:val="24"/>
                <w:shd w:val="clear" w:color="auto" w:fill="FEFEFE"/>
              </w:rPr>
              <w:t xml:space="preserve">дентифициране, активиране, трудово консултиране и професионално ориентиране, </w:t>
            </w:r>
            <w:r>
              <w:rPr>
                <w:rFonts w:ascii="Times New Roman" w:hAnsi="Times New Roman" w:cs="Times New Roman"/>
                <w:sz w:val="24"/>
                <w:szCs w:val="24"/>
                <w:shd w:val="clear" w:color="auto" w:fill="FEFEFE"/>
              </w:rPr>
              <w:t>стимулиране</w:t>
            </w:r>
            <w:r w:rsidRPr="00DB7C7C">
              <w:rPr>
                <w:rFonts w:ascii="Times New Roman" w:hAnsi="Times New Roman" w:cs="Times New Roman"/>
                <w:sz w:val="24"/>
                <w:szCs w:val="24"/>
                <w:shd w:val="clear" w:color="auto" w:fill="FEFEFE"/>
              </w:rPr>
              <w:t xml:space="preserve"> на неактивни лица за включване на пазара на труда, както и за рег</w:t>
            </w:r>
            <w:r w:rsidR="003953F6">
              <w:rPr>
                <w:rFonts w:ascii="Times New Roman" w:hAnsi="Times New Roman" w:cs="Times New Roman"/>
                <w:sz w:val="24"/>
                <w:szCs w:val="24"/>
                <w:shd w:val="clear" w:color="auto" w:fill="FEFEFE"/>
              </w:rPr>
              <w:t>истр</w:t>
            </w:r>
            <w:r w:rsidRPr="00DB7C7C">
              <w:rPr>
                <w:rFonts w:ascii="Times New Roman" w:hAnsi="Times New Roman" w:cs="Times New Roman"/>
                <w:sz w:val="24"/>
                <w:szCs w:val="24"/>
                <w:shd w:val="clear" w:color="auto" w:fill="FEFEFE"/>
              </w:rPr>
              <w:t xml:space="preserve">ация в Дирекция „Бюро по труда“ на Агенция по заетостта. </w:t>
            </w:r>
          </w:p>
          <w:p w14:paraId="73B50754" w14:textId="77777777" w:rsidR="00EA7BE5" w:rsidRDefault="00EA7BE5" w:rsidP="00AA140C">
            <w:pPr>
              <w:pStyle w:val="ListParagraph"/>
              <w:numPr>
                <w:ilvl w:val="0"/>
                <w:numId w:val="3"/>
              </w:numPr>
              <w:spacing w:after="120"/>
              <w:ind w:left="0" w:firstLine="567"/>
              <w:jc w:val="both"/>
              <w:rPr>
                <w:rFonts w:ascii="Times New Roman" w:hAnsi="Times New Roman" w:cs="Times New Roman"/>
                <w:sz w:val="24"/>
                <w:szCs w:val="24"/>
                <w:shd w:val="clear" w:color="auto" w:fill="FEFEFE"/>
              </w:rPr>
            </w:pPr>
            <w:r>
              <w:rPr>
                <w:rFonts w:ascii="Times New Roman" w:hAnsi="Times New Roman" w:cs="Times New Roman"/>
                <w:sz w:val="24"/>
                <w:szCs w:val="24"/>
                <w:shd w:val="clear" w:color="auto" w:fill="FEFEFE"/>
              </w:rPr>
              <w:t xml:space="preserve">Организиране и провеждане на </w:t>
            </w:r>
            <w:r w:rsidRPr="00DB7C7C">
              <w:rPr>
                <w:rFonts w:ascii="Times New Roman" w:hAnsi="Times New Roman" w:cs="Times New Roman"/>
                <w:sz w:val="24"/>
                <w:szCs w:val="24"/>
                <w:shd w:val="clear" w:color="auto" w:fill="FEFEFE"/>
              </w:rPr>
              <w:t xml:space="preserve">различни видове обучения </w:t>
            </w:r>
            <w:r>
              <w:rPr>
                <w:rFonts w:ascii="Times New Roman" w:hAnsi="Times New Roman" w:cs="Times New Roman"/>
                <w:sz w:val="24"/>
                <w:szCs w:val="24"/>
                <w:shd w:val="clear" w:color="auto" w:fill="FEFEFE"/>
              </w:rPr>
              <w:t>за и</w:t>
            </w:r>
            <w:r w:rsidRPr="00DB7C7C">
              <w:rPr>
                <w:rFonts w:ascii="Times New Roman" w:hAnsi="Times New Roman" w:cs="Times New Roman"/>
                <w:sz w:val="24"/>
                <w:szCs w:val="24"/>
                <w:shd w:val="clear" w:color="auto" w:fill="FEFEFE"/>
              </w:rPr>
              <w:t>дентифицираните неактивни лица, съобразно техните потребности, които бенефициента е анализирал.</w:t>
            </w:r>
          </w:p>
          <w:p w14:paraId="02E70746" w14:textId="77777777" w:rsidR="00EA7BE5" w:rsidRPr="00AF51E6" w:rsidRDefault="00EA7BE5" w:rsidP="00AA140C">
            <w:pPr>
              <w:pStyle w:val="ListParagraph"/>
              <w:numPr>
                <w:ilvl w:val="0"/>
                <w:numId w:val="3"/>
              </w:numPr>
              <w:spacing w:after="120"/>
              <w:ind w:left="0" w:firstLine="567"/>
              <w:jc w:val="both"/>
              <w:rPr>
                <w:rFonts w:ascii="Times New Roman" w:hAnsi="Times New Roman" w:cs="Times New Roman"/>
                <w:sz w:val="24"/>
                <w:szCs w:val="24"/>
                <w:shd w:val="clear" w:color="auto" w:fill="FEFEFE"/>
              </w:rPr>
            </w:pPr>
            <w:r>
              <w:rPr>
                <w:rFonts w:ascii="Times New Roman" w:hAnsi="Times New Roman" w:cs="Times New Roman"/>
                <w:sz w:val="24"/>
                <w:szCs w:val="24"/>
                <w:shd w:val="clear" w:color="auto" w:fill="FEFEFE"/>
              </w:rPr>
              <w:t>Д</w:t>
            </w:r>
            <w:r w:rsidRPr="00AF51E6">
              <w:rPr>
                <w:rFonts w:ascii="Times New Roman" w:hAnsi="Times New Roman" w:cs="Times New Roman"/>
                <w:sz w:val="24"/>
                <w:szCs w:val="24"/>
                <w:shd w:val="clear" w:color="auto" w:fill="FEFEFE"/>
              </w:rPr>
              <w:t>ейности за преодоляване на липсата на квалификация, навици, мотивация за работа, в т.ч. мотивиране, професионално ориентиране; професионално обучение, обучения за придобиване на ключова компетентност,  обучение по време на работа и др.</w:t>
            </w:r>
          </w:p>
          <w:p w14:paraId="740EAF51" w14:textId="77777777" w:rsidR="00EA7BE5" w:rsidRPr="00AF51E6" w:rsidRDefault="00EA7BE5" w:rsidP="00AA140C">
            <w:pPr>
              <w:pStyle w:val="ListParagraph"/>
              <w:numPr>
                <w:ilvl w:val="0"/>
                <w:numId w:val="5"/>
              </w:numPr>
              <w:tabs>
                <w:tab w:val="left" w:pos="796"/>
              </w:tabs>
              <w:spacing w:after="120"/>
              <w:ind w:left="0" w:firstLine="567"/>
              <w:jc w:val="both"/>
              <w:rPr>
                <w:rFonts w:ascii="Times New Roman" w:hAnsi="Times New Roman" w:cs="Times New Roman"/>
                <w:sz w:val="24"/>
                <w:szCs w:val="24"/>
                <w:shd w:val="clear" w:color="auto" w:fill="FEFEFE"/>
              </w:rPr>
            </w:pPr>
            <w:r w:rsidRPr="00AF51E6">
              <w:rPr>
                <w:rFonts w:ascii="Times New Roman" w:hAnsi="Times New Roman" w:cs="Times New Roman"/>
                <w:sz w:val="24"/>
                <w:szCs w:val="24"/>
                <w:shd w:val="clear" w:color="auto" w:fill="FEFEFE"/>
              </w:rPr>
              <w:t xml:space="preserve">Подобряване конкурентоспособността </w:t>
            </w:r>
            <w:r w:rsidRPr="003D37BC">
              <w:rPr>
                <w:rFonts w:ascii="Times New Roman" w:hAnsi="Times New Roman" w:cs="Times New Roman"/>
                <w:sz w:val="24"/>
                <w:szCs w:val="24"/>
                <w:shd w:val="clear" w:color="auto" w:fill="FEFEFE"/>
              </w:rPr>
              <w:t>на младежите като уязвима група на пазара на труда чрез повишаване на уменията, компетенциите и професионалната квалификация с отчитане на регионалните възможности на пазара на труда и икономиката</w:t>
            </w:r>
            <w:r w:rsidRPr="00AF51E6">
              <w:rPr>
                <w:rFonts w:ascii="Times New Roman" w:hAnsi="Times New Roman" w:cs="Times New Roman"/>
                <w:sz w:val="24"/>
                <w:szCs w:val="24"/>
                <w:shd w:val="clear" w:color="auto" w:fill="FEFEFE"/>
              </w:rPr>
              <w:t>.</w:t>
            </w:r>
          </w:p>
          <w:p w14:paraId="72689AAE" w14:textId="77777777" w:rsidR="00EA7BE5" w:rsidRPr="00AF51E6" w:rsidRDefault="00EA7BE5" w:rsidP="00EA7BE5">
            <w:pPr>
              <w:spacing w:after="120"/>
              <w:ind w:firstLine="567"/>
              <w:contextualSpacing/>
              <w:jc w:val="both"/>
              <w:rPr>
                <w:rFonts w:ascii="Times New Roman" w:hAnsi="Times New Roman" w:cs="Times New Roman"/>
                <w:sz w:val="24"/>
                <w:szCs w:val="24"/>
                <w:shd w:val="clear" w:color="auto" w:fill="FEFEFE"/>
              </w:rPr>
            </w:pPr>
            <w:r>
              <w:rPr>
                <w:rFonts w:ascii="Times New Roman" w:hAnsi="Times New Roman" w:cs="Times New Roman"/>
                <w:sz w:val="24"/>
                <w:szCs w:val="24"/>
                <w:shd w:val="clear" w:color="auto" w:fill="FEFEFE"/>
              </w:rPr>
              <w:t xml:space="preserve">- </w:t>
            </w:r>
            <w:r w:rsidRPr="00AF51E6">
              <w:rPr>
                <w:rFonts w:ascii="Times New Roman" w:hAnsi="Times New Roman" w:cs="Times New Roman"/>
                <w:sz w:val="24"/>
                <w:szCs w:val="24"/>
                <w:shd w:val="clear" w:color="auto" w:fill="FEFEFE"/>
              </w:rPr>
              <w:t>Дейности за придобиване на дигитални умения, умения, професионална квалификация, ключови компетенции и др., съобразени с индивидуалните характеристики на лицата от целевите групи и съобразени с потребностите на работодателите от квалифициран</w:t>
            </w:r>
            <w:r>
              <w:rPr>
                <w:rFonts w:ascii="Times New Roman" w:hAnsi="Times New Roman" w:cs="Times New Roman"/>
                <w:sz w:val="24"/>
                <w:szCs w:val="24"/>
                <w:shd w:val="clear" w:color="auto" w:fill="FEFEFE"/>
              </w:rPr>
              <w:t xml:space="preserve">а </w:t>
            </w:r>
            <w:r w:rsidRPr="00AF51E6">
              <w:rPr>
                <w:rFonts w:ascii="Times New Roman" w:hAnsi="Times New Roman" w:cs="Times New Roman"/>
                <w:sz w:val="24"/>
                <w:szCs w:val="24"/>
                <w:shd w:val="clear" w:color="auto" w:fill="FEFEFE"/>
              </w:rPr>
              <w:t xml:space="preserve">работна сила, която да наемат. </w:t>
            </w:r>
          </w:p>
          <w:p w14:paraId="3202F77A" w14:textId="77777777" w:rsidR="00EA7BE5" w:rsidRDefault="00EA7BE5" w:rsidP="00EA7BE5">
            <w:pPr>
              <w:spacing w:after="120"/>
              <w:ind w:firstLine="567"/>
              <w:contextualSpacing/>
              <w:jc w:val="both"/>
              <w:rPr>
                <w:rFonts w:ascii="Times New Roman" w:hAnsi="Times New Roman" w:cs="Times New Roman"/>
                <w:sz w:val="24"/>
                <w:szCs w:val="24"/>
                <w:shd w:val="clear" w:color="auto" w:fill="FEFEFE"/>
              </w:rPr>
            </w:pPr>
            <w:r>
              <w:rPr>
                <w:rFonts w:ascii="Times New Roman" w:hAnsi="Times New Roman" w:cs="Times New Roman"/>
                <w:sz w:val="24"/>
                <w:szCs w:val="24"/>
                <w:shd w:val="clear" w:color="auto" w:fill="FEFEFE"/>
              </w:rPr>
              <w:t xml:space="preserve">- </w:t>
            </w:r>
            <w:r w:rsidRPr="00AF51E6">
              <w:rPr>
                <w:rFonts w:ascii="Times New Roman" w:hAnsi="Times New Roman" w:cs="Times New Roman"/>
                <w:sz w:val="24"/>
                <w:szCs w:val="24"/>
                <w:shd w:val="clear" w:color="auto" w:fill="FEFEFE"/>
              </w:rPr>
              <w:t>Обучения</w:t>
            </w:r>
            <w:r>
              <w:rPr>
                <w:rFonts w:ascii="Times New Roman" w:hAnsi="Times New Roman" w:cs="Times New Roman"/>
                <w:sz w:val="24"/>
                <w:szCs w:val="24"/>
                <w:shd w:val="clear" w:color="auto" w:fill="FEFEFE"/>
              </w:rPr>
              <w:t xml:space="preserve">, </w:t>
            </w:r>
            <w:r w:rsidRPr="00AF51E6">
              <w:rPr>
                <w:rFonts w:ascii="Times New Roman" w:hAnsi="Times New Roman" w:cs="Times New Roman"/>
                <w:sz w:val="24"/>
                <w:szCs w:val="24"/>
                <w:shd w:val="clear" w:color="auto" w:fill="FEFEFE"/>
              </w:rPr>
              <w:t xml:space="preserve">насочени към придобиване и развитие на умения и компетентности (тип „soft </w:t>
            </w:r>
            <w:r w:rsidRPr="00AF51E6">
              <w:rPr>
                <w:rFonts w:ascii="Times New Roman" w:hAnsi="Times New Roman" w:cs="Times New Roman"/>
                <w:sz w:val="24"/>
                <w:szCs w:val="24"/>
                <w:shd w:val="clear" w:color="auto" w:fill="FEFEFE"/>
              </w:rPr>
              <w:lastRenderedPageBreak/>
              <w:t>skills“ и преносими умения), по-специално: организационни умения, вкл. работа в екип, разрешаване на проблеми, управление на времето и др.</w:t>
            </w:r>
            <w:r>
              <w:rPr>
                <w:rFonts w:ascii="Times New Roman" w:hAnsi="Times New Roman" w:cs="Times New Roman"/>
                <w:sz w:val="24"/>
                <w:szCs w:val="24"/>
                <w:shd w:val="clear" w:color="auto" w:fill="FEFEFE"/>
              </w:rPr>
              <w:t>, необходими за работодателите.</w:t>
            </w:r>
          </w:p>
          <w:p w14:paraId="36DCDD4F" w14:textId="77777777" w:rsidR="00EA7BE5" w:rsidRPr="00AF51E6" w:rsidRDefault="00EA7BE5" w:rsidP="00EA7BE5">
            <w:pPr>
              <w:tabs>
                <w:tab w:val="left" w:pos="813"/>
              </w:tabs>
              <w:spacing w:after="120"/>
              <w:ind w:firstLine="567"/>
              <w:contextualSpacing/>
              <w:jc w:val="both"/>
              <w:rPr>
                <w:rFonts w:ascii="Times New Roman" w:hAnsi="Times New Roman" w:cs="Times New Roman"/>
                <w:sz w:val="24"/>
                <w:szCs w:val="24"/>
                <w:shd w:val="clear" w:color="auto" w:fill="FEFEFE"/>
              </w:rPr>
            </w:pPr>
            <w:r w:rsidRPr="00AF51E6">
              <w:rPr>
                <w:rFonts w:ascii="Times New Roman" w:hAnsi="Times New Roman" w:cs="Times New Roman"/>
                <w:sz w:val="24"/>
                <w:szCs w:val="24"/>
                <w:shd w:val="clear" w:color="auto" w:fill="FEFEFE"/>
              </w:rPr>
              <w:t>3.</w:t>
            </w:r>
            <w:r w:rsidRPr="00AF51E6">
              <w:rPr>
                <w:rFonts w:ascii="Times New Roman" w:hAnsi="Times New Roman" w:cs="Times New Roman"/>
                <w:sz w:val="24"/>
                <w:szCs w:val="24"/>
                <w:shd w:val="clear" w:color="auto" w:fill="FEFEFE"/>
              </w:rPr>
              <w:tab/>
            </w:r>
            <w:r w:rsidRPr="003D37BC">
              <w:rPr>
                <w:rFonts w:ascii="Times New Roman" w:hAnsi="Times New Roman" w:cs="Times New Roman"/>
                <w:sz w:val="24"/>
                <w:szCs w:val="24"/>
                <w:shd w:val="clear" w:color="auto" w:fill="FEFEFE"/>
              </w:rPr>
              <w:t>Осигуряване на заетост за младежите, вкл. чрез трудово консултиране, кариерно ориентиране, стажове, обучение на работното място, субсидирана заетост.</w:t>
            </w:r>
          </w:p>
          <w:p w14:paraId="5222FF4F" w14:textId="77777777" w:rsidR="00EA7BE5" w:rsidRPr="00294767" w:rsidRDefault="00EA7BE5" w:rsidP="00EA7BE5">
            <w:pPr>
              <w:spacing w:after="120"/>
              <w:ind w:firstLine="567"/>
              <w:contextualSpacing/>
              <w:jc w:val="both"/>
              <w:rPr>
                <w:rFonts w:ascii="Times New Roman" w:hAnsi="Times New Roman" w:cs="Times New Roman"/>
                <w:sz w:val="24"/>
                <w:szCs w:val="24"/>
                <w:shd w:val="clear" w:color="auto" w:fill="FEFEFE"/>
              </w:rPr>
            </w:pPr>
            <w:r w:rsidRPr="00294767">
              <w:rPr>
                <w:rFonts w:ascii="Times New Roman" w:hAnsi="Times New Roman" w:cs="Times New Roman"/>
                <w:sz w:val="24"/>
                <w:szCs w:val="24"/>
                <w:shd w:val="clear" w:color="auto" w:fill="FEFEFE"/>
              </w:rPr>
              <w:t xml:space="preserve">Допустимите разходи се определят на база изискванията на глава 5, раздел I от ЗУСЕФСУ, разпоредбите на Регламент № 2018/1046, Регламент (ЕС) 2021/1057, Регламент (ЕС) 2021/1060 и приложимото национално законодателство за финансовата рамка 2021 – 2027. </w:t>
            </w:r>
          </w:p>
          <w:p w14:paraId="23A94AD9" w14:textId="77777777" w:rsidR="00EA7BE5" w:rsidRDefault="00EA7BE5" w:rsidP="00EA7BE5">
            <w:pPr>
              <w:spacing w:after="120"/>
              <w:ind w:firstLine="567"/>
              <w:contextualSpacing/>
              <w:jc w:val="both"/>
              <w:rPr>
                <w:rFonts w:ascii="Times New Roman" w:hAnsi="Times New Roman" w:cs="Times New Roman"/>
                <w:sz w:val="24"/>
                <w:szCs w:val="24"/>
                <w:shd w:val="clear" w:color="auto" w:fill="FEFEFE"/>
              </w:rPr>
            </w:pPr>
            <w:r w:rsidRPr="00294767">
              <w:rPr>
                <w:rFonts w:ascii="Times New Roman" w:hAnsi="Times New Roman" w:cs="Times New Roman"/>
                <w:sz w:val="24"/>
                <w:szCs w:val="24"/>
                <w:shd w:val="clear" w:color="auto" w:fill="FEFEFE"/>
              </w:rPr>
              <w:t>На основание чл. 57, ал. 2 от ЗУСЕФСУ не са допустими разходи за проекти или дейности, които са физически завършени или изцяло осъществени преди подаването на формуляра за кандидатстване от бенефициента, независимо дали всички свързани плащания са извършени от него, освен в случаите на чл. 59а от ЗУСЕФСУ.</w:t>
            </w:r>
          </w:p>
          <w:p w14:paraId="30A935CF" w14:textId="77777777" w:rsidR="00EA7BE5" w:rsidRPr="00294767" w:rsidRDefault="00EA7BE5" w:rsidP="00EA7BE5">
            <w:pPr>
              <w:spacing w:after="120"/>
              <w:ind w:firstLine="567"/>
              <w:contextualSpacing/>
              <w:jc w:val="both"/>
              <w:rPr>
                <w:rFonts w:ascii="Times New Roman" w:hAnsi="Times New Roman" w:cs="Times New Roman"/>
                <w:sz w:val="24"/>
                <w:szCs w:val="24"/>
                <w:shd w:val="clear" w:color="auto" w:fill="FEFEFE"/>
              </w:rPr>
            </w:pPr>
            <w:r w:rsidRPr="00294767">
              <w:rPr>
                <w:rFonts w:ascii="Times New Roman" w:hAnsi="Times New Roman" w:cs="Times New Roman"/>
                <w:sz w:val="24"/>
                <w:szCs w:val="24"/>
                <w:shd w:val="clear" w:color="auto" w:fill="FEFEFE"/>
              </w:rPr>
              <w:t>За всяка една процедура в изпълнение на СВОМР, в Условията за кандидатстване, МИГ посоч</w:t>
            </w:r>
            <w:r>
              <w:rPr>
                <w:rFonts w:ascii="Times New Roman" w:hAnsi="Times New Roman" w:cs="Times New Roman"/>
                <w:sz w:val="24"/>
                <w:szCs w:val="24"/>
                <w:shd w:val="clear" w:color="auto" w:fill="FEFEFE"/>
              </w:rPr>
              <w:t>в</w:t>
            </w:r>
            <w:r w:rsidRPr="00294767">
              <w:rPr>
                <w:rFonts w:ascii="Times New Roman" w:hAnsi="Times New Roman" w:cs="Times New Roman"/>
                <w:sz w:val="24"/>
                <w:szCs w:val="24"/>
                <w:shd w:val="clear" w:color="auto" w:fill="FEFEFE"/>
              </w:rPr>
              <w:t xml:space="preserve">а конкретно видовете разходи. </w:t>
            </w:r>
          </w:p>
          <w:p w14:paraId="66820AE8" w14:textId="77777777" w:rsidR="00EA7BE5" w:rsidRPr="00294767" w:rsidRDefault="00EA7BE5" w:rsidP="00EA7BE5">
            <w:pPr>
              <w:spacing w:after="120"/>
              <w:ind w:firstLine="567"/>
              <w:contextualSpacing/>
              <w:jc w:val="both"/>
              <w:rPr>
                <w:rFonts w:ascii="Times New Roman" w:hAnsi="Times New Roman" w:cs="Times New Roman"/>
                <w:sz w:val="24"/>
                <w:szCs w:val="24"/>
                <w:shd w:val="clear" w:color="auto" w:fill="FEFEFE"/>
              </w:rPr>
            </w:pPr>
            <w:r w:rsidRPr="00294767">
              <w:rPr>
                <w:rFonts w:ascii="Times New Roman" w:hAnsi="Times New Roman" w:cs="Times New Roman"/>
                <w:sz w:val="24"/>
                <w:szCs w:val="24"/>
                <w:shd w:val="clear" w:color="auto" w:fill="FEFEFE"/>
              </w:rPr>
              <w:t>Съгласно чл. 53 от Регламент (ЕС) № 2021/1060, в случай че общите разходи за дадена операция не надвишават 200 000 EUR, приносът, предоставен на бенефициента е под формата на единични разходи, еднократни суми или единни ставки, с изключение на операциите, подкрепата за които представлява държавна помощ. При прилагане на опростено отчитане на разходите се спазват разпоредбите на чл. 55. от ЗУСЕФСУ и чл. 53, 54 в), чл. 56 и чл. 94(2)  от Регламент (ЕС) № 2021/1060 на Европейския парламент.</w:t>
            </w:r>
          </w:p>
          <w:p w14:paraId="25E955C7" w14:textId="77777777" w:rsidR="00EA7BE5" w:rsidRDefault="00EA7BE5" w:rsidP="00EA7BE5">
            <w:pPr>
              <w:spacing w:after="120"/>
              <w:ind w:firstLine="567"/>
              <w:contextualSpacing/>
              <w:jc w:val="both"/>
              <w:rPr>
                <w:rFonts w:ascii="Times New Roman" w:hAnsi="Times New Roman" w:cs="Times New Roman"/>
                <w:sz w:val="24"/>
                <w:szCs w:val="24"/>
                <w:shd w:val="clear" w:color="auto" w:fill="FEFEFE"/>
              </w:rPr>
            </w:pPr>
            <w:r w:rsidRPr="00294767">
              <w:rPr>
                <w:rFonts w:ascii="Times New Roman" w:hAnsi="Times New Roman" w:cs="Times New Roman"/>
                <w:sz w:val="24"/>
                <w:szCs w:val="24"/>
                <w:shd w:val="clear" w:color="auto" w:fill="FEFEFE"/>
              </w:rPr>
              <w:t xml:space="preserve">По проектите е задължително прилагането на опростено отчитане на разходите, като типът опростено отчитане </w:t>
            </w:r>
            <w:r>
              <w:rPr>
                <w:rFonts w:ascii="Times New Roman" w:hAnsi="Times New Roman" w:cs="Times New Roman"/>
                <w:sz w:val="24"/>
                <w:szCs w:val="24"/>
                <w:shd w:val="clear" w:color="auto" w:fill="FEFEFE"/>
              </w:rPr>
              <w:t>ще</w:t>
            </w:r>
            <w:r w:rsidRPr="00294767">
              <w:rPr>
                <w:rFonts w:ascii="Times New Roman" w:hAnsi="Times New Roman" w:cs="Times New Roman"/>
                <w:sz w:val="24"/>
                <w:szCs w:val="24"/>
                <w:shd w:val="clear" w:color="auto" w:fill="FEFEFE"/>
              </w:rPr>
              <w:t xml:space="preserve"> се разпише в Условията за кандидатстване, съгласно Методология/и на УО на ПРЧР за прилагане на варианти за опростено отчитане на разходи.</w:t>
            </w:r>
          </w:p>
          <w:p w14:paraId="038C7190" w14:textId="77777777" w:rsidR="00EA7BE5" w:rsidRPr="00545A3D" w:rsidRDefault="00EA7BE5" w:rsidP="00EA7BE5">
            <w:pPr>
              <w:spacing w:after="120"/>
              <w:ind w:firstLine="567"/>
              <w:contextualSpacing/>
              <w:jc w:val="both"/>
              <w:rPr>
                <w:rFonts w:ascii="Times New Roman" w:hAnsi="Times New Roman" w:cs="Times New Roman"/>
                <w:sz w:val="24"/>
                <w:szCs w:val="24"/>
                <w:shd w:val="clear" w:color="auto" w:fill="FEFEFE"/>
              </w:rPr>
            </w:pPr>
            <w:r w:rsidRPr="00545A3D">
              <w:rPr>
                <w:rFonts w:ascii="Times New Roman" w:hAnsi="Times New Roman" w:cs="Times New Roman"/>
                <w:sz w:val="24"/>
                <w:szCs w:val="24"/>
                <w:shd w:val="clear" w:color="auto" w:fill="FEFEFE"/>
              </w:rPr>
              <w:lastRenderedPageBreak/>
              <w:t xml:space="preserve">Мерките по ПРЧР ще се изпълняват в съответствие с правилата за минимална помощ (правилото de minimis) по смисъла на Регламент (ЕС) № 1407/2013 на Комисията от 18 декември 2013 г. относно прилагането на членове 107 и 108 от Договора за функционирането на Европейския съюз (ДФЕС) към помощта de minimis, публикуван в Официален вестник на ЕС L 352 от 24.12.2013 г. </w:t>
            </w:r>
          </w:p>
          <w:p w14:paraId="3DED529E" w14:textId="77777777" w:rsidR="00EA7BE5" w:rsidRDefault="00EA7BE5" w:rsidP="003953F6">
            <w:pPr>
              <w:spacing w:after="120"/>
              <w:ind w:firstLine="567"/>
              <w:contextualSpacing/>
              <w:jc w:val="both"/>
              <w:rPr>
                <w:rFonts w:ascii="Times New Roman" w:hAnsi="Times New Roman" w:cs="Times New Roman"/>
                <w:sz w:val="24"/>
                <w:szCs w:val="24"/>
                <w:shd w:val="clear" w:color="auto" w:fill="FEFEFE"/>
              </w:rPr>
            </w:pPr>
            <w:r w:rsidRPr="00545A3D">
              <w:rPr>
                <w:rFonts w:ascii="Times New Roman" w:hAnsi="Times New Roman" w:cs="Times New Roman"/>
                <w:sz w:val="24"/>
                <w:szCs w:val="24"/>
                <w:shd w:val="clear" w:color="auto" w:fill="FEFEFE"/>
              </w:rPr>
              <w:t>Максималният размер на помощта по режим de minimis, за която се кандидатства заедно с другите получени минимални помощи за едно и също предприятие за период от три бюджетни години4 не може да надхвърля левовата равностойност на 200 000 евро (391 166 лв.) и съответно левовата равностойност на 100 000 евро (195 583 лв.) за едно и също предприятие, което осъществява автомобилни товарни превози за чужда сметка.</w:t>
            </w:r>
          </w:p>
          <w:p w14:paraId="74E792AC" w14:textId="77777777" w:rsidR="003953F6" w:rsidRDefault="003953F6" w:rsidP="003953F6">
            <w:pPr>
              <w:spacing w:after="120"/>
              <w:ind w:firstLine="567"/>
              <w:contextualSpacing/>
              <w:jc w:val="both"/>
              <w:rPr>
                <w:rFonts w:ascii="Times New Roman" w:hAnsi="Times New Roman" w:cs="Times New Roman"/>
                <w:sz w:val="24"/>
                <w:szCs w:val="24"/>
                <w:shd w:val="clear" w:color="auto" w:fill="FEFEFE"/>
              </w:rPr>
            </w:pPr>
          </w:p>
          <w:p w14:paraId="638142A5" w14:textId="35D205DE" w:rsidR="00EA7BE5" w:rsidRPr="003953F6" w:rsidRDefault="003953F6" w:rsidP="003953F6">
            <w:pPr>
              <w:tabs>
                <w:tab w:val="left" w:pos="993"/>
              </w:tabs>
              <w:spacing w:after="120"/>
              <w:ind w:firstLine="567"/>
              <w:jc w:val="both"/>
              <w:rPr>
                <w:rFonts w:ascii="Times New Roman" w:hAnsi="Times New Roman" w:cs="Times New Roman"/>
                <w:b/>
                <w:sz w:val="24"/>
                <w:szCs w:val="24"/>
                <w:shd w:val="clear" w:color="auto" w:fill="FEFEFE"/>
              </w:rPr>
            </w:pPr>
            <w:r w:rsidRPr="003953F6">
              <w:rPr>
                <w:rFonts w:ascii="Times New Roman" w:hAnsi="Times New Roman" w:cs="Times New Roman"/>
                <w:b/>
                <w:sz w:val="24"/>
                <w:szCs w:val="24"/>
                <w:shd w:val="clear" w:color="auto" w:fill="FEFEFE"/>
              </w:rPr>
              <w:t>4. Ф</w:t>
            </w:r>
            <w:r w:rsidR="00EA7BE5" w:rsidRPr="003953F6">
              <w:rPr>
                <w:rFonts w:ascii="Times New Roman" w:hAnsi="Times New Roman" w:cs="Times New Roman"/>
                <w:b/>
                <w:sz w:val="24"/>
                <w:szCs w:val="24"/>
                <w:shd w:val="clear" w:color="auto" w:fill="FEFEFE"/>
              </w:rPr>
              <w:t>инансови параметри за проектните предложения – минимален и максимален размер на общите допустими разходи и минимален и максимален размер на безвъзмездната финансова помощ</w:t>
            </w:r>
          </w:p>
          <w:p w14:paraId="70E69DAA" w14:textId="5B9F0E98" w:rsidR="00EA7BE5" w:rsidRPr="001D0167" w:rsidRDefault="00EA7BE5" w:rsidP="00AA140C">
            <w:pPr>
              <w:numPr>
                <w:ilvl w:val="0"/>
                <w:numId w:val="3"/>
              </w:numPr>
              <w:spacing w:after="120"/>
              <w:ind w:left="0" w:firstLine="567"/>
              <w:contextualSpacing/>
              <w:jc w:val="both"/>
              <w:rPr>
                <w:rFonts w:ascii="Times New Roman" w:hAnsi="Times New Roman" w:cs="Times New Roman"/>
                <w:sz w:val="24"/>
                <w:szCs w:val="24"/>
                <w:shd w:val="clear" w:color="auto" w:fill="FEFEFE"/>
              </w:rPr>
            </w:pPr>
            <w:r w:rsidRPr="001D0167">
              <w:rPr>
                <w:rFonts w:ascii="Times New Roman" w:hAnsi="Times New Roman" w:cs="Times New Roman"/>
                <w:sz w:val="24"/>
                <w:szCs w:val="24"/>
                <w:shd w:val="clear" w:color="auto" w:fill="FEFEFE"/>
              </w:rPr>
              <w:t xml:space="preserve">Минимален размер на общите допустими разходи за едно проектно предложение – до </w:t>
            </w:r>
            <w:r w:rsidR="00EC1833">
              <w:rPr>
                <w:rFonts w:ascii="Times New Roman" w:hAnsi="Times New Roman" w:cs="Times New Roman"/>
                <w:sz w:val="24"/>
                <w:szCs w:val="24"/>
                <w:shd w:val="clear" w:color="auto" w:fill="FEFEFE"/>
              </w:rPr>
              <w:t>50 000</w:t>
            </w:r>
            <w:r w:rsidRPr="001D0167">
              <w:rPr>
                <w:rFonts w:ascii="Times New Roman" w:hAnsi="Times New Roman" w:cs="Times New Roman"/>
                <w:sz w:val="24"/>
                <w:szCs w:val="24"/>
                <w:shd w:val="clear" w:color="auto" w:fill="FEFEFE"/>
              </w:rPr>
              <w:t xml:space="preserve"> лева;</w:t>
            </w:r>
          </w:p>
          <w:p w14:paraId="5A3B67E9" w14:textId="3E76DDB7" w:rsidR="00EA7BE5" w:rsidRPr="001D0167" w:rsidRDefault="00EA7BE5" w:rsidP="00AA140C">
            <w:pPr>
              <w:numPr>
                <w:ilvl w:val="0"/>
                <w:numId w:val="3"/>
              </w:numPr>
              <w:spacing w:after="120"/>
              <w:ind w:left="0" w:firstLine="567"/>
              <w:contextualSpacing/>
              <w:jc w:val="both"/>
              <w:rPr>
                <w:rFonts w:ascii="Times New Roman" w:hAnsi="Times New Roman" w:cs="Times New Roman"/>
                <w:sz w:val="24"/>
                <w:szCs w:val="24"/>
                <w:shd w:val="clear" w:color="auto" w:fill="FEFEFE"/>
              </w:rPr>
            </w:pPr>
            <w:r w:rsidRPr="001D0167">
              <w:rPr>
                <w:rFonts w:ascii="Times New Roman" w:hAnsi="Times New Roman" w:cs="Times New Roman"/>
                <w:sz w:val="24"/>
                <w:szCs w:val="24"/>
                <w:shd w:val="clear" w:color="auto" w:fill="FEFEFE"/>
              </w:rPr>
              <w:t xml:space="preserve">Максимален размер на общите допустими разходи за едно проектно предложение – до </w:t>
            </w:r>
            <w:r w:rsidR="00EC1833">
              <w:rPr>
                <w:rFonts w:ascii="Times New Roman" w:hAnsi="Times New Roman" w:cs="Times New Roman"/>
                <w:sz w:val="24"/>
                <w:szCs w:val="24"/>
                <w:shd w:val="clear" w:color="auto" w:fill="FEFEFE"/>
              </w:rPr>
              <w:t>10</w:t>
            </w:r>
            <w:r w:rsidR="009E35FB">
              <w:rPr>
                <w:rFonts w:ascii="Times New Roman" w:hAnsi="Times New Roman" w:cs="Times New Roman"/>
                <w:sz w:val="24"/>
                <w:szCs w:val="24"/>
                <w:shd w:val="clear" w:color="auto" w:fill="FEFEFE"/>
              </w:rPr>
              <w:t>0</w:t>
            </w:r>
            <w:r w:rsidR="00EC1833">
              <w:rPr>
                <w:rFonts w:ascii="Times New Roman" w:hAnsi="Times New Roman" w:cs="Times New Roman"/>
                <w:sz w:val="24"/>
                <w:szCs w:val="24"/>
                <w:shd w:val="clear" w:color="auto" w:fill="FEFEFE"/>
              </w:rPr>
              <w:t xml:space="preserve"> 000</w:t>
            </w:r>
            <w:r w:rsidRPr="001D0167">
              <w:rPr>
                <w:rFonts w:ascii="Times New Roman" w:hAnsi="Times New Roman" w:cs="Times New Roman"/>
                <w:sz w:val="24"/>
                <w:szCs w:val="24"/>
                <w:shd w:val="clear" w:color="auto" w:fill="FEFEFE"/>
              </w:rPr>
              <w:t xml:space="preserve"> лева;</w:t>
            </w:r>
          </w:p>
          <w:p w14:paraId="340E37E0" w14:textId="60FEB477" w:rsidR="00EA7BE5" w:rsidRPr="001D0167" w:rsidRDefault="00EA7BE5" w:rsidP="00AA140C">
            <w:pPr>
              <w:numPr>
                <w:ilvl w:val="0"/>
                <w:numId w:val="3"/>
              </w:numPr>
              <w:spacing w:after="120"/>
              <w:ind w:left="0" w:firstLine="567"/>
              <w:jc w:val="both"/>
              <w:rPr>
                <w:rFonts w:ascii="Times New Roman" w:hAnsi="Times New Roman" w:cs="Times New Roman"/>
                <w:sz w:val="24"/>
                <w:szCs w:val="24"/>
                <w:shd w:val="clear" w:color="auto" w:fill="FEFEFE"/>
              </w:rPr>
            </w:pPr>
            <w:r w:rsidRPr="001D0167">
              <w:rPr>
                <w:rFonts w:ascii="Times New Roman" w:hAnsi="Times New Roman" w:cs="Times New Roman"/>
                <w:sz w:val="24"/>
                <w:szCs w:val="24"/>
                <w:shd w:val="clear" w:color="auto" w:fill="FEFEFE"/>
              </w:rPr>
              <w:t xml:space="preserve">Максимален размер на безвъзмездната финансова помощ – до </w:t>
            </w:r>
            <w:r w:rsidR="009E35FB">
              <w:rPr>
                <w:rFonts w:ascii="Times New Roman" w:hAnsi="Times New Roman" w:cs="Times New Roman"/>
                <w:sz w:val="24"/>
                <w:szCs w:val="24"/>
                <w:shd w:val="clear" w:color="auto" w:fill="FEFEFE"/>
              </w:rPr>
              <w:t>100</w:t>
            </w:r>
            <w:r w:rsidR="00FB33A5">
              <w:rPr>
                <w:rFonts w:ascii="Times New Roman" w:hAnsi="Times New Roman" w:cs="Times New Roman"/>
                <w:sz w:val="24"/>
                <w:szCs w:val="24"/>
                <w:shd w:val="clear" w:color="auto" w:fill="FEFEFE"/>
              </w:rPr>
              <w:t xml:space="preserve"> 000 </w:t>
            </w:r>
            <w:r w:rsidRPr="001D0167">
              <w:rPr>
                <w:rFonts w:ascii="Times New Roman" w:hAnsi="Times New Roman" w:cs="Times New Roman"/>
                <w:sz w:val="24"/>
                <w:szCs w:val="24"/>
                <w:shd w:val="clear" w:color="auto" w:fill="FEFEFE"/>
              </w:rPr>
              <w:t>лева.</w:t>
            </w:r>
          </w:p>
          <w:p w14:paraId="4658B4FD" w14:textId="6936D681" w:rsidR="00EA7BE5" w:rsidRPr="003953F6" w:rsidRDefault="003953F6" w:rsidP="003953F6">
            <w:pPr>
              <w:pStyle w:val="ListParagraph"/>
              <w:tabs>
                <w:tab w:val="left" w:pos="993"/>
              </w:tabs>
              <w:spacing w:after="120"/>
              <w:ind w:left="567"/>
              <w:jc w:val="both"/>
              <w:rPr>
                <w:rFonts w:ascii="Times New Roman" w:hAnsi="Times New Roman" w:cs="Times New Roman"/>
                <w:b/>
                <w:sz w:val="24"/>
                <w:szCs w:val="24"/>
                <w:shd w:val="clear" w:color="auto" w:fill="FEFEFE"/>
              </w:rPr>
            </w:pPr>
            <w:r w:rsidRPr="003953F6">
              <w:rPr>
                <w:rFonts w:ascii="Times New Roman" w:hAnsi="Times New Roman" w:cs="Times New Roman"/>
                <w:b/>
                <w:sz w:val="24"/>
                <w:szCs w:val="24"/>
                <w:shd w:val="clear" w:color="auto" w:fill="FEFEFE"/>
              </w:rPr>
              <w:t xml:space="preserve">5. </w:t>
            </w:r>
            <w:r w:rsidR="00EA7BE5" w:rsidRPr="003953F6">
              <w:rPr>
                <w:rFonts w:ascii="Times New Roman" w:hAnsi="Times New Roman" w:cs="Times New Roman"/>
                <w:b/>
                <w:sz w:val="24"/>
                <w:szCs w:val="24"/>
                <w:shd w:val="clear" w:color="auto" w:fill="FEFEFE"/>
              </w:rPr>
              <w:t>Интензитет на финансовата помощ</w:t>
            </w:r>
          </w:p>
          <w:p w14:paraId="54241FBB" w14:textId="77777777" w:rsidR="00EA7BE5" w:rsidRPr="00707A0E" w:rsidRDefault="00EA7BE5" w:rsidP="003953F6">
            <w:pPr>
              <w:spacing w:after="120"/>
              <w:ind w:firstLine="567"/>
              <w:contextualSpacing/>
              <w:jc w:val="both"/>
              <w:rPr>
                <w:rFonts w:ascii="Times New Roman" w:hAnsi="Times New Roman" w:cs="Times New Roman"/>
                <w:sz w:val="24"/>
                <w:szCs w:val="24"/>
                <w:shd w:val="clear" w:color="auto" w:fill="FEFEFE"/>
              </w:rPr>
            </w:pPr>
            <w:r w:rsidRPr="00707A0E">
              <w:rPr>
                <w:rFonts w:ascii="Times New Roman" w:hAnsi="Times New Roman" w:cs="Times New Roman"/>
                <w:sz w:val="24"/>
                <w:szCs w:val="24"/>
                <w:shd w:val="clear" w:color="auto" w:fill="FEFEFE"/>
              </w:rPr>
              <w:t xml:space="preserve">Финансовата помощ по мярката е в размер до 100 % от общия размер на допустимите за финансово подпомагане разходи. </w:t>
            </w:r>
          </w:p>
          <w:p w14:paraId="08E23043" w14:textId="77777777" w:rsidR="00EA7BE5" w:rsidRPr="00707A0E" w:rsidRDefault="00EA7BE5" w:rsidP="003953F6">
            <w:pPr>
              <w:spacing w:after="120"/>
              <w:ind w:firstLine="567"/>
              <w:contextualSpacing/>
              <w:jc w:val="both"/>
              <w:rPr>
                <w:rFonts w:ascii="Times New Roman" w:hAnsi="Times New Roman" w:cs="Times New Roman"/>
                <w:sz w:val="24"/>
                <w:szCs w:val="24"/>
                <w:shd w:val="clear" w:color="auto" w:fill="FEFEFE"/>
              </w:rPr>
            </w:pPr>
          </w:p>
          <w:p w14:paraId="68624052" w14:textId="77D0135D" w:rsidR="00EA7BE5" w:rsidRPr="003953F6" w:rsidRDefault="003953F6" w:rsidP="003953F6">
            <w:pPr>
              <w:pStyle w:val="ListParagraph"/>
              <w:tabs>
                <w:tab w:val="left" w:pos="993"/>
              </w:tabs>
              <w:spacing w:after="120"/>
              <w:ind w:left="0" w:firstLine="567"/>
              <w:jc w:val="both"/>
              <w:rPr>
                <w:rFonts w:ascii="Times New Roman" w:hAnsi="Times New Roman" w:cs="Times New Roman"/>
                <w:b/>
                <w:sz w:val="24"/>
                <w:szCs w:val="24"/>
                <w:shd w:val="clear" w:color="auto" w:fill="FEFEFE"/>
              </w:rPr>
            </w:pPr>
            <w:r w:rsidRPr="003953F6">
              <w:rPr>
                <w:rFonts w:ascii="Times New Roman" w:hAnsi="Times New Roman" w:cs="Times New Roman"/>
                <w:b/>
                <w:sz w:val="24"/>
                <w:szCs w:val="24"/>
                <w:shd w:val="clear" w:color="auto" w:fill="FEFEFE"/>
              </w:rPr>
              <w:t xml:space="preserve">6. </w:t>
            </w:r>
            <w:r w:rsidR="00EA7BE5" w:rsidRPr="003953F6">
              <w:rPr>
                <w:rFonts w:ascii="Times New Roman" w:hAnsi="Times New Roman" w:cs="Times New Roman"/>
                <w:b/>
                <w:sz w:val="24"/>
                <w:szCs w:val="24"/>
                <w:shd w:val="clear" w:color="auto" w:fill="FEFEFE"/>
              </w:rPr>
              <w:t>Обективни и измерими критерии за оценка на проектите и тяхната тежест</w:t>
            </w:r>
          </w:p>
          <w:p w14:paraId="43865973" w14:textId="77777777" w:rsidR="003953F6" w:rsidRPr="003953F6" w:rsidRDefault="003953F6" w:rsidP="00AA140C">
            <w:pPr>
              <w:pStyle w:val="ListParagraph"/>
              <w:numPr>
                <w:ilvl w:val="0"/>
                <w:numId w:val="3"/>
              </w:numPr>
              <w:spacing w:after="120"/>
              <w:ind w:left="0" w:firstLine="567"/>
              <w:jc w:val="both"/>
              <w:rPr>
                <w:rFonts w:ascii="Times New Roman" w:hAnsi="Times New Roman" w:cs="Times New Roman"/>
                <w:sz w:val="24"/>
                <w:szCs w:val="24"/>
                <w:shd w:val="clear" w:color="auto" w:fill="FEFEFE"/>
              </w:rPr>
            </w:pPr>
            <w:r w:rsidRPr="003953F6">
              <w:rPr>
                <w:rFonts w:ascii="Times New Roman" w:hAnsi="Times New Roman" w:cs="Times New Roman"/>
                <w:sz w:val="24"/>
                <w:szCs w:val="24"/>
                <w:shd w:val="clear" w:color="auto" w:fill="FEFEFE"/>
              </w:rPr>
              <w:lastRenderedPageBreak/>
              <w:t xml:space="preserve">Проектното предложение предвижда дейности, които обхващат от 50 до 100 души включително – 20 т.; от 101 до 200 души включително – 30 т.; повече от 200 души – 40 т. </w:t>
            </w:r>
          </w:p>
          <w:p w14:paraId="14226C91" w14:textId="77777777" w:rsidR="003953F6" w:rsidRPr="003953F6" w:rsidRDefault="003953F6" w:rsidP="00AA140C">
            <w:pPr>
              <w:pStyle w:val="ListParagraph"/>
              <w:numPr>
                <w:ilvl w:val="0"/>
                <w:numId w:val="3"/>
              </w:numPr>
              <w:spacing w:after="120"/>
              <w:ind w:left="0" w:firstLine="567"/>
              <w:jc w:val="both"/>
              <w:rPr>
                <w:rFonts w:ascii="Times New Roman" w:hAnsi="Times New Roman" w:cs="Times New Roman"/>
                <w:sz w:val="24"/>
                <w:szCs w:val="24"/>
                <w:shd w:val="clear" w:color="auto" w:fill="FEFEFE"/>
              </w:rPr>
            </w:pPr>
            <w:r w:rsidRPr="003953F6">
              <w:rPr>
                <w:rFonts w:ascii="Times New Roman" w:hAnsi="Times New Roman" w:cs="Times New Roman"/>
                <w:sz w:val="24"/>
                <w:szCs w:val="24"/>
                <w:shd w:val="clear" w:color="auto" w:fill="FEFEFE"/>
              </w:rPr>
              <w:t xml:space="preserve">Проектното предложение включва дейности, които се изпълняват на територията на 2 населени места – 20 т.; на територията на повече от 2 населени места – 30 т. </w:t>
            </w:r>
          </w:p>
          <w:p w14:paraId="07ABBDB6" w14:textId="77777777" w:rsidR="003953F6" w:rsidRPr="003953F6" w:rsidRDefault="003953F6" w:rsidP="00AA140C">
            <w:pPr>
              <w:pStyle w:val="ListParagraph"/>
              <w:numPr>
                <w:ilvl w:val="0"/>
                <w:numId w:val="3"/>
              </w:numPr>
              <w:spacing w:after="120"/>
              <w:ind w:left="0" w:firstLine="567"/>
              <w:jc w:val="both"/>
              <w:rPr>
                <w:rFonts w:ascii="Times New Roman" w:hAnsi="Times New Roman" w:cs="Times New Roman"/>
                <w:sz w:val="24"/>
                <w:szCs w:val="24"/>
                <w:shd w:val="clear" w:color="auto" w:fill="FEFEFE"/>
              </w:rPr>
            </w:pPr>
            <w:r w:rsidRPr="003953F6">
              <w:rPr>
                <w:rFonts w:ascii="Times New Roman" w:hAnsi="Times New Roman" w:cs="Times New Roman"/>
                <w:sz w:val="24"/>
                <w:szCs w:val="24"/>
                <w:shd w:val="clear" w:color="auto" w:fill="FEFEFE"/>
              </w:rPr>
              <w:t>Проектното предложение е насочено към уязвимите групи, описани в анализите към стратегията за ВОМР – 20 т.</w:t>
            </w:r>
          </w:p>
          <w:p w14:paraId="6299AA15" w14:textId="77777777" w:rsidR="003953F6" w:rsidRPr="003953F6" w:rsidRDefault="003953F6" w:rsidP="00AA140C">
            <w:pPr>
              <w:pStyle w:val="ListParagraph"/>
              <w:numPr>
                <w:ilvl w:val="0"/>
                <w:numId w:val="3"/>
              </w:numPr>
              <w:spacing w:after="120"/>
              <w:ind w:left="0" w:firstLine="567"/>
              <w:jc w:val="both"/>
              <w:rPr>
                <w:rFonts w:ascii="Times New Roman" w:hAnsi="Times New Roman" w:cs="Times New Roman"/>
                <w:sz w:val="24"/>
                <w:szCs w:val="24"/>
                <w:shd w:val="clear" w:color="auto" w:fill="FEFEFE"/>
              </w:rPr>
            </w:pPr>
            <w:r w:rsidRPr="003953F6">
              <w:rPr>
                <w:rFonts w:ascii="Times New Roman" w:hAnsi="Times New Roman" w:cs="Times New Roman"/>
                <w:sz w:val="24"/>
                <w:szCs w:val="24"/>
                <w:shd w:val="clear" w:color="auto" w:fill="FEFEFE"/>
              </w:rPr>
              <w:t>Опит на кандидата и партньора/партньорите в управлението на проекти и/или опит в изпълнение на дейности, подобни на тези включени в проектното предложение (реализирани два проекта, включващи изпълнението на дейности, като тези, включени в проектното предложение) – 30 т.</w:t>
            </w:r>
          </w:p>
          <w:p w14:paraId="29A14942" w14:textId="3C1EE5F5" w:rsidR="00EA7BE5" w:rsidRDefault="003953F6" w:rsidP="00AA140C">
            <w:pPr>
              <w:pStyle w:val="ListParagraph"/>
              <w:numPr>
                <w:ilvl w:val="0"/>
                <w:numId w:val="3"/>
              </w:numPr>
              <w:spacing w:after="120"/>
              <w:ind w:left="0" w:firstLine="567"/>
              <w:jc w:val="both"/>
              <w:rPr>
                <w:rFonts w:ascii="Times New Roman" w:hAnsi="Times New Roman" w:cs="Times New Roman"/>
                <w:sz w:val="24"/>
                <w:szCs w:val="24"/>
                <w:shd w:val="clear" w:color="auto" w:fill="FEFEFE"/>
              </w:rPr>
            </w:pPr>
            <w:r w:rsidRPr="003953F6">
              <w:rPr>
                <w:rFonts w:ascii="Times New Roman" w:hAnsi="Times New Roman" w:cs="Times New Roman"/>
                <w:sz w:val="24"/>
                <w:szCs w:val="24"/>
                <w:shd w:val="clear" w:color="auto" w:fill="FEFEFE"/>
              </w:rPr>
              <w:t>Проекти, подадени от организации, м чиито органи за управление има представители на уязвими групи – 15 т.</w:t>
            </w:r>
          </w:p>
          <w:p w14:paraId="5F83319D" w14:textId="77777777" w:rsidR="003953F6" w:rsidRPr="001D0167" w:rsidRDefault="003953F6" w:rsidP="003953F6">
            <w:pPr>
              <w:pStyle w:val="ListParagraph"/>
              <w:spacing w:after="120"/>
              <w:ind w:left="579"/>
              <w:jc w:val="both"/>
              <w:rPr>
                <w:rFonts w:ascii="Times New Roman" w:hAnsi="Times New Roman" w:cs="Times New Roman"/>
                <w:sz w:val="24"/>
                <w:szCs w:val="24"/>
                <w:shd w:val="clear" w:color="auto" w:fill="FEFEFE"/>
              </w:rPr>
            </w:pPr>
          </w:p>
          <w:p w14:paraId="2B8421D9" w14:textId="13892E18" w:rsidR="00EA7BE5" w:rsidRDefault="003953F6" w:rsidP="003953F6">
            <w:pPr>
              <w:pStyle w:val="ListParagraph"/>
              <w:spacing w:after="120"/>
              <w:ind w:left="12" w:firstLine="567"/>
              <w:jc w:val="both"/>
              <w:rPr>
                <w:rFonts w:ascii="Times New Roman" w:hAnsi="Times New Roman" w:cs="Times New Roman"/>
                <w:sz w:val="24"/>
                <w:szCs w:val="24"/>
                <w:shd w:val="clear" w:color="auto" w:fill="FEFEFE"/>
              </w:rPr>
            </w:pPr>
            <w:r w:rsidRPr="003953F6">
              <w:rPr>
                <w:rFonts w:ascii="Times New Roman" w:hAnsi="Times New Roman" w:cs="Times New Roman"/>
                <w:sz w:val="24"/>
                <w:szCs w:val="24"/>
                <w:shd w:val="clear" w:color="auto" w:fill="FEFEFE"/>
              </w:rPr>
              <w:t>Минимален брой точки за одобрение на проектно предложение – 40.</w:t>
            </w:r>
          </w:p>
          <w:p w14:paraId="2495740F" w14:textId="626F364E" w:rsidR="00EA7BE5" w:rsidRPr="003953F6" w:rsidRDefault="003953F6" w:rsidP="003953F6">
            <w:pPr>
              <w:tabs>
                <w:tab w:val="left" w:pos="993"/>
              </w:tabs>
              <w:spacing w:after="120"/>
              <w:ind w:left="12" w:firstLine="567"/>
              <w:jc w:val="both"/>
              <w:rPr>
                <w:rFonts w:ascii="Times New Roman" w:hAnsi="Times New Roman" w:cs="Times New Roman"/>
                <w:b/>
                <w:sz w:val="24"/>
                <w:szCs w:val="24"/>
                <w:shd w:val="clear" w:color="auto" w:fill="FEFEFE"/>
              </w:rPr>
            </w:pPr>
            <w:r w:rsidRPr="003953F6">
              <w:rPr>
                <w:rFonts w:ascii="Times New Roman" w:hAnsi="Times New Roman" w:cs="Times New Roman"/>
                <w:b/>
                <w:sz w:val="24"/>
                <w:szCs w:val="24"/>
                <w:shd w:val="clear" w:color="auto" w:fill="FEFEFE"/>
              </w:rPr>
              <w:t xml:space="preserve">7. </w:t>
            </w:r>
            <w:r w:rsidR="00EA7BE5" w:rsidRPr="003953F6">
              <w:rPr>
                <w:rFonts w:ascii="Times New Roman" w:hAnsi="Times New Roman" w:cs="Times New Roman"/>
                <w:b/>
                <w:sz w:val="24"/>
                <w:szCs w:val="24"/>
                <w:shd w:val="clear" w:color="auto" w:fill="FEFEFE"/>
              </w:rPr>
              <w:t>Други елементи, когато е приложимо, според указанията на всяка от финансиращата съответната мярка програма</w:t>
            </w:r>
          </w:p>
        </w:tc>
      </w:tr>
      <w:tr w:rsidR="00EA7BE5" w:rsidRPr="002779B5" w14:paraId="74D1466B" w14:textId="77777777" w:rsidTr="00F56370">
        <w:trPr>
          <w:trHeight w:val="287"/>
        </w:trPr>
        <w:tc>
          <w:tcPr>
            <w:tcW w:w="4461" w:type="dxa"/>
            <w:gridSpan w:val="2"/>
            <w:tcBorders>
              <w:top w:val="single" w:sz="6" w:space="0" w:color="auto"/>
              <w:left w:val="single" w:sz="8" w:space="0" w:color="auto"/>
              <w:bottom w:val="single" w:sz="8" w:space="0" w:color="auto"/>
              <w:right w:val="single" w:sz="8" w:space="0" w:color="auto"/>
            </w:tcBorders>
            <w:shd w:val="clear" w:color="auto" w:fill="auto"/>
            <w:tcMar>
              <w:top w:w="60" w:type="dxa"/>
              <w:bottom w:w="0" w:type="dxa"/>
            </w:tcMar>
            <w:vAlign w:val="center"/>
          </w:tcPr>
          <w:p w14:paraId="7F7F1E7B" w14:textId="545EC7F8" w:rsidR="00EA7BE5" w:rsidRPr="002779B5" w:rsidRDefault="00EA7BE5" w:rsidP="00EA7BE5">
            <w:pPr>
              <w:spacing w:before="120" w:after="0"/>
              <w:rPr>
                <w:rFonts w:ascii="Times New Roman" w:hAnsi="Times New Roman" w:cs="Times New Roman"/>
                <w:i/>
                <w:iCs/>
                <w:sz w:val="24"/>
                <w:szCs w:val="24"/>
                <w:shd w:val="clear" w:color="auto" w:fill="FEFEFE"/>
              </w:rPr>
            </w:pPr>
            <w:r w:rsidRPr="002779B5">
              <w:rPr>
                <w:rFonts w:ascii="Times New Roman" w:hAnsi="Times New Roman" w:cs="Times New Roman"/>
                <w:i/>
                <w:iCs/>
                <w:sz w:val="24"/>
                <w:szCs w:val="24"/>
                <w:shd w:val="clear" w:color="auto" w:fill="FEFEFE"/>
              </w:rPr>
              <w:lastRenderedPageBreak/>
              <w:t>П</w:t>
            </w:r>
            <w:r>
              <w:rPr>
                <w:rFonts w:ascii="Times New Roman" w:hAnsi="Times New Roman" w:cs="Times New Roman"/>
                <w:i/>
                <w:iCs/>
                <w:sz w:val="24"/>
                <w:szCs w:val="24"/>
                <w:shd w:val="clear" w:color="auto" w:fill="FEFEFE"/>
              </w:rPr>
              <w:t>О</w:t>
            </w:r>
            <w:r w:rsidRPr="002779B5">
              <w:rPr>
                <w:rFonts w:ascii="Times New Roman" w:hAnsi="Times New Roman" w:cs="Times New Roman"/>
                <w:i/>
                <w:iCs/>
                <w:sz w:val="24"/>
                <w:szCs w:val="24"/>
                <w:shd w:val="clear" w:color="auto" w:fill="FEFEFE"/>
              </w:rPr>
              <w:t xml:space="preserve"> 2021 – 2027 г. (</w:t>
            </w:r>
            <w:r>
              <w:rPr>
                <w:rFonts w:ascii="Times New Roman" w:hAnsi="Times New Roman" w:cs="Times New Roman"/>
                <w:i/>
                <w:iCs/>
                <w:sz w:val="24"/>
                <w:szCs w:val="24"/>
                <w:shd w:val="clear" w:color="auto" w:fill="FEFEFE"/>
              </w:rPr>
              <w:t xml:space="preserve">ЕФРР, </w:t>
            </w:r>
            <w:r w:rsidRPr="002779B5">
              <w:rPr>
                <w:rFonts w:ascii="Times New Roman" w:hAnsi="Times New Roman" w:cs="Times New Roman"/>
                <w:i/>
                <w:iCs/>
                <w:sz w:val="24"/>
                <w:szCs w:val="24"/>
                <w:shd w:val="clear" w:color="auto" w:fill="FEFEFE"/>
              </w:rPr>
              <w:t>ЕСФ+)</w:t>
            </w:r>
          </w:p>
        </w:tc>
        <w:tc>
          <w:tcPr>
            <w:tcW w:w="5320" w:type="dxa"/>
            <w:gridSpan w:val="6"/>
            <w:tcBorders>
              <w:top w:val="single" w:sz="6" w:space="0" w:color="auto"/>
              <w:left w:val="single" w:sz="6" w:space="0" w:color="auto"/>
              <w:bottom w:val="single" w:sz="8" w:space="0" w:color="auto"/>
              <w:right w:val="single" w:sz="8" w:space="0" w:color="auto"/>
            </w:tcBorders>
            <w:shd w:val="clear" w:color="auto" w:fill="auto"/>
            <w:tcMar>
              <w:top w:w="60" w:type="dxa"/>
              <w:bottom w:w="0" w:type="dxa"/>
            </w:tcMar>
            <w:vAlign w:val="center"/>
          </w:tcPr>
          <w:p w14:paraId="4AC14DC4" w14:textId="77777777" w:rsidR="00EA7BE5" w:rsidRPr="002779B5" w:rsidRDefault="00EA7BE5" w:rsidP="00EA7BE5">
            <w:pPr>
              <w:spacing w:before="120" w:after="0"/>
              <w:rPr>
                <w:rFonts w:ascii="Times New Roman" w:hAnsi="Times New Roman" w:cs="Times New Roman"/>
                <w:sz w:val="24"/>
                <w:szCs w:val="24"/>
                <w:shd w:val="clear" w:color="auto" w:fill="FEFEFE"/>
              </w:rPr>
            </w:pPr>
          </w:p>
        </w:tc>
      </w:tr>
      <w:tr w:rsidR="00EA7BE5" w:rsidRPr="002779B5" w14:paraId="7F944E6D" w14:textId="77777777" w:rsidTr="00F56370">
        <w:trPr>
          <w:trHeight w:val="287"/>
        </w:trPr>
        <w:tc>
          <w:tcPr>
            <w:tcW w:w="4461" w:type="dxa"/>
            <w:gridSpan w:val="2"/>
            <w:tcBorders>
              <w:top w:val="single" w:sz="6" w:space="0" w:color="auto"/>
              <w:left w:val="single" w:sz="8" w:space="0" w:color="auto"/>
              <w:bottom w:val="single" w:sz="8" w:space="0" w:color="auto"/>
              <w:right w:val="single" w:sz="8" w:space="0" w:color="auto"/>
            </w:tcBorders>
            <w:shd w:val="clear" w:color="auto" w:fill="auto"/>
            <w:tcMar>
              <w:top w:w="60" w:type="dxa"/>
              <w:bottom w:w="0" w:type="dxa"/>
            </w:tcMar>
            <w:vAlign w:val="center"/>
          </w:tcPr>
          <w:p w14:paraId="18F21AB3" w14:textId="7582785E" w:rsidR="00EA7BE5" w:rsidRPr="002E4F43" w:rsidRDefault="00EA7BE5" w:rsidP="00EA7BE5">
            <w:pPr>
              <w:jc w:val="both"/>
              <w:rPr>
                <w:rFonts w:ascii="Times New Roman" w:hAnsi="Times New Roman" w:cs="Times New Roman"/>
                <w:sz w:val="24"/>
                <w:szCs w:val="24"/>
              </w:rPr>
            </w:pPr>
            <w:r w:rsidRPr="002E4F43">
              <w:rPr>
                <w:rFonts w:ascii="Times New Roman" w:hAnsi="Times New Roman" w:cs="Times New Roman"/>
                <w:sz w:val="24"/>
                <w:szCs w:val="24"/>
              </w:rPr>
              <w:t>Мярка 10 „</w:t>
            </w:r>
            <w:r w:rsidR="00D442D5">
              <w:rPr>
                <w:rFonts w:ascii="Times New Roman" w:hAnsi="Times New Roman" w:cs="Times New Roman"/>
                <w:sz w:val="24"/>
                <w:szCs w:val="24"/>
              </w:rPr>
              <w:t>Приобщаващо образование и образователна интеграция</w:t>
            </w:r>
            <w:r w:rsidR="00D442D5" w:rsidRPr="002E4F43">
              <w:rPr>
                <w:rFonts w:ascii="Times New Roman" w:hAnsi="Times New Roman" w:cs="Times New Roman"/>
                <w:sz w:val="24"/>
                <w:szCs w:val="24"/>
              </w:rPr>
              <w:t>, чрез преодоляване</w:t>
            </w:r>
            <w:r w:rsidR="00D442D5">
              <w:rPr>
                <w:rFonts w:ascii="Times New Roman" w:hAnsi="Times New Roman" w:cs="Times New Roman"/>
                <w:sz w:val="24"/>
                <w:szCs w:val="24"/>
              </w:rPr>
              <w:t>то</w:t>
            </w:r>
            <w:r w:rsidR="00D442D5" w:rsidRPr="002E4F43">
              <w:rPr>
                <w:rFonts w:ascii="Times New Roman" w:hAnsi="Times New Roman" w:cs="Times New Roman"/>
                <w:sz w:val="24"/>
                <w:szCs w:val="24"/>
              </w:rPr>
              <w:t xml:space="preserve"> на демографски, социални и културни бариери на територията на МИГ „Сливница-Брезник</w:t>
            </w:r>
            <w:r w:rsidRPr="002E4F43">
              <w:rPr>
                <w:rFonts w:ascii="Times New Roman" w:hAnsi="Times New Roman" w:cs="Times New Roman"/>
                <w:sz w:val="24"/>
                <w:szCs w:val="24"/>
              </w:rPr>
              <w:t>“ (с финансовата подкрепа от ЕСФ+)</w:t>
            </w:r>
          </w:p>
          <w:p w14:paraId="179A3D4E" w14:textId="532A4DA8" w:rsidR="00EA7BE5" w:rsidRPr="002779B5" w:rsidRDefault="00EA7BE5" w:rsidP="00EA7BE5">
            <w:pPr>
              <w:spacing w:before="120" w:after="0"/>
              <w:rPr>
                <w:rFonts w:ascii="Times New Roman" w:hAnsi="Times New Roman" w:cs="Times New Roman"/>
                <w:i/>
                <w:iCs/>
                <w:sz w:val="24"/>
                <w:szCs w:val="24"/>
                <w:shd w:val="clear" w:color="auto" w:fill="FEFEFE"/>
              </w:rPr>
            </w:pPr>
          </w:p>
        </w:tc>
        <w:tc>
          <w:tcPr>
            <w:tcW w:w="5320" w:type="dxa"/>
            <w:gridSpan w:val="6"/>
            <w:tcBorders>
              <w:top w:val="single" w:sz="6" w:space="0" w:color="auto"/>
              <w:left w:val="single" w:sz="6" w:space="0" w:color="auto"/>
              <w:bottom w:val="single" w:sz="8" w:space="0" w:color="auto"/>
              <w:right w:val="single" w:sz="8" w:space="0" w:color="auto"/>
            </w:tcBorders>
            <w:shd w:val="clear" w:color="auto" w:fill="auto"/>
            <w:tcMar>
              <w:top w:w="60" w:type="dxa"/>
              <w:bottom w:w="0" w:type="dxa"/>
            </w:tcMar>
            <w:vAlign w:val="center"/>
          </w:tcPr>
          <w:p w14:paraId="0E972AD3" w14:textId="5DBFAFB9" w:rsidR="00EA7BE5" w:rsidRPr="00715176" w:rsidRDefault="00715176" w:rsidP="00715176">
            <w:pPr>
              <w:pStyle w:val="ListParagraph"/>
              <w:tabs>
                <w:tab w:val="left" w:pos="993"/>
              </w:tabs>
              <w:spacing w:after="120"/>
              <w:ind w:left="780"/>
              <w:jc w:val="both"/>
              <w:rPr>
                <w:rFonts w:ascii="Times New Roman" w:hAnsi="Times New Roman" w:cs="Times New Roman"/>
                <w:b/>
                <w:sz w:val="24"/>
                <w:szCs w:val="24"/>
                <w:shd w:val="clear" w:color="auto" w:fill="FEFEFE"/>
              </w:rPr>
            </w:pPr>
            <w:r w:rsidRPr="00715176">
              <w:rPr>
                <w:rFonts w:ascii="Times New Roman" w:hAnsi="Times New Roman" w:cs="Times New Roman"/>
                <w:b/>
                <w:sz w:val="24"/>
                <w:szCs w:val="24"/>
                <w:shd w:val="clear" w:color="auto" w:fill="FEFEFE"/>
              </w:rPr>
              <w:t xml:space="preserve">1. </w:t>
            </w:r>
            <w:r w:rsidR="00EA7BE5" w:rsidRPr="00715176">
              <w:rPr>
                <w:rFonts w:ascii="Times New Roman" w:hAnsi="Times New Roman" w:cs="Times New Roman"/>
                <w:b/>
                <w:sz w:val="24"/>
                <w:szCs w:val="24"/>
                <w:shd w:val="clear" w:color="auto" w:fill="FEFEFE"/>
              </w:rPr>
              <w:t>Описание на целите и обхвата</w:t>
            </w:r>
          </w:p>
          <w:p w14:paraId="58529B8B" w14:textId="4B1613C7" w:rsidR="00EA7BE5" w:rsidRDefault="00EA7BE5" w:rsidP="00EA7BE5">
            <w:pPr>
              <w:spacing w:after="120"/>
              <w:ind w:firstLine="567"/>
              <w:contextualSpacing/>
              <w:jc w:val="both"/>
              <w:rPr>
                <w:rFonts w:ascii="Times New Roman" w:hAnsi="Times New Roman" w:cs="Times New Roman"/>
                <w:sz w:val="24"/>
                <w:szCs w:val="24"/>
                <w:shd w:val="clear" w:color="auto" w:fill="FEFEFE"/>
              </w:rPr>
            </w:pPr>
            <w:r>
              <w:rPr>
                <w:rFonts w:ascii="Times New Roman" w:hAnsi="Times New Roman" w:cs="Times New Roman"/>
                <w:sz w:val="24"/>
                <w:szCs w:val="24"/>
                <w:shd w:val="clear" w:color="auto" w:fill="FEFEFE"/>
              </w:rPr>
              <w:t>Описание на ситуацията:</w:t>
            </w:r>
            <w:r w:rsidR="00AA0E66">
              <w:rPr>
                <w:rFonts w:ascii="Times New Roman" w:hAnsi="Times New Roman" w:cs="Times New Roman"/>
                <w:sz w:val="24"/>
                <w:szCs w:val="24"/>
                <w:shd w:val="clear" w:color="auto" w:fill="FEFEFE"/>
              </w:rPr>
              <w:t xml:space="preserve"> </w:t>
            </w:r>
            <w:r w:rsidR="00AD1C8B">
              <w:rPr>
                <w:rFonts w:ascii="Times New Roman" w:hAnsi="Times New Roman" w:cs="Times New Roman"/>
                <w:sz w:val="24"/>
                <w:szCs w:val="24"/>
                <w:shd w:val="clear" w:color="auto" w:fill="FEFEFE"/>
              </w:rPr>
              <w:t xml:space="preserve">на територията на МИГ „Сливница-Брезник“ функционират общо 2 среднообразователни училища, 2 общообразователни училища, една професионална гимназия по транспорт и 4 детски градини. </w:t>
            </w:r>
          </w:p>
          <w:p w14:paraId="0F8034D6" w14:textId="77777777" w:rsidR="002E1D07" w:rsidRDefault="00AD1C8B" w:rsidP="00EA7BE5">
            <w:pPr>
              <w:spacing w:after="120"/>
              <w:ind w:firstLine="567"/>
              <w:contextualSpacing/>
              <w:jc w:val="both"/>
              <w:rPr>
                <w:rFonts w:ascii="Times New Roman" w:hAnsi="Times New Roman" w:cs="Times New Roman"/>
                <w:sz w:val="24"/>
                <w:szCs w:val="24"/>
                <w:shd w:val="clear" w:color="auto" w:fill="FEFEFE"/>
              </w:rPr>
            </w:pPr>
            <w:r>
              <w:rPr>
                <w:rFonts w:ascii="Times New Roman" w:hAnsi="Times New Roman" w:cs="Times New Roman"/>
                <w:sz w:val="24"/>
                <w:szCs w:val="24"/>
                <w:shd w:val="clear" w:color="auto" w:fill="FEFEFE"/>
              </w:rPr>
              <w:t xml:space="preserve">С тази мярка се цели осигуряването на подкрепа за интеграция на деца и ученици от уязвимите групи. Чрез изпълнението на дейностите и целите ще се постигне по-добра социална и образователна интеграция на деца и ученици от уязвимите и маргинализирани групи, </w:t>
            </w:r>
            <w:r>
              <w:rPr>
                <w:rFonts w:ascii="Times New Roman" w:hAnsi="Times New Roman" w:cs="Times New Roman"/>
                <w:sz w:val="24"/>
                <w:szCs w:val="24"/>
                <w:shd w:val="clear" w:color="auto" w:fill="FEFEFE"/>
              </w:rPr>
              <w:lastRenderedPageBreak/>
              <w:t xml:space="preserve">деца и ученици в риск и други, което ще намали отпадането на деца и ученици от образователната система, ще повиши качеството на предучилищното и училищното образование и ще насърчи ефективното взаимодействие между училищните общности и детските градини и работата с родители и ангажирането на заинтересованите страни с образователните институции. </w:t>
            </w:r>
          </w:p>
          <w:p w14:paraId="3F3F30F3" w14:textId="77082BAB" w:rsidR="00AD1C8B" w:rsidRDefault="00AD1C8B" w:rsidP="00EA7BE5">
            <w:pPr>
              <w:spacing w:after="120"/>
              <w:ind w:firstLine="567"/>
              <w:contextualSpacing/>
              <w:jc w:val="both"/>
              <w:rPr>
                <w:rFonts w:ascii="Times New Roman" w:hAnsi="Times New Roman" w:cs="Times New Roman"/>
                <w:sz w:val="24"/>
                <w:szCs w:val="24"/>
                <w:shd w:val="clear" w:color="auto" w:fill="FEFEFE"/>
              </w:rPr>
            </w:pPr>
            <w:r>
              <w:rPr>
                <w:rFonts w:ascii="Times New Roman" w:hAnsi="Times New Roman" w:cs="Times New Roman"/>
                <w:sz w:val="24"/>
                <w:szCs w:val="24"/>
                <w:shd w:val="clear" w:color="auto" w:fill="FEFEFE"/>
              </w:rPr>
              <w:t>Това ще доведе до повишаване на образователната квалификация на население и по-добрата социална интеграция на децата и учениците от маргинализираните общности и уязвимите групи, като на по-късен етап ще подобри и икономическите характеристики и заетостта на територията на МИГ „Сливница-Брезник</w:t>
            </w:r>
            <w:r w:rsidRPr="00272A57">
              <w:rPr>
                <w:rFonts w:ascii="Times New Roman" w:hAnsi="Times New Roman" w:cs="Times New Roman"/>
                <w:sz w:val="24"/>
                <w:szCs w:val="24"/>
                <w:shd w:val="clear" w:color="auto" w:fill="FEFEFE"/>
              </w:rPr>
              <w:t>“</w:t>
            </w:r>
            <w:r>
              <w:rPr>
                <w:rFonts w:ascii="Times New Roman" w:hAnsi="Times New Roman" w:cs="Times New Roman"/>
                <w:sz w:val="24"/>
                <w:szCs w:val="24"/>
                <w:shd w:val="clear" w:color="auto" w:fill="FEFEFE"/>
              </w:rPr>
              <w:t xml:space="preserve">. </w:t>
            </w:r>
          </w:p>
          <w:p w14:paraId="74261ADB" w14:textId="32A68E84" w:rsidR="00EA7BE5" w:rsidRDefault="00EA7BE5" w:rsidP="00EA7BE5">
            <w:pPr>
              <w:spacing w:after="120"/>
              <w:ind w:firstLine="567"/>
              <w:contextualSpacing/>
              <w:jc w:val="both"/>
              <w:rPr>
                <w:rFonts w:ascii="Times New Roman" w:hAnsi="Times New Roman" w:cs="Times New Roman"/>
                <w:sz w:val="24"/>
                <w:szCs w:val="24"/>
                <w:shd w:val="clear" w:color="auto" w:fill="FEFEFE"/>
              </w:rPr>
            </w:pPr>
            <w:r>
              <w:rPr>
                <w:rFonts w:ascii="Times New Roman" w:hAnsi="Times New Roman" w:cs="Times New Roman"/>
                <w:sz w:val="24"/>
                <w:szCs w:val="24"/>
                <w:shd w:val="clear" w:color="auto" w:fill="FEFEFE"/>
              </w:rPr>
              <w:t xml:space="preserve">Мярката съответства и на </w:t>
            </w:r>
            <w:r w:rsidRPr="0042108C">
              <w:rPr>
                <w:rFonts w:ascii="Times New Roman" w:hAnsi="Times New Roman" w:cs="Times New Roman"/>
                <w:sz w:val="24"/>
                <w:szCs w:val="24"/>
                <w:shd w:val="clear" w:color="auto" w:fill="FEFEFE"/>
              </w:rPr>
              <w:t>Интегрираната териториална стратегия за развитието на</w:t>
            </w:r>
            <w:r w:rsidR="005F5943">
              <w:rPr>
                <w:rFonts w:ascii="Times New Roman" w:hAnsi="Times New Roman" w:cs="Times New Roman"/>
                <w:sz w:val="24"/>
                <w:szCs w:val="24"/>
                <w:shd w:val="clear" w:color="auto" w:fill="FEFEFE"/>
              </w:rPr>
              <w:t xml:space="preserve"> Югозападен</w:t>
            </w:r>
            <w:r w:rsidRPr="0042108C">
              <w:rPr>
                <w:rFonts w:ascii="Times New Roman" w:hAnsi="Times New Roman" w:cs="Times New Roman"/>
                <w:sz w:val="24"/>
                <w:szCs w:val="24"/>
                <w:shd w:val="clear" w:color="auto" w:fill="FEFEFE"/>
              </w:rPr>
              <w:t xml:space="preserve"> регион</w:t>
            </w:r>
            <w:r>
              <w:rPr>
                <w:rFonts w:ascii="Times New Roman" w:hAnsi="Times New Roman" w:cs="Times New Roman"/>
                <w:sz w:val="24"/>
                <w:szCs w:val="24"/>
                <w:shd w:val="clear" w:color="auto" w:fill="FEFEFE"/>
              </w:rPr>
              <w:t xml:space="preserve">, част от който е територията на МИГ </w:t>
            </w:r>
            <w:r w:rsidR="00D442D5">
              <w:rPr>
                <w:rFonts w:ascii="Times New Roman" w:hAnsi="Times New Roman" w:cs="Times New Roman"/>
                <w:sz w:val="24"/>
                <w:szCs w:val="24"/>
                <w:shd w:val="clear" w:color="auto" w:fill="FEFEFE"/>
              </w:rPr>
              <w:t>„Сливница-Брезник</w:t>
            </w:r>
            <w:r w:rsidRPr="00272A57">
              <w:rPr>
                <w:rFonts w:ascii="Times New Roman" w:hAnsi="Times New Roman" w:cs="Times New Roman"/>
                <w:sz w:val="24"/>
                <w:szCs w:val="24"/>
                <w:shd w:val="clear" w:color="auto" w:fill="FEFEFE"/>
              </w:rPr>
              <w:t>“</w:t>
            </w:r>
            <w:r>
              <w:rPr>
                <w:rFonts w:ascii="Times New Roman" w:hAnsi="Times New Roman" w:cs="Times New Roman"/>
                <w:sz w:val="24"/>
                <w:szCs w:val="24"/>
                <w:shd w:val="clear" w:color="auto" w:fill="FEFEFE"/>
              </w:rPr>
              <w:t xml:space="preserve">. </w:t>
            </w:r>
          </w:p>
          <w:p w14:paraId="74E12AF5" w14:textId="77777777" w:rsidR="00EA7BE5" w:rsidRDefault="00EA7BE5" w:rsidP="00EA7BE5">
            <w:pPr>
              <w:spacing w:after="120"/>
              <w:ind w:firstLine="567"/>
              <w:contextualSpacing/>
              <w:jc w:val="both"/>
              <w:rPr>
                <w:rFonts w:ascii="Times New Roman" w:hAnsi="Times New Roman" w:cs="Times New Roman"/>
                <w:sz w:val="24"/>
                <w:szCs w:val="24"/>
                <w:shd w:val="clear" w:color="auto" w:fill="FEFEFE"/>
              </w:rPr>
            </w:pPr>
            <w:r w:rsidRPr="00272A57">
              <w:rPr>
                <w:rFonts w:ascii="Times New Roman" w:hAnsi="Times New Roman" w:cs="Times New Roman"/>
                <w:sz w:val="24"/>
                <w:szCs w:val="24"/>
                <w:shd w:val="clear" w:color="auto" w:fill="FEFEFE"/>
              </w:rPr>
              <w:t xml:space="preserve">Основни целеви групи </w:t>
            </w:r>
            <w:r>
              <w:rPr>
                <w:rFonts w:ascii="Times New Roman" w:hAnsi="Times New Roman" w:cs="Times New Roman"/>
                <w:sz w:val="24"/>
                <w:szCs w:val="24"/>
                <w:shd w:val="clear" w:color="auto" w:fill="FEFEFE"/>
              </w:rPr>
              <w:t xml:space="preserve">за подкрепа </w:t>
            </w:r>
            <w:r w:rsidRPr="00272A57">
              <w:rPr>
                <w:rFonts w:ascii="Times New Roman" w:hAnsi="Times New Roman" w:cs="Times New Roman"/>
                <w:sz w:val="24"/>
                <w:szCs w:val="24"/>
                <w:shd w:val="clear" w:color="auto" w:fill="FEFEFE"/>
              </w:rPr>
              <w:t xml:space="preserve">по мярката са </w:t>
            </w:r>
            <w:r>
              <w:rPr>
                <w:rFonts w:ascii="Times New Roman" w:hAnsi="Times New Roman" w:cs="Times New Roman"/>
                <w:sz w:val="24"/>
                <w:szCs w:val="24"/>
                <w:shd w:val="clear" w:color="auto" w:fill="FEFEFE"/>
              </w:rPr>
              <w:t>д</w:t>
            </w:r>
            <w:r w:rsidRPr="00CE6A62">
              <w:rPr>
                <w:rFonts w:ascii="Times New Roman" w:hAnsi="Times New Roman" w:cs="Times New Roman"/>
                <w:sz w:val="24"/>
                <w:szCs w:val="24"/>
                <w:shd w:val="clear" w:color="auto" w:fill="FEFEFE"/>
              </w:rPr>
              <w:t>еца и ученици от уязвими групи: маргинализирани групи като роми, деца и ученици търсещи или получили международна закрила, деца и ученици в риск от отпадане от образователната система, деца и ученици, чийто майчин език не е българският, деца и ученици с пропуски в усвояването на учебното съдържание, други уязвими групи като деца и ученици със специални образователни потребности, деца и ученици с хронични заболявания, деца и ученици в риск;</w:t>
            </w:r>
            <w:r>
              <w:rPr>
                <w:rFonts w:ascii="Times New Roman" w:hAnsi="Times New Roman" w:cs="Times New Roman"/>
                <w:sz w:val="24"/>
                <w:szCs w:val="24"/>
                <w:shd w:val="clear" w:color="auto" w:fill="FEFEFE"/>
              </w:rPr>
              <w:t xml:space="preserve"> р</w:t>
            </w:r>
            <w:r w:rsidRPr="00CE6A62">
              <w:rPr>
                <w:rFonts w:ascii="Times New Roman" w:hAnsi="Times New Roman" w:cs="Times New Roman"/>
                <w:sz w:val="24"/>
                <w:szCs w:val="24"/>
                <w:shd w:val="clear" w:color="auto" w:fill="FEFEFE"/>
              </w:rPr>
              <w:t>одители/настойници  на деца и ученици от различни уязвими групи;</w:t>
            </w:r>
            <w:r>
              <w:rPr>
                <w:rFonts w:ascii="Times New Roman" w:hAnsi="Times New Roman" w:cs="Times New Roman"/>
                <w:sz w:val="24"/>
                <w:szCs w:val="24"/>
                <w:shd w:val="clear" w:color="auto" w:fill="FEFEFE"/>
              </w:rPr>
              <w:t xml:space="preserve"> п</w:t>
            </w:r>
            <w:r w:rsidRPr="00CE6A62">
              <w:rPr>
                <w:rFonts w:ascii="Times New Roman" w:hAnsi="Times New Roman" w:cs="Times New Roman"/>
                <w:sz w:val="24"/>
                <w:szCs w:val="24"/>
                <w:shd w:val="clear" w:color="auto" w:fill="FEFEFE"/>
              </w:rPr>
              <w:t>едагогически специалисти и непедагогически персонал</w:t>
            </w:r>
            <w:r w:rsidRPr="00272A57">
              <w:rPr>
                <w:rFonts w:ascii="Times New Roman" w:hAnsi="Times New Roman" w:cs="Times New Roman"/>
                <w:sz w:val="24"/>
                <w:szCs w:val="24"/>
                <w:shd w:val="clear" w:color="auto" w:fill="FEFEFE"/>
              </w:rPr>
              <w:t>.</w:t>
            </w:r>
          </w:p>
          <w:p w14:paraId="7D39EC51" w14:textId="77777777" w:rsidR="00EA7BE5" w:rsidRDefault="00EA7BE5" w:rsidP="00EA7BE5">
            <w:pPr>
              <w:spacing w:after="120"/>
              <w:ind w:firstLine="567"/>
              <w:contextualSpacing/>
              <w:jc w:val="both"/>
              <w:rPr>
                <w:rFonts w:ascii="Times New Roman" w:hAnsi="Times New Roman" w:cs="Times New Roman"/>
                <w:sz w:val="24"/>
                <w:szCs w:val="24"/>
                <w:shd w:val="clear" w:color="auto" w:fill="FEFEFE"/>
              </w:rPr>
            </w:pPr>
            <w:r>
              <w:rPr>
                <w:rFonts w:ascii="Times New Roman" w:hAnsi="Times New Roman" w:cs="Times New Roman"/>
                <w:sz w:val="24"/>
                <w:szCs w:val="24"/>
                <w:shd w:val="clear" w:color="auto" w:fill="FEFEFE"/>
              </w:rPr>
              <w:t xml:space="preserve">Мярката съответства на </w:t>
            </w:r>
            <w:r w:rsidRPr="00CE6A62">
              <w:rPr>
                <w:rFonts w:ascii="Times New Roman" w:hAnsi="Times New Roman" w:cs="Times New Roman"/>
                <w:sz w:val="24"/>
                <w:szCs w:val="24"/>
                <w:shd w:val="clear" w:color="auto" w:fill="FEFEFE"/>
              </w:rPr>
              <w:t>Приоритет 1 „Приобщаващо образование и образователна интеграция“</w:t>
            </w:r>
            <w:r>
              <w:rPr>
                <w:rFonts w:ascii="Times New Roman" w:hAnsi="Times New Roman" w:cs="Times New Roman"/>
                <w:sz w:val="24"/>
                <w:szCs w:val="24"/>
                <w:shd w:val="clear" w:color="auto" w:fill="FEFEFE"/>
              </w:rPr>
              <w:t xml:space="preserve">, </w:t>
            </w:r>
            <w:r w:rsidRPr="00CE6A62">
              <w:rPr>
                <w:rFonts w:ascii="Times New Roman" w:hAnsi="Times New Roman" w:cs="Times New Roman"/>
                <w:sz w:val="24"/>
                <w:szCs w:val="24"/>
                <w:shd w:val="clear" w:color="auto" w:fill="FEFEFE"/>
              </w:rPr>
              <w:t>специфична цел по чл.</w:t>
            </w:r>
            <w:r>
              <w:rPr>
                <w:rFonts w:ascii="Times New Roman" w:hAnsi="Times New Roman" w:cs="Times New Roman"/>
                <w:sz w:val="24"/>
                <w:szCs w:val="24"/>
                <w:shd w:val="clear" w:color="auto" w:fill="FEFEFE"/>
              </w:rPr>
              <w:t xml:space="preserve"> </w:t>
            </w:r>
            <w:r w:rsidRPr="00CE6A62">
              <w:rPr>
                <w:rFonts w:ascii="Times New Roman" w:hAnsi="Times New Roman" w:cs="Times New Roman"/>
                <w:sz w:val="24"/>
                <w:szCs w:val="24"/>
                <w:shd w:val="clear" w:color="auto" w:fill="FEFEFE"/>
              </w:rPr>
              <w:t xml:space="preserve">4, §1 , буква „й“ от Регламент (ЕС) 2021/1057  „Насърчаване на социално-икономическата интеграция на маргинализирани общности като ромите“ по група дейности с наименование „Създаване на условия за </w:t>
            </w:r>
            <w:r w:rsidRPr="00CE6A62">
              <w:rPr>
                <w:rFonts w:ascii="Times New Roman" w:hAnsi="Times New Roman" w:cs="Times New Roman"/>
                <w:sz w:val="24"/>
                <w:szCs w:val="24"/>
                <w:shd w:val="clear" w:color="auto" w:fill="FEFEFE"/>
              </w:rPr>
              <w:lastRenderedPageBreak/>
              <w:t>достъп до образование чрез преодоляване на демографски, социални и културни бариери“</w:t>
            </w:r>
            <w:r>
              <w:rPr>
                <w:rFonts w:ascii="Times New Roman" w:hAnsi="Times New Roman" w:cs="Times New Roman"/>
                <w:sz w:val="24"/>
                <w:szCs w:val="24"/>
                <w:shd w:val="clear" w:color="auto" w:fill="FEFEFE"/>
              </w:rPr>
              <w:t xml:space="preserve"> </w:t>
            </w:r>
            <w:r w:rsidRPr="00F500AB">
              <w:rPr>
                <w:rFonts w:ascii="Times New Roman" w:hAnsi="Times New Roman" w:cs="Times New Roman"/>
                <w:sz w:val="24"/>
                <w:szCs w:val="24"/>
                <w:shd w:val="clear" w:color="auto" w:fill="FEFEFE"/>
              </w:rPr>
              <w:t>от П</w:t>
            </w:r>
            <w:r>
              <w:rPr>
                <w:rFonts w:ascii="Times New Roman" w:hAnsi="Times New Roman" w:cs="Times New Roman"/>
                <w:sz w:val="24"/>
                <w:szCs w:val="24"/>
                <w:shd w:val="clear" w:color="auto" w:fill="FEFEFE"/>
              </w:rPr>
              <w:t xml:space="preserve">рограма „Образование“ 2021 – 2027 г. </w:t>
            </w:r>
          </w:p>
          <w:p w14:paraId="322BCE3F" w14:textId="66F4BCE2" w:rsidR="00EA7BE5" w:rsidRDefault="00EA7BE5" w:rsidP="00EA7BE5">
            <w:pPr>
              <w:spacing w:after="120"/>
              <w:ind w:firstLine="567"/>
              <w:contextualSpacing/>
              <w:jc w:val="both"/>
              <w:rPr>
                <w:rFonts w:ascii="Times New Roman" w:hAnsi="Times New Roman" w:cs="Times New Roman"/>
                <w:sz w:val="24"/>
                <w:szCs w:val="24"/>
                <w:shd w:val="clear" w:color="auto" w:fill="FEFEFE"/>
              </w:rPr>
            </w:pPr>
            <w:r w:rsidRPr="00E429DA">
              <w:rPr>
                <w:rFonts w:ascii="Times New Roman" w:hAnsi="Times New Roman" w:cs="Times New Roman"/>
                <w:sz w:val="24"/>
                <w:szCs w:val="24"/>
                <w:shd w:val="clear" w:color="auto" w:fill="FEFEFE"/>
              </w:rPr>
              <w:t>Основн</w:t>
            </w:r>
            <w:r>
              <w:rPr>
                <w:rFonts w:ascii="Times New Roman" w:hAnsi="Times New Roman" w:cs="Times New Roman"/>
                <w:sz w:val="24"/>
                <w:szCs w:val="24"/>
                <w:shd w:val="clear" w:color="auto" w:fill="FEFEFE"/>
              </w:rPr>
              <w:t>а</w:t>
            </w:r>
            <w:r w:rsidRPr="00E429DA">
              <w:rPr>
                <w:rFonts w:ascii="Times New Roman" w:hAnsi="Times New Roman" w:cs="Times New Roman"/>
                <w:sz w:val="24"/>
                <w:szCs w:val="24"/>
                <w:shd w:val="clear" w:color="auto" w:fill="FEFEFE"/>
              </w:rPr>
              <w:t>т</w:t>
            </w:r>
            <w:r>
              <w:rPr>
                <w:rFonts w:ascii="Times New Roman" w:hAnsi="Times New Roman" w:cs="Times New Roman"/>
                <w:sz w:val="24"/>
                <w:szCs w:val="24"/>
                <w:shd w:val="clear" w:color="auto" w:fill="FEFEFE"/>
              </w:rPr>
              <w:t>а</w:t>
            </w:r>
            <w:r w:rsidRPr="00E429DA">
              <w:rPr>
                <w:rFonts w:ascii="Times New Roman" w:hAnsi="Times New Roman" w:cs="Times New Roman"/>
                <w:sz w:val="24"/>
                <w:szCs w:val="24"/>
                <w:shd w:val="clear" w:color="auto" w:fill="FEFEFE"/>
              </w:rPr>
              <w:t xml:space="preserve"> цел на мярката </w:t>
            </w:r>
            <w:r>
              <w:rPr>
                <w:rFonts w:ascii="Times New Roman" w:hAnsi="Times New Roman" w:cs="Times New Roman"/>
                <w:sz w:val="24"/>
                <w:szCs w:val="24"/>
                <w:shd w:val="clear" w:color="auto" w:fill="FEFEFE"/>
              </w:rPr>
              <w:t>е</w:t>
            </w:r>
            <w:r w:rsidRPr="00E429DA">
              <w:rPr>
                <w:rFonts w:ascii="Times New Roman" w:hAnsi="Times New Roman" w:cs="Times New Roman"/>
                <w:sz w:val="24"/>
                <w:szCs w:val="24"/>
                <w:shd w:val="clear" w:color="auto" w:fill="FEFEFE"/>
              </w:rPr>
              <w:t xml:space="preserve"> </w:t>
            </w:r>
            <w:r>
              <w:rPr>
                <w:rFonts w:ascii="Times New Roman" w:hAnsi="Times New Roman" w:cs="Times New Roman"/>
                <w:sz w:val="24"/>
                <w:szCs w:val="24"/>
                <w:shd w:val="clear" w:color="auto" w:fill="FEFEFE"/>
              </w:rPr>
              <w:t xml:space="preserve">осигуряването на подкрепа за </w:t>
            </w:r>
            <w:r w:rsidRPr="00CE6A62">
              <w:rPr>
                <w:rFonts w:ascii="Times New Roman" w:hAnsi="Times New Roman" w:cs="Times New Roman"/>
                <w:sz w:val="24"/>
                <w:szCs w:val="24"/>
                <w:shd w:val="clear" w:color="auto" w:fill="FEFEFE"/>
              </w:rPr>
              <w:t xml:space="preserve">подобряване на достъпа до качествено образование за намаляване на отпадащите от образование деца и ученици; повишаване на качеството на предучилищното и училищното образование чрез подкрепа на развитието на специалистите в системата на предучилищното и училищното образование; </w:t>
            </w:r>
            <w:bookmarkStart w:id="4" w:name="_Hlk148016772"/>
            <w:r w:rsidRPr="00CE6A62">
              <w:rPr>
                <w:rFonts w:ascii="Times New Roman" w:hAnsi="Times New Roman" w:cs="Times New Roman"/>
                <w:sz w:val="24"/>
                <w:szCs w:val="24"/>
                <w:shd w:val="clear" w:color="auto" w:fill="FEFEFE"/>
              </w:rPr>
              <w:t>насърчаване на ефективното взаимодействие на училищната/ните общност/и и на детските градини, вкл. работа с родителите, ангажирането на местните заинтересовани страни с образователните институции</w:t>
            </w:r>
            <w:r>
              <w:rPr>
                <w:rFonts w:ascii="Times New Roman" w:hAnsi="Times New Roman" w:cs="Times New Roman"/>
                <w:sz w:val="24"/>
                <w:szCs w:val="24"/>
                <w:shd w:val="clear" w:color="auto" w:fill="FEFEFE"/>
              </w:rPr>
              <w:t xml:space="preserve"> на територията на </w:t>
            </w:r>
            <w:r w:rsidRPr="00815B9E">
              <w:rPr>
                <w:rFonts w:ascii="Times New Roman" w:hAnsi="Times New Roman" w:cs="Times New Roman"/>
                <w:sz w:val="24"/>
                <w:szCs w:val="24"/>
                <w:shd w:val="clear" w:color="auto" w:fill="FEFEFE"/>
              </w:rPr>
              <w:t>МИГ</w:t>
            </w:r>
            <w:r>
              <w:rPr>
                <w:rFonts w:ascii="Times New Roman" w:hAnsi="Times New Roman" w:cs="Times New Roman"/>
                <w:sz w:val="24"/>
                <w:szCs w:val="24"/>
                <w:shd w:val="clear" w:color="auto" w:fill="FEFEFE"/>
              </w:rPr>
              <w:t xml:space="preserve"> </w:t>
            </w:r>
            <w:bookmarkEnd w:id="4"/>
            <w:r w:rsidR="007644F6">
              <w:rPr>
                <w:rFonts w:ascii="Times New Roman" w:hAnsi="Times New Roman" w:cs="Times New Roman"/>
                <w:sz w:val="24"/>
                <w:szCs w:val="24"/>
                <w:shd w:val="clear" w:color="auto" w:fill="FEFEFE"/>
              </w:rPr>
              <w:t>„Сливница-Брезник“.</w:t>
            </w:r>
          </w:p>
          <w:p w14:paraId="5594133D" w14:textId="7DCE9FD8" w:rsidR="00EA7BE5" w:rsidRPr="00E429DA" w:rsidRDefault="00EA7BE5" w:rsidP="00EA7BE5">
            <w:pPr>
              <w:tabs>
                <w:tab w:val="left" w:pos="993"/>
              </w:tabs>
              <w:spacing w:after="120"/>
              <w:ind w:firstLine="567"/>
              <w:contextualSpacing/>
              <w:jc w:val="both"/>
              <w:rPr>
                <w:rFonts w:ascii="Times New Roman" w:hAnsi="Times New Roman" w:cs="Times New Roman"/>
                <w:sz w:val="24"/>
                <w:szCs w:val="24"/>
                <w:shd w:val="clear" w:color="auto" w:fill="FEFEFE"/>
              </w:rPr>
            </w:pPr>
            <w:r>
              <w:rPr>
                <w:rFonts w:ascii="Times New Roman" w:hAnsi="Times New Roman" w:cs="Times New Roman"/>
                <w:sz w:val="24"/>
                <w:szCs w:val="24"/>
                <w:shd w:val="clear" w:color="auto" w:fill="FEFEFE"/>
              </w:rPr>
              <w:t xml:space="preserve">Обхватът на мярката е на цялата територия на </w:t>
            </w:r>
            <w:r w:rsidRPr="00F64295">
              <w:rPr>
                <w:rFonts w:ascii="Times New Roman" w:hAnsi="Times New Roman" w:cs="Times New Roman"/>
                <w:sz w:val="24"/>
                <w:szCs w:val="24"/>
                <w:shd w:val="clear" w:color="auto" w:fill="FEFEFE"/>
              </w:rPr>
              <w:t xml:space="preserve">МИГ </w:t>
            </w:r>
            <w:r w:rsidR="007644F6">
              <w:rPr>
                <w:rFonts w:ascii="Times New Roman" w:hAnsi="Times New Roman" w:cs="Times New Roman"/>
                <w:sz w:val="24"/>
                <w:szCs w:val="24"/>
                <w:shd w:val="clear" w:color="auto" w:fill="FEFEFE"/>
              </w:rPr>
              <w:t>„Сливница-Брезник“.</w:t>
            </w:r>
          </w:p>
          <w:p w14:paraId="668F1C97" w14:textId="1DC53F13" w:rsidR="00EA7BE5" w:rsidRPr="00715176" w:rsidRDefault="00715176" w:rsidP="00715176">
            <w:pPr>
              <w:pStyle w:val="ListParagraph"/>
              <w:tabs>
                <w:tab w:val="left" w:pos="993"/>
              </w:tabs>
              <w:spacing w:after="120"/>
              <w:ind w:left="780"/>
              <w:jc w:val="both"/>
              <w:rPr>
                <w:rFonts w:ascii="Times New Roman" w:hAnsi="Times New Roman" w:cs="Times New Roman"/>
                <w:b/>
                <w:sz w:val="24"/>
                <w:szCs w:val="24"/>
                <w:shd w:val="clear" w:color="auto" w:fill="FEFEFE"/>
              </w:rPr>
            </w:pPr>
            <w:r w:rsidRPr="00715176">
              <w:rPr>
                <w:rFonts w:ascii="Times New Roman" w:hAnsi="Times New Roman" w:cs="Times New Roman"/>
                <w:b/>
                <w:sz w:val="24"/>
                <w:szCs w:val="24"/>
                <w:shd w:val="clear" w:color="auto" w:fill="FEFEFE"/>
              </w:rPr>
              <w:t xml:space="preserve">2. </w:t>
            </w:r>
            <w:r w:rsidR="00EA7BE5" w:rsidRPr="00715176">
              <w:rPr>
                <w:rFonts w:ascii="Times New Roman" w:hAnsi="Times New Roman" w:cs="Times New Roman"/>
                <w:b/>
                <w:sz w:val="24"/>
                <w:szCs w:val="24"/>
                <w:shd w:val="clear" w:color="auto" w:fill="FEFEFE"/>
              </w:rPr>
              <w:t>Допустими получатели</w:t>
            </w:r>
          </w:p>
          <w:p w14:paraId="1B48CABD" w14:textId="126448DE" w:rsidR="00EA7BE5" w:rsidRPr="00B7674C" w:rsidRDefault="00EA7BE5" w:rsidP="00622BDD">
            <w:pPr>
              <w:spacing w:after="120"/>
              <w:ind w:firstLine="567"/>
              <w:contextualSpacing/>
              <w:jc w:val="both"/>
              <w:rPr>
                <w:rFonts w:ascii="Times New Roman" w:hAnsi="Times New Roman" w:cs="Times New Roman"/>
                <w:sz w:val="24"/>
                <w:szCs w:val="24"/>
                <w:shd w:val="clear" w:color="auto" w:fill="FEFEFE"/>
              </w:rPr>
            </w:pPr>
            <w:r w:rsidRPr="00EB1526">
              <w:rPr>
                <w:rFonts w:ascii="Times New Roman" w:hAnsi="Times New Roman" w:cs="Times New Roman"/>
                <w:sz w:val="24"/>
                <w:szCs w:val="24"/>
                <w:shd w:val="clear" w:color="auto" w:fill="FEFEFE"/>
              </w:rPr>
              <w:t>Допустимите получатели (кандидати и партньори) следва да имат седалище и адрес на управление/рег</w:t>
            </w:r>
            <w:r w:rsidR="00715176">
              <w:rPr>
                <w:rFonts w:ascii="Times New Roman" w:hAnsi="Times New Roman" w:cs="Times New Roman"/>
                <w:sz w:val="24"/>
                <w:szCs w:val="24"/>
                <w:shd w:val="clear" w:color="auto" w:fill="FEFEFE"/>
              </w:rPr>
              <w:t>истр</w:t>
            </w:r>
            <w:r w:rsidRPr="00EB1526">
              <w:rPr>
                <w:rFonts w:ascii="Times New Roman" w:hAnsi="Times New Roman" w:cs="Times New Roman"/>
                <w:sz w:val="24"/>
                <w:szCs w:val="24"/>
                <w:shd w:val="clear" w:color="auto" w:fill="FEFEFE"/>
              </w:rPr>
              <w:t xml:space="preserve">ация на територията на действие на МИГ </w:t>
            </w:r>
            <w:r w:rsidR="007644F6">
              <w:rPr>
                <w:rFonts w:ascii="Times New Roman" w:hAnsi="Times New Roman" w:cs="Times New Roman"/>
                <w:sz w:val="24"/>
                <w:szCs w:val="24"/>
                <w:shd w:val="clear" w:color="auto" w:fill="FEFEFE"/>
              </w:rPr>
              <w:t xml:space="preserve">„Сливница-Брезник“. </w:t>
            </w:r>
            <w:r w:rsidRPr="00EB1526">
              <w:rPr>
                <w:rFonts w:ascii="Times New Roman" w:hAnsi="Times New Roman" w:cs="Times New Roman"/>
                <w:sz w:val="24"/>
                <w:szCs w:val="24"/>
                <w:shd w:val="clear" w:color="auto" w:fill="FEFEFE"/>
              </w:rPr>
              <w:t>и да реализират проектите си към стратегиите по п</w:t>
            </w:r>
            <w:r>
              <w:rPr>
                <w:rFonts w:ascii="Times New Roman" w:hAnsi="Times New Roman" w:cs="Times New Roman"/>
                <w:sz w:val="24"/>
                <w:szCs w:val="24"/>
                <w:shd w:val="clear" w:color="auto" w:fill="FEFEFE"/>
              </w:rPr>
              <w:t>одхода ВОМР на същата територия</w:t>
            </w:r>
            <w:r w:rsidRPr="00520EB1">
              <w:rPr>
                <w:rFonts w:ascii="Times New Roman" w:hAnsi="Times New Roman" w:cs="Times New Roman"/>
                <w:sz w:val="24"/>
                <w:szCs w:val="24"/>
                <w:shd w:val="clear" w:color="auto" w:fill="FEFEFE"/>
              </w:rPr>
              <w:t>.</w:t>
            </w:r>
          </w:p>
          <w:p w14:paraId="52966E21" w14:textId="77777777" w:rsidR="00EA7BE5" w:rsidRDefault="00EA7BE5" w:rsidP="00622BDD">
            <w:pPr>
              <w:spacing w:after="120"/>
              <w:ind w:firstLine="567"/>
              <w:contextualSpacing/>
              <w:jc w:val="both"/>
              <w:rPr>
                <w:rFonts w:ascii="Times New Roman" w:hAnsi="Times New Roman" w:cs="Times New Roman"/>
                <w:sz w:val="24"/>
                <w:szCs w:val="24"/>
                <w:shd w:val="clear" w:color="auto" w:fill="FEFEFE"/>
              </w:rPr>
            </w:pPr>
            <w:r>
              <w:rPr>
                <w:rFonts w:ascii="Times New Roman" w:hAnsi="Times New Roman" w:cs="Times New Roman"/>
                <w:sz w:val="24"/>
                <w:szCs w:val="24"/>
                <w:shd w:val="clear" w:color="auto" w:fill="FEFEFE"/>
              </w:rPr>
              <w:t>Допустими получатели са:</w:t>
            </w:r>
          </w:p>
          <w:p w14:paraId="700BCE0A" w14:textId="77777777" w:rsidR="00EA7BE5" w:rsidRDefault="00EA7BE5" w:rsidP="00AA140C">
            <w:pPr>
              <w:pStyle w:val="ListParagraph"/>
              <w:numPr>
                <w:ilvl w:val="0"/>
                <w:numId w:val="3"/>
              </w:numPr>
              <w:spacing w:after="120"/>
              <w:ind w:left="0" w:firstLine="567"/>
              <w:jc w:val="both"/>
              <w:rPr>
                <w:rFonts w:ascii="Times New Roman" w:hAnsi="Times New Roman" w:cs="Times New Roman"/>
                <w:sz w:val="24"/>
                <w:szCs w:val="24"/>
                <w:shd w:val="clear" w:color="auto" w:fill="FEFEFE"/>
              </w:rPr>
            </w:pPr>
            <w:r w:rsidRPr="00EB1526">
              <w:rPr>
                <w:rFonts w:ascii="Times New Roman" w:hAnsi="Times New Roman" w:cs="Times New Roman"/>
                <w:sz w:val="24"/>
                <w:szCs w:val="24"/>
                <w:shd w:val="clear" w:color="auto" w:fill="FEFEFE"/>
              </w:rPr>
              <w:t>Общин</w:t>
            </w:r>
            <w:r>
              <w:rPr>
                <w:rFonts w:ascii="Times New Roman" w:hAnsi="Times New Roman" w:cs="Times New Roman"/>
                <w:sz w:val="24"/>
                <w:szCs w:val="24"/>
                <w:shd w:val="clear" w:color="auto" w:fill="FEFEFE"/>
              </w:rPr>
              <w:t>а Сливница;</w:t>
            </w:r>
          </w:p>
          <w:p w14:paraId="0FEC3E9C" w14:textId="77777777" w:rsidR="00EA7BE5" w:rsidRPr="00EB1526" w:rsidRDefault="00EA7BE5" w:rsidP="00AA140C">
            <w:pPr>
              <w:pStyle w:val="ListParagraph"/>
              <w:numPr>
                <w:ilvl w:val="0"/>
                <w:numId w:val="3"/>
              </w:numPr>
              <w:spacing w:after="120"/>
              <w:ind w:left="0" w:firstLine="567"/>
              <w:jc w:val="both"/>
              <w:rPr>
                <w:rFonts w:ascii="Times New Roman" w:hAnsi="Times New Roman" w:cs="Times New Roman"/>
                <w:sz w:val="24"/>
                <w:szCs w:val="24"/>
                <w:shd w:val="clear" w:color="auto" w:fill="FEFEFE"/>
              </w:rPr>
            </w:pPr>
            <w:r>
              <w:rPr>
                <w:rFonts w:ascii="Times New Roman" w:hAnsi="Times New Roman" w:cs="Times New Roman"/>
                <w:sz w:val="24"/>
                <w:szCs w:val="24"/>
                <w:shd w:val="clear" w:color="auto" w:fill="FEFEFE"/>
              </w:rPr>
              <w:t>Община Брезник</w:t>
            </w:r>
            <w:r w:rsidRPr="00EB1526">
              <w:rPr>
                <w:rFonts w:ascii="Times New Roman" w:hAnsi="Times New Roman" w:cs="Times New Roman"/>
                <w:sz w:val="24"/>
                <w:szCs w:val="24"/>
                <w:shd w:val="clear" w:color="auto" w:fill="FEFEFE"/>
              </w:rPr>
              <w:t>;</w:t>
            </w:r>
          </w:p>
          <w:p w14:paraId="752AAC94" w14:textId="77777777" w:rsidR="00EA7BE5" w:rsidRPr="00EB1526" w:rsidRDefault="00EA7BE5" w:rsidP="00AA140C">
            <w:pPr>
              <w:pStyle w:val="ListParagraph"/>
              <w:numPr>
                <w:ilvl w:val="0"/>
                <w:numId w:val="3"/>
              </w:numPr>
              <w:spacing w:after="120"/>
              <w:ind w:left="0" w:firstLine="567"/>
              <w:jc w:val="both"/>
              <w:rPr>
                <w:rFonts w:ascii="Times New Roman" w:hAnsi="Times New Roman" w:cs="Times New Roman"/>
                <w:sz w:val="24"/>
                <w:szCs w:val="24"/>
                <w:shd w:val="clear" w:color="auto" w:fill="FEFEFE"/>
              </w:rPr>
            </w:pPr>
            <w:r w:rsidRPr="00EB1526">
              <w:rPr>
                <w:rFonts w:ascii="Times New Roman" w:hAnsi="Times New Roman" w:cs="Times New Roman"/>
                <w:sz w:val="24"/>
                <w:szCs w:val="24"/>
                <w:shd w:val="clear" w:color="auto" w:fill="FEFEFE"/>
              </w:rPr>
              <w:t>Детски градини – държавни, общински и частни;</w:t>
            </w:r>
          </w:p>
          <w:p w14:paraId="012B95AB" w14:textId="77777777" w:rsidR="00EA7BE5" w:rsidRPr="00EB1526" w:rsidRDefault="00EA7BE5" w:rsidP="00AA140C">
            <w:pPr>
              <w:pStyle w:val="ListParagraph"/>
              <w:numPr>
                <w:ilvl w:val="0"/>
                <w:numId w:val="3"/>
              </w:numPr>
              <w:spacing w:after="120"/>
              <w:ind w:left="0" w:firstLine="567"/>
              <w:jc w:val="both"/>
              <w:rPr>
                <w:rFonts w:ascii="Times New Roman" w:hAnsi="Times New Roman" w:cs="Times New Roman"/>
                <w:sz w:val="24"/>
                <w:szCs w:val="24"/>
                <w:shd w:val="clear" w:color="auto" w:fill="FEFEFE"/>
              </w:rPr>
            </w:pPr>
            <w:r w:rsidRPr="00EB1526">
              <w:rPr>
                <w:rFonts w:ascii="Times New Roman" w:hAnsi="Times New Roman" w:cs="Times New Roman"/>
                <w:sz w:val="24"/>
                <w:szCs w:val="24"/>
                <w:shd w:val="clear" w:color="auto" w:fill="FEFEFE"/>
              </w:rPr>
              <w:t>Училища – държавни, общински и частни;</w:t>
            </w:r>
          </w:p>
          <w:p w14:paraId="001963D1" w14:textId="77777777" w:rsidR="00EA7BE5" w:rsidRPr="00FD1ACB" w:rsidRDefault="00EA7BE5" w:rsidP="00622BDD">
            <w:pPr>
              <w:spacing w:after="120"/>
              <w:ind w:firstLine="567"/>
              <w:jc w:val="both"/>
              <w:rPr>
                <w:rFonts w:ascii="Times New Roman" w:hAnsi="Times New Roman" w:cs="Times New Roman"/>
                <w:sz w:val="24"/>
                <w:szCs w:val="24"/>
                <w:shd w:val="clear" w:color="auto" w:fill="FEFEFE"/>
              </w:rPr>
            </w:pPr>
            <w:r w:rsidRPr="00FD1ACB">
              <w:rPr>
                <w:rFonts w:ascii="Times New Roman" w:hAnsi="Times New Roman" w:cs="Times New Roman"/>
                <w:sz w:val="24"/>
                <w:szCs w:val="24"/>
                <w:shd w:val="clear" w:color="auto" w:fill="FEFEFE"/>
              </w:rPr>
              <w:t>Допустими партньори :</w:t>
            </w:r>
          </w:p>
          <w:p w14:paraId="69170039" w14:textId="77777777" w:rsidR="00EA7BE5" w:rsidRDefault="00EA7BE5" w:rsidP="00AA140C">
            <w:pPr>
              <w:pStyle w:val="ListParagraph"/>
              <w:numPr>
                <w:ilvl w:val="0"/>
                <w:numId w:val="3"/>
              </w:numPr>
              <w:spacing w:after="120"/>
              <w:ind w:left="0" w:firstLine="567"/>
              <w:jc w:val="both"/>
              <w:rPr>
                <w:rFonts w:ascii="Times New Roman" w:hAnsi="Times New Roman" w:cs="Times New Roman"/>
                <w:sz w:val="24"/>
                <w:szCs w:val="24"/>
                <w:shd w:val="clear" w:color="auto" w:fill="FEFEFE"/>
              </w:rPr>
            </w:pPr>
            <w:r w:rsidRPr="00EB1526">
              <w:rPr>
                <w:rFonts w:ascii="Times New Roman" w:hAnsi="Times New Roman" w:cs="Times New Roman"/>
                <w:sz w:val="24"/>
                <w:szCs w:val="24"/>
                <w:shd w:val="clear" w:color="auto" w:fill="FEFEFE"/>
              </w:rPr>
              <w:t>Общин</w:t>
            </w:r>
            <w:r>
              <w:rPr>
                <w:rFonts w:ascii="Times New Roman" w:hAnsi="Times New Roman" w:cs="Times New Roman"/>
                <w:sz w:val="24"/>
                <w:szCs w:val="24"/>
                <w:shd w:val="clear" w:color="auto" w:fill="FEFEFE"/>
              </w:rPr>
              <w:t>а Сливница</w:t>
            </w:r>
            <w:r w:rsidRPr="00EB1526">
              <w:rPr>
                <w:rFonts w:ascii="Times New Roman" w:hAnsi="Times New Roman" w:cs="Times New Roman"/>
                <w:sz w:val="24"/>
                <w:szCs w:val="24"/>
                <w:shd w:val="clear" w:color="auto" w:fill="FEFEFE"/>
              </w:rPr>
              <w:t>;</w:t>
            </w:r>
          </w:p>
          <w:p w14:paraId="327071FF" w14:textId="77777777" w:rsidR="00EA7BE5" w:rsidRPr="00FD1ACB" w:rsidRDefault="00EA7BE5" w:rsidP="00AA140C">
            <w:pPr>
              <w:pStyle w:val="ListParagraph"/>
              <w:numPr>
                <w:ilvl w:val="0"/>
                <w:numId w:val="3"/>
              </w:numPr>
              <w:spacing w:after="120"/>
              <w:ind w:left="0" w:firstLine="567"/>
              <w:jc w:val="both"/>
              <w:rPr>
                <w:rFonts w:ascii="Times New Roman" w:hAnsi="Times New Roman" w:cs="Times New Roman"/>
                <w:sz w:val="24"/>
                <w:szCs w:val="24"/>
                <w:shd w:val="clear" w:color="auto" w:fill="FEFEFE"/>
              </w:rPr>
            </w:pPr>
            <w:r>
              <w:rPr>
                <w:rFonts w:ascii="Times New Roman" w:hAnsi="Times New Roman" w:cs="Times New Roman"/>
                <w:sz w:val="24"/>
                <w:szCs w:val="24"/>
                <w:shd w:val="clear" w:color="auto" w:fill="FEFEFE"/>
              </w:rPr>
              <w:t>Община Брезник;</w:t>
            </w:r>
          </w:p>
          <w:p w14:paraId="1ED20474" w14:textId="77777777" w:rsidR="00EA7BE5" w:rsidRPr="00EB1526" w:rsidRDefault="00EA7BE5" w:rsidP="00AA140C">
            <w:pPr>
              <w:pStyle w:val="ListParagraph"/>
              <w:numPr>
                <w:ilvl w:val="0"/>
                <w:numId w:val="3"/>
              </w:numPr>
              <w:spacing w:after="120"/>
              <w:ind w:left="0" w:firstLine="567"/>
              <w:jc w:val="both"/>
              <w:rPr>
                <w:rFonts w:ascii="Times New Roman" w:hAnsi="Times New Roman" w:cs="Times New Roman"/>
                <w:sz w:val="24"/>
                <w:szCs w:val="24"/>
                <w:shd w:val="clear" w:color="auto" w:fill="FEFEFE"/>
              </w:rPr>
            </w:pPr>
            <w:r w:rsidRPr="00EB1526">
              <w:rPr>
                <w:rFonts w:ascii="Times New Roman" w:hAnsi="Times New Roman" w:cs="Times New Roman"/>
                <w:sz w:val="24"/>
                <w:szCs w:val="24"/>
                <w:shd w:val="clear" w:color="auto" w:fill="FEFEFE"/>
              </w:rPr>
              <w:t>Детски градини - държавни, общински и частни;</w:t>
            </w:r>
          </w:p>
          <w:p w14:paraId="7A018E2F" w14:textId="77777777" w:rsidR="00EA7BE5" w:rsidRDefault="00EA7BE5" w:rsidP="00AA140C">
            <w:pPr>
              <w:pStyle w:val="ListParagraph"/>
              <w:numPr>
                <w:ilvl w:val="0"/>
                <w:numId w:val="3"/>
              </w:numPr>
              <w:spacing w:after="0"/>
              <w:ind w:left="0" w:firstLine="567"/>
              <w:jc w:val="both"/>
              <w:rPr>
                <w:rFonts w:ascii="Times New Roman" w:hAnsi="Times New Roman" w:cs="Times New Roman"/>
                <w:sz w:val="24"/>
                <w:szCs w:val="24"/>
                <w:shd w:val="clear" w:color="auto" w:fill="FEFEFE"/>
              </w:rPr>
            </w:pPr>
            <w:r w:rsidRPr="00EB1526">
              <w:rPr>
                <w:rFonts w:ascii="Times New Roman" w:hAnsi="Times New Roman" w:cs="Times New Roman"/>
                <w:sz w:val="24"/>
                <w:szCs w:val="24"/>
                <w:shd w:val="clear" w:color="auto" w:fill="FEFEFE"/>
              </w:rPr>
              <w:t>Училища - държавни, общински и частни;</w:t>
            </w:r>
          </w:p>
          <w:p w14:paraId="28B89C2F" w14:textId="77777777" w:rsidR="00EA7BE5" w:rsidRDefault="00EA7BE5" w:rsidP="00AA140C">
            <w:pPr>
              <w:pStyle w:val="ListParagraph"/>
              <w:numPr>
                <w:ilvl w:val="0"/>
                <w:numId w:val="3"/>
              </w:numPr>
              <w:spacing w:after="0"/>
              <w:ind w:left="0" w:firstLine="567"/>
              <w:jc w:val="both"/>
              <w:rPr>
                <w:rFonts w:ascii="Times New Roman" w:hAnsi="Times New Roman" w:cs="Times New Roman"/>
                <w:sz w:val="24"/>
                <w:szCs w:val="24"/>
                <w:shd w:val="clear" w:color="auto" w:fill="FEFEFE"/>
              </w:rPr>
            </w:pPr>
            <w:r w:rsidRPr="00EB1526">
              <w:rPr>
                <w:rFonts w:ascii="Times New Roman" w:hAnsi="Times New Roman" w:cs="Times New Roman"/>
                <w:sz w:val="24"/>
                <w:szCs w:val="24"/>
                <w:shd w:val="clear" w:color="auto" w:fill="FEFEFE"/>
              </w:rPr>
              <w:t xml:space="preserve">Юридически лица с нестопанска цел (ЮЛНЦ) за осъществяване на дейност в </w:t>
            </w:r>
            <w:r w:rsidRPr="00EB1526">
              <w:rPr>
                <w:rFonts w:ascii="Times New Roman" w:hAnsi="Times New Roman" w:cs="Times New Roman"/>
                <w:sz w:val="24"/>
                <w:szCs w:val="24"/>
                <w:shd w:val="clear" w:color="auto" w:fill="FEFEFE"/>
              </w:rPr>
              <w:lastRenderedPageBreak/>
              <w:t>обществена полза съгласно Закона за юридическите лица с нестопанска цел (ЗЮЛНЦ), , читалища, с доказан опит и експертиза в сферата.</w:t>
            </w:r>
          </w:p>
          <w:p w14:paraId="0A2457EE" w14:textId="77777777" w:rsidR="00EA7BE5" w:rsidRPr="006A599B" w:rsidRDefault="00EA7BE5" w:rsidP="00622BDD">
            <w:pPr>
              <w:spacing w:after="0"/>
              <w:ind w:firstLine="567"/>
              <w:jc w:val="both"/>
              <w:rPr>
                <w:rFonts w:ascii="Times New Roman" w:hAnsi="Times New Roman" w:cs="Times New Roman"/>
                <w:sz w:val="24"/>
                <w:szCs w:val="24"/>
                <w:shd w:val="clear" w:color="auto" w:fill="FEFEFE"/>
              </w:rPr>
            </w:pPr>
            <w:r w:rsidRPr="006A599B">
              <w:rPr>
                <w:rFonts w:ascii="Times New Roman" w:hAnsi="Times New Roman" w:cs="Times New Roman"/>
                <w:sz w:val="24"/>
                <w:szCs w:val="24"/>
                <w:shd w:val="clear" w:color="auto" w:fill="FEFEFE"/>
              </w:rPr>
              <w:t>Мест</w:t>
            </w:r>
            <w:r>
              <w:rPr>
                <w:rFonts w:ascii="Times New Roman" w:hAnsi="Times New Roman" w:cs="Times New Roman"/>
                <w:sz w:val="24"/>
                <w:szCs w:val="24"/>
                <w:shd w:val="clear" w:color="auto" w:fill="FEFEFE"/>
              </w:rPr>
              <w:t>на</w:t>
            </w:r>
            <w:r w:rsidRPr="006A599B">
              <w:rPr>
                <w:rFonts w:ascii="Times New Roman" w:hAnsi="Times New Roman" w:cs="Times New Roman"/>
                <w:sz w:val="24"/>
                <w:szCs w:val="24"/>
                <w:shd w:val="clear" w:color="auto" w:fill="FEFEFE"/>
              </w:rPr>
              <w:t>т</w:t>
            </w:r>
            <w:r>
              <w:rPr>
                <w:rFonts w:ascii="Times New Roman" w:hAnsi="Times New Roman" w:cs="Times New Roman"/>
                <w:sz w:val="24"/>
                <w:szCs w:val="24"/>
                <w:shd w:val="clear" w:color="auto" w:fill="FEFEFE"/>
              </w:rPr>
              <w:t>а</w:t>
            </w:r>
            <w:r w:rsidRPr="006A599B">
              <w:rPr>
                <w:rFonts w:ascii="Times New Roman" w:hAnsi="Times New Roman" w:cs="Times New Roman"/>
                <w:sz w:val="24"/>
                <w:szCs w:val="24"/>
                <w:shd w:val="clear" w:color="auto" w:fill="FEFEFE"/>
              </w:rPr>
              <w:t xml:space="preserve"> инициативн</w:t>
            </w:r>
            <w:r>
              <w:rPr>
                <w:rFonts w:ascii="Times New Roman" w:hAnsi="Times New Roman" w:cs="Times New Roman"/>
                <w:sz w:val="24"/>
                <w:szCs w:val="24"/>
                <w:shd w:val="clear" w:color="auto" w:fill="FEFEFE"/>
              </w:rPr>
              <w:t>а</w:t>
            </w:r>
            <w:r w:rsidRPr="006A599B">
              <w:rPr>
                <w:rFonts w:ascii="Times New Roman" w:hAnsi="Times New Roman" w:cs="Times New Roman"/>
                <w:sz w:val="24"/>
                <w:szCs w:val="24"/>
                <w:shd w:val="clear" w:color="auto" w:fill="FEFEFE"/>
              </w:rPr>
              <w:t xml:space="preserve"> груп</w:t>
            </w:r>
            <w:r>
              <w:rPr>
                <w:rFonts w:ascii="Times New Roman" w:hAnsi="Times New Roman" w:cs="Times New Roman"/>
                <w:sz w:val="24"/>
                <w:szCs w:val="24"/>
                <w:shd w:val="clear" w:color="auto" w:fill="FEFEFE"/>
              </w:rPr>
              <w:t>а</w:t>
            </w:r>
            <w:r w:rsidRPr="006A599B">
              <w:rPr>
                <w:rFonts w:ascii="Times New Roman" w:hAnsi="Times New Roman" w:cs="Times New Roman"/>
                <w:sz w:val="24"/>
                <w:szCs w:val="24"/>
                <w:shd w:val="clear" w:color="auto" w:fill="FEFEFE"/>
              </w:rPr>
              <w:t xml:space="preserve"> </w:t>
            </w:r>
            <w:r>
              <w:rPr>
                <w:rFonts w:ascii="Times New Roman" w:hAnsi="Times New Roman" w:cs="Times New Roman"/>
                <w:sz w:val="24"/>
                <w:szCs w:val="24"/>
                <w:shd w:val="clear" w:color="auto" w:fill="FEFEFE"/>
              </w:rPr>
              <w:t>е</w:t>
            </w:r>
            <w:r w:rsidRPr="006A599B">
              <w:rPr>
                <w:rFonts w:ascii="Times New Roman" w:hAnsi="Times New Roman" w:cs="Times New Roman"/>
                <w:sz w:val="24"/>
                <w:szCs w:val="24"/>
                <w:shd w:val="clear" w:color="auto" w:fill="FEFEFE"/>
              </w:rPr>
              <w:t xml:space="preserve"> недопустим бенефициент по мярката.</w:t>
            </w:r>
          </w:p>
          <w:p w14:paraId="2F4DF617" w14:textId="4E53FB48" w:rsidR="00EA7BE5" w:rsidRPr="00C5502A" w:rsidRDefault="00622BDD" w:rsidP="00622BDD">
            <w:pPr>
              <w:spacing w:after="0"/>
              <w:ind w:firstLine="567"/>
              <w:contextualSpacing/>
              <w:jc w:val="both"/>
              <w:rPr>
                <w:rFonts w:ascii="Times New Roman" w:hAnsi="Times New Roman" w:cs="Times New Roman"/>
                <w:sz w:val="24"/>
                <w:szCs w:val="24"/>
                <w:shd w:val="clear" w:color="auto" w:fill="FEFEFE"/>
              </w:rPr>
            </w:pPr>
            <w:r w:rsidRPr="00622BDD">
              <w:rPr>
                <w:rFonts w:ascii="Times New Roman" w:hAnsi="Times New Roman" w:cs="Times New Roman"/>
                <w:sz w:val="24"/>
                <w:szCs w:val="24"/>
                <w:shd w:val="clear" w:color="auto" w:fill="FEFEFE"/>
              </w:rPr>
              <w:t>Юридически лица с нестопанска цел (ЮЛНЦ) за осъществяване на дейност в обществена полза съгласно Закона за юридическите лица с нестопанска цел (ЗЮЛНЦ), следва да са регистрирани и действащи на територията на МИГ най-малко 24 месеца преди крайния срок за подаване от МИГ на стратегия за ВОМР с многофондово финансиране.</w:t>
            </w:r>
          </w:p>
          <w:p w14:paraId="5CE6A5C6" w14:textId="210FB638" w:rsidR="00EA7BE5" w:rsidRPr="00622BDD" w:rsidRDefault="00622BDD" w:rsidP="00622BDD">
            <w:pPr>
              <w:pStyle w:val="ListParagraph"/>
              <w:tabs>
                <w:tab w:val="left" w:pos="993"/>
              </w:tabs>
              <w:spacing w:after="120"/>
              <w:ind w:left="780"/>
              <w:jc w:val="both"/>
              <w:rPr>
                <w:rFonts w:ascii="Times New Roman" w:hAnsi="Times New Roman" w:cs="Times New Roman"/>
                <w:b/>
                <w:sz w:val="24"/>
                <w:szCs w:val="24"/>
                <w:shd w:val="clear" w:color="auto" w:fill="FEFEFE"/>
              </w:rPr>
            </w:pPr>
            <w:r w:rsidRPr="00622BDD">
              <w:rPr>
                <w:rFonts w:ascii="Times New Roman" w:hAnsi="Times New Roman" w:cs="Times New Roman"/>
                <w:b/>
                <w:sz w:val="24"/>
                <w:szCs w:val="24"/>
                <w:shd w:val="clear" w:color="auto" w:fill="FEFEFE"/>
              </w:rPr>
              <w:t xml:space="preserve">3. </w:t>
            </w:r>
            <w:r w:rsidR="00EA7BE5" w:rsidRPr="00622BDD">
              <w:rPr>
                <w:rFonts w:ascii="Times New Roman" w:hAnsi="Times New Roman" w:cs="Times New Roman"/>
                <w:b/>
                <w:sz w:val="24"/>
                <w:szCs w:val="24"/>
                <w:shd w:val="clear" w:color="auto" w:fill="FEFEFE"/>
              </w:rPr>
              <w:t>Допустими дейности и разходи</w:t>
            </w:r>
          </w:p>
          <w:p w14:paraId="17727978" w14:textId="5FBD453B" w:rsidR="00EA7BE5" w:rsidRPr="00754B77" w:rsidRDefault="00EA7BE5" w:rsidP="00EA7BE5">
            <w:pPr>
              <w:spacing w:after="120"/>
              <w:ind w:firstLine="567"/>
              <w:contextualSpacing/>
              <w:jc w:val="both"/>
              <w:rPr>
                <w:rFonts w:ascii="Times New Roman" w:hAnsi="Times New Roman" w:cs="Times New Roman"/>
                <w:sz w:val="24"/>
                <w:szCs w:val="24"/>
                <w:shd w:val="clear" w:color="auto" w:fill="FEFEFE"/>
              </w:rPr>
            </w:pPr>
            <w:r w:rsidRPr="00754B77">
              <w:rPr>
                <w:rFonts w:ascii="Times New Roman" w:hAnsi="Times New Roman" w:cs="Times New Roman"/>
                <w:sz w:val="24"/>
                <w:szCs w:val="24"/>
                <w:shd w:val="clear" w:color="auto" w:fill="FEFEFE"/>
              </w:rPr>
              <w:t>Допустимите дейности се реализират на територията на МИГ</w:t>
            </w:r>
            <w:r>
              <w:rPr>
                <w:rFonts w:ascii="Times New Roman" w:hAnsi="Times New Roman" w:cs="Times New Roman"/>
                <w:sz w:val="24"/>
                <w:szCs w:val="24"/>
                <w:shd w:val="clear" w:color="auto" w:fill="FEFEFE"/>
              </w:rPr>
              <w:t xml:space="preserve"> </w:t>
            </w:r>
            <w:r w:rsidR="007644F6">
              <w:rPr>
                <w:rFonts w:ascii="Times New Roman" w:hAnsi="Times New Roman" w:cs="Times New Roman"/>
                <w:sz w:val="24"/>
                <w:szCs w:val="24"/>
                <w:shd w:val="clear" w:color="auto" w:fill="FEFEFE"/>
              </w:rPr>
              <w:t xml:space="preserve">„Сливница-Брезник“. </w:t>
            </w:r>
            <w:r w:rsidRPr="00754B77">
              <w:rPr>
                <w:rFonts w:ascii="Times New Roman" w:hAnsi="Times New Roman" w:cs="Times New Roman"/>
                <w:sz w:val="24"/>
                <w:szCs w:val="24"/>
                <w:shd w:val="clear" w:color="auto" w:fill="FEFEFE"/>
              </w:rPr>
              <w:t>освен когато не е предвидено друго в указания на УО на ПО.</w:t>
            </w:r>
          </w:p>
          <w:p w14:paraId="1DAAB096" w14:textId="77777777" w:rsidR="00EA7BE5" w:rsidRPr="00754B77" w:rsidRDefault="00EA7BE5" w:rsidP="00EA7BE5">
            <w:pPr>
              <w:spacing w:after="120"/>
              <w:ind w:firstLine="567"/>
              <w:contextualSpacing/>
              <w:jc w:val="both"/>
              <w:rPr>
                <w:rFonts w:ascii="Times New Roman" w:hAnsi="Times New Roman" w:cs="Times New Roman"/>
                <w:sz w:val="24"/>
                <w:szCs w:val="24"/>
                <w:shd w:val="clear" w:color="auto" w:fill="FEFEFE"/>
              </w:rPr>
            </w:pPr>
            <w:r w:rsidRPr="00754B77">
              <w:rPr>
                <w:rFonts w:ascii="Times New Roman" w:hAnsi="Times New Roman" w:cs="Times New Roman"/>
                <w:sz w:val="24"/>
                <w:szCs w:val="24"/>
                <w:shd w:val="clear" w:color="auto" w:fill="FEFEFE"/>
              </w:rPr>
              <w:t>Допустимите дейности по мярката са:</w:t>
            </w:r>
          </w:p>
          <w:p w14:paraId="3845229D" w14:textId="77777777" w:rsidR="00EA7BE5" w:rsidRPr="00754B77" w:rsidRDefault="00EA7BE5" w:rsidP="00EA7BE5">
            <w:pPr>
              <w:spacing w:after="120"/>
              <w:ind w:firstLine="579"/>
              <w:contextualSpacing/>
              <w:jc w:val="both"/>
              <w:rPr>
                <w:rFonts w:ascii="Times New Roman" w:hAnsi="Times New Roman" w:cs="Times New Roman"/>
                <w:sz w:val="24"/>
                <w:szCs w:val="24"/>
                <w:shd w:val="clear" w:color="auto" w:fill="FEFEFE"/>
              </w:rPr>
            </w:pPr>
            <w:r>
              <w:rPr>
                <w:rFonts w:ascii="Times New Roman" w:hAnsi="Times New Roman" w:cs="Times New Roman"/>
                <w:sz w:val="24"/>
                <w:szCs w:val="24"/>
                <w:shd w:val="clear" w:color="auto" w:fill="FEFEFE"/>
              </w:rPr>
              <w:t>-</w:t>
            </w:r>
            <w:r w:rsidRPr="00754B77">
              <w:rPr>
                <w:rFonts w:ascii="Times New Roman" w:hAnsi="Times New Roman" w:cs="Times New Roman"/>
                <w:sz w:val="24"/>
                <w:szCs w:val="24"/>
                <w:shd w:val="clear" w:color="auto" w:fill="FEFEFE"/>
              </w:rPr>
              <w:tab/>
              <w:t>Подкрепа за осигуряване на достъп до качествено образование и за преодоляване на нефинансови бариери в малките населени места и в труднодостъпните райони, чрез осигуряване на транспорт, хранене, ученическо общежитие; мобилност на преподаватели и адаптиране към работна среда в различни райони и с различни групи ученици, вкл. адаптационни програми и социални пакети за млади учители.</w:t>
            </w:r>
          </w:p>
          <w:p w14:paraId="4F4DBCBF" w14:textId="77777777" w:rsidR="00EA7BE5" w:rsidRPr="00754B77" w:rsidRDefault="00EA7BE5" w:rsidP="00EA7BE5">
            <w:pPr>
              <w:spacing w:after="120"/>
              <w:ind w:firstLine="567"/>
              <w:contextualSpacing/>
              <w:jc w:val="both"/>
              <w:rPr>
                <w:rFonts w:ascii="Times New Roman" w:hAnsi="Times New Roman" w:cs="Times New Roman"/>
                <w:sz w:val="24"/>
                <w:szCs w:val="24"/>
                <w:shd w:val="clear" w:color="auto" w:fill="FEFEFE"/>
              </w:rPr>
            </w:pPr>
            <w:r>
              <w:rPr>
                <w:rFonts w:ascii="Times New Roman" w:hAnsi="Times New Roman" w:cs="Times New Roman"/>
                <w:sz w:val="24"/>
                <w:szCs w:val="24"/>
                <w:shd w:val="clear" w:color="auto" w:fill="FEFEFE"/>
              </w:rPr>
              <w:t>-</w:t>
            </w:r>
            <w:r w:rsidRPr="00754B77">
              <w:rPr>
                <w:rFonts w:ascii="Times New Roman" w:hAnsi="Times New Roman" w:cs="Times New Roman"/>
                <w:sz w:val="24"/>
                <w:szCs w:val="24"/>
                <w:shd w:val="clear" w:color="auto" w:fill="FEFEFE"/>
              </w:rPr>
              <w:tab/>
              <w:t>Подкрепа за приобщаваща образователна среда, осигуряване на учебници, познавателни книжки за децата в задължителна предучилищна възраст, учебни пособия и материали; допълнителна работа на педагогическите специалисти с ученици от маргинализирани групи (включително през лятото).</w:t>
            </w:r>
          </w:p>
          <w:p w14:paraId="744ED1D0" w14:textId="77777777" w:rsidR="00EA7BE5" w:rsidRPr="00754B77" w:rsidRDefault="00EA7BE5" w:rsidP="00EA7BE5">
            <w:pPr>
              <w:spacing w:after="120"/>
              <w:ind w:firstLine="567"/>
              <w:contextualSpacing/>
              <w:jc w:val="both"/>
              <w:rPr>
                <w:rFonts w:ascii="Times New Roman" w:hAnsi="Times New Roman" w:cs="Times New Roman"/>
                <w:sz w:val="24"/>
                <w:szCs w:val="24"/>
                <w:shd w:val="clear" w:color="auto" w:fill="FEFEFE"/>
              </w:rPr>
            </w:pPr>
            <w:r>
              <w:rPr>
                <w:rFonts w:ascii="Times New Roman" w:hAnsi="Times New Roman" w:cs="Times New Roman"/>
                <w:sz w:val="24"/>
                <w:szCs w:val="24"/>
                <w:shd w:val="clear" w:color="auto" w:fill="FEFEFE"/>
              </w:rPr>
              <w:t>-</w:t>
            </w:r>
            <w:r w:rsidRPr="00754B77">
              <w:rPr>
                <w:rFonts w:ascii="Times New Roman" w:hAnsi="Times New Roman" w:cs="Times New Roman"/>
                <w:sz w:val="24"/>
                <w:szCs w:val="24"/>
                <w:shd w:val="clear" w:color="auto" w:fill="FEFEFE"/>
              </w:rPr>
              <w:tab/>
              <w:t>Подкрепа за ангажиране на местните общности с образователната институция, чрез инициативи като например доброволчески кампании в подкрепа на съответното училище/детска градина.</w:t>
            </w:r>
          </w:p>
          <w:p w14:paraId="0ED3FE05" w14:textId="77777777" w:rsidR="00EA7BE5" w:rsidRDefault="00EA7BE5" w:rsidP="00EA7BE5">
            <w:pPr>
              <w:spacing w:after="120"/>
              <w:ind w:firstLine="567"/>
              <w:contextualSpacing/>
              <w:jc w:val="both"/>
              <w:rPr>
                <w:rFonts w:ascii="Times New Roman" w:hAnsi="Times New Roman" w:cs="Times New Roman"/>
                <w:sz w:val="24"/>
                <w:szCs w:val="24"/>
                <w:shd w:val="clear" w:color="auto" w:fill="FEFEFE"/>
              </w:rPr>
            </w:pPr>
            <w:r w:rsidRPr="00754B77">
              <w:rPr>
                <w:rFonts w:ascii="Times New Roman" w:hAnsi="Times New Roman" w:cs="Times New Roman"/>
                <w:sz w:val="24"/>
                <w:szCs w:val="24"/>
                <w:shd w:val="clear" w:color="auto" w:fill="FEFEFE"/>
              </w:rPr>
              <w:lastRenderedPageBreak/>
              <w:tab/>
              <w:t>По изброените допустими дейности се насърчава междуучилищният обмен и споделяне на образователни ресурси, включително съвместни дейности между училища и детски градини с концентрация на уязвими групи и такива без концентрация на уязвими групи  като обменни визити, екскурзии, зелени училища и др.</w:t>
            </w:r>
          </w:p>
          <w:p w14:paraId="75C4B731" w14:textId="77777777" w:rsidR="00EA7BE5" w:rsidRPr="00902CED" w:rsidRDefault="00EA7BE5" w:rsidP="00EA7BE5">
            <w:pPr>
              <w:spacing w:after="120"/>
              <w:ind w:firstLine="567"/>
              <w:contextualSpacing/>
              <w:jc w:val="both"/>
              <w:rPr>
                <w:rFonts w:ascii="Times New Roman" w:hAnsi="Times New Roman" w:cs="Times New Roman"/>
                <w:sz w:val="24"/>
                <w:szCs w:val="24"/>
                <w:shd w:val="clear" w:color="auto" w:fill="FEFEFE"/>
              </w:rPr>
            </w:pPr>
            <w:r w:rsidRPr="00902CED">
              <w:rPr>
                <w:rFonts w:ascii="Times New Roman" w:hAnsi="Times New Roman" w:cs="Times New Roman"/>
                <w:sz w:val="24"/>
                <w:szCs w:val="24"/>
                <w:shd w:val="clear" w:color="auto" w:fill="FEFEFE"/>
              </w:rPr>
              <w:t xml:space="preserve">Допустимите разходи се определят на база на изискванията на Глава 5, Раздел I от ЗУСЕФСУ, приложимите подзаконови нормативни актове, разпоредбите на Регламент (ЕС) 2021/1060 г., Регламент  (ЕС) 2021/1057г. , Регламент (ЕС) 2018/1046. Допустимите разходи обхващат преките разходи и непреките разходи. Бюджетът на един проект следва да включва само допустими разходи, освен ако не е определено и друго в условията за кандидатстване по процедурата за предоставяне на БФП, финансирана от ПО. В съответствие с чл. 53 от  Регламент (ЕС) 2021/1060 за проекти до 200 000 евро се прилага опростено отчитане на разходите. В тази връзка в описанието на мярката МИГ задължително посочва, че финансирането за проектите до 391 166 лв. се предоставя под формата на единични разходи, еднократни суми или единни ставки, с изключение на операциите, подкрепата за които представлява държавна помощ, ако е приложимо. В Условията за кандидатстване по процедурата за предоставяне на БФП, финансирана от ПО, МИГ следва да посочи конкретните видове разходи като спазва указанията на УО на ПО и методологиите за опростени разходи съгласно чл. 55. от ЗУСЕФСУ, чл. 53, чл.54 в), чл. 56 и чл. 94(2)  от Регламент (ЕС) 2021/1060 . </w:t>
            </w:r>
          </w:p>
          <w:p w14:paraId="16B4C78B" w14:textId="77777777" w:rsidR="00EA7BE5" w:rsidRDefault="00EA7BE5" w:rsidP="00EA7BE5">
            <w:pPr>
              <w:spacing w:after="120"/>
              <w:ind w:firstLine="567"/>
              <w:contextualSpacing/>
              <w:jc w:val="both"/>
              <w:rPr>
                <w:rFonts w:ascii="Times New Roman" w:hAnsi="Times New Roman" w:cs="Times New Roman"/>
                <w:sz w:val="24"/>
                <w:szCs w:val="24"/>
                <w:shd w:val="clear" w:color="auto" w:fill="FEFEFE"/>
              </w:rPr>
            </w:pPr>
            <w:r w:rsidRPr="00902CED">
              <w:rPr>
                <w:rFonts w:ascii="Times New Roman" w:hAnsi="Times New Roman" w:cs="Times New Roman"/>
                <w:sz w:val="24"/>
                <w:szCs w:val="24"/>
                <w:shd w:val="clear" w:color="auto" w:fill="FEFEFE"/>
              </w:rPr>
              <w:t>На основание на чл. 57, ал. 2 от ЗУСЕФСУ недопустими са разходи за проекти или дейности, които са физически завършени или изцяло осъществени преди подаването на формуляра за кандидатстване с проектно предложение от кандидата, независимо дали всички свързани плащания са извършени от него.</w:t>
            </w:r>
          </w:p>
          <w:p w14:paraId="3057D2F9" w14:textId="77777777" w:rsidR="00EA7BE5" w:rsidRDefault="00EA7BE5" w:rsidP="00EA7BE5">
            <w:pPr>
              <w:spacing w:after="120"/>
              <w:ind w:firstLine="567"/>
              <w:contextualSpacing/>
              <w:jc w:val="both"/>
              <w:rPr>
                <w:rFonts w:ascii="Times New Roman" w:hAnsi="Times New Roman" w:cs="Times New Roman"/>
                <w:sz w:val="24"/>
                <w:szCs w:val="24"/>
                <w:shd w:val="clear" w:color="auto" w:fill="FEFEFE"/>
              </w:rPr>
            </w:pPr>
            <w:r w:rsidRPr="00902CED">
              <w:rPr>
                <w:rFonts w:ascii="Times New Roman" w:hAnsi="Times New Roman" w:cs="Times New Roman"/>
                <w:sz w:val="24"/>
                <w:szCs w:val="24"/>
                <w:shd w:val="clear" w:color="auto" w:fill="FEFEFE"/>
              </w:rPr>
              <w:lastRenderedPageBreak/>
              <w:t>С цел постигане на синергичен ефект от проектните дейности, са допустими разходи и за деца и техните родители/настойници, които не са представители на уязвими целеви</w:t>
            </w:r>
            <w:r>
              <w:rPr>
                <w:rFonts w:ascii="Times New Roman" w:hAnsi="Times New Roman" w:cs="Times New Roman"/>
                <w:sz w:val="24"/>
                <w:szCs w:val="24"/>
                <w:shd w:val="clear" w:color="auto" w:fill="FEFEFE"/>
              </w:rPr>
              <w:t xml:space="preserve"> </w:t>
            </w:r>
            <w:r w:rsidRPr="00902CED">
              <w:rPr>
                <w:rFonts w:ascii="Times New Roman" w:hAnsi="Times New Roman" w:cs="Times New Roman"/>
                <w:sz w:val="24"/>
                <w:szCs w:val="24"/>
                <w:shd w:val="clear" w:color="auto" w:fill="FEFEFE"/>
              </w:rPr>
              <w:t>групи.</w:t>
            </w:r>
          </w:p>
          <w:p w14:paraId="34456C21" w14:textId="77777777" w:rsidR="00EA7BE5" w:rsidRPr="00902CED" w:rsidRDefault="00EA7BE5" w:rsidP="00EA7BE5">
            <w:pPr>
              <w:spacing w:after="120"/>
              <w:ind w:firstLine="567"/>
              <w:contextualSpacing/>
              <w:jc w:val="both"/>
              <w:rPr>
                <w:rFonts w:ascii="Times New Roman" w:hAnsi="Times New Roman" w:cs="Times New Roman"/>
                <w:sz w:val="24"/>
                <w:szCs w:val="24"/>
                <w:shd w:val="clear" w:color="auto" w:fill="FEFEFE"/>
              </w:rPr>
            </w:pPr>
            <w:r w:rsidRPr="00902CED">
              <w:rPr>
                <w:rFonts w:ascii="Times New Roman" w:hAnsi="Times New Roman" w:cs="Times New Roman"/>
                <w:sz w:val="24"/>
                <w:szCs w:val="24"/>
                <w:shd w:val="clear" w:color="auto" w:fill="FEFEFE"/>
              </w:rPr>
              <w:t>Продължителността на проектите е най-малко 24 месеца, най-много 36 месеца.</w:t>
            </w:r>
          </w:p>
          <w:p w14:paraId="66520760" w14:textId="77777777" w:rsidR="00EA7BE5" w:rsidRDefault="00EA7BE5" w:rsidP="00EA7BE5">
            <w:pPr>
              <w:spacing w:after="120"/>
              <w:ind w:firstLine="567"/>
              <w:contextualSpacing/>
              <w:jc w:val="both"/>
              <w:rPr>
                <w:rFonts w:ascii="Times New Roman" w:hAnsi="Times New Roman" w:cs="Times New Roman"/>
                <w:sz w:val="24"/>
                <w:szCs w:val="24"/>
                <w:shd w:val="clear" w:color="auto" w:fill="FEFEFE"/>
              </w:rPr>
            </w:pPr>
            <w:r w:rsidRPr="00902CED">
              <w:rPr>
                <w:rFonts w:ascii="Times New Roman" w:hAnsi="Times New Roman" w:cs="Times New Roman"/>
                <w:sz w:val="24"/>
                <w:szCs w:val="24"/>
                <w:shd w:val="clear" w:color="auto" w:fill="FEFEFE"/>
              </w:rPr>
              <w:t>Период</w:t>
            </w:r>
            <w:r>
              <w:rPr>
                <w:rFonts w:ascii="Times New Roman" w:hAnsi="Times New Roman" w:cs="Times New Roman"/>
                <w:sz w:val="24"/>
                <w:szCs w:val="24"/>
                <w:shd w:val="clear" w:color="auto" w:fill="FEFEFE"/>
              </w:rPr>
              <w:t>ът</w:t>
            </w:r>
            <w:r w:rsidRPr="00902CED">
              <w:rPr>
                <w:rFonts w:ascii="Times New Roman" w:hAnsi="Times New Roman" w:cs="Times New Roman"/>
                <w:sz w:val="24"/>
                <w:szCs w:val="24"/>
                <w:shd w:val="clear" w:color="auto" w:fill="FEFEFE"/>
              </w:rPr>
              <w:t xml:space="preserve"> за изпълнението на проекти е до 30.03.2029 г.</w:t>
            </w:r>
          </w:p>
          <w:p w14:paraId="0B24BE50" w14:textId="77777777" w:rsidR="00622BDD" w:rsidRPr="00622BDD" w:rsidRDefault="00622BDD" w:rsidP="00622BDD">
            <w:pPr>
              <w:spacing w:after="120"/>
              <w:ind w:firstLine="567"/>
              <w:contextualSpacing/>
              <w:jc w:val="both"/>
              <w:rPr>
                <w:rFonts w:ascii="Times New Roman" w:hAnsi="Times New Roman" w:cs="Times New Roman"/>
                <w:sz w:val="24"/>
                <w:szCs w:val="24"/>
                <w:shd w:val="clear" w:color="auto" w:fill="FEFEFE"/>
              </w:rPr>
            </w:pPr>
            <w:r w:rsidRPr="00622BDD">
              <w:rPr>
                <w:rFonts w:ascii="Times New Roman" w:hAnsi="Times New Roman" w:cs="Times New Roman"/>
                <w:sz w:val="24"/>
                <w:szCs w:val="24"/>
                <w:shd w:val="clear" w:color="auto" w:fill="FEFEFE"/>
              </w:rPr>
              <w:t>1) Дейностите по мярката трябва да се изпълняват в образователни институции от територията на МИГ, в които има деца и ученици от маргинализирани групи като роми или между образователни институции, поне една от които е с деца и ученици от уязвими групи, вкл. маргинализирани като роми или да са между образователни институции с различна концентрация на деца/ученици от уязвими групи  или без такава концентрация.</w:t>
            </w:r>
          </w:p>
          <w:p w14:paraId="2C4C3302" w14:textId="1BA5BFD5" w:rsidR="00715176" w:rsidRPr="00545A3D" w:rsidRDefault="00622BDD" w:rsidP="009E35FB">
            <w:pPr>
              <w:spacing w:after="120"/>
              <w:ind w:firstLine="567"/>
              <w:contextualSpacing/>
              <w:jc w:val="both"/>
              <w:rPr>
                <w:rFonts w:ascii="Times New Roman" w:hAnsi="Times New Roman" w:cs="Times New Roman"/>
                <w:sz w:val="24"/>
                <w:szCs w:val="24"/>
                <w:shd w:val="clear" w:color="auto" w:fill="FEFEFE"/>
              </w:rPr>
            </w:pPr>
            <w:r w:rsidRPr="00622BDD">
              <w:rPr>
                <w:rFonts w:ascii="Times New Roman" w:hAnsi="Times New Roman" w:cs="Times New Roman"/>
                <w:sz w:val="24"/>
                <w:szCs w:val="24"/>
                <w:shd w:val="clear" w:color="auto" w:fill="FEFEFE"/>
              </w:rPr>
              <w:t>2)  Допустимите дейности следва да се изпълняват за първи път или да имат допълващ и/или надграждащ ефект спрямо подобни дейности, финансирани от националния бюджет, бюджета на ЕС и други донорски програми на територията на МИГ.</w:t>
            </w:r>
          </w:p>
          <w:p w14:paraId="73F1E276" w14:textId="144B7816" w:rsidR="00EA7BE5" w:rsidRPr="009E35FB" w:rsidRDefault="009E35FB" w:rsidP="009E35FB">
            <w:pPr>
              <w:pStyle w:val="ListParagraph"/>
              <w:tabs>
                <w:tab w:val="left" w:pos="993"/>
              </w:tabs>
              <w:spacing w:after="120"/>
              <w:ind w:left="0" w:firstLine="567"/>
              <w:jc w:val="both"/>
              <w:rPr>
                <w:rFonts w:ascii="Times New Roman" w:hAnsi="Times New Roman" w:cs="Times New Roman"/>
                <w:b/>
                <w:sz w:val="24"/>
                <w:szCs w:val="24"/>
                <w:shd w:val="clear" w:color="auto" w:fill="FEFEFE"/>
              </w:rPr>
            </w:pPr>
            <w:r w:rsidRPr="009E35FB">
              <w:rPr>
                <w:rFonts w:ascii="Times New Roman" w:hAnsi="Times New Roman" w:cs="Times New Roman"/>
                <w:b/>
                <w:sz w:val="24"/>
                <w:szCs w:val="24"/>
                <w:shd w:val="clear" w:color="auto" w:fill="FEFEFE"/>
              </w:rPr>
              <w:t>4. Ф</w:t>
            </w:r>
            <w:r w:rsidR="00EA7BE5" w:rsidRPr="009E35FB">
              <w:rPr>
                <w:rFonts w:ascii="Times New Roman" w:hAnsi="Times New Roman" w:cs="Times New Roman"/>
                <w:b/>
                <w:sz w:val="24"/>
                <w:szCs w:val="24"/>
                <w:shd w:val="clear" w:color="auto" w:fill="FEFEFE"/>
              </w:rPr>
              <w:t>инансови параметри за проектните предложения – минимален и максимален размер на общите допустими разходи и минимален и максимален размер на безвъзмездната финансова помощ</w:t>
            </w:r>
          </w:p>
          <w:p w14:paraId="2189BAFC" w14:textId="7B89E232" w:rsidR="00EA7BE5" w:rsidRPr="003335C6" w:rsidRDefault="00EA7BE5" w:rsidP="00AA140C">
            <w:pPr>
              <w:numPr>
                <w:ilvl w:val="0"/>
                <w:numId w:val="3"/>
              </w:numPr>
              <w:spacing w:after="120"/>
              <w:ind w:left="0" w:firstLine="567"/>
              <w:contextualSpacing/>
              <w:jc w:val="both"/>
              <w:rPr>
                <w:rFonts w:ascii="Times New Roman" w:hAnsi="Times New Roman" w:cs="Times New Roman"/>
                <w:sz w:val="24"/>
                <w:szCs w:val="24"/>
                <w:shd w:val="clear" w:color="auto" w:fill="FEFEFE"/>
              </w:rPr>
            </w:pPr>
            <w:r w:rsidRPr="003335C6">
              <w:rPr>
                <w:rFonts w:ascii="Times New Roman" w:hAnsi="Times New Roman" w:cs="Times New Roman"/>
                <w:sz w:val="24"/>
                <w:szCs w:val="24"/>
                <w:shd w:val="clear" w:color="auto" w:fill="FEFEFE"/>
              </w:rPr>
              <w:t xml:space="preserve">Минимален размер на общите допустими разходи за едно проектно предложение – до </w:t>
            </w:r>
            <w:r w:rsidR="00FB33A5">
              <w:rPr>
                <w:rFonts w:ascii="Times New Roman" w:hAnsi="Times New Roman" w:cs="Times New Roman"/>
                <w:sz w:val="24"/>
                <w:szCs w:val="24"/>
                <w:shd w:val="clear" w:color="auto" w:fill="FEFEFE"/>
              </w:rPr>
              <w:t>50 000</w:t>
            </w:r>
            <w:r w:rsidRPr="003335C6">
              <w:rPr>
                <w:rFonts w:ascii="Times New Roman" w:hAnsi="Times New Roman" w:cs="Times New Roman"/>
                <w:sz w:val="24"/>
                <w:szCs w:val="24"/>
                <w:shd w:val="clear" w:color="auto" w:fill="FEFEFE"/>
              </w:rPr>
              <w:t xml:space="preserve"> лева;</w:t>
            </w:r>
          </w:p>
          <w:p w14:paraId="3BD7219A" w14:textId="02AC79B6" w:rsidR="00EA7BE5" w:rsidRPr="003335C6" w:rsidRDefault="00EA7BE5" w:rsidP="00AA140C">
            <w:pPr>
              <w:numPr>
                <w:ilvl w:val="0"/>
                <w:numId w:val="3"/>
              </w:numPr>
              <w:spacing w:after="120"/>
              <w:ind w:left="12" w:firstLine="567"/>
              <w:contextualSpacing/>
              <w:jc w:val="both"/>
              <w:rPr>
                <w:rFonts w:ascii="Times New Roman" w:hAnsi="Times New Roman" w:cs="Times New Roman"/>
                <w:sz w:val="24"/>
                <w:szCs w:val="24"/>
                <w:shd w:val="clear" w:color="auto" w:fill="FEFEFE"/>
              </w:rPr>
            </w:pPr>
            <w:r w:rsidRPr="003335C6">
              <w:rPr>
                <w:rFonts w:ascii="Times New Roman" w:hAnsi="Times New Roman" w:cs="Times New Roman"/>
                <w:sz w:val="24"/>
                <w:szCs w:val="24"/>
                <w:shd w:val="clear" w:color="auto" w:fill="FEFEFE"/>
              </w:rPr>
              <w:t xml:space="preserve">Максимален размер на общите допустими разходи за едно проектно предложение – до </w:t>
            </w:r>
            <w:r w:rsidR="00FB33A5">
              <w:rPr>
                <w:rFonts w:ascii="Times New Roman" w:hAnsi="Times New Roman" w:cs="Times New Roman"/>
                <w:sz w:val="24"/>
                <w:szCs w:val="24"/>
                <w:shd w:val="clear" w:color="auto" w:fill="FEFEFE"/>
              </w:rPr>
              <w:t>10</w:t>
            </w:r>
            <w:r w:rsidR="009E35FB">
              <w:rPr>
                <w:rFonts w:ascii="Times New Roman" w:hAnsi="Times New Roman" w:cs="Times New Roman"/>
                <w:sz w:val="24"/>
                <w:szCs w:val="24"/>
                <w:shd w:val="clear" w:color="auto" w:fill="FEFEFE"/>
              </w:rPr>
              <w:t>0</w:t>
            </w:r>
            <w:r w:rsidR="00FB33A5">
              <w:rPr>
                <w:rFonts w:ascii="Times New Roman" w:hAnsi="Times New Roman" w:cs="Times New Roman"/>
                <w:sz w:val="24"/>
                <w:szCs w:val="24"/>
                <w:shd w:val="clear" w:color="auto" w:fill="FEFEFE"/>
              </w:rPr>
              <w:t xml:space="preserve"> 000</w:t>
            </w:r>
            <w:r w:rsidRPr="003335C6">
              <w:rPr>
                <w:rFonts w:ascii="Times New Roman" w:hAnsi="Times New Roman" w:cs="Times New Roman"/>
                <w:sz w:val="24"/>
                <w:szCs w:val="24"/>
                <w:shd w:val="clear" w:color="auto" w:fill="FEFEFE"/>
              </w:rPr>
              <w:t xml:space="preserve"> лева;</w:t>
            </w:r>
          </w:p>
          <w:p w14:paraId="4730D26F" w14:textId="1F30B9F2" w:rsidR="00EA7BE5" w:rsidRDefault="00EA7BE5" w:rsidP="00AA140C">
            <w:pPr>
              <w:numPr>
                <w:ilvl w:val="0"/>
                <w:numId w:val="3"/>
              </w:numPr>
              <w:spacing w:after="120"/>
              <w:ind w:left="12" w:firstLine="567"/>
              <w:jc w:val="both"/>
              <w:rPr>
                <w:rFonts w:ascii="Times New Roman" w:hAnsi="Times New Roman" w:cs="Times New Roman"/>
                <w:sz w:val="24"/>
                <w:szCs w:val="24"/>
                <w:shd w:val="clear" w:color="auto" w:fill="FEFEFE"/>
              </w:rPr>
            </w:pPr>
            <w:r>
              <w:rPr>
                <w:rFonts w:ascii="Times New Roman" w:hAnsi="Times New Roman" w:cs="Times New Roman"/>
                <w:sz w:val="24"/>
                <w:szCs w:val="24"/>
                <w:shd w:val="clear" w:color="auto" w:fill="FEFEFE"/>
              </w:rPr>
              <w:t>М</w:t>
            </w:r>
            <w:r w:rsidRPr="003C0F23">
              <w:rPr>
                <w:rFonts w:ascii="Times New Roman" w:hAnsi="Times New Roman" w:cs="Times New Roman"/>
                <w:sz w:val="24"/>
                <w:szCs w:val="24"/>
                <w:shd w:val="clear" w:color="auto" w:fill="FEFEFE"/>
              </w:rPr>
              <w:t>аксимален размер на безвъзмездната финансова помощ</w:t>
            </w:r>
            <w:r>
              <w:rPr>
                <w:rFonts w:ascii="Times New Roman" w:hAnsi="Times New Roman" w:cs="Times New Roman"/>
                <w:sz w:val="24"/>
                <w:szCs w:val="24"/>
                <w:shd w:val="clear" w:color="auto" w:fill="FEFEFE"/>
              </w:rPr>
              <w:t xml:space="preserve"> – </w:t>
            </w:r>
            <w:r w:rsidR="00FB33A5" w:rsidRPr="003335C6">
              <w:rPr>
                <w:rFonts w:ascii="Times New Roman" w:hAnsi="Times New Roman" w:cs="Times New Roman"/>
                <w:sz w:val="24"/>
                <w:szCs w:val="24"/>
                <w:shd w:val="clear" w:color="auto" w:fill="FEFEFE"/>
              </w:rPr>
              <w:t xml:space="preserve">до </w:t>
            </w:r>
            <w:r w:rsidR="00FB33A5">
              <w:rPr>
                <w:rFonts w:ascii="Times New Roman" w:hAnsi="Times New Roman" w:cs="Times New Roman"/>
                <w:sz w:val="24"/>
                <w:szCs w:val="24"/>
                <w:shd w:val="clear" w:color="auto" w:fill="FEFEFE"/>
              </w:rPr>
              <w:t>10</w:t>
            </w:r>
            <w:r w:rsidR="009E35FB">
              <w:rPr>
                <w:rFonts w:ascii="Times New Roman" w:hAnsi="Times New Roman" w:cs="Times New Roman"/>
                <w:sz w:val="24"/>
                <w:szCs w:val="24"/>
                <w:shd w:val="clear" w:color="auto" w:fill="FEFEFE"/>
              </w:rPr>
              <w:t>0</w:t>
            </w:r>
            <w:r w:rsidR="00FB33A5">
              <w:rPr>
                <w:rFonts w:ascii="Times New Roman" w:hAnsi="Times New Roman" w:cs="Times New Roman"/>
                <w:sz w:val="24"/>
                <w:szCs w:val="24"/>
                <w:shd w:val="clear" w:color="auto" w:fill="FEFEFE"/>
              </w:rPr>
              <w:t xml:space="preserve"> 000</w:t>
            </w:r>
            <w:r w:rsidR="00FB33A5" w:rsidRPr="003335C6">
              <w:rPr>
                <w:rFonts w:ascii="Times New Roman" w:hAnsi="Times New Roman" w:cs="Times New Roman"/>
                <w:sz w:val="24"/>
                <w:szCs w:val="24"/>
                <w:shd w:val="clear" w:color="auto" w:fill="FEFEFE"/>
              </w:rPr>
              <w:t xml:space="preserve"> лева</w:t>
            </w:r>
            <w:r w:rsidR="00FB33A5">
              <w:rPr>
                <w:rFonts w:ascii="Times New Roman" w:hAnsi="Times New Roman" w:cs="Times New Roman"/>
                <w:sz w:val="24"/>
                <w:szCs w:val="24"/>
                <w:shd w:val="clear" w:color="auto" w:fill="FEFEFE"/>
              </w:rPr>
              <w:t>.</w:t>
            </w:r>
          </w:p>
          <w:p w14:paraId="7225DB39" w14:textId="52A2C2A3" w:rsidR="00EA7BE5" w:rsidRPr="004F6062" w:rsidRDefault="004F6062" w:rsidP="004F6062">
            <w:pPr>
              <w:pStyle w:val="ListParagraph"/>
              <w:tabs>
                <w:tab w:val="left" w:pos="993"/>
              </w:tabs>
              <w:spacing w:after="120"/>
              <w:ind w:left="567"/>
              <w:jc w:val="both"/>
              <w:rPr>
                <w:rFonts w:ascii="Times New Roman" w:hAnsi="Times New Roman" w:cs="Times New Roman"/>
                <w:b/>
                <w:sz w:val="24"/>
                <w:szCs w:val="24"/>
                <w:shd w:val="clear" w:color="auto" w:fill="FEFEFE"/>
              </w:rPr>
            </w:pPr>
            <w:r w:rsidRPr="004F6062">
              <w:rPr>
                <w:rFonts w:ascii="Times New Roman" w:hAnsi="Times New Roman" w:cs="Times New Roman"/>
                <w:b/>
                <w:sz w:val="24"/>
                <w:szCs w:val="24"/>
                <w:shd w:val="clear" w:color="auto" w:fill="FEFEFE"/>
              </w:rPr>
              <w:t xml:space="preserve">5. </w:t>
            </w:r>
            <w:r w:rsidR="00EA7BE5" w:rsidRPr="004F6062">
              <w:rPr>
                <w:rFonts w:ascii="Times New Roman" w:hAnsi="Times New Roman" w:cs="Times New Roman"/>
                <w:b/>
                <w:sz w:val="24"/>
                <w:szCs w:val="24"/>
                <w:shd w:val="clear" w:color="auto" w:fill="FEFEFE"/>
              </w:rPr>
              <w:t>Интензитет на финансовата помощ</w:t>
            </w:r>
          </w:p>
          <w:p w14:paraId="315807A1" w14:textId="77777777" w:rsidR="00EA7BE5" w:rsidRPr="00060FBE" w:rsidRDefault="00EA7BE5" w:rsidP="004F6062">
            <w:pPr>
              <w:spacing w:after="120"/>
              <w:ind w:firstLine="567"/>
              <w:contextualSpacing/>
              <w:jc w:val="both"/>
              <w:rPr>
                <w:rFonts w:ascii="Times New Roman" w:hAnsi="Times New Roman" w:cs="Times New Roman"/>
                <w:sz w:val="24"/>
                <w:szCs w:val="24"/>
                <w:shd w:val="clear" w:color="auto" w:fill="FEFEFE"/>
              </w:rPr>
            </w:pPr>
            <w:r w:rsidRPr="00060FBE">
              <w:rPr>
                <w:rFonts w:ascii="Times New Roman" w:hAnsi="Times New Roman" w:cs="Times New Roman"/>
                <w:sz w:val="24"/>
                <w:szCs w:val="24"/>
                <w:shd w:val="clear" w:color="auto" w:fill="FEFEFE"/>
              </w:rPr>
              <w:lastRenderedPageBreak/>
              <w:t xml:space="preserve">Финансовата помощ </w:t>
            </w:r>
            <w:r>
              <w:rPr>
                <w:rFonts w:ascii="Times New Roman" w:hAnsi="Times New Roman" w:cs="Times New Roman"/>
                <w:sz w:val="24"/>
                <w:szCs w:val="24"/>
                <w:shd w:val="clear" w:color="auto" w:fill="FEFEFE"/>
              </w:rPr>
              <w:t xml:space="preserve">по мярката </w:t>
            </w:r>
            <w:r w:rsidRPr="00060FBE">
              <w:rPr>
                <w:rFonts w:ascii="Times New Roman" w:hAnsi="Times New Roman" w:cs="Times New Roman"/>
                <w:sz w:val="24"/>
                <w:szCs w:val="24"/>
                <w:shd w:val="clear" w:color="auto" w:fill="FEFEFE"/>
              </w:rPr>
              <w:t xml:space="preserve">е в размер до </w:t>
            </w:r>
            <w:r>
              <w:rPr>
                <w:rFonts w:ascii="Times New Roman" w:hAnsi="Times New Roman" w:cs="Times New Roman"/>
                <w:sz w:val="24"/>
                <w:szCs w:val="24"/>
                <w:shd w:val="clear" w:color="auto" w:fill="FEFEFE"/>
              </w:rPr>
              <w:t>10</w:t>
            </w:r>
            <w:r w:rsidRPr="00DF1DD2">
              <w:rPr>
                <w:rFonts w:ascii="Times New Roman" w:hAnsi="Times New Roman" w:cs="Times New Roman"/>
                <w:sz w:val="24"/>
                <w:szCs w:val="24"/>
                <w:shd w:val="clear" w:color="auto" w:fill="FEFEFE"/>
              </w:rPr>
              <w:t>0 %</w:t>
            </w:r>
            <w:r w:rsidRPr="00060FBE">
              <w:rPr>
                <w:rFonts w:ascii="Times New Roman" w:hAnsi="Times New Roman" w:cs="Times New Roman"/>
                <w:sz w:val="24"/>
                <w:szCs w:val="24"/>
                <w:shd w:val="clear" w:color="auto" w:fill="FEFEFE"/>
              </w:rPr>
              <w:t xml:space="preserve"> от общия размер на допустимите за финансово подпомагане разходи. </w:t>
            </w:r>
          </w:p>
          <w:p w14:paraId="192970F3" w14:textId="77777777" w:rsidR="00EA7BE5" w:rsidRPr="00E429DA" w:rsidRDefault="00EA7BE5" w:rsidP="004F6062">
            <w:pPr>
              <w:spacing w:after="120"/>
              <w:ind w:firstLine="567"/>
              <w:contextualSpacing/>
              <w:jc w:val="both"/>
              <w:rPr>
                <w:rFonts w:ascii="Times New Roman" w:hAnsi="Times New Roman" w:cs="Times New Roman"/>
                <w:sz w:val="24"/>
                <w:szCs w:val="24"/>
                <w:shd w:val="clear" w:color="auto" w:fill="FEFEFE"/>
              </w:rPr>
            </w:pPr>
          </w:p>
          <w:p w14:paraId="65DEDC5D" w14:textId="4911C493" w:rsidR="00EA7BE5" w:rsidRPr="004F6062" w:rsidRDefault="004F6062" w:rsidP="004F6062">
            <w:pPr>
              <w:pStyle w:val="ListParagraph"/>
              <w:tabs>
                <w:tab w:val="left" w:pos="993"/>
              </w:tabs>
              <w:spacing w:after="120"/>
              <w:ind w:left="0" w:firstLine="567"/>
              <w:jc w:val="both"/>
              <w:rPr>
                <w:rFonts w:ascii="Times New Roman" w:hAnsi="Times New Roman" w:cs="Times New Roman"/>
                <w:b/>
                <w:sz w:val="24"/>
                <w:szCs w:val="24"/>
                <w:shd w:val="clear" w:color="auto" w:fill="FEFEFE"/>
              </w:rPr>
            </w:pPr>
            <w:r w:rsidRPr="004F6062">
              <w:rPr>
                <w:rFonts w:ascii="Times New Roman" w:hAnsi="Times New Roman" w:cs="Times New Roman"/>
                <w:b/>
                <w:sz w:val="24"/>
                <w:szCs w:val="24"/>
                <w:shd w:val="clear" w:color="auto" w:fill="FEFEFE"/>
              </w:rPr>
              <w:t xml:space="preserve">6. </w:t>
            </w:r>
            <w:r w:rsidR="00EA7BE5" w:rsidRPr="004F6062">
              <w:rPr>
                <w:rFonts w:ascii="Times New Roman" w:hAnsi="Times New Roman" w:cs="Times New Roman"/>
                <w:b/>
                <w:sz w:val="24"/>
                <w:szCs w:val="24"/>
                <w:shd w:val="clear" w:color="auto" w:fill="FEFEFE"/>
              </w:rPr>
              <w:t>Обективни и измерими критерии за оценка на проектите и тяхната тежест</w:t>
            </w:r>
          </w:p>
          <w:p w14:paraId="31B8BD91" w14:textId="0427719B" w:rsidR="00EA7BE5" w:rsidRPr="003335C6" w:rsidRDefault="00EA7BE5" w:rsidP="00AA140C">
            <w:pPr>
              <w:pStyle w:val="ListParagraph"/>
              <w:numPr>
                <w:ilvl w:val="0"/>
                <w:numId w:val="3"/>
              </w:numPr>
              <w:spacing w:after="120"/>
              <w:ind w:left="0" w:firstLine="567"/>
              <w:jc w:val="both"/>
              <w:rPr>
                <w:rFonts w:ascii="Times New Roman" w:hAnsi="Times New Roman" w:cs="Times New Roman"/>
                <w:sz w:val="24"/>
                <w:szCs w:val="24"/>
                <w:shd w:val="clear" w:color="auto" w:fill="FEFEFE"/>
              </w:rPr>
            </w:pPr>
            <w:r w:rsidRPr="003335C6">
              <w:rPr>
                <w:rFonts w:ascii="Times New Roman" w:hAnsi="Times New Roman" w:cs="Times New Roman"/>
                <w:sz w:val="24"/>
                <w:szCs w:val="24"/>
                <w:shd w:val="clear" w:color="auto" w:fill="FEFEFE"/>
              </w:rPr>
              <w:t xml:space="preserve">Проектното предложение предвижда дейности, които обхващат </w:t>
            </w:r>
            <w:r w:rsidR="00586DE0">
              <w:rPr>
                <w:rFonts w:ascii="Times New Roman" w:hAnsi="Times New Roman" w:cs="Times New Roman"/>
                <w:sz w:val="24"/>
                <w:szCs w:val="24"/>
                <w:shd w:val="clear" w:color="auto" w:fill="FEFEFE"/>
              </w:rPr>
              <w:t xml:space="preserve">от 50 до 100 души включително – 20 т.; от 101 до </w:t>
            </w:r>
            <w:r w:rsidR="00FB33A5">
              <w:rPr>
                <w:rFonts w:ascii="Times New Roman" w:hAnsi="Times New Roman" w:cs="Times New Roman"/>
                <w:sz w:val="24"/>
                <w:szCs w:val="24"/>
                <w:shd w:val="clear" w:color="auto" w:fill="FEFEFE"/>
              </w:rPr>
              <w:t>200</w:t>
            </w:r>
            <w:r w:rsidRPr="003335C6">
              <w:rPr>
                <w:rFonts w:ascii="Times New Roman" w:hAnsi="Times New Roman" w:cs="Times New Roman"/>
                <w:sz w:val="24"/>
                <w:szCs w:val="24"/>
                <w:shd w:val="clear" w:color="auto" w:fill="FEFEFE"/>
              </w:rPr>
              <w:t xml:space="preserve"> души </w:t>
            </w:r>
            <w:r w:rsidR="00586DE0">
              <w:rPr>
                <w:rFonts w:ascii="Times New Roman" w:hAnsi="Times New Roman" w:cs="Times New Roman"/>
                <w:sz w:val="24"/>
                <w:szCs w:val="24"/>
                <w:shd w:val="clear" w:color="auto" w:fill="FEFEFE"/>
              </w:rPr>
              <w:t xml:space="preserve">включително </w:t>
            </w:r>
            <w:r>
              <w:rPr>
                <w:rFonts w:ascii="Times New Roman" w:hAnsi="Times New Roman" w:cs="Times New Roman"/>
                <w:sz w:val="24"/>
                <w:szCs w:val="24"/>
                <w:shd w:val="clear" w:color="auto" w:fill="FEFEFE"/>
              </w:rPr>
              <w:t xml:space="preserve">- </w:t>
            </w:r>
            <w:r w:rsidR="00586DE0">
              <w:rPr>
                <w:rFonts w:ascii="Times New Roman" w:hAnsi="Times New Roman" w:cs="Times New Roman"/>
                <w:sz w:val="24"/>
                <w:szCs w:val="24"/>
                <w:shd w:val="clear" w:color="auto" w:fill="FEFEFE"/>
              </w:rPr>
              <w:t>3</w:t>
            </w:r>
            <w:r w:rsidR="00FB33A5">
              <w:rPr>
                <w:rFonts w:ascii="Times New Roman" w:hAnsi="Times New Roman" w:cs="Times New Roman"/>
                <w:sz w:val="24"/>
                <w:szCs w:val="24"/>
                <w:shd w:val="clear" w:color="auto" w:fill="FEFEFE"/>
              </w:rPr>
              <w:t>0</w:t>
            </w:r>
            <w:r>
              <w:rPr>
                <w:rFonts w:ascii="Times New Roman" w:hAnsi="Times New Roman" w:cs="Times New Roman"/>
                <w:sz w:val="24"/>
                <w:szCs w:val="24"/>
                <w:shd w:val="clear" w:color="auto" w:fill="FEFEFE"/>
              </w:rPr>
              <w:t xml:space="preserve"> т.</w:t>
            </w:r>
            <w:r w:rsidR="00586DE0">
              <w:rPr>
                <w:rFonts w:ascii="Times New Roman" w:hAnsi="Times New Roman" w:cs="Times New Roman"/>
                <w:sz w:val="24"/>
                <w:szCs w:val="24"/>
                <w:shd w:val="clear" w:color="auto" w:fill="FEFEFE"/>
              </w:rPr>
              <w:t>; над 200 души – 40 т.</w:t>
            </w:r>
          </w:p>
          <w:p w14:paraId="174D3F17" w14:textId="0312DDC3" w:rsidR="00EA7BE5" w:rsidRDefault="00EA7BE5" w:rsidP="00AA140C">
            <w:pPr>
              <w:pStyle w:val="ListParagraph"/>
              <w:numPr>
                <w:ilvl w:val="0"/>
                <w:numId w:val="3"/>
              </w:numPr>
              <w:spacing w:after="120"/>
              <w:ind w:left="0" w:firstLine="567"/>
              <w:jc w:val="both"/>
              <w:rPr>
                <w:rFonts w:ascii="Times New Roman" w:hAnsi="Times New Roman" w:cs="Times New Roman"/>
                <w:sz w:val="24"/>
                <w:szCs w:val="24"/>
                <w:shd w:val="clear" w:color="auto" w:fill="FEFEFE"/>
              </w:rPr>
            </w:pPr>
            <w:r w:rsidRPr="003335C6">
              <w:rPr>
                <w:rFonts w:ascii="Times New Roman" w:hAnsi="Times New Roman" w:cs="Times New Roman"/>
                <w:sz w:val="24"/>
                <w:szCs w:val="24"/>
                <w:shd w:val="clear" w:color="auto" w:fill="FEFEFE"/>
              </w:rPr>
              <w:t>Проектното предложение включва дейности</w:t>
            </w:r>
            <w:r w:rsidR="00586DE0">
              <w:rPr>
                <w:rFonts w:ascii="Times New Roman" w:hAnsi="Times New Roman" w:cs="Times New Roman"/>
                <w:sz w:val="24"/>
                <w:szCs w:val="24"/>
                <w:shd w:val="clear" w:color="auto" w:fill="FEFEFE"/>
              </w:rPr>
              <w:t>, които се изпълняват</w:t>
            </w:r>
            <w:r w:rsidRPr="003335C6">
              <w:rPr>
                <w:rFonts w:ascii="Times New Roman" w:hAnsi="Times New Roman" w:cs="Times New Roman"/>
                <w:sz w:val="24"/>
                <w:szCs w:val="24"/>
                <w:shd w:val="clear" w:color="auto" w:fill="FEFEFE"/>
              </w:rPr>
              <w:t xml:space="preserve"> на територията на </w:t>
            </w:r>
            <w:r w:rsidR="00586DE0">
              <w:rPr>
                <w:rFonts w:ascii="Times New Roman" w:hAnsi="Times New Roman" w:cs="Times New Roman"/>
                <w:sz w:val="24"/>
                <w:szCs w:val="24"/>
                <w:shd w:val="clear" w:color="auto" w:fill="FEFEFE"/>
              </w:rPr>
              <w:t xml:space="preserve">най-малко </w:t>
            </w:r>
            <w:r w:rsidR="00FB33A5">
              <w:rPr>
                <w:rFonts w:ascii="Times New Roman" w:hAnsi="Times New Roman" w:cs="Times New Roman"/>
                <w:sz w:val="24"/>
                <w:szCs w:val="24"/>
                <w:shd w:val="clear" w:color="auto" w:fill="FEFEFE"/>
              </w:rPr>
              <w:t>2</w:t>
            </w:r>
            <w:r>
              <w:rPr>
                <w:rFonts w:ascii="Times New Roman" w:hAnsi="Times New Roman" w:cs="Times New Roman"/>
                <w:sz w:val="24"/>
                <w:szCs w:val="24"/>
                <w:shd w:val="clear" w:color="auto" w:fill="FEFEFE"/>
              </w:rPr>
              <w:t xml:space="preserve"> </w:t>
            </w:r>
            <w:r w:rsidRPr="003335C6">
              <w:rPr>
                <w:rFonts w:ascii="Times New Roman" w:hAnsi="Times New Roman" w:cs="Times New Roman"/>
                <w:sz w:val="24"/>
                <w:szCs w:val="24"/>
                <w:shd w:val="clear" w:color="auto" w:fill="FEFEFE"/>
              </w:rPr>
              <w:t>населени места от територията на МИГ</w:t>
            </w:r>
            <w:r>
              <w:rPr>
                <w:rFonts w:ascii="Times New Roman" w:hAnsi="Times New Roman" w:cs="Times New Roman"/>
                <w:sz w:val="24"/>
                <w:szCs w:val="24"/>
                <w:shd w:val="clear" w:color="auto" w:fill="FEFEFE"/>
              </w:rPr>
              <w:t xml:space="preserve"> </w:t>
            </w:r>
            <w:r w:rsidR="00586DE0">
              <w:rPr>
                <w:rFonts w:ascii="Times New Roman" w:hAnsi="Times New Roman" w:cs="Times New Roman"/>
                <w:sz w:val="24"/>
                <w:szCs w:val="24"/>
                <w:shd w:val="clear" w:color="auto" w:fill="FEFEFE"/>
              </w:rPr>
              <w:t>– 3</w:t>
            </w:r>
            <w:r w:rsidR="00FB33A5">
              <w:rPr>
                <w:rFonts w:ascii="Times New Roman" w:hAnsi="Times New Roman" w:cs="Times New Roman"/>
                <w:sz w:val="24"/>
                <w:szCs w:val="24"/>
                <w:shd w:val="clear" w:color="auto" w:fill="FEFEFE"/>
              </w:rPr>
              <w:t>0</w:t>
            </w:r>
            <w:r>
              <w:rPr>
                <w:rFonts w:ascii="Times New Roman" w:hAnsi="Times New Roman" w:cs="Times New Roman"/>
                <w:sz w:val="24"/>
                <w:szCs w:val="24"/>
                <w:shd w:val="clear" w:color="auto" w:fill="FEFEFE"/>
              </w:rPr>
              <w:t xml:space="preserve"> т.</w:t>
            </w:r>
          </w:p>
          <w:p w14:paraId="05D22B34" w14:textId="03ED95CC" w:rsidR="00586DE0" w:rsidRDefault="00586DE0" w:rsidP="00AA140C">
            <w:pPr>
              <w:pStyle w:val="ListParagraph"/>
              <w:numPr>
                <w:ilvl w:val="0"/>
                <w:numId w:val="3"/>
              </w:numPr>
              <w:spacing w:after="120"/>
              <w:ind w:left="0" w:firstLine="567"/>
              <w:jc w:val="both"/>
              <w:rPr>
                <w:rFonts w:ascii="Times New Roman" w:hAnsi="Times New Roman" w:cs="Times New Roman"/>
                <w:sz w:val="24"/>
                <w:szCs w:val="24"/>
                <w:shd w:val="clear" w:color="auto" w:fill="FEFEFE"/>
              </w:rPr>
            </w:pPr>
            <w:r>
              <w:rPr>
                <w:rFonts w:ascii="Times New Roman" w:hAnsi="Times New Roman" w:cs="Times New Roman"/>
                <w:sz w:val="24"/>
                <w:szCs w:val="24"/>
                <w:shd w:val="clear" w:color="auto" w:fill="FEFEFE"/>
              </w:rPr>
              <w:t>Проектното предложение е в съответствие с ПИРО на съответната община – 20 т.</w:t>
            </w:r>
          </w:p>
          <w:p w14:paraId="4C9855F3" w14:textId="640891A4" w:rsidR="00586DE0" w:rsidRDefault="00586DE0" w:rsidP="00AA140C">
            <w:pPr>
              <w:pStyle w:val="ListParagraph"/>
              <w:numPr>
                <w:ilvl w:val="0"/>
                <w:numId w:val="3"/>
              </w:numPr>
              <w:spacing w:after="120"/>
              <w:ind w:left="0" w:firstLine="567"/>
              <w:jc w:val="both"/>
              <w:rPr>
                <w:rFonts w:ascii="Times New Roman" w:hAnsi="Times New Roman" w:cs="Times New Roman"/>
                <w:sz w:val="24"/>
                <w:szCs w:val="24"/>
                <w:shd w:val="clear" w:color="auto" w:fill="FEFEFE"/>
              </w:rPr>
            </w:pPr>
            <w:r>
              <w:rPr>
                <w:rFonts w:ascii="Times New Roman" w:hAnsi="Times New Roman" w:cs="Times New Roman"/>
                <w:sz w:val="24"/>
                <w:szCs w:val="24"/>
                <w:shd w:val="clear" w:color="auto" w:fill="FEFEFE"/>
              </w:rPr>
              <w:t>С проектното предложение се предлагат нови за територията на МИГ подходи – 40 т.</w:t>
            </w:r>
          </w:p>
          <w:p w14:paraId="37C82A61" w14:textId="1E52736D" w:rsidR="00586DE0" w:rsidRPr="003335C6" w:rsidRDefault="00586DE0" w:rsidP="00AA140C">
            <w:pPr>
              <w:pStyle w:val="ListParagraph"/>
              <w:numPr>
                <w:ilvl w:val="0"/>
                <w:numId w:val="3"/>
              </w:numPr>
              <w:spacing w:after="120"/>
              <w:ind w:left="0" w:firstLine="567"/>
              <w:jc w:val="both"/>
              <w:rPr>
                <w:rFonts w:ascii="Times New Roman" w:hAnsi="Times New Roman" w:cs="Times New Roman"/>
                <w:sz w:val="24"/>
                <w:szCs w:val="24"/>
                <w:shd w:val="clear" w:color="auto" w:fill="FEFEFE"/>
              </w:rPr>
            </w:pPr>
            <w:r>
              <w:rPr>
                <w:rFonts w:ascii="Times New Roman" w:hAnsi="Times New Roman" w:cs="Times New Roman"/>
                <w:sz w:val="24"/>
                <w:szCs w:val="24"/>
                <w:shd w:val="clear" w:color="auto" w:fill="FEFEFE"/>
              </w:rPr>
              <w:t>Проектното предложение е насочено към решаване на проблеми, идентифицирани в стратегически документи за развитието на съответната община – 30 т.</w:t>
            </w:r>
          </w:p>
          <w:p w14:paraId="097A1FEA" w14:textId="5A6E025A" w:rsidR="00EA7BE5" w:rsidRDefault="005428D0" w:rsidP="004F6062">
            <w:pPr>
              <w:pStyle w:val="ListParagraph"/>
              <w:spacing w:after="120"/>
              <w:ind w:left="0" w:firstLine="567"/>
              <w:jc w:val="both"/>
              <w:rPr>
                <w:rFonts w:ascii="Times New Roman" w:hAnsi="Times New Roman" w:cs="Times New Roman"/>
                <w:sz w:val="24"/>
                <w:szCs w:val="24"/>
                <w:shd w:val="clear" w:color="auto" w:fill="FEFEFE"/>
              </w:rPr>
            </w:pPr>
            <w:r w:rsidRPr="005428D0">
              <w:rPr>
                <w:rFonts w:ascii="Times New Roman" w:hAnsi="Times New Roman" w:cs="Times New Roman"/>
                <w:sz w:val="24"/>
                <w:szCs w:val="24"/>
                <w:shd w:val="clear" w:color="auto" w:fill="FEFEFE"/>
              </w:rPr>
              <w:t>Минимален брой точки за одобрение на проектно предложение – 40.</w:t>
            </w:r>
          </w:p>
          <w:p w14:paraId="495D2FC7" w14:textId="77777777" w:rsidR="005428D0" w:rsidRDefault="005428D0" w:rsidP="004F6062">
            <w:pPr>
              <w:pStyle w:val="ListParagraph"/>
              <w:spacing w:after="120"/>
              <w:ind w:left="0" w:firstLine="567"/>
              <w:jc w:val="both"/>
              <w:rPr>
                <w:rFonts w:ascii="Times New Roman" w:hAnsi="Times New Roman" w:cs="Times New Roman"/>
                <w:sz w:val="24"/>
                <w:szCs w:val="24"/>
                <w:shd w:val="clear" w:color="auto" w:fill="FEFEFE"/>
              </w:rPr>
            </w:pPr>
          </w:p>
          <w:p w14:paraId="132EA59E" w14:textId="5EABE7BA" w:rsidR="00EA7BE5" w:rsidRPr="004F6062" w:rsidRDefault="004F6062" w:rsidP="004F6062">
            <w:pPr>
              <w:pStyle w:val="ListParagraph"/>
              <w:tabs>
                <w:tab w:val="left" w:pos="993"/>
              </w:tabs>
              <w:spacing w:after="120"/>
              <w:ind w:left="0" w:firstLine="567"/>
              <w:jc w:val="both"/>
              <w:rPr>
                <w:rFonts w:ascii="Times New Roman" w:hAnsi="Times New Roman" w:cs="Times New Roman"/>
                <w:b/>
                <w:sz w:val="24"/>
                <w:szCs w:val="24"/>
                <w:shd w:val="clear" w:color="auto" w:fill="FEFEFE"/>
              </w:rPr>
            </w:pPr>
            <w:r w:rsidRPr="004F6062">
              <w:rPr>
                <w:rFonts w:ascii="Times New Roman" w:hAnsi="Times New Roman" w:cs="Times New Roman"/>
                <w:b/>
                <w:sz w:val="24"/>
                <w:szCs w:val="24"/>
                <w:shd w:val="clear" w:color="auto" w:fill="FEFEFE"/>
              </w:rPr>
              <w:t xml:space="preserve">7. </w:t>
            </w:r>
            <w:r w:rsidR="00EA7BE5" w:rsidRPr="004F6062">
              <w:rPr>
                <w:rFonts w:ascii="Times New Roman" w:hAnsi="Times New Roman" w:cs="Times New Roman"/>
                <w:b/>
                <w:sz w:val="24"/>
                <w:szCs w:val="24"/>
                <w:shd w:val="clear" w:color="auto" w:fill="FEFEFE"/>
              </w:rPr>
              <w:t>Други елементи, когато е приложимо, според указанията на всяка от финансиращата съответната мярка програма</w:t>
            </w:r>
          </w:p>
        </w:tc>
      </w:tr>
      <w:tr w:rsidR="00EA7BE5" w:rsidRPr="002779B5" w14:paraId="5A6DE868" w14:textId="77777777" w:rsidTr="00F56370">
        <w:trPr>
          <w:trHeight w:val="287"/>
        </w:trPr>
        <w:tc>
          <w:tcPr>
            <w:tcW w:w="4461" w:type="dxa"/>
            <w:gridSpan w:val="2"/>
            <w:tcBorders>
              <w:top w:val="single" w:sz="6" w:space="0" w:color="auto"/>
              <w:left w:val="single" w:sz="8" w:space="0" w:color="auto"/>
              <w:bottom w:val="single" w:sz="8" w:space="0" w:color="auto"/>
              <w:right w:val="single" w:sz="8" w:space="0" w:color="auto"/>
            </w:tcBorders>
            <w:shd w:val="clear" w:color="auto" w:fill="auto"/>
            <w:tcMar>
              <w:top w:w="60" w:type="dxa"/>
              <w:bottom w:w="0" w:type="dxa"/>
            </w:tcMar>
            <w:vAlign w:val="center"/>
          </w:tcPr>
          <w:p w14:paraId="6F2DBD56" w14:textId="150E9100" w:rsidR="00EA7BE5" w:rsidRPr="007767CF" w:rsidRDefault="00EA7BE5" w:rsidP="00EA7BE5">
            <w:pPr>
              <w:spacing w:before="120" w:after="0"/>
              <w:rPr>
                <w:rFonts w:ascii="Times New Roman" w:hAnsi="Times New Roman" w:cs="Times New Roman"/>
                <w:sz w:val="24"/>
                <w:szCs w:val="24"/>
                <w:shd w:val="clear" w:color="auto" w:fill="FEFEFE"/>
              </w:rPr>
            </w:pPr>
            <w:r w:rsidRPr="002779B5">
              <w:rPr>
                <w:rFonts w:ascii="Times New Roman" w:hAnsi="Times New Roman" w:cs="Times New Roman"/>
                <w:i/>
                <w:iCs/>
                <w:sz w:val="24"/>
                <w:szCs w:val="24"/>
                <w:shd w:val="clear" w:color="auto" w:fill="FEFEFE"/>
              </w:rPr>
              <w:lastRenderedPageBreak/>
              <w:t>П</w:t>
            </w:r>
            <w:r>
              <w:rPr>
                <w:rFonts w:ascii="Times New Roman" w:hAnsi="Times New Roman" w:cs="Times New Roman"/>
                <w:i/>
                <w:iCs/>
                <w:sz w:val="24"/>
                <w:szCs w:val="24"/>
                <w:shd w:val="clear" w:color="auto" w:fill="FEFEFE"/>
              </w:rPr>
              <w:t>ОС</w:t>
            </w:r>
            <w:r w:rsidRPr="002779B5">
              <w:rPr>
                <w:rFonts w:ascii="Times New Roman" w:hAnsi="Times New Roman" w:cs="Times New Roman"/>
                <w:i/>
                <w:iCs/>
                <w:sz w:val="24"/>
                <w:szCs w:val="24"/>
                <w:shd w:val="clear" w:color="auto" w:fill="FEFEFE"/>
              </w:rPr>
              <w:t xml:space="preserve"> 2021 </w:t>
            </w:r>
            <w:r>
              <w:rPr>
                <w:rFonts w:ascii="Times New Roman" w:hAnsi="Times New Roman" w:cs="Times New Roman"/>
                <w:i/>
                <w:iCs/>
                <w:sz w:val="24"/>
                <w:szCs w:val="24"/>
                <w:shd w:val="clear" w:color="auto" w:fill="FEFEFE"/>
              </w:rPr>
              <w:t xml:space="preserve">– </w:t>
            </w:r>
            <w:r w:rsidRPr="002779B5">
              <w:rPr>
                <w:rFonts w:ascii="Times New Roman" w:hAnsi="Times New Roman" w:cs="Times New Roman"/>
                <w:i/>
                <w:iCs/>
                <w:sz w:val="24"/>
                <w:szCs w:val="24"/>
                <w:shd w:val="clear" w:color="auto" w:fill="FEFEFE"/>
              </w:rPr>
              <w:t>2027 г. (ЕФРР)</w:t>
            </w:r>
          </w:p>
        </w:tc>
        <w:tc>
          <w:tcPr>
            <w:tcW w:w="5320" w:type="dxa"/>
            <w:gridSpan w:val="6"/>
            <w:tcBorders>
              <w:top w:val="single" w:sz="6" w:space="0" w:color="auto"/>
              <w:left w:val="single" w:sz="6" w:space="0" w:color="auto"/>
              <w:bottom w:val="single" w:sz="8" w:space="0" w:color="auto"/>
              <w:right w:val="single" w:sz="8" w:space="0" w:color="auto"/>
            </w:tcBorders>
            <w:shd w:val="clear" w:color="auto" w:fill="auto"/>
            <w:tcMar>
              <w:top w:w="60" w:type="dxa"/>
              <w:bottom w:w="0" w:type="dxa"/>
            </w:tcMar>
            <w:vAlign w:val="center"/>
          </w:tcPr>
          <w:p w14:paraId="48C576DD" w14:textId="200E6E03" w:rsidR="00EA7BE5" w:rsidRPr="002779B5" w:rsidRDefault="00EA7BE5" w:rsidP="00EA7BE5">
            <w:pPr>
              <w:spacing w:before="120" w:after="0"/>
              <w:rPr>
                <w:rFonts w:ascii="Times New Roman" w:hAnsi="Times New Roman" w:cs="Times New Roman"/>
                <w:sz w:val="24"/>
                <w:szCs w:val="24"/>
                <w:shd w:val="clear" w:color="auto" w:fill="FEFEFE"/>
              </w:rPr>
            </w:pPr>
            <w:r w:rsidRPr="002779B5">
              <w:rPr>
                <w:rFonts w:ascii="Times New Roman" w:hAnsi="Times New Roman" w:cs="Times New Roman"/>
                <w:sz w:val="24"/>
                <w:szCs w:val="24"/>
                <w:shd w:val="clear" w:color="auto" w:fill="FEFEFE"/>
              </w:rPr>
              <w:t> </w:t>
            </w:r>
          </w:p>
        </w:tc>
      </w:tr>
      <w:tr w:rsidR="00EA7BE5" w:rsidRPr="002779B5" w14:paraId="0AB7DBB4" w14:textId="77777777" w:rsidTr="00F56370">
        <w:trPr>
          <w:trHeight w:val="287"/>
        </w:trPr>
        <w:tc>
          <w:tcPr>
            <w:tcW w:w="4461" w:type="dxa"/>
            <w:gridSpan w:val="2"/>
            <w:tcBorders>
              <w:top w:val="single" w:sz="6" w:space="0" w:color="auto"/>
              <w:left w:val="single" w:sz="8" w:space="0" w:color="auto"/>
              <w:bottom w:val="single" w:sz="8" w:space="0" w:color="auto"/>
              <w:right w:val="single" w:sz="8" w:space="0" w:color="auto"/>
            </w:tcBorders>
            <w:shd w:val="clear" w:color="auto" w:fill="auto"/>
            <w:tcMar>
              <w:top w:w="60" w:type="dxa"/>
              <w:bottom w:w="0" w:type="dxa"/>
            </w:tcMar>
            <w:vAlign w:val="center"/>
          </w:tcPr>
          <w:p w14:paraId="4B2B2967" w14:textId="31D21292" w:rsidR="00EA7BE5" w:rsidRPr="002E4F43" w:rsidRDefault="00EA7BE5" w:rsidP="00EA7BE5">
            <w:pPr>
              <w:jc w:val="both"/>
              <w:rPr>
                <w:rFonts w:ascii="Times New Roman" w:hAnsi="Times New Roman" w:cs="Times New Roman"/>
                <w:sz w:val="24"/>
                <w:szCs w:val="24"/>
              </w:rPr>
            </w:pPr>
            <w:r w:rsidRPr="002E4F43">
              <w:rPr>
                <w:rFonts w:ascii="Times New Roman" w:hAnsi="Times New Roman" w:cs="Times New Roman"/>
                <w:sz w:val="24"/>
                <w:szCs w:val="24"/>
              </w:rPr>
              <w:t xml:space="preserve">Мярка 11 „Повишаване на осведомеността относно устойчивото потребление, кръговата икономика, мониторинга на отпадъците и </w:t>
            </w:r>
            <w:r w:rsidR="007644F6">
              <w:rPr>
                <w:rFonts w:ascii="Times New Roman" w:hAnsi="Times New Roman" w:cs="Times New Roman"/>
                <w:sz w:val="24"/>
                <w:szCs w:val="24"/>
              </w:rPr>
              <w:t xml:space="preserve">организиране на </w:t>
            </w:r>
            <w:r w:rsidRPr="002E4F43">
              <w:rPr>
                <w:rFonts w:ascii="Times New Roman" w:hAnsi="Times New Roman" w:cs="Times New Roman"/>
                <w:sz w:val="24"/>
                <w:szCs w:val="24"/>
              </w:rPr>
              <w:t xml:space="preserve">информационни и разяснителни кампании за заинтересованите страни и </w:t>
            </w:r>
            <w:r w:rsidR="007644F6">
              <w:rPr>
                <w:rFonts w:ascii="Times New Roman" w:hAnsi="Times New Roman" w:cs="Times New Roman"/>
                <w:sz w:val="24"/>
                <w:szCs w:val="24"/>
              </w:rPr>
              <w:t>местното население</w:t>
            </w:r>
            <w:r w:rsidRPr="002E4F43">
              <w:rPr>
                <w:rFonts w:ascii="Times New Roman" w:hAnsi="Times New Roman" w:cs="Times New Roman"/>
                <w:sz w:val="24"/>
                <w:szCs w:val="24"/>
              </w:rPr>
              <w:t xml:space="preserve"> на територията на МИГ „Сливница-Брезник“ (с финансовата подкрепа от ЕФРР)</w:t>
            </w:r>
          </w:p>
          <w:p w14:paraId="4579BBBE" w14:textId="649F37C3" w:rsidR="00EA7BE5" w:rsidRPr="002779B5" w:rsidRDefault="00EA7BE5" w:rsidP="00EA7BE5">
            <w:pPr>
              <w:spacing w:before="120" w:after="0"/>
              <w:rPr>
                <w:rFonts w:ascii="Times New Roman" w:hAnsi="Times New Roman" w:cs="Times New Roman"/>
                <w:sz w:val="24"/>
                <w:szCs w:val="24"/>
                <w:shd w:val="clear" w:color="auto" w:fill="FEFEFE"/>
              </w:rPr>
            </w:pPr>
          </w:p>
        </w:tc>
        <w:tc>
          <w:tcPr>
            <w:tcW w:w="5320" w:type="dxa"/>
            <w:gridSpan w:val="6"/>
            <w:tcBorders>
              <w:top w:val="single" w:sz="6" w:space="0" w:color="auto"/>
              <w:left w:val="single" w:sz="6" w:space="0" w:color="auto"/>
              <w:bottom w:val="single" w:sz="8" w:space="0" w:color="auto"/>
              <w:right w:val="single" w:sz="8" w:space="0" w:color="auto"/>
            </w:tcBorders>
            <w:shd w:val="clear" w:color="auto" w:fill="auto"/>
            <w:tcMar>
              <w:top w:w="60" w:type="dxa"/>
              <w:bottom w:w="0" w:type="dxa"/>
            </w:tcMar>
            <w:vAlign w:val="center"/>
          </w:tcPr>
          <w:p w14:paraId="2052CC0A" w14:textId="5C22E2F4" w:rsidR="00EA7BE5" w:rsidRPr="00586DE0" w:rsidRDefault="00586DE0" w:rsidP="00586DE0">
            <w:pPr>
              <w:pStyle w:val="ListParagraph"/>
              <w:tabs>
                <w:tab w:val="left" w:pos="993"/>
              </w:tabs>
              <w:spacing w:after="120"/>
              <w:ind w:left="780"/>
              <w:jc w:val="both"/>
              <w:rPr>
                <w:rFonts w:ascii="Times New Roman" w:hAnsi="Times New Roman" w:cs="Times New Roman"/>
                <w:b/>
                <w:sz w:val="24"/>
                <w:szCs w:val="24"/>
                <w:shd w:val="clear" w:color="auto" w:fill="FEFEFE"/>
              </w:rPr>
            </w:pPr>
            <w:r w:rsidRPr="00586DE0">
              <w:rPr>
                <w:rFonts w:ascii="Times New Roman" w:hAnsi="Times New Roman" w:cs="Times New Roman"/>
                <w:b/>
                <w:sz w:val="24"/>
                <w:szCs w:val="24"/>
                <w:shd w:val="clear" w:color="auto" w:fill="FEFEFE"/>
              </w:rPr>
              <w:t xml:space="preserve">1. </w:t>
            </w:r>
            <w:r w:rsidR="00EA7BE5" w:rsidRPr="00586DE0">
              <w:rPr>
                <w:rFonts w:ascii="Times New Roman" w:hAnsi="Times New Roman" w:cs="Times New Roman"/>
                <w:b/>
                <w:sz w:val="24"/>
                <w:szCs w:val="24"/>
                <w:shd w:val="clear" w:color="auto" w:fill="FEFEFE"/>
              </w:rPr>
              <w:t>Описание на целите и обхвата</w:t>
            </w:r>
          </w:p>
          <w:p w14:paraId="236A5B06" w14:textId="490846BF" w:rsidR="00EA7BE5" w:rsidRDefault="00EA7BE5" w:rsidP="00EA7BE5">
            <w:pPr>
              <w:spacing w:after="120"/>
              <w:ind w:firstLine="567"/>
              <w:contextualSpacing/>
              <w:jc w:val="both"/>
              <w:rPr>
                <w:rFonts w:ascii="Times New Roman" w:hAnsi="Times New Roman" w:cs="Times New Roman"/>
                <w:sz w:val="24"/>
                <w:szCs w:val="24"/>
                <w:shd w:val="clear" w:color="auto" w:fill="FEFEFE"/>
              </w:rPr>
            </w:pPr>
            <w:r>
              <w:rPr>
                <w:rFonts w:ascii="Times New Roman" w:hAnsi="Times New Roman" w:cs="Times New Roman"/>
                <w:sz w:val="24"/>
                <w:szCs w:val="24"/>
                <w:shd w:val="clear" w:color="auto" w:fill="FEFEFE"/>
              </w:rPr>
              <w:t>Описание на ситуацията:</w:t>
            </w:r>
            <w:r w:rsidR="00EB2EA2" w:rsidRPr="00166F3E">
              <w:rPr>
                <w:rFonts w:ascii="Times New Roman" w:hAnsi="Times New Roman" w:cs="Times New Roman"/>
                <w:sz w:val="24"/>
                <w:szCs w:val="24"/>
                <w:shd w:val="clear" w:color="auto" w:fill="FEFEFE"/>
              </w:rPr>
              <w:t xml:space="preserve"> </w:t>
            </w:r>
            <w:r w:rsidR="00EB2EA2">
              <w:rPr>
                <w:rFonts w:ascii="Times New Roman" w:hAnsi="Times New Roman" w:cs="Times New Roman"/>
                <w:sz w:val="24"/>
                <w:szCs w:val="24"/>
                <w:shd w:val="clear" w:color="auto" w:fill="FEFEFE"/>
              </w:rPr>
              <w:t>На територията на МИГ „Сливница-Брезник</w:t>
            </w:r>
            <w:r w:rsidR="00EB2EA2" w:rsidRPr="00272A57">
              <w:rPr>
                <w:rFonts w:ascii="Times New Roman" w:hAnsi="Times New Roman" w:cs="Times New Roman"/>
                <w:sz w:val="24"/>
                <w:szCs w:val="24"/>
                <w:shd w:val="clear" w:color="auto" w:fill="FEFEFE"/>
              </w:rPr>
              <w:t>“</w:t>
            </w:r>
            <w:r w:rsidR="00EB2EA2">
              <w:rPr>
                <w:rFonts w:ascii="Times New Roman" w:hAnsi="Times New Roman" w:cs="Times New Roman"/>
                <w:sz w:val="24"/>
                <w:szCs w:val="24"/>
                <w:shd w:val="clear" w:color="auto" w:fill="FEFEFE"/>
              </w:rPr>
              <w:t xml:space="preserve"> има организирана система за сметосъбиране и сметоизвозване, обхващаща 100% от населените места на територията, а община Сливница разполага и с организирана система за разделно събиране на отпадъци от опаковки. Макар и доброто управление на отпадъците на територията на МИГ, то все още съществува проблем с образуването на нерегламентирани сметища в по-малките и </w:t>
            </w:r>
            <w:r w:rsidR="00EB2EA2">
              <w:rPr>
                <w:rFonts w:ascii="Times New Roman" w:hAnsi="Times New Roman" w:cs="Times New Roman"/>
                <w:sz w:val="24"/>
                <w:szCs w:val="24"/>
                <w:shd w:val="clear" w:color="auto" w:fill="FEFEFE"/>
              </w:rPr>
              <w:lastRenderedPageBreak/>
              <w:t xml:space="preserve">обезлюдени населени места, което замърсява околната среда. </w:t>
            </w:r>
          </w:p>
          <w:p w14:paraId="4F6600F0" w14:textId="6927E453" w:rsidR="00EB2EA2" w:rsidRDefault="00EB2EA2" w:rsidP="00EA7BE5">
            <w:pPr>
              <w:spacing w:after="120"/>
              <w:ind w:firstLine="567"/>
              <w:contextualSpacing/>
              <w:jc w:val="both"/>
              <w:rPr>
                <w:rFonts w:ascii="Times New Roman" w:hAnsi="Times New Roman" w:cs="Times New Roman"/>
                <w:sz w:val="24"/>
                <w:szCs w:val="24"/>
                <w:shd w:val="clear" w:color="auto" w:fill="FEFEFE"/>
              </w:rPr>
            </w:pPr>
            <w:r>
              <w:rPr>
                <w:rFonts w:ascii="Times New Roman" w:hAnsi="Times New Roman" w:cs="Times New Roman"/>
                <w:sz w:val="24"/>
                <w:szCs w:val="24"/>
                <w:shd w:val="clear" w:color="auto" w:fill="FEFEFE"/>
              </w:rPr>
              <w:t xml:space="preserve">Дейностите на МИГ свързани с тази мярка, ще спомогнат за повишаване осведомеността на местното население за целите на управление основно на битовите и строителни отпадъци, за правата, задълженията, възможностите и добрите практики за устойчиво потребление и преход към кръгова икономика. Също така ще се разпространяват публично възможности за предотвратяване образуването на отпадъци, ще се провеждат информационни и разяснителни кампании във връзка със спазване на йерархията на управление на отпадъците и намаляване на количествата депонирани ТБО, подобряване качеството на услугите и управлението на ТБО, намаляването и премахването на нерегламентираните сметища и организиране и провеждане на събития по темата. </w:t>
            </w:r>
          </w:p>
          <w:p w14:paraId="1FA14A55" w14:textId="605B6A89" w:rsidR="001F05D0" w:rsidRPr="00EB2EA2" w:rsidRDefault="001F05D0" w:rsidP="00EA7BE5">
            <w:pPr>
              <w:spacing w:after="120"/>
              <w:ind w:firstLine="567"/>
              <w:contextualSpacing/>
              <w:jc w:val="both"/>
              <w:rPr>
                <w:rFonts w:ascii="Times New Roman" w:hAnsi="Times New Roman" w:cs="Times New Roman"/>
                <w:sz w:val="24"/>
                <w:szCs w:val="24"/>
                <w:shd w:val="clear" w:color="auto" w:fill="FEFEFE"/>
              </w:rPr>
            </w:pPr>
            <w:r>
              <w:rPr>
                <w:rFonts w:ascii="Times New Roman" w:hAnsi="Times New Roman" w:cs="Times New Roman"/>
                <w:sz w:val="24"/>
                <w:szCs w:val="24"/>
                <w:shd w:val="clear" w:color="auto" w:fill="FEFEFE"/>
              </w:rPr>
              <w:t>Това ще подпомогне за самосъзнанието на местното население по отношение на управлението на отпадъците, ще се започне прехода към кръгова икономика, която се основава на ефективно използване на ресурсите</w:t>
            </w:r>
            <w:r w:rsidR="0001359D">
              <w:rPr>
                <w:rFonts w:ascii="Times New Roman" w:hAnsi="Times New Roman" w:cs="Times New Roman"/>
                <w:sz w:val="24"/>
                <w:szCs w:val="24"/>
                <w:shd w:val="clear" w:color="auto" w:fill="FEFEFE"/>
              </w:rPr>
              <w:t xml:space="preserve">, ще се подобри състоянието на околната среда и условията за живот на местното население. </w:t>
            </w:r>
          </w:p>
          <w:p w14:paraId="4232C248" w14:textId="77777777" w:rsidR="00EA7BE5" w:rsidRPr="006042FE" w:rsidRDefault="00EA7BE5" w:rsidP="00EA7BE5">
            <w:pPr>
              <w:spacing w:after="120"/>
              <w:ind w:firstLine="567"/>
              <w:contextualSpacing/>
              <w:jc w:val="both"/>
              <w:rPr>
                <w:rFonts w:ascii="Times New Roman" w:hAnsi="Times New Roman" w:cs="Times New Roman"/>
                <w:sz w:val="24"/>
                <w:szCs w:val="24"/>
                <w:shd w:val="clear" w:color="auto" w:fill="FEFEFE"/>
              </w:rPr>
            </w:pPr>
            <w:r w:rsidRPr="006042FE">
              <w:rPr>
                <w:rFonts w:ascii="Times New Roman" w:hAnsi="Times New Roman" w:cs="Times New Roman"/>
                <w:sz w:val="24"/>
                <w:szCs w:val="24"/>
                <w:shd w:val="clear" w:color="auto" w:fill="FEFEFE"/>
              </w:rPr>
              <w:t xml:space="preserve">Мярката съответства на Приоритет № 2 „Отпадъци“, Специфична цел „Насърчаване на прехода към кръгова и основаваща се на ефективно използване на ресурсите икономика“ от Програма „Околна среда“ 2021 – 2027 г. </w:t>
            </w:r>
          </w:p>
          <w:p w14:paraId="30541A7A" w14:textId="77777777" w:rsidR="00EA7BE5" w:rsidRPr="006042FE" w:rsidRDefault="00EA7BE5" w:rsidP="00EA7BE5">
            <w:pPr>
              <w:spacing w:after="120"/>
              <w:ind w:firstLine="567"/>
              <w:contextualSpacing/>
              <w:jc w:val="both"/>
              <w:rPr>
                <w:rFonts w:ascii="Times New Roman" w:hAnsi="Times New Roman" w:cs="Times New Roman"/>
                <w:sz w:val="24"/>
                <w:szCs w:val="24"/>
                <w:shd w:val="clear" w:color="auto" w:fill="FEFEFE"/>
              </w:rPr>
            </w:pPr>
            <w:r w:rsidRPr="006042FE">
              <w:rPr>
                <w:rFonts w:ascii="Times New Roman" w:hAnsi="Times New Roman" w:cs="Times New Roman"/>
                <w:sz w:val="24"/>
                <w:szCs w:val="24"/>
                <w:shd w:val="clear" w:color="auto" w:fill="FEFEFE"/>
              </w:rPr>
              <w:t xml:space="preserve">Основната цел на мярката е </w:t>
            </w:r>
            <w:bookmarkStart w:id="5" w:name="_Hlk148017628"/>
            <w:r w:rsidRPr="006042FE">
              <w:rPr>
                <w:rFonts w:ascii="Times New Roman" w:hAnsi="Times New Roman" w:cs="Times New Roman"/>
                <w:sz w:val="24"/>
                <w:szCs w:val="24"/>
                <w:shd w:val="clear" w:color="auto" w:fill="FEFEFE"/>
              </w:rPr>
              <w:t>повишаването на осведомеността на населението за целите за управление на отпадъците с фокус към битовите и строителните отпадъци, за правата, задълженията, възможностите и добри практики, за устойчиво потребление и прехода към кръгова икономика.</w:t>
            </w:r>
          </w:p>
          <w:bookmarkEnd w:id="5"/>
          <w:p w14:paraId="25887764" w14:textId="4CAE6272" w:rsidR="00EA7BE5" w:rsidRPr="006042FE" w:rsidRDefault="00EA7BE5" w:rsidP="00EA7BE5">
            <w:pPr>
              <w:tabs>
                <w:tab w:val="left" w:pos="993"/>
              </w:tabs>
              <w:spacing w:after="120"/>
              <w:ind w:firstLine="567"/>
              <w:contextualSpacing/>
              <w:jc w:val="both"/>
              <w:rPr>
                <w:rFonts w:ascii="Times New Roman" w:hAnsi="Times New Roman" w:cs="Times New Roman"/>
                <w:sz w:val="24"/>
                <w:szCs w:val="24"/>
                <w:shd w:val="clear" w:color="auto" w:fill="FEFEFE"/>
              </w:rPr>
            </w:pPr>
            <w:r w:rsidRPr="006042FE">
              <w:rPr>
                <w:rFonts w:ascii="Times New Roman" w:hAnsi="Times New Roman" w:cs="Times New Roman"/>
                <w:sz w:val="24"/>
                <w:szCs w:val="24"/>
                <w:shd w:val="clear" w:color="auto" w:fill="FEFEFE"/>
              </w:rPr>
              <w:t xml:space="preserve">Обхватът на мярката е на цялата територия на МИГ </w:t>
            </w:r>
            <w:r w:rsidR="007644F6">
              <w:rPr>
                <w:rFonts w:ascii="Times New Roman" w:hAnsi="Times New Roman" w:cs="Times New Roman"/>
                <w:sz w:val="24"/>
                <w:szCs w:val="24"/>
                <w:shd w:val="clear" w:color="auto" w:fill="FEFEFE"/>
              </w:rPr>
              <w:t>„Сливница-Брезник“.</w:t>
            </w:r>
          </w:p>
          <w:p w14:paraId="7F58EC39" w14:textId="77777777" w:rsidR="00EA7BE5" w:rsidRPr="006042FE" w:rsidRDefault="00EA7BE5" w:rsidP="00EA7BE5">
            <w:pPr>
              <w:spacing w:after="120"/>
              <w:contextualSpacing/>
              <w:jc w:val="both"/>
              <w:rPr>
                <w:rFonts w:ascii="Times New Roman" w:hAnsi="Times New Roman" w:cs="Times New Roman"/>
                <w:sz w:val="24"/>
                <w:szCs w:val="24"/>
                <w:shd w:val="clear" w:color="auto" w:fill="FEFEFE"/>
              </w:rPr>
            </w:pPr>
          </w:p>
          <w:p w14:paraId="116B500E" w14:textId="416999FC" w:rsidR="00EA7BE5" w:rsidRPr="00586DE0" w:rsidRDefault="00586DE0" w:rsidP="00586DE0">
            <w:pPr>
              <w:pStyle w:val="ListParagraph"/>
              <w:tabs>
                <w:tab w:val="left" w:pos="993"/>
              </w:tabs>
              <w:spacing w:after="120"/>
              <w:ind w:left="780"/>
              <w:jc w:val="both"/>
              <w:rPr>
                <w:rFonts w:ascii="Times New Roman" w:hAnsi="Times New Roman" w:cs="Times New Roman"/>
                <w:b/>
                <w:sz w:val="24"/>
                <w:szCs w:val="24"/>
                <w:shd w:val="clear" w:color="auto" w:fill="FEFEFE"/>
              </w:rPr>
            </w:pPr>
            <w:r w:rsidRPr="00586DE0">
              <w:rPr>
                <w:rFonts w:ascii="Times New Roman" w:hAnsi="Times New Roman" w:cs="Times New Roman"/>
                <w:b/>
                <w:sz w:val="24"/>
                <w:szCs w:val="24"/>
                <w:shd w:val="clear" w:color="auto" w:fill="FEFEFE"/>
              </w:rPr>
              <w:t xml:space="preserve">2. </w:t>
            </w:r>
            <w:r w:rsidR="00EA7BE5" w:rsidRPr="00586DE0">
              <w:rPr>
                <w:rFonts w:ascii="Times New Roman" w:hAnsi="Times New Roman" w:cs="Times New Roman"/>
                <w:b/>
                <w:sz w:val="24"/>
                <w:szCs w:val="24"/>
                <w:shd w:val="clear" w:color="auto" w:fill="FEFEFE"/>
              </w:rPr>
              <w:t>Допустими получатели</w:t>
            </w:r>
          </w:p>
          <w:p w14:paraId="5CEADA9D" w14:textId="719017C0" w:rsidR="00EA7BE5" w:rsidRPr="006042FE" w:rsidRDefault="00EA7BE5" w:rsidP="00EA7BE5">
            <w:pPr>
              <w:spacing w:after="120"/>
              <w:ind w:firstLine="567"/>
              <w:contextualSpacing/>
              <w:jc w:val="both"/>
              <w:rPr>
                <w:rFonts w:ascii="Times New Roman" w:hAnsi="Times New Roman" w:cs="Times New Roman"/>
                <w:sz w:val="24"/>
                <w:szCs w:val="24"/>
                <w:shd w:val="clear" w:color="auto" w:fill="FEFEFE"/>
              </w:rPr>
            </w:pPr>
            <w:r w:rsidRPr="006042FE">
              <w:rPr>
                <w:rFonts w:ascii="Times New Roman" w:hAnsi="Times New Roman" w:cs="Times New Roman"/>
                <w:sz w:val="24"/>
                <w:szCs w:val="24"/>
                <w:shd w:val="clear" w:color="auto" w:fill="FEFEFE"/>
              </w:rPr>
              <w:lastRenderedPageBreak/>
              <w:t xml:space="preserve">Допустимите бенефициенти трябва да са със седалище и адрес на управление на територията на действие на МИГ </w:t>
            </w:r>
            <w:r w:rsidR="007644F6">
              <w:rPr>
                <w:rFonts w:ascii="Times New Roman" w:hAnsi="Times New Roman" w:cs="Times New Roman"/>
                <w:sz w:val="24"/>
                <w:szCs w:val="24"/>
                <w:shd w:val="clear" w:color="auto" w:fill="FEFEFE"/>
              </w:rPr>
              <w:t>„Сливница-Брезник“.</w:t>
            </w:r>
          </w:p>
          <w:p w14:paraId="38D19559" w14:textId="77777777" w:rsidR="00EA7BE5" w:rsidRPr="006042FE" w:rsidRDefault="00EA7BE5" w:rsidP="00EA7BE5">
            <w:pPr>
              <w:spacing w:after="120"/>
              <w:ind w:firstLine="567"/>
              <w:contextualSpacing/>
              <w:jc w:val="both"/>
              <w:rPr>
                <w:rFonts w:ascii="Times New Roman" w:hAnsi="Times New Roman" w:cs="Times New Roman"/>
                <w:sz w:val="24"/>
                <w:szCs w:val="24"/>
                <w:shd w:val="clear" w:color="auto" w:fill="FEFEFE"/>
              </w:rPr>
            </w:pPr>
            <w:r w:rsidRPr="006042FE">
              <w:rPr>
                <w:rFonts w:ascii="Times New Roman" w:hAnsi="Times New Roman" w:cs="Times New Roman"/>
                <w:sz w:val="24"/>
                <w:szCs w:val="24"/>
                <w:shd w:val="clear" w:color="auto" w:fill="FEFEFE"/>
              </w:rPr>
              <w:t>Допустими бенефициенти са:</w:t>
            </w:r>
          </w:p>
          <w:p w14:paraId="5B5B48C7" w14:textId="77777777" w:rsidR="00EA7BE5" w:rsidRPr="006042FE" w:rsidRDefault="00EA7BE5" w:rsidP="00AA140C">
            <w:pPr>
              <w:pStyle w:val="ListParagraph"/>
              <w:numPr>
                <w:ilvl w:val="0"/>
                <w:numId w:val="3"/>
              </w:numPr>
              <w:spacing w:after="120"/>
              <w:ind w:left="0" w:firstLine="567"/>
              <w:jc w:val="both"/>
              <w:rPr>
                <w:rFonts w:ascii="Times New Roman" w:hAnsi="Times New Roman" w:cs="Times New Roman"/>
                <w:sz w:val="24"/>
                <w:szCs w:val="24"/>
                <w:shd w:val="clear" w:color="auto" w:fill="FEFEFE"/>
              </w:rPr>
            </w:pPr>
            <w:r w:rsidRPr="006042FE">
              <w:rPr>
                <w:rFonts w:ascii="Times New Roman" w:hAnsi="Times New Roman" w:cs="Times New Roman"/>
                <w:sz w:val="24"/>
                <w:szCs w:val="24"/>
                <w:shd w:val="clear" w:color="auto" w:fill="FEFEFE"/>
              </w:rPr>
              <w:t>Общин</w:t>
            </w:r>
            <w:r>
              <w:rPr>
                <w:rFonts w:ascii="Times New Roman" w:hAnsi="Times New Roman" w:cs="Times New Roman"/>
                <w:sz w:val="24"/>
                <w:szCs w:val="24"/>
                <w:shd w:val="clear" w:color="auto" w:fill="FEFEFE"/>
              </w:rPr>
              <w:t>а Сливница, община Брезник;</w:t>
            </w:r>
          </w:p>
          <w:p w14:paraId="5803E524" w14:textId="77777777" w:rsidR="00EA7BE5" w:rsidRPr="006042FE" w:rsidRDefault="00EA7BE5" w:rsidP="00AA140C">
            <w:pPr>
              <w:pStyle w:val="ListParagraph"/>
              <w:numPr>
                <w:ilvl w:val="0"/>
                <w:numId w:val="3"/>
              </w:numPr>
              <w:spacing w:after="120"/>
              <w:ind w:left="0" w:firstLine="567"/>
              <w:jc w:val="both"/>
              <w:rPr>
                <w:rFonts w:ascii="Times New Roman" w:hAnsi="Times New Roman" w:cs="Times New Roman"/>
                <w:sz w:val="24"/>
                <w:szCs w:val="24"/>
                <w:shd w:val="clear" w:color="auto" w:fill="FEFEFE"/>
              </w:rPr>
            </w:pPr>
            <w:r w:rsidRPr="006042FE">
              <w:rPr>
                <w:rFonts w:ascii="Times New Roman" w:hAnsi="Times New Roman" w:cs="Times New Roman"/>
                <w:sz w:val="24"/>
                <w:szCs w:val="24"/>
                <w:shd w:val="clear" w:color="auto" w:fill="FEFEFE"/>
              </w:rPr>
              <w:t>ЮЛНЦ. Те следва да бъдат вписани в регистъра на юридическите лица с нестопанска цел или създадени по реда на специален закон, и които като цел на организацията в устава/учредителния акт са разписали такива текстове, от които да е видно, че поне една от целите на организацията е свързана със защита/опазване на околната среда. Практически опит в областта на отпадъците, кръгова икономика, устойчиво развитие следва да се оценява като предимство.</w:t>
            </w:r>
          </w:p>
          <w:p w14:paraId="287A70AB" w14:textId="5A97D0E5" w:rsidR="00EA7BE5" w:rsidRPr="006042FE" w:rsidRDefault="00EA7BE5" w:rsidP="00EA7BE5">
            <w:pPr>
              <w:spacing w:after="120"/>
              <w:ind w:firstLine="567"/>
              <w:contextualSpacing/>
              <w:jc w:val="both"/>
              <w:rPr>
                <w:rFonts w:ascii="Times New Roman" w:hAnsi="Times New Roman" w:cs="Times New Roman"/>
                <w:sz w:val="24"/>
                <w:szCs w:val="24"/>
                <w:shd w:val="clear" w:color="auto" w:fill="FEFEFE"/>
              </w:rPr>
            </w:pPr>
            <w:r w:rsidRPr="006042FE">
              <w:rPr>
                <w:rFonts w:ascii="Times New Roman" w:hAnsi="Times New Roman" w:cs="Times New Roman"/>
                <w:sz w:val="24"/>
                <w:szCs w:val="24"/>
                <w:shd w:val="clear" w:color="auto" w:fill="FEFEFE"/>
              </w:rPr>
              <w:t>ЮЛНЦ следва да са рег</w:t>
            </w:r>
            <w:r w:rsidR="00586DE0">
              <w:rPr>
                <w:rFonts w:ascii="Times New Roman" w:hAnsi="Times New Roman" w:cs="Times New Roman"/>
                <w:sz w:val="24"/>
                <w:szCs w:val="24"/>
                <w:shd w:val="clear" w:color="auto" w:fill="FEFEFE"/>
              </w:rPr>
              <w:t>истр</w:t>
            </w:r>
            <w:r w:rsidRPr="006042FE">
              <w:rPr>
                <w:rFonts w:ascii="Times New Roman" w:hAnsi="Times New Roman" w:cs="Times New Roman"/>
                <w:sz w:val="24"/>
                <w:szCs w:val="24"/>
                <w:shd w:val="clear" w:color="auto" w:fill="FEFEFE"/>
              </w:rPr>
              <w:t>ирани по съответния ред най-малко преди 12 месеца, предхождащи месеца, в който е подадено проектното предложение.</w:t>
            </w:r>
          </w:p>
          <w:p w14:paraId="7C411ABF" w14:textId="5D58EB34" w:rsidR="00EA7BE5" w:rsidRPr="006042FE" w:rsidRDefault="00EA7BE5" w:rsidP="00EA7BE5">
            <w:pPr>
              <w:spacing w:after="120"/>
              <w:ind w:firstLine="567"/>
              <w:contextualSpacing/>
              <w:jc w:val="both"/>
              <w:rPr>
                <w:rFonts w:ascii="Times New Roman" w:hAnsi="Times New Roman" w:cs="Times New Roman"/>
                <w:sz w:val="24"/>
                <w:szCs w:val="24"/>
                <w:shd w:val="clear" w:color="auto" w:fill="FEFEFE"/>
              </w:rPr>
            </w:pPr>
            <w:r w:rsidRPr="006042FE">
              <w:rPr>
                <w:rFonts w:ascii="Times New Roman" w:hAnsi="Times New Roman" w:cs="Times New Roman"/>
                <w:sz w:val="24"/>
                <w:szCs w:val="24"/>
                <w:shd w:val="clear" w:color="auto" w:fill="FEFEFE"/>
              </w:rPr>
              <w:t>Партньорството е задължително, когато бенефициент не е община. В този случай партньорът трябва да е общината/общините, към чието население са насочени дейностите. Партньорът/партньорите трябва да отговарят на изискванията за допустими бенефициенти. Партньорствата не е необходимо да бъдат рег</w:t>
            </w:r>
            <w:r w:rsidR="00586DE0">
              <w:rPr>
                <w:rFonts w:ascii="Times New Roman" w:hAnsi="Times New Roman" w:cs="Times New Roman"/>
                <w:sz w:val="24"/>
                <w:szCs w:val="24"/>
                <w:shd w:val="clear" w:color="auto" w:fill="FEFEFE"/>
              </w:rPr>
              <w:t>истр</w:t>
            </w:r>
            <w:r w:rsidRPr="006042FE">
              <w:rPr>
                <w:rFonts w:ascii="Times New Roman" w:hAnsi="Times New Roman" w:cs="Times New Roman"/>
                <w:sz w:val="24"/>
                <w:szCs w:val="24"/>
                <w:shd w:val="clear" w:color="auto" w:fill="FEFEFE"/>
              </w:rPr>
              <w:t xml:space="preserve">ирани в съда, но правата и задълженията между страните по кандидатстване и изпълнение на мярката следва да бъдат уредени в споразумение.“ </w:t>
            </w:r>
          </w:p>
          <w:p w14:paraId="68AC0E4A" w14:textId="77777777" w:rsidR="00EA7BE5" w:rsidRPr="006042FE" w:rsidRDefault="00EA7BE5" w:rsidP="00EA7BE5">
            <w:pPr>
              <w:spacing w:after="0"/>
              <w:contextualSpacing/>
              <w:jc w:val="both"/>
              <w:rPr>
                <w:rFonts w:ascii="Times New Roman" w:hAnsi="Times New Roman" w:cs="Times New Roman"/>
                <w:sz w:val="24"/>
                <w:szCs w:val="24"/>
                <w:shd w:val="clear" w:color="auto" w:fill="FEFEFE"/>
              </w:rPr>
            </w:pPr>
          </w:p>
          <w:p w14:paraId="2BAD254B" w14:textId="4CE10F86" w:rsidR="00EA7BE5" w:rsidRPr="00586DE0" w:rsidRDefault="00586DE0" w:rsidP="00586DE0">
            <w:pPr>
              <w:pStyle w:val="ListParagraph"/>
              <w:tabs>
                <w:tab w:val="left" w:pos="993"/>
              </w:tabs>
              <w:spacing w:after="120"/>
              <w:ind w:left="780"/>
              <w:jc w:val="both"/>
              <w:rPr>
                <w:rFonts w:ascii="Times New Roman" w:hAnsi="Times New Roman" w:cs="Times New Roman"/>
                <w:b/>
                <w:sz w:val="24"/>
                <w:szCs w:val="24"/>
                <w:shd w:val="clear" w:color="auto" w:fill="FEFEFE"/>
              </w:rPr>
            </w:pPr>
            <w:r>
              <w:rPr>
                <w:rFonts w:ascii="Times New Roman" w:hAnsi="Times New Roman" w:cs="Times New Roman"/>
                <w:b/>
                <w:sz w:val="24"/>
                <w:szCs w:val="24"/>
                <w:shd w:val="clear" w:color="auto" w:fill="FEFEFE"/>
              </w:rPr>
              <w:t>3</w:t>
            </w:r>
            <w:r w:rsidRPr="00586DE0">
              <w:rPr>
                <w:rFonts w:ascii="Times New Roman" w:hAnsi="Times New Roman" w:cs="Times New Roman"/>
                <w:b/>
                <w:sz w:val="24"/>
                <w:szCs w:val="24"/>
                <w:shd w:val="clear" w:color="auto" w:fill="FEFEFE"/>
              </w:rPr>
              <w:t xml:space="preserve">. </w:t>
            </w:r>
            <w:r w:rsidR="00EA7BE5" w:rsidRPr="00586DE0">
              <w:rPr>
                <w:rFonts w:ascii="Times New Roman" w:hAnsi="Times New Roman" w:cs="Times New Roman"/>
                <w:b/>
                <w:sz w:val="24"/>
                <w:szCs w:val="24"/>
                <w:shd w:val="clear" w:color="auto" w:fill="FEFEFE"/>
              </w:rPr>
              <w:t>Допустими дейности и разходи</w:t>
            </w:r>
          </w:p>
          <w:p w14:paraId="2C7C841E" w14:textId="77777777" w:rsidR="00EA7BE5" w:rsidRPr="006042FE" w:rsidRDefault="00EA7BE5" w:rsidP="00EA7BE5">
            <w:pPr>
              <w:spacing w:after="120"/>
              <w:ind w:firstLine="567"/>
              <w:contextualSpacing/>
              <w:jc w:val="both"/>
              <w:rPr>
                <w:rFonts w:ascii="Times New Roman" w:hAnsi="Times New Roman" w:cs="Times New Roman"/>
                <w:sz w:val="24"/>
                <w:szCs w:val="24"/>
                <w:shd w:val="clear" w:color="auto" w:fill="FEFEFE"/>
              </w:rPr>
            </w:pPr>
            <w:bookmarkStart w:id="6" w:name="_Hlk148017644"/>
            <w:r w:rsidRPr="006042FE">
              <w:rPr>
                <w:rFonts w:ascii="Times New Roman" w:hAnsi="Times New Roman" w:cs="Times New Roman"/>
                <w:sz w:val="24"/>
                <w:szCs w:val="24"/>
                <w:shd w:val="clear" w:color="auto" w:fill="FEFEFE"/>
              </w:rPr>
              <w:t xml:space="preserve">Допустимите за финансиране дейности са свързани с разпространение на възможности на практика за предотвратяване образуването на отпадъци на ниво домакинство, квартал, населено място, община и регион за управление на отпадъците. Информационните и разяснителни кампании към населението следва да са насочени към спазване на йерархията за управлението на </w:t>
            </w:r>
            <w:r w:rsidRPr="006042FE">
              <w:rPr>
                <w:rFonts w:ascii="Times New Roman" w:hAnsi="Times New Roman" w:cs="Times New Roman"/>
                <w:sz w:val="24"/>
                <w:szCs w:val="24"/>
                <w:shd w:val="clear" w:color="auto" w:fill="FEFEFE"/>
              </w:rPr>
              <w:lastRenderedPageBreak/>
              <w:t>отпадъците и за намаляване на количеството депонирани битови отпадъци, подобряване на качеството на услугата и управление на битовите отпадъци на местно и регионално ниво, намаляване на замърсяването с отпадъци, в т.ч. нерегламентираното изхвърляне на отпадъци, права и задължения за участниците в процесите по управление на отпадъците и др.</w:t>
            </w:r>
          </w:p>
          <w:p w14:paraId="3FE52C85" w14:textId="77777777" w:rsidR="00EA7BE5" w:rsidRPr="006042FE" w:rsidRDefault="00EA7BE5" w:rsidP="00EA7BE5">
            <w:pPr>
              <w:spacing w:after="120"/>
              <w:ind w:firstLine="567"/>
              <w:contextualSpacing/>
              <w:jc w:val="both"/>
              <w:rPr>
                <w:rFonts w:ascii="Times New Roman" w:hAnsi="Times New Roman" w:cs="Times New Roman"/>
                <w:sz w:val="24"/>
                <w:szCs w:val="24"/>
                <w:shd w:val="clear" w:color="auto" w:fill="FEFEFE"/>
              </w:rPr>
            </w:pPr>
            <w:r w:rsidRPr="006042FE">
              <w:rPr>
                <w:rFonts w:ascii="Times New Roman" w:hAnsi="Times New Roman" w:cs="Times New Roman"/>
                <w:sz w:val="24"/>
                <w:szCs w:val="24"/>
                <w:shd w:val="clear" w:color="auto" w:fill="FEFEFE"/>
              </w:rPr>
              <w:t>Информационни и разяснителни кампании :</w:t>
            </w:r>
          </w:p>
          <w:p w14:paraId="55E9B7F1" w14:textId="77777777" w:rsidR="00EA7BE5" w:rsidRPr="006042FE" w:rsidRDefault="00EA7BE5" w:rsidP="00EA7BE5">
            <w:pPr>
              <w:spacing w:after="120"/>
              <w:ind w:firstLine="567"/>
              <w:contextualSpacing/>
              <w:jc w:val="both"/>
              <w:rPr>
                <w:rFonts w:ascii="Times New Roman" w:hAnsi="Times New Roman" w:cs="Times New Roman"/>
                <w:sz w:val="24"/>
                <w:szCs w:val="24"/>
                <w:shd w:val="clear" w:color="auto" w:fill="FEFEFE"/>
              </w:rPr>
            </w:pPr>
            <w:r w:rsidRPr="006042FE">
              <w:rPr>
                <w:rFonts w:ascii="Times New Roman" w:hAnsi="Times New Roman" w:cs="Times New Roman"/>
                <w:sz w:val="24"/>
                <w:szCs w:val="24"/>
                <w:shd w:val="clear" w:color="auto" w:fill="FEFEFE"/>
              </w:rPr>
              <w:t>-</w:t>
            </w:r>
            <w:r w:rsidRPr="006042FE">
              <w:rPr>
                <w:rFonts w:ascii="Times New Roman" w:hAnsi="Times New Roman" w:cs="Times New Roman"/>
                <w:sz w:val="24"/>
                <w:szCs w:val="24"/>
                <w:shd w:val="clear" w:color="auto" w:fill="FEFEFE"/>
              </w:rPr>
              <w:tab/>
              <w:t xml:space="preserve">организиране и провеждане на събития (кръгли маси, работни срещи, представяне в медиите, пресконференции, брифинги, представяне на добри практики на място, информационни дни); </w:t>
            </w:r>
          </w:p>
          <w:bookmarkEnd w:id="6"/>
          <w:p w14:paraId="0242794A" w14:textId="77777777" w:rsidR="00EA7BE5" w:rsidRPr="006042FE" w:rsidRDefault="00EA7BE5" w:rsidP="00EA7BE5">
            <w:pPr>
              <w:spacing w:after="120"/>
              <w:ind w:firstLine="567"/>
              <w:contextualSpacing/>
              <w:jc w:val="both"/>
              <w:rPr>
                <w:rFonts w:ascii="Times New Roman" w:hAnsi="Times New Roman" w:cs="Times New Roman"/>
                <w:sz w:val="24"/>
                <w:szCs w:val="24"/>
                <w:shd w:val="clear" w:color="auto" w:fill="FEFEFE"/>
              </w:rPr>
            </w:pPr>
            <w:r w:rsidRPr="006042FE">
              <w:rPr>
                <w:rFonts w:ascii="Times New Roman" w:hAnsi="Times New Roman" w:cs="Times New Roman"/>
                <w:sz w:val="24"/>
                <w:szCs w:val="24"/>
                <w:shd w:val="clear" w:color="auto" w:fill="FEFEFE"/>
              </w:rPr>
              <w:t>-</w:t>
            </w:r>
            <w:r w:rsidRPr="006042FE">
              <w:rPr>
                <w:rFonts w:ascii="Times New Roman" w:hAnsi="Times New Roman" w:cs="Times New Roman"/>
                <w:sz w:val="24"/>
                <w:szCs w:val="24"/>
                <w:shd w:val="clear" w:color="auto" w:fill="FEFEFE"/>
              </w:rPr>
              <w:tab/>
              <w:t>разработване на информационни материали (плакати, брошури, листовки);</w:t>
            </w:r>
          </w:p>
          <w:p w14:paraId="4B33AC1A" w14:textId="77777777" w:rsidR="00EA7BE5" w:rsidRPr="006042FE" w:rsidRDefault="00EA7BE5" w:rsidP="00EA7BE5">
            <w:pPr>
              <w:spacing w:after="120"/>
              <w:ind w:firstLine="567"/>
              <w:contextualSpacing/>
              <w:jc w:val="both"/>
              <w:rPr>
                <w:rFonts w:ascii="Times New Roman" w:hAnsi="Times New Roman" w:cs="Times New Roman"/>
                <w:sz w:val="24"/>
                <w:szCs w:val="24"/>
                <w:shd w:val="clear" w:color="auto" w:fill="FEFEFE"/>
              </w:rPr>
            </w:pPr>
            <w:r w:rsidRPr="006042FE">
              <w:rPr>
                <w:rFonts w:ascii="Times New Roman" w:hAnsi="Times New Roman" w:cs="Times New Roman"/>
                <w:sz w:val="24"/>
                <w:szCs w:val="24"/>
                <w:shd w:val="clear" w:color="auto" w:fill="FEFEFE"/>
              </w:rPr>
              <w:t>-</w:t>
            </w:r>
            <w:r w:rsidRPr="006042FE">
              <w:rPr>
                <w:rFonts w:ascii="Times New Roman" w:hAnsi="Times New Roman" w:cs="Times New Roman"/>
                <w:sz w:val="24"/>
                <w:szCs w:val="24"/>
                <w:shd w:val="clear" w:color="auto" w:fill="FEFEFE"/>
              </w:rPr>
              <w:tab/>
              <w:t>външна реклама (рекламни пана, билбордове и др.);</w:t>
            </w:r>
          </w:p>
          <w:p w14:paraId="185E3F56" w14:textId="77777777" w:rsidR="00EA7BE5" w:rsidRPr="006042FE" w:rsidRDefault="00EA7BE5" w:rsidP="00EA7BE5">
            <w:pPr>
              <w:spacing w:after="120"/>
              <w:ind w:firstLine="567"/>
              <w:contextualSpacing/>
              <w:jc w:val="both"/>
              <w:rPr>
                <w:rFonts w:ascii="Times New Roman" w:hAnsi="Times New Roman" w:cs="Times New Roman"/>
                <w:sz w:val="24"/>
                <w:szCs w:val="24"/>
                <w:shd w:val="clear" w:color="auto" w:fill="FEFEFE"/>
              </w:rPr>
            </w:pPr>
            <w:r w:rsidRPr="006042FE">
              <w:rPr>
                <w:rFonts w:ascii="Times New Roman" w:hAnsi="Times New Roman" w:cs="Times New Roman"/>
                <w:sz w:val="24"/>
                <w:szCs w:val="24"/>
                <w:shd w:val="clear" w:color="auto" w:fill="FEFEFE"/>
              </w:rPr>
              <w:t>-</w:t>
            </w:r>
            <w:r w:rsidRPr="006042FE">
              <w:rPr>
                <w:rFonts w:ascii="Times New Roman" w:hAnsi="Times New Roman" w:cs="Times New Roman"/>
                <w:sz w:val="24"/>
                <w:szCs w:val="24"/>
                <w:shd w:val="clear" w:color="auto" w:fill="FEFEFE"/>
              </w:rPr>
              <w:tab/>
              <w:t>ролбанери;</w:t>
            </w:r>
          </w:p>
          <w:p w14:paraId="72B08135" w14:textId="77777777" w:rsidR="00EA7BE5" w:rsidRPr="006042FE" w:rsidRDefault="00EA7BE5" w:rsidP="00EA7BE5">
            <w:pPr>
              <w:spacing w:after="120"/>
              <w:ind w:firstLine="567"/>
              <w:contextualSpacing/>
              <w:jc w:val="both"/>
              <w:rPr>
                <w:rFonts w:ascii="Times New Roman" w:hAnsi="Times New Roman" w:cs="Times New Roman"/>
                <w:sz w:val="24"/>
                <w:szCs w:val="24"/>
                <w:shd w:val="clear" w:color="auto" w:fill="FEFEFE"/>
              </w:rPr>
            </w:pPr>
            <w:r w:rsidRPr="006042FE">
              <w:rPr>
                <w:rFonts w:ascii="Times New Roman" w:hAnsi="Times New Roman" w:cs="Times New Roman"/>
                <w:sz w:val="24"/>
                <w:szCs w:val="24"/>
                <w:shd w:val="clear" w:color="auto" w:fill="FEFEFE"/>
              </w:rPr>
              <w:t>-</w:t>
            </w:r>
            <w:r w:rsidRPr="006042FE">
              <w:rPr>
                <w:rFonts w:ascii="Times New Roman" w:hAnsi="Times New Roman" w:cs="Times New Roman"/>
                <w:sz w:val="24"/>
                <w:szCs w:val="24"/>
                <w:shd w:val="clear" w:color="auto" w:fill="FEFEFE"/>
              </w:rPr>
              <w:tab/>
              <w:t>излъчвания в регионални радиостанции (рекламно-информационни спотове);</w:t>
            </w:r>
          </w:p>
          <w:p w14:paraId="7859CC94" w14:textId="77777777" w:rsidR="00EA7BE5" w:rsidRPr="006042FE" w:rsidRDefault="00EA7BE5" w:rsidP="00EA7BE5">
            <w:pPr>
              <w:spacing w:after="120"/>
              <w:ind w:firstLine="567"/>
              <w:contextualSpacing/>
              <w:jc w:val="both"/>
              <w:rPr>
                <w:rFonts w:ascii="Times New Roman" w:hAnsi="Times New Roman" w:cs="Times New Roman"/>
                <w:sz w:val="24"/>
                <w:szCs w:val="24"/>
                <w:shd w:val="clear" w:color="auto" w:fill="FEFEFE"/>
              </w:rPr>
            </w:pPr>
            <w:r w:rsidRPr="006042FE">
              <w:rPr>
                <w:rFonts w:ascii="Times New Roman" w:hAnsi="Times New Roman" w:cs="Times New Roman"/>
                <w:sz w:val="24"/>
                <w:szCs w:val="24"/>
                <w:shd w:val="clear" w:color="auto" w:fill="FEFEFE"/>
              </w:rPr>
              <w:t>-</w:t>
            </w:r>
            <w:r w:rsidRPr="006042FE">
              <w:rPr>
                <w:rFonts w:ascii="Times New Roman" w:hAnsi="Times New Roman" w:cs="Times New Roman"/>
                <w:sz w:val="24"/>
                <w:szCs w:val="24"/>
                <w:shd w:val="clear" w:color="auto" w:fill="FEFEFE"/>
              </w:rPr>
              <w:tab/>
              <w:t>излъчвания в регионални телевизионни канали;</w:t>
            </w:r>
          </w:p>
          <w:p w14:paraId="280A538F" w14:textId="77777777" w:rsidR="00EA7BE5" w:rsidRPr="006042FE" w:rsidRDefault="00EA7BE5" w:rsidP="00EA7BE5">
            <w:pPr>
              <w:spacing w:after="120"/>
              <w:ind w:firstLine="567"/>
              <w:contextualSpacing/>
              <w:jc w:val="both"/>
              <w:rPr>
                <w:rFonts w:ascii="Times New Roman" w:hAnsi="Times New Roman" w:cs="Times New Roman"/>
                <w:sz w:val="24"/>
                <w:szCs w:val="24"/>
                <w:shd w:val="clear" w:color="auto" w:fill="FEFEFE"/>
              </w:rPr>
            </w:pPr>
            <w:r w:rsidRPr="006042FE">
              <w:rPr>
                <w:rFonts w:ascii="Times New Roman" w:hAnsi="Times New Roman" w:cs="Times New Roman"/>
                <w:sz w:val="24"/>
                <w:szCs w:val="24"/>
                <w:shd w:val="clear" w:color="auto" w:fill="FEFEFE"/>
              </w:rPr>
              <w:t>-</w:t>
            </w:r>
            <w:r w:rsidRPr="006042FE">
              <w:rPr>
                <w:rFonts w:ascii="Times New Roman" w:hAnsi="Times New Roman" w:cs="Times New Roman"/>
                <w:sz w:val="24"/>
                <w:szCs w:val="24"/>
                <w:shd w:val="clear" w:color="auto" w:fill="FEFEFE"/>
              </w:rPr>
              <w:tab/>
              <w:t>публикации на официалната интернет страница на бенефициента;</w:t>
            </w:r>
          </w:p>
          <w:p w14:paraId="2F34704A" w14:textId="77777777" w:rsidR="00EA7BE5" w:rsidRPr="006042FE" w:rsidRDefault="00EA7BE5" w:rsidP="00EA7BE5">
            <w:pPr>
              <w:spacing w:after="120"/>
              <w:ind w:firstLine="567"/>
              <w:contextualSpacing/>
              <w:jc w:val="both"/>
              <w:rPr>
                <w:rFonts w:ascii="Times New Roman" w:hAnsi="Times New Roman" w:cs="Times New Roman"/>
                <w:sz w:val="24"/>
                <w:szCs w:val="24"/>
                <w:shd w:val="clear" w:color="auto" w:fill="FEFEFE"/>
              </w:rPr>
            </w:pPr>
            <w:r w:rsidRPr="006042FE">
              <w:rPr>
                <w:rFonts w:ascii="Times New Roman" w:hAnsi="Times New Roman" w:cs="Times New Roman"/>
                <w:sz w:val="24"/>
                <w:szCs w:val="24"/>
                <w:shd w:val="clear" w:color="auto" w:fill="FEFEFE"/>
              </w:rPr>
              <w:t>-</w:t>
            </w:r>
            <w:r w:rsidRPr="006042FE">
              <w:rPr>
                <w:rFonts w:ascii="Times New Roman" w:hAnsi="Times New Roman" w:cs="Times New Roman"/>
                <w:sz w:val="24"/>
                <w:szCs w:val="24"/>
                <w:shd w:val="clear" w:color="auto" w:fill="FEFEFE"/>
              </w:rPr>
              <w:tab/>
              <w:t>онлайн публикации в регионални интернет медии и портали;</w:t>
            </w:r>
          </w:p>
          <w:p w14:paraId="09C48A79" w14:textId="77777777" w:rsidR="00EA7BE5" w:rsidRPr="006042FE" w:rsidRDefault="00EA7BE5" w:rsidP="00EA7BE5">
            <w:pPr>
              <w:spacing w:after="120"/>
              <w:ind w:firstLine="567"/>
              <w:contextualSpacing/>
              <w:jc w:val="both"/>
              <w:rPr>
                <w:rFonts w:ascii="Times New Roman" w:hAnsi="Times New Roman" w:cs="Times New Roman"/>
                <w:sz w:val="24"/>
                <w:szCs w:val="24"/>
                <w:shd w:val="clear" w:color="auto" w:fill="FEFEFE"/>
              </w:rPr>
            </w:pPr>
            <w:r w:rsidRPr="006042FE">
              <w:rPr>
                <w:rFonts w:ascii="Times New Roman" w:hAnsi="Times New Roman" w:cs="Times New Roman"/>
                <w:sz w:val="24"/>
                <w:szCs w:val="24"/>
                <w:shd w:val="clear" w:color="auto" w:fill="FEFEFE"/>
              </w:rPr>
              <w:t>-</w:t>
            </w:r>
            <w:r w:rsidRPr="006042FE">
              <w:rPr>
                <w:rFonts w:ascii="Times New Roman" w:hAnsi="Times New Roman" w:cs="Times New Roman"/>
                <w:sz w:val="24"/>
                <w:szCs w:val="24"/>
                <w:shd w:val="clear" w:color="auto" w:fill="FEFEFE"/>
              </w:rPr>
              <w:tab/>
              <w:t>публикации в социални медии;</w:t>
            </w:r>
          </w:p>
          <w:p w14:paraId="5400F14A" w14:textId="77777777" w:rsidR="00EA7BE5" w:rsidRPr="006042FE" w:rsidRDefault="00EA7BE5" w:rsidP="00EA7BE5">
            <w:pPr>
              <w:spacing w:after="120"/>
              <w:ind w:firstLine="567"/>
              <w:contextualSpacing/>
              <w:jc w:val="both"/>
              <w:rPr>
                <w:rFonts w:ascii="Times New Roman" w:hAnsi="Times New Roman" w:cs="Times New Roman"/>
                <w:sz w:val="24"/>
                <w:szCs w:val="24"/>
                <w:shd w:val="clear" w:color="auto" w:fill="FEFEFE"/>
              </w:rPr>
            </w:pPr>
            <w:r w:rsidRPr="006042FE">
              <w:rPr>
                <w:rFonts w:ascii="Times New Roman" w:hAnsi="Times New Roman" w:cs="Times New Roman"/>
                <w:sz w:val="24"/>
                <w:szCs w:val="24"/>
                <w:shd w:val="clear" w:color="auto" w:fill="FEFEFE"/>
              </w:rPr>
              <w:t>-</w:t>
            </w:r>
            <w:r w:rsidRPr="006042FE">
              <w:rPr>
                <w:rFonts w:ascii="Times New Roman" w:hAnsi="Times New Roman" w:cs="Times New Roman"/>
                <w:sz w:val="24"/>
                <w:szCs w:val="24"/>
                <w:shd w:val="clear" w:color="auto" w:fill="FEFEFE"/>
              </w:rPr>
              <w:tab/>
              <w:t>публикации в регионални печатни медии;</w:t>
            </w:r>
          </w:p>
          <w:p w14:paraId="4335799A" w14:textId="77777777" w:rsidR="00EA7BE5" w:rsidRPr="006042FE" w:rsidRDefault="00EA7BE5" w:rsidP="00EA7BE5">
            <w:pPr>
              <w:spacing w:after="120"/>
              <w:ind w:firstLine="567"/>
              <w:contextualSpacing/>
              <w:jc w:val="both"/>
              <w:rPr>
                <w:rFonts w:ascii="Times New Roman" w:hAnsi="Times New Roman" w:cs="Times New Roman"/>
                <w:sz w:val="24"/>
                <w:szCs w:val="24"/>
                <w:shd w:val="clear" w:color="auto" w:fill="FEFEFE"/>
              </w:rPr>
            </w:pPr>
            <w:r w:rsidRPr="006042FE">
              <w:rPr>
                <w:rFonts w:ascii="Times New Roman" w:hAnsi="Times New Roman" w:cs="Times New Roman"/>
                <w:sz w:val="24"/>
                <w:szCs w:val="24"/>
                <w:shd w:val="clear" w:color="auto" w:fill="FEFEFE"/>
              </w:rPr>
              <w:t>-</w:t>
            </w:r>
            <w:r w:rsidRPr="006042FE">
              <w:rPr>
                <w:rFonts w:ascii="Times New Roman" w:hAnsi="Times New Roman" w:cs="Times New Roman"/>
                <w:sz w:val="24"/>
                <w:szCs w:val="24"/>
                <w:shd w:val="clear" w:color="auto" w:fill="FEFEFE"/>
              </w:rPr>
              <w:tab/>
              <w:t>разработване на онлайн информационни портали, предоставящи практическа информация за системата за управление на битовите отпадъци на ниво населено място/община/регион за управление на отпадъците; за практическите възможности за разделно събиране на отпадъци и за предотвратяване образуването на битови отпадъци; за повишаване на общественото самосъзнание за спазване на високите нива на йерархията за управление на битовите отпадъци, и др.;</w:t>
            </w:r>
          </w:p>
          <w:p w14:paraId="7586DAFD" w14:textId="77777777" w:rsidR="00EA7BE5" w:rsidRPr="006042FE" w:rsidRDefault="00EA7BE5" w:rsidP="00EA7BE5">
            <w:pPr>
              <w:spacing w:after="120"/>
              <w:ind w:firstLine="567"/>
              <w:jc w:val="both"/>
              <w:rPr>
                <w:rFonts w:ascii="Times New Roman" w:hAnsi="Times New Roman" w:cs="Times New Roman"/>
                <w:sz w:val="24"/>
                <w:szCs w:val="24"/>
                <w:shd w:val="clear" w:color="auto" w:fill="FEFEFE"/>
              </w:rPr>
            </w:pPr>
            <w:r w:rsidRPr="006042FE">
              <w:rPr>
                <w:rFonts w:ascii="Times New Roman" w:hAnsi="Times New Roman" w:cs="Times New Roman"/>
                <w:sz w:val="24"/>
                <w:szCs w:val="24"/>
                <w:shd w:val="clear" w:color="auto" w:fill="FEFEFE"/>
              </w:rPr>
              <w:lastRenderedPageBreak/>
              <w:t>-</w:t>
            </w:r>
            <w:r w:rsidRPr="006042FE">
              <w:rPr>
                <w:rFonts w:ascii="Times New Roman" w:hAnsi="Times New Roman" w:cs="Times New Roman"/>
                <w:sz w:val="24"/>
                <w:szCs w:val="24"/>
                <w:shd w:val="clear" w:color="auto" w:fill="FEFEFE"/>
              </w:rPr>
              <w:tab/>
              <w:t>рекламно-информационни материали (химикалки, тениски, шапки, еко-торбички и други подходящи според целевата група и посланието);</w:t>
            </w:r>
          </w:p>
          <w:p w14:paraId="518C1824" w14:textId="77777777" w:rsidR="00EA7BE5" w:rsidRPr="006042FE" w:rsidRDefault="00EA7BE5" w:rsidP="00EA7BE5">
            <w:pPr>
              <w:spacing w:after="120"/>
              <w:ind w:firstLine="567"/>
              <w:jc w:val="both"/>
              <w:rPr>
                <w:rFonts w:ascii="Times New Roman" w:hAnsi="Times New Roman" w:cs="Times New Roman"/>
                <w:sz w:val="24"/>
                <w:szCs w:val="24"/>
                <w:shd w:val="clear" w:color="auto" w:fill="FEFEFE"/>
              </w:rPr>
            </w:pPr>
            <w:r w:rsidRPr="006042FE">
              <w:rPr>
                <w:rFonts w:ascii="Times New Roman" w:hAnsi="Times New Roman" w:cs="Times New Roman"/>
                <w:sz w:val="24"/>
                <w:szCs w:val="24"/>
                <w:shd w:val="clear" w:color="auto" w:fill="FEFEFE"/>
              </w:rPr>
              <w:t>-</w:t>
            </w:r>
            <w:r w:rsidRPr="006042FE">
              <w:rPr>
                <w:rFonts w:ascii="Times New Roman" w:hAnsi="Times New Roman" w:cs="Times New Roman"/>
                <w:sz w:val="24"/>
                <w:szCs w:val="24"/>
                <w:shd w:val="clear" w:color="auto" w:fill="FEFEFE"/>
              </w:rPr>
              <w:tab/>
              <w:t>алтернативни форми на включване на целевите групи в припознаването на темата и посланието – инсталации, пърформанси, изложби, уръкшопи и други.</w:t>
            </w:r>
          </w:p>
          <w:p w14:paraId="0686FD37" w14:textId="77777777" w:rsidR="00EA7BE5" w:rsidRPr="006042FE" w:rsidRDefault="00EA7BE5" w:rsidP="00EA7BE5">
            <w:pPr>
              <w:spacing w:after="120"/>
              <w:ind w:firstLine="567"/>
              <w:contextualSpacing/>
              <w:jc w:val="both"/>
              <w:rPr>
                <w:rFonts w:ascii="Times New Roman" w:hAnsi="Times New Roman" w:cs="Times New Roman"/>
                <w:sz w:val="24"/>
                <w:szCs w:val="24"/>
                <w:shd w:val="clear" w:color="auto" w:fill="FEFEFE"/>
              </w:rPr>
            </w:pPr>
            <w:r w:rsidRPr="006042FE">
              <w:rPr>
                <w:rFonts w:ascii="Times New Roman" w:hAnsi="Times New Roman" w:cs="Times New Roman"/>
                <w:sz w:val="24"/>
                <w:szCs w:val="24"/>
                <w:shd w:val="clear" w:color="auto" w:fill="FEFEFE"/>
              </w:rPr>
              <w:t>Кампаниите трябва да са насочени към разпространение информация за правата и задълженията на участващите в управлението на битовите и строителните отпадъци в съответното населено място, община, регион за управление на отпадъците; съществуващи системи за управлението на отпадъците, планирани бъдещи инвестиции за управлението на отпадъците за постигане на целите към 2030 г.; практически възможностите за спазване на високите нива на йерархията за управление на битовите отпадъци в съответното населено място; добри практики и поведение за предотвратяване образуването на отпадъците, устойчиво потребление и кръгова икономика и др. за подобряване качеството на услугата по управление на битовите отпадъци, които е подходящо да се приложат в населеното място, община; системи за мониторинг на отпадъците; предотвратяване нерегламентирано изхвърляне на отпадъци и др. подходящи.</w:t>
            </w:r>
          </w:p>
          <w:p w14:paraId="03ACDC2F" w14:textId="77777777" w:rsidR="00EA7BE5" w:rsidRPr="006042FE" w:rsidRDefault="00EA7BE5" w:rsidP="00EA7BE5">
            <w:pPr>
              <w:spacing w:after="120"/>
              <w:ind w:firstLine="567"/>
              <w:contextualSpacing/>
              <w:jc w:val="both"/>
              <w:rPr>
                <w:rFonts w:ascii="Times New Roman" w:hAnsi="Times New Roman" w:cs="Times New Roman"/>
                <w:sz w:val="24"/>
                <w:szCs w:val="24"/>
                <w:shd w:val="clear" w:color="auto" w:fill="FEFEFE"/>
              </w:rPr>
            </w:pPr>
            <w:bookmarkStart w:id="7" w:name="_Hlk148017667"/>
            <w:r w:rsidRPr="006042FE">
              <w:rPr>
                <w:rFonts w:ascii="Times New Roman" w:hAnsi="Times New Roman" w:cs="Times New Roman"/>
                <w:sz w:val="24"/>
                <w:szCs w:val="24"/>
                <w:shd w:val="clear" w:color="auto" w:fill="FEFEFE"/>
              </w:rPr>
              <w:t>Подготовка и извършване на строително-монтажни работи, закупуване на съдове, техника, оборудване, съоръжения и друго движима и недвижима техника и оборудване, на земя и сгради не е допустимо.</w:t>
            </w:r>
          </w:p>
          <w:bookmarkEnd w:id="7"/>
          <w:p w14:paraId="1987A934" w14:textId="77777777" w:rsidR="00EA7BE5" w:rsidRPr="006042FE" w:rsidRDefault="00EA7BE5" w:rsidP="00EA7BE5">
            <w:pPr>
              <w:spacing w:after="120"/>
              <w:ind w:firstLine="567"/>
              <w:contextualSpacing/>
              <w:jc w:val="both"/>
              <w:rPr>
                <w:rFonts w:ascii="Times New Roman" w:hAnsi="Times New Roman" w:cs="Times New Roman"/>
                <w:sz w:val="24"/>
                <w:szCs w:val="24"/>
                <w:shd w:val="clear" w:color="auto" w:fill="FEFEFE"/>
              </w:rPr>
            </w:pPr>
            <w:r w:rsidRPr="006042FE">
              <w:rPr>
                <w:rFonts w:ascii="Times New Roman" w:hAnsi="Times New Roman" w:cs="Times New Roman"/>
                <w:sz w:val="24"/>
                <w:szCs w:val="24"/>
                <w:shd w:val="clear" w:color="auto" w:fill="FEFEFE"/>
              </w:rPr>
              <w:t>Дейностите не може да включват такива, които се финансират със средства от продуктови такси /лицензионни възнаграждения по реда на Закона за управление на отпадъците.</w:t>
            </w:r>
          </w:p>
          <w:p w14:paraId="0472F73A" w14:textId="77777777" w:rsidR="00EA7BE5" w:rsidRPr="006042FE" w:rsidRDefault="00EA7BE5" w:rsidP="00EA7BE5">
            <w:pPr>
              <w:spacing w:after="120"/>
              <w:ind w:firstLine="567"/>
              <w:contextualSpacing/>
              <w:jc w:val="both"/>
              <w:rPr>
                <w:rFonts w:ascii="Times New Roman" w:hAnsi="Times New Roman" w:cs="Times New Roman"/>
                <w:sz w:val="24"/>
                <w:szCs w:val="24"/>
                <w:shd w:val="clear" w:color="auto" w:fill="FEFEFE"/>
              </w:rPr>
            </w:pPr>
            <w:r w:rsidRPr="006042FE">
              <w:rPr>
                <w:rFonts w:ascii="Times New Roman" w:hAnsi="Times New Roman" w:cs="Times New Roman"/>
                <w:sz w:val="24"/>
                <w:szCs w:val="24"/>
                <w:shd w:val="clear" w:color="auto" w:fill="FEFEFE"/>
              </w:rPr>
              <w:t xml:space="preserve">Допустимите разходи се определят на база изискванията на глава 5, раздел I от ЗУСЕФСУ, разпоредбите на Регламент № 2018/1046, Регламент (ЕС) 2021/1057, Регламент (ЕС) 2021/1060 и приложимото национално </w:t>
            </w:r>
            <w:r w:rsidRPr="006042FE">
              <w:rPr>
                <w:rFonts w:ascii="Times New Roman" w:hAnsi="Times New Roman" w:cs="Times New Roman"/>
                <w:sz w:val="24"/>
                <w:szCs w:val="24"/>
                <w:shd w:val="clear" w:color="auto" w:fill="FEFEFE"/>
              </w:rPr>
              <w:lastRenderedPageBreak/>
              <w:t xml:space="preserve">законодателство за финансовата рамка 2021 – 2027. </w:t>
            </w:r>
          </w:p>
          <w:p w14:paraId="49831C8C" w14:textId="77777777" w:rsidR="00EA7BE5" w:rsidRPr="006042FE" w:rsidRDefault="00EA7BE5" w:rsidP="00EA7BE5">
            <w:pPr>
              <w:spacing w:after="120"/>
              <w:ind w:firstLine="567"/>
              <w:contextualSpacing/>
              <w:jc w:val="both"/>
              <w:rPr>
                <w:rFonts w:ascii="Times New Roman" w:hAnsi="Times New Roman" w:cs="Times New Roman"/>
                <w:sz w:val="24"/>
                <w:szCs w:val="24"/>
                <w:shd w:val="clear" w:color="auto" w:fill="FEFEFE"/>
              </w:rPr>
            </w:pPr>
            <w:r w:rsidRPr="006042FE">
              <w:rPr>
                <w:rFonts w:ascii="Times New Roman" w:hAnsi="Times New Roman" w:cs="Times New Roman"/>
                <w:sz w:val="24"/>
                <w:szCs w:val="24"/>
                <w:shd w:val="clear" w:color="auto" w:fill="FEFEFE"/>
              </w:rPr>
              <w:t>На основание чл. 57, ал. 2 от ЗУСЕФСУ не са допустими разходи за проекти или дейности, които са физически завършени или изцяло осъществени преди подаването на формуляра за кандидатстване от бенефициента, независимо дали всички свързани плащания са извършени от него, освен в случаите на чл. 59а от ЗУСЕФСУ.</w:t>
            </w:r>
          </w:p>
          <w:p w14:paraId="45EB14B4" w14:textId="77777777" w:rsidR="00EA7BE5" w:rsidRPr="006042FE" w:rsidRDefault="00EA7BE5" w:rsidP="00EA7BE5">
            <w:pPr>
              <w:spacing w:after="120"/>
              <w:ind w:firstLine="567"/>
              <w:contextualSpacing/>
              <w:jc w:val="both"/>
              <w:rPr>
                <w:rFonts w:ascii="Times New Roman" w:hAnsi="Times New Roman" w:cs="Times New Roman"/>
                <w:sz w:val="24"/>
                <w:szCs w:val="24"/>
                <w:shd w:val="clear" w:color="auto" w:fill="FEFEFE"/>
              </w:rPr>
            </w:pPr>
            <w:r w:rsidRPr="006042FE">
              <w:rPr>
                <w:rFonts w:ascii="Times New Roman" w:hAnsi="Times New Roman" w:cs="Times New Roman"/>
                <w:sz w:val="24"/>
                <w:szCs w:val="24"/>
                <w:shd w:val="clear" w:color="auto" w:fill="FEFEFE"/>
              </w:rPr>
              <w:t xml:space="preserve">За всяка една процедура в изпълнение на СВОМР, в Условията за кандидатстване, МИГ посочва конкретно видовете разходи, които са допустими. </w:t>
            </w:r>
          </w:p>
          <w:p w14:paraId="6686222B" w14:textId="77777777" w:rsidR="00EA7BE5" w:rsidRPr="006042FE" w:rsidRDefault="00EA7BE5" w:rsidP="00EA7BE5">
            <w:pPr>
              <w:spacing w:after="120"/>
              <w:ind w:firstLine="567"/>
              <w:contextualSpacing/>
              <w:jc w:val="both"/>
              <w:rPr>
                <w:rFonts w:ascii="Times New Roman" w:hAnsi="Times New Roman" w:cs="Times New Roman"/>
                <w:sz w:val="24"/>
                <w:szCs w:val="24"/>
                <w:shd w:val="clear" w:color="auto" w:fill="FEFEFE"/>
              </w:rPr>
            </w:pPr>
            <w:r w:rsidRPr="006042FE">
              <w:rPr>
                <w:rFonts w:ascii="Times New Roman" w:hAnsi="Times New Roman" w:cs="Times New Roman"/>
                <w:sz w:val="24"/>
                <w:szCs w:val="24"/>
                <w:shd w:val="clear" w:color="auto" w:fill="FEFEFE"/>
              </w:rPr>
              <w:t>Съгласно чл. 53 от Регламент (ЕС) № 2021/1060, в случай че общите разходи за дадена операция не надвишават 200 000 EUR, приносът, предоставен на бенефициента е под формата на единични разходи, еднократни суми или единни ставки, с изключение на операциите, подкрепата за които представлява държавна помощ. При прилагане на опростено отчитане на разходите се спазват разпоредбите на чл. 55 от ЗУСЕФСУ и чл. 53, 54 в), чл. 56 и чл. 94(2)  от Регламент (ЕС) № 2021/1060 на Европейския парламент.</w:t>
            </w:r>
          </w:p>
          <w:p w14:paraId="42D9B139" w14:textId="77777777" w:rsidR="00EA7BE5" w:rsidRPr="006042FE" w:rsidRDefault="00EA7BE5" w:rsidP="00586DE0">
            <w:pPr>
              <w:spacing w:after="120"/>
              <w:ind w:firstLine="567"/>
              <w:contextualSpacing/>
              <w:jc w:val="both"/>
              <w:rPr>
                <w:rFonts w:ascii="Times New Roman" w:hAnsi="Times New Roman" w:cs="Times New Roman"/>
                <w:sz w:val="24"/>
                <w:szCs w:val="24"/>
                <w:shd w:val="clear" w:color="auto" w:fill="FEFEFE"/>
              </w:rPr>
            </w:pPr>
            <w:r w:rsidRPr="006042FE">
              <w:rPr>
                <w:rFonts w:ascii="Times New Roman" w:hAnsi="Times New Roman" w:cs="Times New Roman"/>
                <w:sz w:val="24"/>
                <w:szCs w:val="24"/>
                <w:shd w:val="clear" w:color="auto" w:fill="FEFEFE"/>
              </w:rPr>
              <w:t xml:space="preserve">По проектите е задължително прилагането на опростено отчитане на разходите, като типът опростено отчитане може да се базира както на Методология за опростени разходи по отношение на преките разходи, която да се разработи от съответния МИГ по реда на чл. 53, параграф 3 от Регламент (ЕС) 2021/1060, така и на Методологията  за определяне на размерите на единна ставка за финансиране на дейности за организация и управление на проекти (Методологията за опростени разходи достъпна на </w:t>
            </w:r>
            <w:hyperlink r:id="rId10" w:history="1">
              <w:r w:rsidRPr="006042FE">
                <w:rPr>
                  <w:rStyle w:val="Hyperlink"/>
                  <w:rFonts w:ascii="Times New Roman" w:hAnsi="Times New Roman" w:cs="Times New Roman"/>
                  <w:sz w:val="24"/>
                  <w:szCs w:val="24"/>
                  <w:shd w:val="clear" w:color="auto" w:fill="FEFEFE"/>
                </w:rPr>
                <w:t>https://www.eufunds.bg/bg/opos/node/92</w:t>
              </w:r>
            </w:hyperlink>
            <w:r w:rsidRPr="006042FE">
              <w:rPr>
                <w:rFonts w:ascii="Times New Roman" w:hAnsi="Times New Roman" w:cs="Times New Roman"/>
                <w:sz w:val="24"/>
                <w:szCs w:val="24"/>
                <w:shd w:val="clear" w:color="auto" w:fill="FEFEFE"/>
              </w:rPr>
              <w:t>).</w:t>
            </w:r>
          </w:p>
          <w:p w14:paraId="6418855B" w14:textId="711D6F27" w:rsidR="00EA7BE5" w:rsidRPr="00586DE0" w:rsidRDefault="00586DE0" w:rsidP="00586DE0">
            <w:pPr>
              <w:pStyle w:val="ListParagraph"/>
              <w:tabs>
                <w:tab w:val="left" w:pos="993"/>
              </w:tabs>
              <w:spacing w:after="120"/>
              <w:ind w:left="0" w:firstLine="567"/>
              <w:jc w:val="both"/>
              <w:rPr>
                <w:rFonts w:ascii="Times New Roman" w:hAnsi="Times New Roman" w:cs="Times New Roman"/>
                <w:b/>
                <w:sz w:val="24"/>
                <w:szCs w:val="24"/>
                <w:shd w:val="clear" w:color="auto" w:fill="FEFEFE"/>
              </w:rPr>
            </w:pPr>
            <w:r w:rsidRPr="00586DE0">
              <w:rPr>
                <w:rFonts w:ascii="Times New Roman" w:hAnsi="Times New Roman" w:cs="Times New Roman"/>
                <w:b/>
                <w:sz w:val="24"/>
                <w:szCs w:val="24"/>
                <w:shd w:val="clear" w:color="auto" w:fill="FEFEFE"/>
              </w:rPr>
              <w:t xml:space="preserve">4. </w:t>
            </w:r>
            <w:r w:rsidR="00EA7BE5" w:rsidRPr="00586DE0">
              <w:rPr>
                <w:rFonts w:ascii="Times New Roman" w:hAnsi="Times New Roman" w:cs="Times New Roman"/>
                <w:b/>
                <w:sz w:val="24"/>
                <w:szCs w:val="24"/>
                <w:shd w:val="clear" w:color="auto" w:fill="FEFEFE"/>
              </w:rPr>
              <w:t>Определените финансови параметри за проектните предложения – минимален и максимален размер на общите допустими разходи и минимален и максимален размер на безвъзмездната финансова помощ</w:t>
            </w:r>
          </w:p>
          <w:p w14:paraId="1BC0D6BE" w14:textId="01B5A22D" w:rsidR="00EA7BE5" w:rsidRPr="006042FE" w:rsidRDefault="00EA7BE5" w:rsidP="00AA140C">
            <w:pPr>
              <w:numPr>
                <w:ilvl w:val="0"/>
                <w:numId w:val="3"/>
              </w:numPr>
              <w:spacing w:after="120"/>
              <w:ind w:left="0" w:firstLine="567"/>
              <w:jc w:val="both"/>
              <w:rPr>
                <w:rFonts w:ascii="Times New Roman" w:hAnsi="Times New Roman" w:cs="Times New Roman"/>
                <w:sz w:val="24"/>
                <w:szCs w:val="24"/>
                <w:shd w:val="clear" w:color="auto" w:fill="FEFEFE"/>
              </w:rPr>
            </w:pPr>
            <w:r w:rsidRPr="006042FE">
              <w:rPr>
                <w:rFonts w:ascii="Times New Roman" w:hAnsi="Times New Roman" w:cs="Times New Roman"/>
                <w:sz w:val="24"/>
                <w:szCs w:val="24"/>
                <w:shd w:val="clear" w:color="auto" w:fill="FEFEFE"/>
              </w:rPr>
              <w:lastRenderedPageBreak/>
              <w:t xml:space="preserve">Минимален размер на общите допустими разходи за едно проектно предложение – до </w:t>
            </w:r>
            <w:r w:rsidR="00FB33A5">
              <w:rPr>
                <w:rFonts w:ascii="Times New Roman" w:hAnsi="Times New Roman" w:cs="Times New Roman"/>
                <w:sz w:val="24"/>
                <w:szCs w:val="24"/>
                <w:shd w:val="clear" w:color="auto" w:fill="FEFEFE"/>
              </w:rPr>
              <w:t>1</w:t>
            </w:r>
            <w:r w:rsidR="00147B46">
              <w:rPr>
                <w:rFonts w:ascii="Times New Roman" w:hAnsi="Times New Roman" w:cs="Times New Roman"/>
                <w:sz w:val="24"/>
                <w:szCs w:val="24"/>
                <w:shd w:val="clear" w:color="auto" w:fill="FEFEFE"/>
              </w:rPr>
              <w:t>5 000</w:t>
            </w:r>
            <w:r w:rsidR="00FB33A5">
              <w:rPr>
                <w:rFonts w:ascii="Times New Roman" w:hAnsi="Times New Roman" w:cs="Times New Roman"/>
                <w:sz w:val="24"/>
                <w:szCs w:val="24"/>
                <w:shd w:val="clear" w:color="auto" w:fill="FEFEFE"/>
              </w:rPr>
              <w:t xml:space="preserve"> </w:t>
            </w:r>
            <w:r w:rsidRPr="006042FE">
              <w:rPr>
                <w:rFonts w:ascii="Times New Roman" w:hAnsi="Times New Roman" w:cs="Times New Roman"/>
                <w:sz w:val="24"/>
                <w:szCs w:val="24"/>
                <w:shd w:val="clear" w:color="auto" w:fill="FEFEFE"/>
              </w:rPr>
              <w:t>лева;</w:t>
            </w:r>
          </w:p>
          <w:p w14:paraId="4FFAF2F7" w14:textId="1DF5A0D0" w:rsidR="00EA7BE5" w:rsidRPr="006042FE" w:rsidRDefault="00EA7BE5" w:rsidP="00AA140C">
            <w:pPr>
              <w:numPr>
                <w:ilvl w:val="0"/>
                <w:numId w:val="3"/>
              </w:numPr>
              <w:spacing w:after="120"/>
              <w:ind w:left="0" w:firstLine="567"/>
              <w:contextualSpacing/>
              <w:jc w:val="both"/>
              <w:rPr>
                <w:rFonts w:ascii="Times New Roman" w:hAnsi="Times New Roman" w:cs="Times New Roman"/>
                <w:sz w:val="24"/>
                <w:szCs w:val="24"/>
                <w:shd w:val="clear" w:color="auto" w:fill="FEFEFE"/>
              </w:rPr>
            </w:pPr>
            <w:r w:rsidRPr="006042FE">
              <w:rPr>
                <w:rFonts w:ascii="Times New Roman" w:hAnsi="Times New Roman" w:cs="Times New Roman"/>
                <w:sz w:val="24"/>
                <w:szCs w:val="24"/>
                <w:shd w:val="clear" w:color="auto" w:fill="FEFEFE"/>
              </w:rPr>
              <w:t>Максимален размер на общите допустими разходи за едно проектно предложение</w:t>
            </w:r>
            <w:r>
              <w:rPr>
                <w:rFonts w:ascii="Times New Roman" w:hAnsi="Times New Roman" w:cs="Times New Roman"/>
                <w:sz w:val="24"/>
                <w:szCs w:val="24"/>
                <w:shd w:val="clear" w:color="auto" w:fill="FEFEFE"/>
              </w:rPr>
              <w:t xml:space="preserve"> – до </w:t>
            </w:r>
            <w:r w:rsidR="003C4539">
              <w:rPr>
                <w:rFonts w:ascii="Times New Roman" w:hAnsi="Times New Roman" w:cs="Times New Roman"/>
                <w:sz w:val="24"/>
                <w:szCs w:val="24"/>
                <w:shd w:val="clear" w:color="auto" w:fill="FEFEFE"/>
              </w:rPr>
              <w:t>32 101</w:t>
            </w:r>
            <w:r>
              <w:rPr>
                <w:rFonts w:ascii="Times New Roman" w:hAnsi="Times New Roman" w:cs="Times New Roman"/>
                <w:sz w:val="24"/>
                <w:szCs w:val="24"/>
                <w:shd w:val="clear" w:color="auto" w:fill="FEFEFE"/>
              </w:rPr>
              <w:t xml:space="preserve"> лева</w:t>
            </w:r>
            <w:r w:rsidRPr="006042FE">
              <w:rPr>
                <w:rFonts w:ascii="Times New Roman" w:hAnsi="Times New Roman" w:cs="Times New Roman"/>
                <w:sz w:val="24"/>
                <w:szCs w:val="24"/>
                <w:shd w:val="clear" w:color="auto" w:fill="FEFEFE"/>
              </w:rPr>
              <w:t>;</w:t>
            </w:r>
          </w:p>
          <w:p w14:paraId="6947D38E" w14:textId="2DB8AD15" w:rsidR="00EA7BE5" w:rsidRPr="006042FE" w:rsidRDefault="00EA7BE5" w:rsidP="00AA140C">
            <w:pPr>
              <w:numPr>
                <w:ilvl w:val="0"/>
                <w:numId w:val="3"/>
              </w:numPr>
              <w:spacing w:after="120"/>
              <w:ind w:left="0" w:firstLine="567"/>
              <w:contextualSpacing/>
              <w:jc w:val="both"/>
              <w:rPr>
                <w:rFonts w:ascii="Times New Roman" w:hAnsi="Times New Roman" w:cs="Times New Roman"/>
                <w:sz w:val="24"/>
                <w:szCs w:val="24"/>
                <w:shd w:val="clear" w:color="auto" w:fill="FEFEFE"/>
              </w:rPr>
            </w:pPr>
            <w:r w:rsidRPr="006042FE">
              <w:rPr>
                <w:rFonts w:ascii="Times New Roman" w:hAnsi="Times New Roman" w:cs="Times New Roman"/>
                <w:sz w:val="24"/>
                <w:szCs w:val="24"/>
                <w:shd w:val="clear" w:color="auto" w:fill="FEFEFE"/>
              </w:rPr>
              <w:t xml:space="preserve">Максимален размер на безвъзмездната финансова помощ – до </w:t>
            </w:r>
            <w:r w:rsidR="003C4539">
              <w:rPr>
                <w:rFonts w:ascii="Times New Roman" w:hAnsi="Times New Roman" w:cs="Times New Roman"/>
                <w:sz w:val="24"/>
                <w:szCs w:val="24"/>
                <w:shd w:val="clear" w:color="auto" w:fill="FEFEFE"/>
              </w:rPr>
              <w:t>32</w:t>
            </w:r>
            <w:r w:rsidR="00FB33A5">
              <w:rPr>
                <w:rFonts w:ascii="Times New Roman" w:hAnsi="Times New Roman" w:cs="Times New Roman"/>
                <w:sz w:val="24"/>
                <w:szCs w:val="24"/>
                <w:shd w:val="clear" w:color="auto" w:fill="FEFEFE"/>
              </w:rPr>
              <w:t> </w:t>
            </w:r>
            <w:r w:rsidR="003C4539">
              <w:rPr>
                <w:rFonts w:ascii="Times New Roman" w:hAnsi="Times New Roman" w:cs="Times New Roman"/>
                <w:sz w:val="24"/>
                <w:szCs w:val="24"/>
                <w:shd w:val="clear" w:color="auto" w:fill="FEFEFE"/>
              </w:rPr>
              <w:t>101</w:t>
            </w:r>
            <w:r w:rsidRPr="00866E26">
              <w:rPr>
                <w:rFonts w:ascii="Times New Roman" w:hAnsi="Times New Roman" w:cs="Times New Roman"/>
                <w:sz w:val="24"/>
                <w:szCs w:val="24"/>
                <w:shd w:val="clear" w:color="auto" w:fill="FEFEFE"/>
              </w:rPr>
              <w:t xml:space="preserve"> лева</w:t>
            </w:r>
            <w:r w:rsidRPr="006042FE">
              <w:rPr>
                <w:rFonts w:ascii="Times New Roman" w:hAnsi="Times New Roman" w:cs="Times New Roman"/>
                <w:sz w:val="24"/>
                <w:szCs w:val="24"/>
                <w:shd w:val="clear" w:color="auto" w:fill="FEFEFE"/>
              </w:rPr>
              <w:t>.</w:t>
            </w:r>
          </w:p>
          <w:p w14:paraId="038BE906" w14:textId="77777777" w:rsidR="00EA7BE5" w:rsidRPr="006042FE" w:rsidRDefault="00EA7BE5" w:rsidP="00EA7BE5">
            <w:pPr>
              <w:spacing w:after="120"/>
              <w:ind w:firstLine="500"/>
              <w:contextualSpacing/>
              <w:jc w:val="both"/>
              <w:rPr>
                <w:rFonts w:ascii="Times New Roman" w:hAnsi="Times New Roman" w:cs="Times New Roman"/>
                <w:sz w:val="24"/>
                <w:szCs w:val="24"/>
                <w:shd w:val="clear" w:color="auto" w:fill="FEFEFE"/>
              </w:rPr>
            </w:pPr>
            <w:r w:rsidRPr="006042FE">
              <w:rPr>
                <w:rFonts w:ascii="Times New Roman" w:hAnsi="Times New Roman" w:cs="Times New Roman"/>
                <w:sz w:val="24"/>
                <w:szCs w:val="24"/>
                <w:shd w:val="clear" w:color="auto" w:fill="FEFEFE"/>
              </w:rPr>
              <w:t>Един бенефициент може да подаде само един проект.</w:t>
            </w:r>
          </w:p>
          <w:p w14:paraId="5D8651E5" w14:textId="20D4D09A" w:rsidR="00EA7BE5" w:rsidRPr="003C4539" w:rsidRDefault="003C4539" w:rsidP="003C4539">
            <w:pPr>
              <w:pStyle w:val="ListParagraph"/>
              <w:tabs>
                <w:tab w:val="left" w:pos="993"/>
              </w:tabs>
              <w:spacing w:after="120"/>
              <w:ind w:left="567"/>
              <w:jc w:val="both"/>
              <w:rPr>
                <w:rFonts w:ascii="Times New Roman" w:hAnsi="Times New Roman" w:cs="Times New Roman"/>
                <w:b/>
                <w:sz w:val="24"/>
                <w:szCs w:val="24"/>
                <w:shd w:val="clear" w:color="auto" w:fill="FEFEFE"/>
              </w:rPr>
            </w:pPr>
            <w:r w:rsidRPr="003C4539">
              <w:rPr>
                <w:rFonts w:ascii="Times New Roman" w:hAnsi="Times New Roman" w:cs="Times New Roman"/>
                <w:b/>
                <w:sz w:val="24"/>
                <w:szCs w:val="24"/>
                <w:shd w:val="clear" w:color="auto" w:fill="FEFEFE"/>
              </w:rPr>
              <w:t xml:space="preserve">5. </w:t>
            </w:r>
            <w:r w:rsidR="00EA7BE5" w:rsidRPr="003C4539">
              <w:rPr>
                <w:rFonts w:ascii="Times New Roman" w:hAnsi="Times New Roman" w:cs="Times New Roman"/>
                <w:b/>
                <w:sz w:val="24"/>
                <w:szCs w:val="24"/>
                <w:shd w:val="clear" w:color="auto" w:fill="FEFEFE"/>
              </w:rPr>
              <w:t>Интензитета на финансовата помощ</w:t>
            </w:r>
          </w:p>
          <w:p w14:paraId="0284C034" w14:textId="7BD040BD" w:rsidR="00EA7BE5" w:rsidRPr="006042FE" w:rsidRDefault="00EA7BE5" w:rsidP="003C4539">
            <w:pPr>
              <w:spacing w:after="120"/>
              <w:ind w:firstLine="567"/>
              <w:contextualSpacing/>
              <w:jc w:val="both"/>
              <w:rPr>
                <w:rFonts w:ascii="Times New Roman" w:hAnsi="Times New Roman" w:cs="Times New Roman"/>
                <w:sz w:val="24"/>
                <w:szCs w:val="24"/>
                <w:shd w:val="clear" w:color="auto" w:fill="FEFEFE"/>
              </w:rPr>
            </w:pPr>
            <w:r w:rsidRPr="006042FE">
              <w:rPr>
                <w:rFonts w:ascii="Times New Roman" w:hAnsi="Times New Roman" w:cs="Times New Roman"/>
                <w:sz w:val="24"/>
                <w:szCs w:val="24"/>
                <w:shd w:val="clear" w:color="auto" w:fill="FEFEFE"/>
              </w:rPr>
              <w:t xml:space="preserve">Финансовата помощ по мярката е в размер до 100 % от общия размер на допустимите за финансово подпомагане разходи. </w:t>
            </w:r>
          </w:p>
          <w:p w14:paraId="39CE3E38" w14:textId="1F5372D9" w:rsidR="00EA7BE5" w:rsidRPr="003C4539" w:rsidRDefault="003C4539" w:rsidP="003C4539">
            <w:pPr>
              <w:pStyle w:val="ListParagraph"/>
              <w:tabs>
                <w:tab w:val="left" w:pos="993"/>
              </w:tabs>
              <w:spacing w:after="120"/>
              <w:ind w:left="0" w:firstLine="567"/>
              <w:jc w:val="both"/>
              <w:rPr>
                <w:rFonts w:ascii="Times New Roman" w:hAnsi="Times New Roman" w:cs="Times New Roman"/>
                <w:b/>
                <w:sz w:val="24"/>
                <w:szCs w:val="24"/>
                <w:shd w:val="clear" w:color="auto" w:fill="FEFEFE"/>
              </w:rPr>
            </w:pPr>
            <w:r w:rsidRPr="003C4539">
              <w:rPr>
                <w:rFonts w:ascii="Times New Roman" w:hAnsi="Times New Roman" w:cs="Times New Roman"/>
                <w:b/>
                <w:sz w:val="24"/>
                <w:szCs w:val="24"/>
                <w:shd w:val="clear" w:color="auto" w:fill="FEFEFE"/>
              </w:rPr>
              <w:t xml:space="preserve">6. </w:t>
            </w:r>
            <w:r w:rsidR="00EA7BE5" w:rsidRPr="003C4539">
              <w:rPr>
                <w:rFonts w:ascii="Times New Roman" w:hAnsi="Times New Roman" w:cs="Times New Roman"/>
                <w:b/>
                <w:sz w:val="24"/>
                <w:szCs w:val="24"/>
                <w:shd w:val="clear" w:color="auto" w:fill="FEFEFE"/>
              </w:rPr>
              <w:t>Обективни и измерими критерии за оценка на проектите и тяхната тежест</w:t>
            </w:r>
          </w:p>
          <w:p w14:paraId="3835AE15" w14:textId="27CDCB92" w:rsidR="00EA7BE5" w:rsidRPr="006042FE" w:rsidRDefault="00EA7BE5" w:rsidP="00AA140C">
            <w:pPr>
              <w:pStyle w:val="ListParagraph"/>
              <w:numPr>
                <w:ilvl w:val="0"/>
                <w:numId w:val="3"/>
              </w:numPr>
              <w:spacing w:after="120"/>
              <w:ind w:left="0" w:firstLine="567"/>
              <w:jc w:val="both"/>
              <w:rPr>
                <w:rFonts w:ascii="Times New Roman" w:hAnsi="Times New Roman" w:cs="Times New Roman"/>
                <w:sz w:val="24"/>
                <w:szCs w:val="24"/>
                <w:shd w:val="clear" w:color="auto" w:fill="FEFEFE"/>
              </w:rPr>
            </w:pPr>
            <w:r w:rsidRPr="006042FE">
              <w:rPr>
                <w:rFonts w:ascii="Times New Roman" w:hAnsi="Times New Roman" w:cs="Times New Roman"/>
                <w:sz w:val="24"/>
                <w:szCs w:val="24"/>
                <w:shd w:val="clear" w:color="auto" w:fill="FEFEFE"/>
              </w:rPr>
              <w:t xml:space="preserve">Проектното предложение предвижда дейности, които обхващат </w:t>
            </w:r>
            <w:r w:rsidR="005428D0">
              <w:rPr>
                <w:rFonts w:ascii="Times New Roman" w:hAnsi="Times New Roman" w:cs="Times New Roman"/>
                <w:sz w:val="24"/>
                <w:szCs w:val="24"/>
                <w:shd w:val="clear" w:color="auto" w:fill="FEFEFE"/>
              </w:rPr>
              <w:t xml:space="preserve">от 100 до </w:t>
            </w:r>
            <w:r w:rsidR="00FB33A5">
              <w:rPr>
                <w:rFonts w:ascii="Times New Roman" w:hAnsi="Times New Roman" w:cs="Times New Roman"/>
                <w:sz w:val="24"/>
                <w:szCs w:val="24"/>
                <w:shd w:val="clear" w:color="auto" w:fill="FEFEFE"/>
              </w:rPr>
              <w:t>400</w:t>
            </w:r>
            <w:r w:rsidRPr="006042FE">
              <w:rPr>
                <w:rFonts w:ascii="Times New Roman" w:hAnsi="Times New Roman" w:cs="Times New Roman"/>
                <w:sz w:val="24"/>
                <w:szCs w:val="24"/>
                <w:shd w:val="clear" w:color="auto" w:fill="FEFEFE"/>
              </w:rPr>
              <w:t xml:space="preserve"> жители от територията на МИГ </w:t>
            </w:r>
            <w:r w:rsidR="005428D0">
              <w:rPr>
                <w:rFonts w:ascii="Times New Roman" w:hAnsi="Times New Roman" w:cs="Times New Roman"/>
                <w:sz w:val="24"/>
                <w:szCs w:val="24"/>
                <w:shd w:val="clear" w:color="auto" w:fill="FEFEFE"/>
              </w:rPr>
              <w:t xml:space="preserve">включително </w:t>
            </w:r>
            <w:r>
              <w:rPr>
                <w:rFonts w:ascii="Times New Roman" w:hAnsi="Times New Roman" w:cs="Times New Roman"/>
                <w:sz w:val="24"/>
                <w:szCs w:val="24"/>
                <w:shd w:val="clear" w:color="auto" w:fill="FEFEFE"/>
              </w:rPr>
              <w:t xml:space="preserve">- </w:t>
            </w:r>
            <w:r w:rsidR="005428D0">
              <w:rPr>
                <w:rFonts w:ascii="Times New Roman" w:hAnsi="Times New Roman" w:cs="Times New Roman"/>
                <w:sz w:val="24"/>
                <w:szCs w:val="24"/>
                <w:shd w:val="clear" w:color="auto" w:fill="FEFEFE"/>
              </w:rPr>
              <w:t>3</w:t>
            </w:r>
            <w:r w:rsidR="00FB33A5">
              <w:rPr>
                <w:rFonts w:ascii="Times New Roman" w:hAnsi="Times New Roman" w:cs="Times New Roman"/>
                <w:sz w:val="24"/>
                <w:szCs w:val="24"/>
                <w:shd w:val="clear" w:color="auto" w:fill="FEFEFE"/>
              </w:rPr>
              <w:t>0</w:t>
            </w:r>
            <w:r>
              <w:rPr>
                <w:rFonts w:ascii="Times New Roman" w:hAnsi="Times New Roman" w:cs="Times New Roman"/>
                <w:sz w:val="24"/>
                <w:szCs w:val="24"/>
                <w:shd w:val="clear" w:color="auto" w:fill="FEFEFE"/>
              </w:rPr>
              <w:t xml:space="preserve"> т.</w:t>
            </w:r>
            <w:r w:rsidR="005428D0">
              <w:rPr>
                <w:rFonts w:ascii="Times New Roman" w:hAnsi="Times New Roman" w:cs="Times New Roman"/>
                <w:sz w:val="24"/>
                <w:szCs w:val="24"/>
                <w:shd w:val="clear" w:color="auto" w:fill="FEFEFE"/>
              </w:rPr>
              <w:t>; от 401 до 1000 жители включително – 40 т.; над 1000 жители – 50 т.</w:t>
            </w:r>
          </w:p>
          <w:p w14:paraId="7D00484C" w14:textId="77777777" w:rsidR="005428D0" w:rsidRDefault="00EA7BE5" w:rsidP="00AA140C">
            <w:pPr>
              <w:pStyle w:val="ListParagraph"/>
              <w:numPr>
                <w:ilvl w:val="0"/>
                <w:numId w:val="3"/>
              </w:numPr>
              <w:spacing w:after="120"/>
              <w:ind w:left="0" w:firstLine="567"/>
              <w:jc w:val="both"/>
              <w:rPr>
                <w:rFonts w:ascii="Times New Roman" w:hAnsi="Times New Roman" w:cs="Times New Roman"/>
                <w:sz w:val="24"/>
                <w:szCs w:val="24"/>
                <w:shd w:val="clear" w:color="auto" w:fill="FEFEFE"/>
              </w:rPr>
            </w:pPr>
            <w:r w:rsidRPr="006042FE">
              <w:rPr>
                <w:rFonts w:ascii="Times New Roman" w:hAnsi="Times New Roman" w:cs="Times New Roman"/>
                <w:sz w:val="24"/>
                <w:szCs w:val="24"/>
                <w:shd w:val="clear" w:color="auto" w:fill="FEFEFE"/>
              </w:rPr>
              <w:t xml:space="preserve">Проектното предложение включва дейности на територията на </w:t>
            </w:r>
            <w:r w:rsidR="00FB33A5">
              <w:rPr>
                <w:rFonts w:ascii="Times New Roman" w:hAnsi="Times New Roman" w:cs="Times New Roman"/>
                <w:sz w:val="24"/>
                <w:szCs w:val="24"/>
                <w:shd w:val="clear" w:color="auto" w:fill="FEFEFE"/>
              </w:rPr>
              <w:t>2</w:t>
            </w:r>
            <w:r w:rsidRPr="006042FE">
              <w:rPr>
                <w:rFonts w:ascii="Times New Roman" w:hAnsi="Times New Roman" w:cs="Times New Roman"/>
                <w:sz w:val="24"/>
                <w:szCs w:val="24"/>
                <w:shd w:val="clear" w:color="auto" w:fill="FEFEFE"/>
              </w:rPr>
              <w:t xml:space="preserve"> населени места</w:t>
            </w:r>
            <w:r>
              <w:rPr>
                <w:rFonts w:ascii="Times New Roman" w:hAnsi="Times New Roman" w:cs="Times New Roman"/>
                <w:sz w:val="24"/>
                <w:szCs w:val="24"/>
                <w:shd w:val="clear" w:color="auto" w:fill="FEFEFE"/>
              </w:rPr>
              <w:t xml:space="preserve"> </w:t>
            </w:r>
            <w:r w:rsidR="005428D0">
              <w:rPr>
                <w:rFonts w:ascii="Times New Roman" w:hAnsi="Times New Roman" w:cs="Times New Roman"/>
                <w:sz w:val="24"/>
                <w:szCs w:val="24"/>
                <w:shd w:val="clear" w:color="auto" w:fill="FEFEFE"/>
              </w:rPr>
              <w:t xml:space="preserve">– 30 </w:t>
            </w:r>
            <w:r>
              <w:rPr>
                <w:rFonts w:ascii="Times New Roman" w:hAnsi="Times New Roman" w:cs="Times New Roman"/>
                <w:sz w:val="24"/>
                <w:szCs w:val="24"/>
                <w:shd w:val="clear" w:color="auto" w:fill="FEFEFE"/>
              </w:rPr>
              <w:t xml:space="preserve"> т.</w:t>
            </w:r>
            <w:r w:rsidR="005428D0">
              <w:rPr>
                <w:rFonts w:ascii="Times New Roman" w:hAnsi="Times New Roman" w:cs="Times New Roman"/>
                <w:sz w:val="24"/>
                <w:szCs w:val="24"/>
                <w:shd w:val="clear" w:color="auto" w:fill="FEFEFE"/>
              </w:rPr>
              <w:t>; над 2 населени места – 40 т.</w:t>
            </w:r>
          </w:p>
          <w:p w14:paraId="618D848A" w14:textId="77777777" w:rsidR="005428D0" w:rsidRDefault="005428D0" w:rsidP="00AA140C">
            <w:pPr>
              <w:pStyle w:val="ListParagraph"/>
              <w:numPr>
                <w:ilvl w:val="0"/>
                <w:numId w:val="3"/>
              </w:numPr>
              <w:spacing w:after="120"/>
              <w:ind w:left="0" w:firstLine="567"/>
              <w:jc w:val="both"/>
              <w:rPr>
                <w:rFonts w:ascii="Times New Roman" w:hAnsi="Times New Roman" w:cs="Times New Roman"/>
                <w:sz w:val="24"/>
                <w:szCs w:val="24"/>
                <w:shd w:val="clear" w:color="auto" w:fill="FEFEFE"/>
              </w:rPr>
            </w:pPr>
            <w:r>
              <w:rPr>
                <w:rFonts w:ascii="Times New Roman" w:hAnsi="Times New Roman" w:cs="Times New Roman"/>
                <w:sz w:val="24"/>
                <w:szCs w:val="24"/>
                <w:shd w:val="clear" w:color="auto" w:fill="FEFEFE"/>
              </w:rPr>
              <w:t>Проектното предложение е насочено към проблеми на територията, описани в общински планове, стратегически документи, доклади и др. – 30 т.</w:t>
            </w:r>
          </w:p>
          <w:p w14:paraId="7E642DE6" w14:textId="174BC4BE" w:rsidR="00EA7BE5" w:rsidRPr="006042FE" w:rsidRDefault="005428D0" w:rsidP="00AA140C">
            <w:pPr>
              <w:pStyle w:val="ListParagraph"/>
              <w:numPr>
                <w:ilvl w:val="0"/>
                <w:numId w:val="3"/>
              </w:numPr>
              <w:spacing w:after="120"/>
              <w:ind w:left="0" w:firstLine="567"/>
              <w:jc w:val="both"/>
              <w:rPr>
                <w:rFonts w:ascii="Times New Roman" w:hAnsi="Times New Roman" w:cs="Times New Roman"/>
                <w:sz w:val="24"/>
                <w:szCs w:val="24"/>
                <w:shd w:val="clear" w:color="auto" w:fill="FEFEFE"/>
              </w:rPr>
            </w:pPr>
            <w:r>
              <w:rPr>
                <w:rFonts w:ascii="Times New Roman" w:hAnsi="Times New Roman" w:cs="Times New Roman"/>
                <w:sz w:val="24"/>
                <w:szCs w:val="24"/>
                <w:shd w:val="clear" w:color="auto" w:fill="FEFEFE"/>
              </w:rPr>
              <w:t xml:space="preserve">Проектното предложение включва иновативни за територията методи и подходи  30 т.а </w:t>
            </w:r>
            <w:r w:rsidR="00EA7BE5" w:rsidRPr="006042FE">
              <w:rPr>
                <w:rFonts w:ascii="Times New Roman" w:hAnsi="Times New Roman" w:cs="Times New Roman"/>
                <w:sz w:val="24"/>
                <w:szCs w:val="24"/>
                <w:shd w:val="clear" w:color="auto" w:fill="FEFEFE"/>
              </w:rPr>
              <w:t xml:space="preserve"> </w:t>
            </w:r>
          </w:p>
          <w:p w14:paraId="6441BB53" w14:textId="63452A60" w:rsidR="00EA7BE5" w:rsidRDefault="005428D0" w:rsidP="003C4539">
            <w:pPr>
              <w:pStyle w:val="ListParagraph"/>
              <w:spacing w:after="120"/>
              <w:ind w:left="0" w:firstLine="567"/>
              <w:jc w:val="both"/>
              <w:rPr>
                <w:rFonts w:ascii="Times New Roman" w:hAnsi="Times New Roman" w:cs="Times New Roman"/>
                <w:sz w:val="24"/>
                <w:szCs w:val="24"/>
                <w:shd w:val="clear" w:color="auto" w:fill="FEFEFE"/>
              </w:rPr>
            </w:pPr>
            <w:r w:rsidRPr="005428D0">
              <w:rPr>
                <w:rFonts w:ascii="Times New Roman" w:hAnsi="Times New Roman" w:cs="Times New Roman"/>
                <w:sz w:val="24"/>
                <w:szCs w:val="24"/>
                <w:shd w:val="clear" w:color="auto" w:fill="FEFEFE"/>
              </w:rPr>
              <w:t>Минимален брой точки за одобрение на проектно предложение – 40.</w:t>
            </w:r>
          </w:p>
          <w:p w14:paraId="6F77A393" w14:textId="77777777" w:rsidR="005428D0" w:rsidRPr="006042FE" w:rsidRDefault="005428D0" w:rsidP="003C4539">
            <w:pPr>
              <w:pStyle w:val="ListParagraph"/>
              <w:spacing w:after="120"/>
              <w:ind w:left="0" w:firstLine="567"/>
              <w:jc w:val="both"/>
              <w:rPr>
                <w:rFonts w:ascii="Times New Roman" w:hAnsi="Times New Roman" w:cs="Times New Roman"/>
                <w:sz w:val="24"/>
                <w:szCs w:val="24"/>
                <w:shd w:val="clear" w:color="auto" w:fill="FEFEFE"/>
              </w:rPr>
            </w:pPr>
          </w:p>
          <w:p w14:paraId="6A243952" w14:textId="208406E4" w:rsidR="00EA7BE5" w:rsidRPr="003C4539" w:rsidRDefault="003C4539" w:rsidP="003C4539">
            <w:pPr>
              <w:pStyle w:val="ListParagraph"/>
              <w:tabs>
                <w:tab w:val="left" w:pos="993"/>
              </w:tabs>
              <w:spacing w:after="120"/>
              <w:ind w:left="0" w:firstLine="567"/>
              <w:jc w:val="both"/>
              <w:rPr>
                <w:rFonts w:ascii="Times New Roman" w:hAnsi="Times New Roman" w:cs="Times New Roman"/>
                <w:b/>
                <w:sz w:val="24"/>
                <w:szCs w:val="24"/>
                <w:shd w:val="clear" w:color="auto" w:fill="FEFEFE"/>
              </w:rPr>
            </w:pPr>
            <w:r w:rsidRPr="003C4539">
              <w:rPr>
                <w:rFonts w:ascii="Times New Roman" w:hAnsi="Times New Roman" w:cs="Times New Roman"/>
                <w:b/>
                <w:sz w:val="24"/>
                <w:szCs w:val="24"/>
                <w:shd w:val="clear" w:color="auto" w:fill="FEFEFE"/>
              </w:rPr>
              <w:t xml:space="preserve">7. </w:t>
            </w:r>
            <w:r w:rsidR="00EA7BE5" w:rsidRPr="003C4539">
              <w:rPr>
                <w:rFonts w:ascii="Times New Roman" w:hAnsi="Times New Roman" w:cs="Times New Roman"/>
                <w:b/>
                <w:sz w:val="24"/>
                <w:szCs w:val="24"/>
                <w:shd w:val="clear" w:color="auto" w:fill="FEFEFE"/>
              </w:rPr>
              <w:t>Други елементи, когато е приложимо, според указанията на всяка от финансиращата съответната мярка програма</w:t>
            </w:r>
          </w:p>
        </w:tc>
      </w:tr>
      <w:tr w:rsidR="00EA7BE5" w:rsidRPr="002779B5" w14:paraId="4365F1A2" w14:textId="77777777" w:rsidTr="00F56370">
        <w:trPr>
          <w:trHeight w:val="287"/>
        </w:trPr>
        <w:tc>
          <w:tcPr>
            <w:tcW w:w="4461" w:type="dxa"/>
            <w:gridSpan w:val="2"/>
            <w:tcBorders>
              <w:top w:val="single" w:sz="6" w:space="0" w:color="auto"/>
              <w:left w:val="single" w:sz="8" w:space="0" w:color="auto"/>
              <w:bottom w:val="single" w:sz="8" w:space="0" w:color="auto"/>
              <w:right w:val="single" w:sz="8" w:space="0" w:color="auto"/>
            </w:tcBorders>
            <w:shd w:val="clear" w:color="auto" w:fill="auto"/>
            <w:tcMar>
              <w:top w:w="60" w:type="dxa"/>
              <w:bottom w:w="0" w:type="dxa"/>
            </w:tcMar>
            <w:vAlign w:val="center"/>
          </w:tcPr>
          <w:p w14:paraId="4DD9A89A" w14:textId="0D228245" w:rsidR="00EA7BE5" w:rsidRPr="002E4F43" w:rsidRDefault="00EA7BE5" w:rsidP="00EA7BE5">
            <w:pPr>
              <w:jc w:val="both"/>
              <w:rPr>
                <w:rFonts w:ascii="Times New Roman" w:hAnsi="Times New Roman" w:cs="Times New Roman"/>
                <w:sz w:val="24"/>
                <w:szCs w:val="24"/>
              </w:rPr>
            </w:pPr>
            <w:bookmarkStart w:id="8" w:name="_Hlk147910785"/>
            <w:r w:rsidRPr="002E4F43">
              <w:rPr>
                <w:rFonts w:ascii="Times New Roman" w:hAnsi="Times New Roman" w:cs="Times New Roman"/>
                <w:sz w:val="24"/>
                <w:szCs w:val="24"/>
              </w:rPr>
              <w:lastRenderedPageBreak/>
              <w:t>Мярка 12 „</w:t>
            </w:r>
            <w:bookmarkStart w:id="9" w:name="_Hlk148011964"/>
            <w:r w:rsidR="007644F6">
              <w:rPr>
                <w:rFonts w:ascii="Times New Roman" w:hAnsi="Times New Roman" w:cs="Times New Roman"/>
                <w:sz w:val="24"/>
                <w:szCs w:val="24"/>
              </w:rPr>
              <w:t>Опазване б</w:t>
            </w:r>
            <w:r w:rsidRPr="002E4F43">
              <w:rPr>
                <w:rFonts w:ascii="Times New Roman" w:hAnsi="Times New Roman" w:cs="Times New Roman"/>
                <w:sz w:val="24"/>
                <w:szCs w:val="24"/>
              </w:rPr>
              <w:t>иологично</w:t>
            </w:r>
            <w:r w:rsidR="007644F6">
              <w:rPr>
                <w:rFonts w:ascii="Times New Roman" w:hAnsi="Times New Roman" w:cs="Times New Roman"/>
                <w:sz w:val="24"/>
                <w:szCs w:val="24"/>
              </w:rPr>
              <w:t>то</w:t>
            </w:r>
            <w:r w:rsidRPr="002E4F43">
              <w:rPr>
                <w:rFonts w:ascii="Times New Roman" w:hAnsi="Times New Roman" w:cs="Times New Roman"/>
                <w:sz w:val="24"/>
                <w:szCs w:val="24"/>
              </w:rPr>
              <w:t xml:space="preserve"> разнообразие</w:t>
            </w:r>
            <w:r w:rsidR="007644F6">
              <w:rPr>
                <w:rFonts w:ascii="Times New Roman" w:hAnsi="Times New Roman" w:cs="Times New Roman"/>
                <w:sz w:val="24"/>
                <w:szCs w:val="24"/>
              </w:rPr>
              <w:t xml:space="preserve"> и подобряване на </w:t>
            </w:r>
            <w:r w:rsidR="007644F6">
              <w:rPr>
                <w:rFonts w:ascii="Times New Roman" w:hAnsi="Times New Roman" w:cs="Times New Roman"/>
                <w:sz w:val="24"/>
                <w:szCs w:val="24"/>
              </w:rPr>
              <w:lastRenderedPageBreak/>
              <w:t>екологосъобразната инфраструктура</w:t>
            </w:r>
            <w:r w:rsidR="00AB17D2">
              <w:rPr>
                <w:rFonts w:ascii="Times New Roman" w:hAnsi="Times New Roman" w:cs="Times New Roman"/>
                <w:sz w:val="24"/>
                <w:szCs w:val="24"/>
              </w:rPr>
              <w:t xml:space="preserve"> на територията на МИГ „Сливница-Брезник</w:t>
            </w:r>
            <w:bookmarkEnd w:id="9"/>
            <w:r w:rsidRPr="002E4F43">
              <w:rPr>
                <w:rFonts w:ascii="Times New Roman" w:hAnsi="Times New Roman" w:cs="Times New Roman"/>
                <w:sz w:val="24"/>
                <w:szCs w:val="24"/>
              </w:rPr>
              <w:t>“ (с финансовата подкрепа от ЕФРР)</w:t>
            </w:r>
          </w:p>
          <w:p w14:paraId="7DEBFD71" w14:textId="39E97FD4" w:rsidR="00EA7BE5" w:rsidRPr="002779B5" w:rsidRDefault="00EA7BE5" w:rsidP="00EA7BE5">
            <w:pPr>
              <w:spacing w:before="120" w:after="0"/>
              <w:jc w:val="both"/>
              <w:rPr>
                <w:rFonts w:ascii="Times New Roman" w:hAnsi="Times New Roman" w:cs="Times New Roman"/>
                <w:i/>
                <w:iCs/>
                <w:sz w:val="24"/>
                <w:szCs w:val="24"/>
                <w:shd w:val="clear" w:color="auto" w:fill="FEFEFE"/>
              </w:rPr>
            </w:pPr>
          </w:p>
        </w:tc>
        <w:tc>
          <w:tcPr>
            <w:tcW w:w="5320" w:type="dxa"/>
            <w:gridSpan w:val="6"/>
            <w:tcBorders>
              <w:top w:val="single" w:sz="6" w:space="0" w:color="auto"/>
              <w:left w:val="single" w:sz="6" w:space="0" w:color="auto"/>
              <w:bottom w:val="single" w:sz="8" w:space="0" w:color="auto"/>
              <w:right w:val="single" w:sz="8" w:space="0" w:color="auto"/>
            </w:tcBorders>
            <w:shd w:val="clear" w:color="auto" w:fill="auto"/>
            <w:tcMar>
              <w:top w:w="60" w:type="dxa"/>
              <w:bottom w:w="0" w:type="dxa"/>
            </w:tcMar>
            <w:vAlign w:val="center"/>
          </w:tcPr>
          <w:p w14:paraId="32260BD0" w14:textId="50C77DF2" w:rsidR="00EA7BE5" w:rsidRPr="005428D0" w:rsidRDefault="005428D0" w:rsidP="005428D0">
            <w:pPr>
              <w:pStyle w:val="ListParagraph"/>
              <w:tabs>
                <w:tab w:val="left" w:pos="993"/>
              </w:tabs>
              <w:spacing w:after="120"/>
              <w:ind w:left="780"/>
              <w:jc w:val="both"/>
              <w:rPr>
                <w:rFonts w:ascii="Times New Roman" w:hAnsi="Times New Roman" w:cs="Times New Roman"/>
                <w:b/>
                <w:sz w:val="24"/>
                <w:szCs w:val="24"/>
                <w:shd w:val="clear" w:color="auto" w:fill="FEFEFE"/>
              </w:rPr>
            </w:pPr>
            <w:r w:rsidRPr="005428D0">
              <w:rPr>
                <w:rFonts w:ascii="Times New Roman" w:hAnsi="Times New Roman" w:cs="Times New Roman"/>
                <w:b/>
                <w:sz w:val="24"/>
                <w:szCs w:val="24"/>
                <w:shd w:val="clear" w:color="auto" w:fill="FEFEFE"/>
              </w:rPr>
              <w:lastRenderedPageBreak/>
              <w:t xml:space="preserve">1. </w:t>
            </w:r>
            <w:r w:rsidR="00EA7BE5" w:rsidRPr="005428D0">
              <w:rPr>
                <w:rFonts w:ascii="Times New Roman" w:hAnsi="Times New Roman" w:cs="Times New Roman"/>
                <w:b/>
                <w:sz w:val="24"/>
                <w:szCs w:val="24"/>
                <w:shd w:val="clear" w:color="auto" w:fill="FEFEFE"/>
              </w:rPr>
              <w:t>Описание на целите и обхвата</w:t>
            </w:r>
          </w:p>
          <w:p w14:paraId="78A00BAB" w14:textId="38D5BAD7" w:rsidR="00EA7BE5" w:rsidRDefault="00EA7BE5" w:rsidP="00EA7BE5">
            <w:pPr>
              <w:spacing w:after="120"/>
              <w:ind w:firstLine="567"/>
              <w:contextualSpacing/>
              <w:jc w:val="both"/>
              <w:rPr>
                <w:rFonts w:ascii="Times New Roman" w:hAnsi="Times New Roman" w:cs="Times New Roman"/>
                <w:sz w:val="24"/>
                <w:szCs w:val="24"/>
                <w:shd w:val="clear" w:color="auto" w:fill="FEFEFE"/>
              </w:rPr>
            </w:pPr>
            <w:r>
              <w:rPr>
                <w:rFonts w:ascii="Times New Roman" w:hAnsi="Times New Roman" w:cs="Times New Roman"/>
                <w:sz w:val="24"/>
                <w:szCs w:val="24"/>
                <w:shd w:val="clear" w:color="auto" w:fill="FEFEFE"/>
              </w:rPr>
              <w:lastRenderedPageBreak/>
              <w:t>Описание на ситуацията:</w:t>
            </w:r>
            <w:r w:rsidR="00CE7093">
              <w:rPr>
                <w:rFonts w:ascii="Times New Roman" w:hAnsi="Times New Roman" w:cs="Times New Roman"/>
                <w:sz w:val="24"/>
                <w:szCs w:val="24"/>
                <w:shd w:val="clear" w:color="auto" w:fill="FEFEFE"/>
              </w:rPr>
              <w:t xml:space="preserve"> Територията на МИГ „Сливница-Брезник“</w:t>
            </w:r>
            <w:r w:rsidR="00E12904">
              <w:rPr>
                <w:rFonts w:ascii="Times New Roman" w:hAnsi="Times New Roman" w:cs="Times New Roman"/>
                <w:sz w:val="24"/>
                <w:szCs w:val="24"/>
                <w:shd w:val="clear" w:color="auto" w:fill="FEFEFE"/>
              </w:rPr>
              <w:t xml:space="preserve"> попада на териториите на общо 6 защитени зони по смисъла на екологичната мрежа „Натура 2000“ и общо 3 защитени територии по смисъла на Закона за защитените територии, което също така обуславя голямо фаунистично и флористично разнообразие на територията. </w:t>
            </w:r>
          </w:p>
          <w:p w14:paraId="339D4518" w14:textId="163B4CFC" w:rsidR="00E12904" w:rsidRDefault="00E12904" w:rsidP="00E12904">
            <w:pPr>
              <w:spacing w:after="120"/>
              <w:ind w:firstLine="567"/>
              <w:contextualSpacing/>
              <w:jc w:val="both"/>
              <w:rPr>
                <w:rFonts w:ascii="Times New Roman" w:hAnsi="Times New Roman" w:cs="Times New Roman"/>
                <w:sz w:val="24"/>
                <w:szCs w:val="24"/>
                <w:shd w:val="clear" w:color="auto" w:fill="FEFEFE"/>
              </w:rPr>
            </w:pPr>
            <w:r>
              <w:rPr>
                <w:rFonts w:ascii="Times New Roman" w:hAnsi="Times New Roman" w:cs="Times New Roman"/>
                <w:sz w:val="24"/>
                <w:szCs w:val="24"/>
                <w:shd w:val="clear" w:color="auto" w:fill="FEFEFE"/>
              </w:rPr>
              <w:t xml:space="preserve">В следствие на изпълнението на дейности по тази мярка, ще се повиши осведомеността на местното население относно биологичното разнообразие и заплахите, които го грозят, в следствие на което ще се постигне по-сигурна възможност за предприемане на правилните действия за неговата защита и опазване, а също така и за опазването и на природата и екологосъобразната инфраструктура. </w:t>
            </w:r>
          </w:p>
          <w:p w14:paraId="2EEC888C" w14:textId="77777777" w:rsidR="00EA7BE5" w:rsidRPr="006D66B7" w:rsidRDefault="00EA7BE5" w:rsidP="00EA7BE5">
            <w:pPr>
              <w:spacing w:after="120"/>
              <w:ind w:firstLine="567"/>
              <w:contextualSpacing/>
              <w:jc w:val="both"/>
              <w:rPr>
                <w:rFonts w:ascii="Times New Roman" w:hAnsi="Times New Roman" w:cs="Times New Roman"/>
                <w:sz w:val="24"/>
                <w:szCs w:val="24"/>
                <w:shd w:val="clear" w:color="auto" w:fill="FEFEFE"/>
              </w:rPr>
            </w:pPr>
            <w:r w:rsidRPr="006D66B7">
              <w:rPr>
                <w:rFonts w:ascii="Times New Roman" w:hAnsi="Times New Roman" w:cs="Times New Roman"/>
                <w:sz w:val="24"/>
                <w:szCs w:val="24"/>
                <w:shd w:val="clear" w:color="auto" w:fill="FEFEFE"/>
              </w:rPr>
              <w:t xml:space="preserve">Мярката съответства на Приоритет № 3 „Биологично разнообразие“, Специфична цел „Подобряване на защитата и опазването на природата, биологичното разнообразие и екологосъобразната инфраструктура, включително в градските райони, и намаляване на всички форми на замърсяване“ от Програма „Околна среда“ 2021 – 2027 г. </w:t>
            </w:r>
          </w:p>
          <w:p w14:paraId="433F2C37" w14:textId="090D32F6" w:rsidR="00EA7BE5" w:rsidRPr="006D66B7" w:rsidRDefault="00EA7BE5" w:rsidP="00EA7BE5">
            <w:pPr>
              <w:spacing w:after="120"/>
              <w:ind w:firstLine="567"/>
              <w:contextualSpacing/>
              <w:jc w:val="both"/>
              <w:rPr>
                <w:rFonts w:ascii="Times New Roman" w:hAnsi="Times New Roman" w:cs="Times New Roman"/>
                <w:sz w:val="24"/>
                <w:szCs w:val="24"/>
                <w:shd w:val="clear" w:color="auto" w:fill="FEFEFE"/>
              </w:rPr>
            </w:pPr>
            <w:r w:rsidRPr="006D66B7">
              <w:rPr>
                <w:rFonts w:ascii="Times New Roman" w:hAnsi="Times New Roman" w:cs="Times New Roman"/>
                <w:sz w:val="24"/>
                <w:szCs w:val="24"/>
                <w:shd w:val="clear" w:color="auto" w:fill="FEFEFE"/>
              </w:rPr>
              <w:t xml:space="preserve">Основната цел на мярката е повишаване на осведомеността относно биологичното разнообразие и заплахите за него на територията на МИГ </w:t>
            </w:r>
            <w:r w:rsidR="007644F6">
              <w:rPr>
                <w:rFonts w:ascii="Times New Roman" w:hAnsi="Times New Roman" w:cs="Times New Roman"/>
                <w:sz w:val="24"/>
                <w:szCs w:val="24"/>
                <w:shd w:val="clear" w:color="auto" w:fill="FEFEFE"/>
              </w:rPr>
              <w:t xml:space="preserve">„Сливница-Брезник“. </w:t>
            </w:r>
            <w:r w:rsidRPr="006D66B7">
              <w:rPr>
                <w:rFonts w:ascii="Times New Roman" w:hAnsi="Times New Roman" w:cs="Times New Roman"/>
                <w:sz w:val="24"/>
                <w:szCs w:val="24"/>
                <w:shd w:val="clear" w:color="auto" w:fill="FEFEFE"/>
              </w:rPr>
              <w:t>Такива заплахи могат да бъдат, но не се ограничават единствено до: бракониерство, използване на забранени методи и средства за лов и превенция от хищници, инвазивни видове, незаконна търговия със защитени видове и др.</w:t>
            </w:r>
          </w:p>
          <w:p w14:paraId="69900D26" w14:textId="262524EC" w:rsidR="00EA7BE5" w:rsidRPr="006D66B7" w:rsidRDefault="00EA7BE5" w:rsidP="00EA7BE5">
            <w:pPr>
              <w:tabs>
                <w:tab w:val="left" w:pos="993"/>
              </w:tabs>
              <w:spacing w:after="120"/>
              <w:ind w:firstLine="567"/>
              <w:contextualSpacing/>
              <w:jc w:val="both"/>
              <w:rPr>
                <w:rFonts w:ascii="Times New Roman" w:hAnsi="Times New Roman" w:cs="Times New Roman"/>
                <w:sz w:val="24"/>
                <w:szCs w:val="24"/>
                <w:shd w:val="clear" w:color="auto" w:fill="FEFEFE"/>
              </w:rPr>
            </w:pPr>
            <w:r w:rsidRPr="006D66B7">
              <w:rPr>
                <w:rFonts w:ascii="Times New Roman" w:hAnsi="Times New Roman" w:cs="Times New Roman"/>
                <w:sz w:val="24"/>
                <w:szCs w:val="24"/>
                <w:shd w:val="clear" w:color="auto" w:fill="FEFEFE"/>
              </w:rPr>
              <w:t xml:space="preserve">Обхватът на мярката е на цялата територия на МИГ </w:t>
            </w:r>
            <w:r w:rsidR="007644F6">
              <w:rPr>
                <w:rFonts w:ascii="Times New Roman" w:hAnsi="Times New Roman" w:cs="Times New Roman"/>
                <w:sz w:val="24"/>
                <w:szCs w:val="24"/>
                <w:shd w:val="clear" w:color="auto" w:fill="FEFEFE"/>
              </w:rPr>
              <w:t>„Сливница-Брезник“.</w:t>
            </w:r>
          </w:p>
          <w:p w14:paraId="23C9567D" w14:textId="10378D5A" w:rsidR="00EA7BE5" w:rsidRPr="005428D0" w:rsidRDefault="005428D0" w:rsidP="005428D0">
            <w:pPr>
              <w:pStyle w:val="ListParagraph"/>
              <w:tabs>
                <w:tab w:val="left" w:pos="993"/>
              </w:tabs>
              <w:spacing w:after="120"/>
              <w:ind w:left="780"/>
              <w:jc w:val="both"/>
              <w:rPr>
                <w:rFonts w:ascii="Times New Roman" w:hAnsi="Times New Roman" w:cs="Times New Roman"/>
                <w:b/>
                <w:sz w:val="24"/>
                <w:szCs w:val="24"/>
                <w:shd w:val="clear" w:color="auto" w:fill="FEFEFE"/>
              </w:rPr>
            </w:pPr>
            <w:r w:rsidRPr="005428D0">
              <w:rPr>
                <w:rFonts w:ascii="Times New Roman" w:hAnsi="Times New Roman" w:cs="Times New Roman"/>
                <w:b/>
                <w:sz w:val="24"/>
                <w:szCs w:val="24"/>
                <w:shd w:val="clear" w:color="auto" w:fill="FEFEFE"/>
              </w:rPr>
              <w:t xml:space="preserve">2. </w:t>
            </w:r>
            <w:r w:rsidR="00EA7BE5" w:rsidRPr="005428D0">
              <w:rPr>
                <w:rFonts w:ascii="Times New Roman" w:hAnsi="Times New Roman" w:cs="Times New Roman"/>
                <w:b/>
                <w:sz w:val="24"/>
                <w:szCs w:val="24"/>
                <w:shd w:val="clear" w:color="auto" w:fill="FEFEFE"/>
              </w:rPr>
              <w:t>Допустими получатели</w:t>
            </w:r>
          </w:p>
          <w:p w14:paraId="7E07CCA7" w14:textId="74E37F23" w:rsidR="00EA7BE5" w:rsidRPr="006D66B7" w:rsidRDefault="00EA7BE5" w:rsidP="00EA7BE5">
            <w:pPr>
              <w:spacing w:after="120"/>
              <w:ind w:firstLine="567"/>
              <w:contextualSpacing/>
              <w:jc w:val="both"/>
              <w:rPr>
                <w:rFonts w:ascii="Times New Roman" w:hAnsi="Times New Roman" w:cs="Times New Roman"/>
                <w:sz w:val="24"/>
                <w:szCs w:val="24"/>
                <w:shd w:val="clear" w:color="auto" w:fill="FEFEFE"/>
              </w:rPr>
            </w:pPr>
            <w:r w:rsidRPr="006D66B7">
              <w:rPr>
                <w:rFonts w:ascii="Times New Roman" w:hAnsi="Times New Roman" w:cs="Times New Roman"/>
                <w:sz w:val="24"/>
                <w:szCs w:val="24"/>
                <w:shd w:val="clear" w:color="auto" w:fill="FEFEFE"/>
              </w:rPr>
              <w:t xml:space="preserve">Допустимите бенефициенти трябва да са със седалище и адрес на управление на територията на действие на МИГ </w:t>
            </w:r>
            <w:r w:rsidR="007644F6">
              <w:rPr>
                <w:rFonts w:ascii="Times New Roman" w:hAnsi="Times New Roman" w:cs="Times New Roman"/>
                <w:sz w:val="24"/>
                <w:szCs w:val="24"/>
                <w:shd w:val="clear" w:color="auto" w:fill="FEFEFE"/>
              </w:rPr>
              <w:t>„Сливница-Брезник“.</w:t>
            </w:r>
          </w:p>
          <w:p w14:paraId="0C431B4E" w14:textId="77777777" w:rsidR="00EA7BE5" w:rsidRPr="006D66B7" w:rsidRDefault="00EA7BE5" w:rsidP="00EA7BE5">
            <w:pPr>
              <w:spacing w:after="120"/>
              <w:ind w:firstLine="567"/>
              <w:contextualSpacing/>
              <w:jc w:val="both"/>
              <w:rPr>
                <w:rFonts w:ascii="Times New Roman" w:hAnsi="Times New Roman" w:cs="Times New Roman"/>
                <w:sz w:val="24"/>
                <w:szCs w:val="24"/>
                <w:shd w:val="clear" w:color="auto" w:fill="FEFEFE"/>
              </w:rPr>
            </w:pPr>
            <w:r w:rsidRPr="006D66B7">
              <w:rPr>
                <w:rFonts w:ascii="Times New Roman" w:hAnsi="Times New Roman" w:cs="Times New Roman"/>
                <w:sz w:val="24"/>
                <w:szCs w:val="24"/>
                <w:shd w:val="clear" w:color="auto" w:fill="FEFEFE"/>
              </w:rPr>
              <w:lastRenderedPageBreak/>
              <w:t>Допустими бенефициенти са:</w:t>
            </w:r>
          </w:p>
          <w:p w14:paraId="057B43E6" w14:textId="77777777" w:rsidR="00EA7BE5" w:rsidRPr="006D66B7" w:rsidRDefault="00EA7BE5" w:rsidP="00AA140C">
            <w:pPr>
              <w:pStyle w:val="ListParagraph"/>
              <w:numPr>
                <w:ilvl w:val="0"/>
                <w:numId w:val="3"/>
              </w:numPr>
              <w:spacing w:after="120"/>
              <w:ind w:left="0" w:firstLine="567"/>
              <w:jc w:val="both"/>
              <w:rPr>
                <w:rFonts w:ascii="Times New Roman" w:hAnsi="Times New Roman" w:cs="Times New Roman"/>
                <w:sz w:val="24"/>
                <w:szCs w:val="24"/>
                <w:shd w:val="clear" w:color="auto" w:fill="FEFEFE"/>
              </w:rPr>
            </w:pPr>
            <w:r w:rsidRPr="006D66B7">
              <w:rPr>
                <w:rFonts w:ascii="Times New Roman" w:hAnsi="Times New Roman" w:cs="Times New Roman"/>
                <w:sz w:val="24"/>
                <w:szCs w:val="24"/>
                <w:shd w:val="clear" w:color="auto" w:fill="FEFEFE"/>
              </w:rPr>
              <w:t>Общин</w:t>
            </w:r>
            <w:r>
              <w:rPr>
                <w:rFonts w:ascii="Times New Roman" w:hAnsi="Times New Roman" w:cs="Times New Roman"/>
                <w:sz w:val="24"/>
                <w:szCs w:val="24"/>
                <w:shd w:val="clear" w:color="auto" w:fill="FEFEFE"/>
              </w:rPr>
              <w:t>а Сливница и община Брезник</w:t>
            </w:r>
            <w:r w:rsidRPr="006D66B7">
              <w:rPr>
                <w:rFonts w:ascii="Times New Roman" w:hAnsi="Times New Roman" w:cs="Times New Roman"/>
                <w:sz w:val="24"/>
                <w:szCs w:val="24"/>
                <w:shd w:val="clear" w:color="auto" w:fill="FEFEFE"/>
              </w:rPr>
              <w:t>;</w:t>
            </w:r>
          </w:p>
          <w:p w14:paraId="64E889BF" w14:textId="78FB714F" w:rsidR="00EA7BE5" w:rsidRPr="006D66B7" w:rsidRDefault="00EA7BE5" w:rsidP="00AA140C">
            <w:pPr>
              <w:pStyle w:val="ListParagraph"/>
              <w:numPr>
                <w:ilvl w:val="0"/>
                <w:numId w:val="3"/>
              </w:numPr>
              <w:spacing w:after="120"/>
              <w:ind w:left="0" w:firstLine="567"/>
              <w:jc w:val="both"/>
              <w:rPr>
                <w:rFonts w:ascii="Times New Roman" w:hAnsi="Times New Roman" w:cs="Times New Roman"/>
                <w:sz w:val="24"/>
                <w:szCs w:val="24"/>
                <w:shd w:val="clear" w:color="auto" w:fill="FEFEFE"/>
              </w:rPr>
            </w:pPr>
            <w:r w:rsidRPr="006D66B7">
              <w:rPr>
                <w:rFonts w:ascii="Times New Roman" w:hAnsi="Times New Roman" w:cs="Times New Roman"/>
                <w:sz w:val="24"/>
                <w:szCs w:val="24"/>
                <w:shd w:val="clear" w:color="auto" w:fill="FEFEFE"/>
              </w:rPr>
              <w:t>ЮЛНЦ. Те следва да бъдат вписани в регистъра на юридическите лица с нестопанска цел или създадени по реда на специален закон, и които като цел на организацията в устава/учредителния акт са разписали такива текстове, от които да е видно, че поне една от целите на организацията е свързана със защита/опазване на околната среда. Практически опит в областта на опазването на биологичното разнообразие следва да се оценява като предимство. ЮЛНЦ следва да са рег</w:t>
            </w:r>
            <w:r w:rsidR="00B9427E">
              <w:rPr>
                <w:rFonts w:ascii="Times New Roman" w:hAnsi="Times New Roman" w:cs="Times New Roman"/>
                <w:sz w:val="24"/>
                <w:szCs w:val="24"/>
                <w:shd w:val="clear" w:color="auto" w:fill="FEFEFE"/>
              </w:rPr>
              <w:t>ИТСР</w:t>
            </w:r>
            <w:r w:rsidRPr="006D66B7">
              <w:rPr>
                <w:rFonts w:ascii="Times New Roman" w:hAnsi="Times New Roman" w:cs="Times New Roman"/>
                <w:sz w:val="24"/>
                <w:szCs w:val="24"/>
                <w:shd w:val="clear" w:color="auto" w:fill="FEFEFE"/>
              </w:rPr>
              <w:t>ирани по съответния ред най-малко преди 12 месеца, предхождащи месеца, в който е подадено проектното предложение;</w:t>
            </w:r>
          </w:p>
          <w:p w14:paraId="47F95142" w14:textId="77777777" w:rsidR="00EA7BE5" w:rsidRPr="006D66B7" w:rsidRDefault="00EA7BE5" w:rsidP="00AA140C">
            <w:pPr>
              <w:pStyle w:val="ListParagraph"/>
              <w:numPr>
                <w:ilvl w:val="0"/>
                <w:numId w:val="3"/>
              </w:numPr>
              <w:spacing w:after="120"/>
              <w:ind w:left="0" w:firstLine="567"/>
              <w:jc w:val="both"/>
              <w:rPr>
                <w:rFonts w:ascii="Times New Roman" w:hAnsi="Times New Roman" w:cs="Times New Roman"/>
                <w:sz w:val="24"/>
                <w:szCs w:val="24"/>
                <w:shd w:val="clear" w:color="auto" w:fill="FEFEFE"/>
              </w:rPr>
            </w:pPr>
            <w:r w:rsidRPr="006D66B7">
              <w:rPr>
                <w:rFonts w:ascii="Times New Roman" w:hAnsi="Times New Roman" w:cs="Times New Roman"/>
                <w:sz w:val="24"/>
                <w:szCs w:val="24"/>
                <w:shd w:val="clear" w:color="auto" w:fill="FEFEFE"/>
              </w:rPr>
              <w:t>Научните институти следва да бъдат научни организации. Същите следва да имат основен предмет на дейност, свързан със защита/опазване на околната среда, респективно висшите училища следва да включват някое от следните професионални направления: „Биологически науки“, „Науки за земята“, „Растениевъдство“, „Растителна защита“, „Горско стопанство“;</w:t>
            </w:r>
          </w:p>
          <w:p w14:paraId="549A4AA4" w14:textId="471D3DCA" w:rsidR="00EA7BE5" w:rsidRDefault="00EA7BE5" w:rsidP="00AA140C">
            <w:pPr>
              <w:numPr>
                <w:ilvl w:val="0"/>
                <w:numId w:val="3"/>
              </w:numPr>
              <w:spacing w:after="0"/>
              <w:ind w:left="0" w:firstLine="567"/>
              <w:jc w:val="both"/>
              <w:rPr>
                <w:rFonts w:ascii="Times New Roman" w:hAnsi="Times New Roman" w:cs="Times New Roman"/>
                <w:sz w:val="24"/>
                <w:szCs w:val="24"/>
                <w:shd w:val="clear" w:color="auto" w:fill="FEFEFE"/>
              </w:rPr>
            </w:pPr>
            <w:r w:rsidRPr="00FB33A5">
              <w:rPr>
                <w:rFonts w:ascii="Times New Roman" w:hAnsi="Times New Roman" w:cs="Times New Roman"/>
                <w:sz w:val="24"/>
                <w:szCs w:val="24"/>
                <w:shd w:val="clear" w:color="auto" w:fill="FEFEFE"/>
              </w:rPr>
              <w:t>Партньорството е допустимо, като партньорствата не е необходимо да бъдат рег</w:t>
            </w:r>
            <w:r w:rsidR="005428D0">
              <w:rPr>
                <w:rFonts w:ascii="Times New Roman" w:hAnsi="Times New Roman" w:cs="Times New Roman"/>
                <w:sz w:val="24"/>
                <w:szCs w:val="24"/>
                <w:shd w:val="clear" w:color="auto" w:fill="FEFEFE"/>
              </w:rPr>
              <w:t>истр</w:t>
            </w:r>
            <w:r w:rsidRPr="00FB33A5">
              <w:rPr>
                <w:rFonts w:ascii="Times New Roman" w:hAnsi="Times New Roman" w:cs="Times New Roman"/>
                <w:sz w:val="24"/>
                <w:szCs w:val="24"/>
                <w:shd w:val="clear" w:color="auto" w:fill="FEFEFE"/>
              </w:rPr>
              <w:t>ирани в съда, но правата и задълженията между страните по кандидатстване и изпълнение на мярката следва да бъдат уредени в споразумение.</w:t>
            </w:r>
          </w:p>
          <w:p w14:paraId="39F4F4FD" w14:textId="77777777" w:rsidR="00FB33A5" w:rsidRPr="00FB33A5" w:rsidRDefault="00FB33A5" w:rsidP="00FB33A5">
            <w:pPr>
              <w:spacing w:after="0"/>
              <w:ind w:left="567"/>
              <w:jc w:val="both"/>
              <w:rPr>
                <w:rFonts w:ascii="Times New Roman" w:hAnsi="Times New Roman" w:cs="Times New Roman"/>
                <w:sz w:val="24"/>
                <w:szCs w:val="24"/>
                <w:shd w:val="clear" w:color="auto" w:fill="FEFEFE"/>
              </w:rPr>
            </w:pPr>
          </w:p>
          <w:p w14:paraId="3E2E563C" w14:textId="47D83737" w:rsidR="00EA7BE5" w:rsidRPr="005428D0" w:rsidRDefault="005428D0" w:rsidP="005428D0">
            <w:pPr>
              <w:pStyle w:val="ListParagraph"/>
              <w:tabs>
                <w:tab w:val="left" w:pos="993"/>
              </w:tabs>
              <w:spacing w:after="120"/>
              <w:ind w:left="780"/>
              <w:jc w:val="both"/>
              <w:rPr>
                <w:rFonts w:ascii="Times New Roman" w:hAnsi="Times New Roman" w:cs="Times New Roman"/>
                <w:b/>
                <w:sz w:val="24"/>
                <w:szCs w:val="24"/>
                <w:shd w:val="clear" w:color="auto" w:fill="FEFEFE"/>
              </w:rPr>
            </w:pPr>
            <w:r w:rsidRPr="005428D0">
              <w:rPr>
                <w:rFonts w:ascii="Times New Roman" w:hAnsi="Times New Roman" w:cs="Times New Roman"/>
                <w:b/>
                <w:sz w:val="24"/>
                <w:szCs w:val="24"/>
                <w:shd w:val="clear" w:color="auto" w:fill="FEFEFE"/>
              </w:rPr>
              <w:t xml:space="preserve">3. </w:t>
            </w:r>
            <w:r w:rsidR="00EA7BE5" w:rsidRPr="005428D0">
              <w:rPr>
                <w:rFonts w:ascii="Times New Roman" w:hAnsi="Times New Roman" w:cs="Times New Roman"/>
                <w:b/>
                <w:sz w:val="24"/>
                <w:szCs w:val="24"/>
                <w:shd w:val="clear" w:color="auto" w:fill="FEFEFE"/>
              </w:rPr>
              <w:t>Допустими дейности и разходи</w:t>
            </w:r>
          </w:p>
          <w:p w14:paraId="12AF21C7" w14:textId="77777777" w:rsidR="00EA7BE5" w:rsidRPr="006D66B7" w:rsidRDefault="00EA7BE5" w:rsidP="00EA7BE5">
            <w:pPr>
              <w:spacing w:after="120"/>
              <w:ind w:firstLine="567"/>
              <w:contextualSpacing/>
              <w:jc w:val="both"/>
              <w:rPr>
                <w:rFonts w:ascii="Times New Roman" w:hAnsi="Times New Roman" w:cs="Times New Roman"/>
                <w:sz w:val="24"/>
                <w:szCs w:val="24"/>
                <w:shd w:val="clear" w:color="auto" w:fill="FEFEFE"/>
              </w:rPr>
            </w:pPr>
            <w:r w:rsidRPr="006D66B7">
              <w:rPr>
                <w:rFonts w:ascii="Times New Roman" w:hAnsi="Times New Roman" w:cs="Times New Roman"/>
                <w:sz w:val="24"/>
                <w:szCs w:val="24"/>
                <w:shd w:val="clear" w:color="auto" w:fill="FEFEFE"/>
              </w:rPr>
              <w:t>Допустимите за финансиране дейности са свързани с предоставяне на финансова подкрепа с цел да се повиши осведомеността относно биологичното разнообразие и заплахите за него в целевата територия на база на мерки планирани в стратегически и планови документи в сектор биоразнообразие:</w:t>
            </w:r>
          </w:p>
          <w:p w14:paraId="63AF8AEF" w14:textId="77777777" w:rsidR="00EA7BE5" w:rsidRPr="006D66B7" w:rsidRDefault="00EA7BE5" w:rsidP="00EA7BE5">
            <w:pPr>
              <w:spacing w:after="120"/>
              <w:ind w:firstLine="567"/>
              <w:contextualSpacing/>
              <w:jc w:val="both"/>
              <w:rPr>
                <w:rFonts w:ascii="Times New Roman" w:hAnsi="Times New Roman" w:cs="Times New Roman"/>
                <w:sz w:val="24"/>
                <w:szCs w:val="24"/>
                <w:shd w:val="clear" w:color="auto" w:fill="FEFEFE"/>
              </w:rPr>
            </w:pPr>
            <w:r w:rsidRPr="006D66B7">
              <w:rPr>
                <w:rFonts w:ascii="Times New Roman" w:hAnsi="Times New Roman" w:cs="Times New Roman"/>
                <w:sz w:val="24"/>
                <w:szCs w:val="24"/>
                <w:shd w:val="clear" w:color="auto" w:fill="FEFEFE"/>
              </w:rPr>
              <w:t>Национална стратегия за биологично разнообразие до 2030 г.</w:t>
            </w:r>
          </w:p>
          <w:p w14:paraId="6071E324" w14:textId="77777777" w:rsidR="00EA7BE5" w:rsidRPr="006D66B7" w:rsidRDefault="00EA7BE5" w:rsidP="00EA7BE5">
            <w:pPr>
              <w:spacing w:after="120"/>
              <w:ind w:firstLine="567"/>
              <w:contextualSpacing/>
              <w:jc w:val="both"/>
              <w:rPr>
                <w:rFonts w:ascii="Times New Roman" w:hAnsi="Times New Roman" w:cs="Times New Roman"/>
                <w:sz w:val="24"/>
                <w:szCs w:val="24"/>
                <w:shd w:val="clear" w:color="auto" w:fill="FEFEFE"/>
              </w:rPr>
            </w:pPr>
            <w:r w:rsidRPr="006D66B7">
              <w:rPr>
                <w:rFonts w:ascii="Times New Roman" w:hAnsi="Times New Roman" w:cs="Times New Roman"/>
                <w:sz w:val="24"/>
                <w:szCs w:val="24"/>
                <w:shd w:val="clear" w:color="auto" w:fill="FEFEFE"/>
              </w:rPr>
              <w:lastRenderedPageBreak/>
              <w:t>Национална рамка за приоритетни дейности за мрежата Натура 2000</w:t>
            </w:r>
          </w:p>
          <w:p w14:paraId="0C23C0A3" w14:textId="77777777" w:rsidR="00EA7BE5" w:rsidRPr="006D66B7" w:rsidRDefault="00EA7BE5" w:rsidP="00EA7BE5">
            <w:pPr>
              <w:spacing w:after="120"/>
              <w:ind w:firstLine="567"/>
              <w:contextualSpacing/>
              <w:jc w:val="both"/>
              <w:rPr>
                <w:rFonts w:ascii="Times New Roman" w:hAnsi="Times New Roman" w:cs="Times New Roman"/>
                <w:sz w:val="24"/>
                <w:szCs w:val="24"/>
                <w:shd w:val="clear" w:color="auto" w:fill="FEFEFE"/>
              </w:rPr>
            </w:pPr>
            <w:r w:rsidRPr="006D66B7">
              <w:rPr>
                <w:rFonts w:ascii="Times New Roman" w:hAnsi="Times New Roman" w:cs="Times New Roman"/>
                <w:sz w:val="24"/>
                <w:szCs w:val="24"/>
                <w:shd w:val="clear" w:color="auto" w:fill="FEFEFE"/>
              </w:rPr>
              <w:t>Планове за действие за видове</w:t>
            </w:r>
          </w:p>
          <w:p w14:paraId="52A1D78C" w14:textId="77777777" w:rsidR="00EA7BE5" w:rsidRPr="006D66B7" w:rsidRDefault="00EA7BE5" w:rsidP="00EA7BE5">
            <w:pPr>
              <w:spacing w:after="120"/>
              <w:ind w:firstLine="567"/>
              <w:contextualSpacing/>
              <w:jc w:val="both"/>
              <w:rPr>
                <w:rFonts w:ascii="Times New Roman" w:hAnsi="Times New Roman" w:cs="Times New Roman"/>
                <w:sz w:val="24"/>
                <w:szCs w:val="24"/>
                <w:shd w:val="clear" w:color="auto" w:fill="FEFEFE"/>
              </w:rPr>
            </w:pPr>
            <w:r w:rsidRPr="006D66B7">
              <w:rPr>
                <w:rFonts w:ascii="Times New Roman" w:hAnsi="Times New Roman" w:cs="Times New Roman"/>
                <w:sz w:val="24"/>
                <w:szCs w:val="24"/>
                <w:shd w:val="clear" w:color="auto" w:fill="FEFEFE"/>
              </w:rPr>
              <w:t>Планове за управление на защитени зони</w:t>
            </w:r>
          </w:p>
          <w:p w14:paraId="25D707C1" w14:textId="77777777" w:rsidR="00EA7BE5" w:rsidRPr="006D66B7" w:rsidRDefault="00EA7BE5" w:rsidP="00EA7BE5">
            <w:pPr>
              <w:spacing w:after="120"/>
              <w:ind w:firstLine="567"/>
              <w:contextualSpacing/>
              <w:jc w:val="both"/>
              <w:rPr>
                <w:rFonts w:ascii="Times New Roman" w:hAnsi="Times New Roman" w:cs="Times New Roman"/>
                <w:sz w:val="24"/>
                <w:szCs w:val="24"/>
                <w:shd w:val="clear" w:color="auto" w:fill="FEFEFE"/>
              </w:rPr>
            </w:pPr>
            <w:r w:rsidRPr="006D66B7">
              <w:rPr>
                <w:rFonts w:ascii="Times New Roman" w:hAnsi="Times New Roman" w:cs="Times New Roman"/>
                <w:sz w:val="24"/>
                <w:szCs w:val="24"/>
                <w:shd w:val="clear" w:color="auto" w:fill="FEFEFE"/>
              </w:rPr>
              <w:t>Планове за управление на защитени територии</w:t>
            </w:r>
          </w:p>
          <w:p w14:paraId="45512E30" w14:textId="77777777" w:rsidR="00EA7BE5" w:rsidRPr="006D66B7" w:rsidRDefault="00EA7BE5" w:rsidP="00EA7BE5">
            <w:pPr>
              <w:spacing w:after="120"/>
              <w:ind w:firstLine="567"/>
              <w:contextualSpacing/>
              <w:jc w:val="both"/>
              <w:rPr>
                <w:rFonts w:ascii="Times New Roman" w:hAnsi="Times New Roman" w:cs="Times New Roman"/>
                <w:sz w:val="24"/>
                <w:szCs w:val="24"/>
                <w:shd w:val="clear" w:color="auto" w:fill="FEFEFE"/>
              </w:rPr>
            </w:pPr>
            <w:r w:rsidRPr="006D66B7">
              <w:rPr>
                <w:rFonts w:ascii="Times New Roman" w:hAnsi="Times New Roman" w:cs="Times New Roman"/>
                <w:sz w:val="24"/>
                <w:szCs w:val="24"/>
                <w:shd w:val="clear" w:color="auto" w:fill="FEFEFE"/>
              </w:rPr>
              <w:t>Такива заплахи могат да бъдат, но не се ограничават единствено до: бракониерство, използване на забранени методи и средства за лов и превенция от хищници, инвазивни видове, незаконна търговия със защитени видове и др., като дейностите са предназначени за всички жители на МИГ, но могат да таргетират целево и бизнес сектора, ловци, рибари, събирачи на лечебни и други растения, туристически организации, други заинтересовани страни,  журналисти и медии и др.</w:t>
            </w:r>
          </w:p>
          <w:p w14:paraId="5665AE52" w14:textId="77777777" w:rsidR="00EA7BE5" w:rsidRPr="006D66B7" w:rsidRDefault="00EA7BE5" w:rsidP="00EA7BE5">
            <w:pPr>
              <w:spacing w:after="120"/>
              <w:ind w:firstLine="567"/>
              <w:contextualSpacing/>
              <w:jc w:val="both"/>
              <w:rPr>
                <w:rFonts w:ascii="Times New Roman" w:hAnsi="Times New Roman" w:cs="Times New Roman"/>
                <w:sz w:val="24"/>
                <w:szCs w:val="24"/>
                <w:shd w:val="clear" w:color="auto" w:fill="FEFEFE"/>
              </w:rPr>
            </w:pPr>
            <w:r w:rsidRPr="006D66B7">
              <w:rPr>
                <w:rFonts w:ascii="Times New Roman" w:hAnsi="Times New Roman" w:cs="Times New Roman"/>
                <w:sz w:val="24"/>
                <w:szCs w:val="24"/>
                <w:shd w:val="clear" w:color="auto" w:fill="FEFEFE"/>
              </w:rPr>
              <w:t>Информационни и разяснителни кампании :</w:t>
            </w:r>
          </w:p>
          <w:p w14:paraId="15DD5330" w14:textId="77777777" w:rsidR="00EA7BE5" w:rsidRPr="006D66B7" w:rsidRDefault="00EA7BE5" w:rsidP="00EA7BE5">
            <w:pPr>
              <w:spacing w:after="120"/>
              <w:ind w:firstLine="567"/>
              <w:contextualSpacing/>
              <w:jc w:val="both"/>
              <w:rPr>
                <w:rFonts w:ascii="Times New Roman" w:hAnsi="Times New Roman" w:cs="Times New Roman"/>
                <w:sz w:val="24"/>
                <w:szCs w:val="24"/>
                <w:shd w:val="clear" w:color="auto" w:fill="FEFEFE"/>
              </w:rPr>
            </w:pPr>
            <w:r w:rsidRPr="006D66B7">
              <w:rPr>
                <w:rFonts w:ascii="Times New Roman" w:hAnsi="Times New Roman" w:cs="Times New Roman"/>
                <w:sz w:val="24"/>
                <w:szCs w:val="24"/>
                <w:shd w:val="clear" w:color="auto" w:fill="FEFEFE"/>
              </w:rPr>
              <w:t>-</w:t>
            </w:r>
            <w:r w:rsidRPr="006D66B7">
              <w:rPr>
                <w:rFonts w:ascii="Times New Roman" w:hAnsi="Times New Roman" w:cs="Times New Roman"/>
                <w:sz w:val="24"/>
                <w:szCs w:val="24"/>
                <w:shd w:val="clear" w:color="auto" w:fill="FEFEFE"/>
              </w:rPr>
              <w:tab/>
              <w:t xml:space="preserve">организиране и провеждане на събития (кръгли маси, работни срещи, представяне в медиите, пресконференции, брифинги, представяне на добри практики на място, информационни дни); </w:t>
            </w:r>
          </w:p>
          <w:p w14:paraId="66CD1248" w14:textId="77777777" w:rsidR="00EA7BE5" w:rsidRPr="006D66B7" w:rsidRDefault="00EA7BE5" w:rsidP="00EA7BE5">
            <w:pPr>
              <w:spacing w:after="120"/>
              <w:ind w:firstLine="567"/>
              <w:contextualSpacing/>
              <w:jc w:val="both"/>
              <w:rPr>
                <w:rFonts w:ascii="Times New Roman" w:hAnsi="Times New Roman" w:cs="Times New Roman"/>
                <w:sz w:val="24"/>
                <w:szCs w:val="24"/>
                <w:shd w:val="clear" w:color="auto" w:fill="FEFEFE"/>
              </w:rPr>
            </w:pPr>
            <w:r w:rsidRPr="006D66B7">
              <w:rPr>
                <w:rFonts w:ascii="Times New Roman" w:hAnsi="Times New Roman" w:cs="Times New Roman"/>
                <w:sz w:val="24"/>
                <w:szCs w:val="24"/>
                <w:shd w:val="clear" w:color="auto" w:fill="FEFEFE"/>
              </w:rPr>
              <w:t>-</w:t>
            </w:r>
            <w:r w:rsidRPr="006D66B7">
              <w:rPr>
                <w:rFonts w:ascii="Times New Roman" w:hAnsi="Times New Roman" w:cs="Times New Roman"/>
                <w:sz w:val="24"/>
                <w:szCs w:val="24"/>
                <w:shd w:val="clear" w:color="auto" w:fill="FEFEFE"/>
              </w:rPr>
              <w:tab/>
              <w:t>разработване на информационни материали (плакати, брошури, листовки);</w:t>
            </w:r>
          </w:p>
          <w:p w14:paraId="644336AF" w14:textId="77777777" w:rsidR="00EA7BE5" w:rsidRPr="006D66B7" w:rsidRDefault="00EA7BE5" w:rsidP="00EA7BE5">
            <w:pPr>
              <w:spacing w:after="120"/>
              <w:ind w:firstLine="567"/>
              <w:contextualSpacing/>
              <w:jc w:val="both"/>
              <w:rPr>
                <w:rFonts w:ascii="Times New Roman" w:hAnsi="Times New Roman" w:cs="Times New Roman"/>
                <w:sz w:val="24"/>
                <w:szCs w:val="24"/>
                <w:shd w:val="clear" w:color="auto" w:fill="FEFEFE"/>
              </w:rPr>
            </w:pPr>
            <w:r w:rsidRPr="006D66B7">
              <w:rPr>
                <w:rFonts w:ascii="Times New Roman" w:hAnsi="Times New Roman" w:cs="Times New Roman"/>
                <w:sz w:val="24"/>
                <w:szCs w:val="24"/>
                <w:shd w:val="clear" w:color="auto" w:fill="FEFEFE"/>
              </w:rPr>
              <w:t>-</w:t>
            </w:r>
            <w:r w:rsidRPr="006D66B7">
              <w:rPr>
                <w:rFonts w:ascii="Times New Roman" w:hAnsi="Times New Roman" w:cs="Times New Roman"/>
                <w:sz w:val="24"/>
                <w:szCs w:val="24"/>
                <w:shd w:val="clear" w:color="auto" w:fill="FEFEFE"/>
              </w:rPr>
              <w:tab/>
              <w:t>външна реклама (рекламни пана, билбордове и др.);</w:t>
            </w:r>
          </w:p>
          <w:p w14:paraId="0195D250" w14:textId="77777777" w:rsidR="00EA7BE5" w:rsidRPr="006D66B7" w:rsidRDefault="00EA7BE5" w:rsidP="00EA7BE5">
            <w:pPr>
              <w:spacing w:after="120"/>
              <w:ind w:firstLine="567"/>
              <w:contextualSpacing/>
              <w:jc w:val="both"/>
              <w:rPr>
                <w:rFonts w:ascii="Times New Roman" w:hAnsi="Times New Roman" w:cs="Times New Roman"/>
                <w:sz w:val="24"/>
                <w:szCs w:val="24"/>
                <w:shd w:val="clear" w:color="auto" w:fill="FEFEFE"/>
              </w:rPr>
            </w:pPr>
            <w:r w:rsidRPr="006D66B7">
              <w:rPr>
                <w:rFonts w:ascii="Times New Roman" w:hAnsi="Times New Roman" w:cs="Times New Roman"/>
                <w:sz w:val="24"/>
                <w:szCs w:val="24"/>
                <w:shd w:val="clear" w:color="auto" w:fill="FEFEFE"/>
              </w:rPr>
              <w:t>-</w:t>
            </w:r>
            <w:r w:rsidRPr="006D66B7">
              <w:rPr>
                <w:rFonts w:ascii="Times New Roman" w:hAnsi="Times New Roman" w:cs="Times New Roman"/>
                <w:sz w:val="24"/>
                <w:szCs w:val="24"/>
                <w:shd w:val="clear" w:color="auto" w:fill="FEFEFE"/>
              </w:rPr>
              <w:tab/>
              <w:t>ролбанери;</w:t>
            </w:r>
          </w:p>
          <w:p w14:paraId="6BB1E867" w14:textId="77777777" w:rsidR="00EA7BE5" w:rsidRPr="006D66B7" w:rsidRDefault="00EA7BE5" w:rsidP="00EA7BE5">
            <w:pPr>
              <w:spacing w:after="120"/>
              <w:ind w:firstLine="567"/>
              <w:contextualSpacing/>
              <w:jc w:val="both"/>
              <w:rPr>
                <w:rFonts w:ascii="Times New Roman" w:hAnsi="Times New Roman" w:cs="Times New Roman"/>
                <w:sz w:val="24"/>
                <w:szCs w:val="24"/>
                <w:shd w:val="clear" w:color="auto" w:fill="FEFEFE"/>
              </w:rPr>
            </w:pPr>
            <w:r w:rsidRPr="006D66B7">
              <w:rPr>
                <w:rFonts w:ascii="Times New Roman" w:hAnsi="Times New Roman" w:cs="Times New Roman"/>
                <w:sz w:val="24"/>
                <w:szCs w:val="24"/>
                <w:shd w:val="clear" w:color="auto" w:fill="FEFEFE"/>
              </w:rPr>
              <w:t>-</w:t>
            </w:r>
            <w:r w:rsidRPr="006D66B7">
              <w:rPr>
                <w:rFonts w:ascii="Times New Roman" w:hAnsi="Times New Roman" w:cs="Times New Roman"/>
                <w:sz w:val="24"/>
                <w:szCs w:val="24"/>
                <w:shd w:val="clear" w:color="auto" w:fill="FEFEFE"/>
              </w:rPr>
              <w:tab/>
              <w:t>излъчвания в регионални радиостанции (рекламно-информационни спотове);</w:t>
            </w:r>
          </w:p>
          <w:p w14:paraId="232DB11B" w14:textId="77777777" w:rsidR="00EA7BE5" w:rsidRPr="006D66B7" w:rsidRDefault="00EA7BE5" w:rsidP="00EA7BE5">
            <w:pPr>
              <w:spacing w:after="120"/>
              <w:ind w:firstLine="567"/>
              <w:contextualSpacing/>
              <w:jc w:val="both"/>
              <w:rPr>
                <w:rFonts w:ascii="Times New Roman" w:hAnsi="Times New Roman" w:cs="Times New Roman"/>
                <w:sz w:val="24"/>
                <w:szCs w:val="24"/>
                <w:shd w:val="clear" w:color="auto" w:fill="FEFEFE"/>
              </w:rPr>
            </w:pPr>
            <w:r w:rsidRPr="006D66B7">
              <w:rPr>
                <w:rFonts w:ascii="Times New Roman" w:hAnsi="Times New Roman" w:cs="Times New Roman"/>
                <w:sz w:val="24"/>
                <w:szCs w:val="24"/>
                <w:shd w:val="clear" w:color="auto" w:fill="FEFEFE"/>
              </w:rPr>
              <w:t>-</w:t>
            </w:r>
            <w:r w:rsidRPr="006D66B7">
              <w:rPr>
                <w:rFonts w:ascii="Times New Roman" w:hAnsi="Times New Roman" w:cs="Times New Roman"/>
                <w:sz w:val="24"/>
                <w:szCs w:val="24"/>
                <w:shd w:val="clear" w:color="auto" w:fill="FEFEFE"/>
              </w:rPr>
              <w:tab/>
              <w:t>излъчвания в регионални телевизионни канали;</w:t>
            </w:r>
          </w:p>
          <w:p w14:paraId="2AF0173A" w14:textId="77777777" w:rsidR="00EA7BE5" w:rsidRPr="006D66B7" w:rsidRDefault="00EA7BE5" w:rsidP="00EA7BE5">
            <w:pPr>
              <w:spacing w:after="120"/>
              <w:ind w:firstLine="567"/>
              <w:contextualSpacing/>
              <w:jc w:val="both"/>
              <w:rPr>
                <w:rFonts w:ascii="Times New Roman" w:hAnsi="Times New Roman" w:cs="Times New Roman"/>
                <w:sz w:val="24"/>
                <w:szCs w:val="24"/>
                <w:shd w:val="clear" w:color="auto" w:fill="FEFEFE"/>
              </w:rPr>
            </w:pPr>
            <w:r w:rsidRPr="006D66B7">
              <w:rPr>
                <w:rFonts w:ascii="Times New Roman" w:hAnsi="Times New Roman" w:cs="Times New Roman"/>
                <w:sz w:val="24"/>
                <w:szCs w:val="24"/>
                <w:shd w:val="clear" w:color="auto" w:fill="FEFEFE"/>
              </w:rPr>
              <w:t>-</w:t>
            </w:r>
            <w:r w:rsidRPr="006D66B7">
              <w:rPr>
                <w:rFonts w:ascii="Times New Roman" w:hAnsi="Times New Roman" w:cs="Times New Roman"/>
                <w:sz w:val="24"/>
                <w:szCs w:val="24"/>
                <w:shd w:val="clear" w:color="auto" w:fill="FEFEFE"/>
              </w:rPr>
              <w:tab/>
              <w:t>публикации на официалната интернет страница на бенефициента;</w:t>
            </w:r>
          </w:p>
          <w:p w14:paraId="57B7CB4F" w14:textId="77777777" w:rsidR="00EA7BE5" w:rsidRPr="006D66B7" w:rsidRDefault="00EA7BE5" w:rsidP="00EA7BE5">
            <w:pPr>
              <w:spacing w:after="120"/>
              <w:ind w:firstLine="567"/>
              <w:contextualSpacing/>
              <w:jc w:val="both"/>
              <w:rPr>
                <w:rFonts w:ascii="Times New Roman" w:hAnsi="Times New Roman" w:cs="Times New Roman"/>
                <w:sz w:val="24"/>
                <w:szCs w:val="24"/>
                <w:shd w:val="clear" w:color="auto" w:fill="FEFEFE"/>
              </w:rPr>
            </w:pPr>
            <w:r w:rsidRPr="006D66B7">
              <w:rPr>
                <w:rFonts w:ascii="Times New Roman" w:hAnsi="Times New Roman" w:cs="Times New Roman"/>
                <w:sz w:val="24"/>
                <w:szCs w:val="24"/>
                <w:shd w:val="clear" w:color="auto" w:fill="FEFEFE"/>
              </w:rPr>
              <w:t>-</w:t>
            </w:r>
            <w:r w:rsidRPr="006D66B7">
              <w:rPr>
                <w:rFonts w:ascii="Times New Roman" w:hAnsi="Times New Roman" w:cs="Times New Roman"/>
                <w:sz w:val="24"/>
                <w:szCs w:val="24"/>
                <w:shd w:val="clear" w:color="auto" w:fill="FEFEFE"/>
              </w:rPr>
              <w:tab/>
              <w:t>онлайн публикации в регионални интернет медии и портали;</w:t>
            </w:r>
          </w:p>
          <w:p w14:paraId="40FF7B3A" w14:textId="77777777" w:rsidR="00EA7BE5" w:rsidRPr="006D66B7" w:rsidRDefault="00EA7BE5" w:rsidP="00EA7BE5">
            <w:pPr>
              <w:spacing w:after="120"/>
              <w:ind w:firstLine="567"/>
              <w:contextualSpacing/>
              <w:jc w:val="both"/>
              <w:rPr>
                <w:rFonts w:ascii="Times New Roman" w:hAnsi="Times New Roman" w:cs="Times New Roman"/>
                <w:sz w:val="24"/>
                <w:szCs w:val="24"/>
                <w:shd w:val="clear" w:color="auto" w:fill="FEFEFE"/>
              </w:rPr>
            </w:pPr>
            <w:r w:rsidRPr="006D66B7">
              <w:rPr>
                <w:rFonts w:ascii="Times New Roman" w:hAnsi="Times New Roman" w:cs="Times New Roman"/>
                <w:sz w:val="24"/>
                <w:szCs w:val="24"/>
                <w:shd w:val="clear" w:color="auto" w:fill="FEFEFE"/>
              </w:rPr>
              <w:t>-</w:t>
            </w:r>
            <w:r w:rsidRPr="006D66B7">
              <w:rPr>
                <w:rFonts w:ascii="Times New Roman" w:hAnsi="Times New Roman" w:cs="Times New Roman"/>
                <w:sz w:val="24"/>
                <w:szCs w:val="24"/>
                <w:shd w:val="clear" w:color="auto" w:fill="FEFEFE"/>
              </w:rPr>
              <w:tab/>
              <w:t>публикации в социални медии;</w:t>
            </w:r>
          </w:p>
          <w:p w14:paraId="24273EA2" w14:textId="77777777" w:rsidR="00EA7BE5" w:rsidRPr="006D66B7" w:rsidRDefault="00EA7BE5" w:rsidP="00EA7BE5">
            <w:pPr>
              <w:spacing w:after="120"/>
              <w:ind w:firstLine="567"/>
              <w:contextualSpacing/>
              <w:jc w:val="both"/>
              <w:rPr>
                <w:rFonts w:ascii="Times New Roman" w:hAnsi="Times New Roman" w:cs="Times New Roman"/>
                <w:sz w:val="24"/>
                <w:szCs w:val="24"/>
                <w:shd w:val="clear" w:color="auto" w:fill="FEFEFE"/>
              </w:rPr>
            </w:pPr>
            <w:r w:rsidRPr="006D66B7">
              <w:rPr>
                <w:rFonts w:ascii="Times New Roman" w:hAnsi="Times New Roman" w:cs="Times New Roman"/>
                <w:sz w:val="24"/>
                <w:szCs w:val="24"/>
                <w:shd w:val="clear" w:color="auto" w:fill="FEFEFE"/>
              </w:rPr>
              <w:t>-</w:t>
            </w:r>
            <w:r w:rsidRPr="006D66B7">
              <w:rPr>
                <w:rFonts w:ascii="Times New Roman" w:hAnsi="Times New Roman" w:cs="Times New Roman"/>
                <w:sz w:val="24"/>
                <w:szCs w:val="24"/>
                <w:shd w:val="clear" w:color="auto" w:fill="FEFEFE"/>
              </w:rPr>
              <w:tab/>
              <w:t>публикации в регионални печатни медии;</w:t>
            </w:r>
          </w:p>
          <w:p w14:paraId="109A892C" w14:textId="77777777" w:rsidR="00EA7BE5" w:rsidRPr="006D66B7" w:rsidRDefault="00EA7BE5" w:rsidP="00EA7BE5">
            <w:pPr>
              <w:spacing w:after="120"/>
              <w:ind w:firstLine="567"/>
              <w:contextualSpacing/>
              <w:jc w:val="both"/>
              <w:rPr>
                <w:rFonts w:ascii="Times New Roman" w:hAnsi="Times New Roman" w:cs="Times New Roman"/>
                <w:sz w:val="24"/>
                <w:szCs w:val="24"/>
                <w:shd w:val="clear" w:color="auto" w:fill="FEFEFE"/>
              </w:rPr>
            </w:pPr>
            <w:r w:rsidRPr="006D66B7">
              <w:rPr>
                <w:rFonts w:ascii="Times New Roman" w:hAnsi="Times New Roman" w:cs="Times New Roman"/>
                <w:sz w:val="24"/>
                <w:szCs w:val="24"/>
                <w:shd w:val="clear" w:color="auto" w:fill="FEFEFE"/>
              </w:rPr>
              <w:t>-</w:t>
            </w:r>
            <w:r w:rsidRPr="006D66B7">
              <w:rPr>
                <w:rFonts w:ascii="Times New Roman" w:hAnsi="Times New Roman" w:cs="Times New Roman"/>
                <w:sz w:val="24"/>
                <w:szCs w:val="24"/>
                <w:shd w:val="clear" w:color="auto" w:fill="FEFEFE"/>
              </w:rPr>
              <w:tab/>
              <w:t xml:space="preserve">разработване на онлайн информационни портали, предоставящи практическа информация за опазване на биологичното разнообразие на територията на населеното място/ общината/ </w:t>
            </w:r>
            <w:r w:rsidRPr="006D66B7">
              <w:rPr>
                <w:rFonts w:ascii="Times New Roman" w:hAnsi="Times New Roman" w:cs="Times New Roman"/>
                <w:sz w:val="24"/>
                <w:szCs w:val="24"/>
                <w:shd w:val="clear" w:color="auto" w:fill="FEFEFE"/>
              </w:rPr>
              <w:lastRenderedPageBreak/>
              <w:t>МИГа, заплахите за него, практическите възможности за адресиране на тези заплахи от страна на съответната целева група; за повишаване на общественото самосъзнание за опазване на биологичното разнообразие в Натура 2000 или извън екологичната мрежа и др.;</w:t>
            </w:r>
          </w:p>
          <w:p w14:paraId="138D18EE" w14:textId="77777777" w:rsidR="00EA7BE5" w:rsidRPr="006D66B7" w:rsidRDefault="00EA7BE5" w:rsidP="00EA7BE5">
            <w:pPr>
              <w:spacing w:after="120"/>
              <w:ind w:firstLine="567"/>
              <w:jc w:val="both"/>
              <w:rPr>
                <w:rFonts w:ascii="Times New Roman" w:hAnsi="Times New Roman" w:cs="Times New Roman"/>
                <w:sz w:val="24"/>
                <w:szCs w:val="24"/>
                <w:shd w:val="clear" w:color="auto" w:fill="FEFEFE"/>
              </w:rPr>
            </w:pPr>
            <w:r w:rsidRPr="006D66B7">
              <w:rPr>
                <w:rFonts w:ascii="Times New Roman" w:hAnsi="Times New Roman" w:cs="Times New Roman"/>
                <w:sz w:val="24"/>
                <w:szCs w:val="24"/>
                <w:shd w:val="clear" w:color="auto" w:fill="FEFEFE"/>
              </w:rPr>
              <w:t>-</w:t>
            </w:r>
            <w:r w:rsidRPr="006D66B7">
              <w:rPr>
                <w:rFonts w:ascii="Times New Roman" w:hAnsi="Times New Roman" w:cs="Times New Roman"/>
                <w:sz w:val="24"/>
                <w:szCs w:val="24"/>
                <w:shd w:val="clear" w:color="auto" w:fill="FEFEFE"/>
              </w:rPr>
              <w:tab/>
              <w:t>рекламно-информационни материали (химикалки, тениски, шапки, еко-торбички и други подходящи според целевата група и посланието);</w:t>
            </w:r>
          </w:p>
          <w:p w14:paraId="270221ED" w14:textId="7D7962CE" w:rsidR="00EA7BE5" w:rsidRPr="006D66B7" w:rsidRDefault="00EA7BE5" w:rsidP="00EA7BE5">
            <w:pPr>
              <w:spacing w:after="120"/>
              <w:ind w:firstLine="567"/>
              <w:contextualSpacing/>
              <w:jc w:val="both"/>
              <w:rPr>
                <w:rFonts w:ascii="Times New Roman" w:hAnsi="Times New Roman" w:cs="Times New Roman"/>
                <w:sz w:val="24"/>
                <w:szCs w:val="24"/>
                <w:shd w:val="clear" w:color="auto" w:fill="FEFEFE"/>
              </w:rPr>
            </w:pPr>
            <w:r w:rsidRPr="006D66B7">
              <w:rPr>
                <w:rFonts w:ascii="Times New Roman" w:hAnsi="Times New Roman" w:cs="Times New Roman"/>
                <w:sz w:val="24"/>
                <w:szCs w:val="24"/>
                <w:shd w:val="clear" w:color="auto" w:fill="FEFEFE"/>
              </w:rPr>
              <w:t>-</w:t>
            </w:r>
            <w:r w:rsidRPr="006D66B7">
              <w:rPr>
                <w:rFonts w:ascii="Times New Roman" w:hAnsi="Times New Roman" w:cs="Times New Roman"/>
                <w:sz w:val="24"/>
                <w:szCs w:val="24"/>
                <w:shd w:val="clear" w:color="auto" w:fill="FEFEFE"/>
              </w:rPr>
              <w:tab/>
              <w:t>алтернативни форми на включване на целевите групи в припознаването на темата и посланието – инсталации, пърформанси, изложби, уъ</w:t>
            </w:r>
            <w:r w:rsidR="007644F6">
              <w:rPr>
                <w:rFonts w:ascii="Times New Roman" w:hAnsi="Times New Roman" w:cs="Times New Roman"/>
                <w:sz w:val="24"/>
                <w:szCs w:val="24"/>
                <w:shd w:val="clear" w:color="auto" w:fill="FEFEFE"/>
              </w:rPr>
              <w:t>р</w:t>
            </w:r>
            <w:r w:rsidRPr="006D66B7">
              <w:rPr>
                <w:rFonts w:ascii="Times New Roman" w:hAnsi="Times New Roman" w:cs="Times New Roman"/>
                <w:sz w:val="24"/>
                <w:szCs w:val="24"/>
                <w:shd w:val="clear" w:color="auto" w:fill="FEFEFE"/>
              </w:rPr>
              <w:t>кшопи и други.</w:t>
            </w:r>
          </w:p>
          <w:p w14:paraId="17DC552C" w14:textId="77777777" w:rsidR="00EA7BE5" w:rsidRPr="006D66B7" w:rsidRDefault="00EA7BE5" w:rsidP="00EA7BE5">
            <w:pPr>
              <w:spacing w:after="120"/>
              <w:ind w:firstLine="567"/>
              <w:contextualSpacing/>
              <w:jc w:val="both"/>
              <w:rPr>
                <w:rFonts w:ascii="Times New Roman" w:hAnsi="Times New Roman" w:cs="Times New Roman"/>
                <w:sz w:val="24"/>
                <w:szCs w:val="24"/>
                <w:shd w:val="clear" w:color="auto" w:fill="FEFEFE"/>
              </w:rPr>
            </w:pPr>
            <w:r w:rsidRPr="006D66B7">
              <w:rPr>
                <w:rFonts w:ascii="Times New Roman" w:hAnsi="Times New Roman" w:cs="Times New Roman"/>
                <w:sz w:val="24"/>
                <w:szCs w:val="24"/>
                <w:shd w:val="clear" w:color="auto" w:fill="FEFEFE"/>
              </w:rPr>
              <w:t>Подготовка и извършване на строително-монтажни работи, закупуване на съдове, техника, оборудване, съоръжения и друго движима и недвижима техника и оборудване, на земя и сгради не е допустимо.</w:t>
            </w:r>
          </w:p>
          <w:p w14:paraId="7ABC24D0" w14:textId="77777777" w:rsidR="00EA7BE5" w:rsidRPr="006D66B7" w:rsidRDefault="00EA7BE5" w:rsidP="00EA7BE5">
            <w:pPr>
              <w:spacing w:after="120"/>
              <w:ind w:firstLine="567"/>
              <w:contextualSpacing/>
              <w:jc w:val="both"/>
              <w:rPr>
                <w:rFonts w:ascii="Times New Roman" w:hAnsi="Times New Roman" w:cs="Times New Roman"/>
                <w:sz w:val="24"/>
                <w:szCs w:val="24"/>
                <w:shd w:val="clear" w:color="auto" w:fill="FEFEFE"/>
              </w:rPr>
            </w:pPr>
            <w:r w:rsidRPr="006D66B7">
              <w:rPr>
                <w:rFonts w:ascii="Times New Roman" w:hAnsi="Times New Roman" w:cs="Times New Roman"/>
                <w:sz w:val="24"/>
                <w:szCs w:val="24"/>
                <w:shd w:val="clear" w:color="auto" w:fill="FEFEFE"/>
              </w:rPr>
              <w:t>Дейностите не може да включват такива, които се финансират със средства от продуктови такси /лицензионни възнаграждения по реда на Закона за управление на отпадъците.</w:t>
            </w:r>
          </w:p>
          <w:p w14:paraId="1EDD49BC" w14:textId="77777777" w:rsidR="00EA7BE5" w:rsidRPr="006D66B7" w:rsidRDefault="00EA7BE5" w:rsidP="00EA7BE5">
            <w:pPr>
              <w:spacing w:after="120"/>
              <w:ind w:firstLine="567"/>
              <w:contextualSpacing/>
              <w:jc w:val="both"/>
              <w:rPr>
                <w:rFonts w:ascii="Times New Roman" w:hAnsi="Times New Roman" w:cs="Times New Roman"/>
                <w:sz w:val="24"/>
                <w:szCs w:val="24"/>
                <w:shd w:val="clear" w:color="auto" w:fill="FEFEFE"/>
              </w:rPr>
            </w:pPr>
            <w:r w:rsidRPr="006D66B7">
              <w:rPr>
                <w:rFonts w:ascii="Times New Roman" w:hAnsi="Times New Roman" w:cs="Times New Roman"/>
                <w:sz w:val="24"/>
                <w:szCs w:val="24"/>
                <w:shd w:val="clear" w:color="auto" w:fill="FEFEFE"/>
              </w:rPr>
              <w:t xml:space="preserve">Допустимите разходи се определят на база изискванията на глава 5, раздел I от ЗУСЕФСУ, разпоредбите на Регламент № 2018/1046, Регламент (ЕС) 2021/1057, Регламент (ЕС) 2021/1060 и приложимото национално законодателство за финансовата рамка 2021 – 2027. </w:t>
            </w:r>
          </w:p>
          <w:p w14:paraId="2A6262AD" w14:textId="77777777" w:rsidR="00EA7BE5" w:rsidRPr="006D66B7" w:rsidRDefault="00EA7BE5" w:rsidP="00EA7BE5">
            <w:pPr>
              <w:spacing w:after="120"/>
              <w:ind w:firstLine="567"/>
              <w:contextualSpacing/>
              <w:jc w:val="both"/>
              <w:rPr>
                <w:rFonts w:ascii="Times New Roman" w:hAnsi="Times New Roman" w:cs="Times New Roman"/>
                <w:sz w:val="24"/>
                <w:szCs w:val="24"/>
                <w:shd w:val="clear" w:color="auto" w:fill="FEFEFE"/>
              </w:rPr>
            </w:pPr>
            <w:r w:rsidRPr="006D66B7">
              <w:rPr>
                <w:rFonts w:ascii="Times New Roman" w:hAnsi="Times New Roman" w:cs="Times New Roman"/>
                <w:sz w:val="24"/>
                <w:szCs w:val="24"/>
                <w:shd w:val="clear" w:color="auto" w:fill="FEFEFE"/>
              </w:rPr>
              <w:t>На основание чл. 57, ал. 2 от ЗУСЕФСУ не са допустими разходи за проекти или дейности, които са физически завършени или изцяло осъществени преди подаването на формуляра за кандидатстване от бенефициента, независимо дали всички свързани плащания са извършени от него, освен в случаите на чл. 59а от ЗУСЕФСУ.</w:t>
            </w:r>
          </w:p>
          <w:p w14:paraId="1B70553A" w14:textId="77777777" w:rsidR="00EA7BE5" w:rsidRPr="006D66B7" w:rsidRDefault="00EA7BE5" w:rsidP="00EA7BE5">
            <w:pPr>
              <w:spacing w:after="120"/>
              <w:ind w:firstLine="567"/>
              <w:contextualSpacing/>
              <w:jc w:val="both"/>
              <w:rPr>
                <w:rFonts w:ascii="Times New Roman" w:hAnsi="Times New Roman" w:cs="Times New Roman"/>
                <w:sz w:val="24"/>
                <w:szCs w:val="24"/>
                <w:shd w:val="clear" w:color="auto" w:fill="FEFEFE"/>
              </w:rPr>
            </w:pPr>
            <w:r w:rsidRPr="006D66B7">
              <w:rPr>
                <w:rFonts w:ascii="Times New Roman" w:hAnsi="Times New Roman" w:cs="Times New Roman"/>
                <w:sz w:val="24"/>
                <w:szCs w:val="24"/>
                <w:shd w:val="clear" w:color="auto" w:fill="FEFEFE"/>
              </w:rPr>
              <w:t xml:space="preserve">За всяка една процедура в изпълнение на СВОМР, в Условията за кандидатстване, МИГ посочва конкретно видовете разходи, които са допустими. </w:t>
            </w:r>
          </w:p>
          <w:p w14:paraId="3F824566" w14:textId="77777777" w:rsidR="00EA7BE5" w:rsidRPr="006D66B7" w:rsidRDefault="00EA7BE5" w:rsidP="00EA7BE5">
            <w:pPr>
              <w:spacing w:after="120"/>
              <w:ind w:firstLine="567"/>
              <w:contextualSpacing/>
              <w:jc w:val="both"/>
              <w:rPr>
                <w:rFonts w:ascii="Times New Roman" w:hAnsi="Times New Roman" w:cs="Times New Roman"/>
                <w:sz w:val="24"/>
                <w:szCs w:val="24"/>
                <w:shd w:val="clear" w:color="auto" w:fill="FEFEFE"/>
              </w:rPr>
            </w:pPr>
            <w:r w:rsidRPr="006D66B7">
              <w:rPr>
                <w:rFonts w:ascii="Times New Roman" w:hAnsi="Times New Roman" w:cs="Times New Roman"/>
                <w:sz w:val="24"/>
                <w:szCs w:val="24"/>
                <w:shd w:val="clear" w:color="auto" w:fill="FEFEFE"/>
              </w:rPr>
              <w:lastRenderedPageBreak/>
              <w:t>Съгласно чл. 53 от Регламент (ЕС) № 2021/1060, в случай че общите разходи за дадена операция не надвишават 200 000 EUR, приносът, предоставен на бенефициента е под формата на единични разходи, еднократни суми или единни ставки, с изключение на операциите, подкрепата за които представлява държавна помощ. При прилагане на опростено отчитане на разходите се спазват разпоредбите на чл. 55 от ЗУСЕФСУ и чл. 53, 54 в), чл. 56 и чл. 94(2)  от Регламент (ЕС) № 2021/1060 на Европейския парламент.</w:t>
            </w:r>
          </w:p>
          <w:p w14:paraId="03AD1DCB" w14:textId="77777777" w:rsidR="00EA7BE5" w:rsidRPr="006D66B7" w:rsidRDefault="00EA7BE5" w:rsidP="005428D0">
            <w:pPr>
              <w:spacing w:after="120"/>
              <w:ind w:firstLine="567"/>
              <w:contextualSpacing/>
              <w:jc w:val="both"/>
              <w:rPr>
                <w:rFonts w:ascii="Times New Roman" w:hAnsi="Times New Roman" w:cs="Times New Roman"/>
                <w:sz w:val="24"/>
                <w:szCs w:val="24"/>
                <w:shd w:val="clear" w:color="auto" w:fill="FEFEFE"/>
              </w:rPr>
            </w:pPr>
            <w:r w:rsidRPr="006D66B7">
              <w:rPr>
                <w:rFonts w:ascii="Times New Roman" w:hAnsi="Times New Roman" w:cs="Times New Roman"/>
                <w:sz w:val="24"/>
                <w:szCs w:val="24"/>
                <w:shd w:val="clear" w:color="auto" w:fill="FEFEFE"/>
              </w:rPr>
              <w:t xml:space="preserve">По проектите е задължително прилагането на опростено отчитане на разходите, като типът опростено отчитане може да се базира както на Методология за опростени разходи по отношение на преките разходи, която да се разработи от съответния МИГ по реда на чл. 53, параграф 3 от Регламент (ЕС) 2021/1060, така и на Методологията  за определяне на размерите на единна ставка за финансиране на дейности за организация и управление на проекти (Методологията за опростени разходи достъпна на </w:t>
            </w:r>
            <w:hyperlink r:id="rId11" w:history="1">
              <w:r w:rsidRPr="006D66B7">
                <w:rPr>
                  <w:rStyle w:val="Hyperlink"/>
                  <w:rFonts w:ascii="Times New Roman" w:hAnsi="Times New Roman" w:cs="Times New Roman"/>
                  <w:sz w:val="24"/>
                  <w:szCs w:val="24"/>
                  <w:shd w:val="clear" w:color="auto" w:fill="FEFEFE"/>
                </w:rPr>
                <w:t>https://www.eufunds.bg/bg/opos/node/92</w:t>
              </w:r>
            </w:hyperlink>
            <w:r w:rsidRPr="006D66B7">
              <w:rPr>
                <w:rFonts w:ascii="Times New Roman" w:hAnsi="Times New Roman" w:cs="Times New Roman"/>
                <w:sz w:val="24"/>
                <w:szCs w:val="24"/>
                <w:shd w:val="clear" w:color="auto" w:fill="FEFEFE"/>
              </w:rPr>
              <w:t>).</w:t>
            </w:r>
          </w:p>
          <w:p w14:paraId="235CB004" w14:textId="77777777" w:rsidR="00EA7BE5" w:rsidRPr="006D66B7" w:rsidRDefault="00EA7BE5" w:rsidP="005428D0">
            <w:pPr>
              <w:spacing w:after="120"/>
              <w:ind w:firstLine="567"/>
              <w:contextualSpacing/>
              <w:jc w:val="both"/>
              <w:rPr>
                <w:rFonts w:ascii="Times New Roman" w:hAnsi="Times New Roman" w:cs="Times New Roman"/>
                <w:sz w:val="24"/>
                <w:szCs w:val="24"/>
                <w:shd w:val="clear" w:color="auto" w:fill="FEFEFE"/>
              </w:rPr>
            </w:pPr>
          </w:p>
          <w:p w14:paraId="35D956EE" w14:textId="65470C3F" w:rsidR="00EA7BE5" w:rsidRPr="005428D0" w:rsidRDefault="005428D0" w:rsidP="005428D0">
            <w:pPr>
              <w:pStyle w:val="ListParagraph"/>
              <w:tabs>
                <w:tab w:val="left" w:pos="993"/>
              </w:tabs>
              <w:spacing w:after="120"/>
              <w:ind w:left="0" w:firstLine="567"/>
              <w:jc w:val="both"/>
              <w:rPr>
                <w:rFonts w:ascii="Times New Roman" w:hAnsi="Times New Roman" w:cs="Times New Roman"/>
                <w:b/>
                <w:sz w:val="24"/>
                <w:szCs w:val="24"/>
                <w:shd w:val="clear" w:color="auto" w:fill="FEFEFE"/>
              </w:rPr>
            </w:pPr>
            <w:r w:rsidRPr="005428D0">
              <w:rPr>
                <w:rFonts w:ascii="Times New Roman" w:hAnsi="Times New Roman" w:cs="Times New Roman"/>
                <w:b/>
                <w:sz w:val="24"/>
                <w:szCs w:val="24"/>
                <w:shd w:val="clear" w:color="auto" w:fill="FEFEFE"/>
              </w:rPr>
              <w:t>4. Ф</w:t>
            </w:r>
            <w:r w:rsidR="00EA7BE5" w:rsidRPr="005428D0">
              <w:rPr>
                <w:rFonts w:ascii="Times New Roman" w:hAnsi="Times New Roman" w:cs="Times New Roman"/>
                <w:b/>
                <w:sz w:val="24"/>
                <w:szCs w:val="24"/>
                <w:shd w:val="clear" w:color="auto" w:fill="FEFEFE"/>
              </w:rPr>
              <w:t>инансови параметри за проектните предложения – минимален и максимален размер на общите допустими разходи и минимален и максимален размер на безвъзмездната финансова помощ</w:t>
            </w:r>
          </w:p>
          <w:p w14:paraId="6DE8BB41" w14:textId="2F3AEFB9" w:rsidR="00EA7BE5" w:rsidRPr="00841F10" w:rsidRDefault="00EA7BE5" w:rsidP="005428D0">
            <w:pPr>
              <w:spacing w:after="120"/>
              <w:ind w:firstLine="567"/>
              <w:contextualSpacing/>
              <w:jc w:val="both"/>
              <w:rPr>
                <w:rFonts w:ascii="Times New Roman" w:hAnsi="Times New Roman" w:cs="Times New Roman"/>
                <w:sz w:val="24"/>
                <w:szCs w:val="24"/>
                <w:shd w:val="clear" w:color="auto" w:fill="FEFEFE"/>
              </w:rPr>
            </w:pPr>
            <w:r w:rsidRPr="00841F10">
              <w:rPr>
                <w:rFonts w:ascii="Times New Roman" w:hAnsi="Times New Roman" w:cs="Times New Roman"/>
                <w:sz w:val="24"/>
                <w:szCs w:val="24"/>
                <w:shd w:val="clear" w:color="auto" w:fill="FEFEFE"/>
              </w:rPr>
              <w:t>-</w:t>
            </w:r>
            <w:r w:rsidRPr="00841F10">
              <w:rPr>
                <w:rFonts w:ascii="Times New Roman" w:hAnsi="Times New Roman" w:cs="Times New Roman"/>
                <w:sz w:val="24"/>
                <w:szCs w:val="24"/>
                <w:shd w:val="clear" w:color="auto" w:fill="FEFEFE"/>
              </w:rPr>
              <w:tab/>
              <w:t xml:space="preserve">Минимален размер на общите допустими разходи за едно проектно предложение – </w:t>
            </w:r>
            <w:r w:rsidR="00FB33A5">
              <w:rPr>
                <w:rFonts w:ascii="Times New Roman" w:hAnsi="Times New Roman" w:cs="Times New Roman"/>
                <w:sz w:val="24"/>
                <w:szCs w:val="24"/>
                <w:shd w:val="clear" w:color="auto" w:fill="FEFEFE"/>
              </w:rPr>
              <w:t xml:space="preserve">до </w:t>
            </w:r>
            <w:r w:rsidRPr="00841F10">
              <w:rPr>
                <w:rFonts w:ascii="Times New Roman" w:hAnsi="Times New Roman" w:cs="Times New Roman"/>
                <w:sz w:val="24"/>
                <w:szCs w:val="24"/>
                <w:shd w:val="clear" w:color="auto" w:fill="FEFEFE"/>
              </w:rPr>
              <w:t xml:space="preserve"> </w:t>
            </w:r>
            <w:r w:rsidR="005428D0">
              <w:rPr>
                <w:rFonts w:ascii="Times New Roman" w:hAnsi="Times New Roman" w:cs="Times New Roman"/>
                <w:sz w:val="24"/>
                <w:szCs w:val="24"/>
                <w:shd w:val="clear" w:color="auto" w:fill="FEFEFE"/>
              </w:rPr>
              <w:t>10 000</w:t>
            </w:r>
            <w:r w:rsidR="00FB33A5" w:rsidRPr="00841F10">
              <w:rPr>
                <w:rFonts w:ascii="Times New Roman" w:hAnsi="Times New Roman" w:cs="Times New Roman"/>
                <w:sz w:val="24"/>
                <w:szCs w:val="24"/>
                <w:shd w:val="clear" w:color="auto" w:fill="FEFEFE"/>
              </w:rPr>
              <w:t xml:space="preserve"> лева</w:t>
            </w:r>
            <w:r w:rsidRPr="00841F10">
              <w:rPr>
                <w:rFonts w:ascii="Times New Roman" w:hAnsi="Times New Roman" w:cs="Times New Roman"/>
                <w:sz w:val="24"/>
                <w:szCs w:val="24"/>
                <w:shd w:val="clear" w:color="auto" w:fill="FEFEFE"/>
              </w:rPr>
              <w:t>;</w:t>
            </w:r>
          </w:p>
          <w:p w14:paraId="1464A1CE" w14:textId="6C9E90E0" w:rsidR="00EA7BE5" w:rsidRPr="00841F10" w:rsidRDefault="00EA7BE5" w:rsidP="00EA7BE5">
            <w:pPr>
              <w:spacing w:after="120"/>
              <w:ind w:firstLine="579"/>
              <w:contextualSpacing/>
              <w:jc w:val="both"/>
              <w:rPr>
                <w:rFonts w:ascii="Times New Roman" w:hAnsi="Times New Roman" w:cs="Times New Roman"/>
                <w:sz w:val="24"/>
                <w:szCs w:val="24"/>
                <w:shd w:val="clear" w:color="auto" w:fill="FEFEFE"/>
              </w:rPr>
            </w:pPr>
            <w:r w:rsidRPr="00841F10">
              <w:rPr>
                <w:rFonts w:ascii="Times New Roman" w:hAnsi="Times New Roman" w:cs="Times New Roman"/>
                <w:sz w:val="24"/>
                <w:szCs w:val="24"/>
                <w:shd w:val="clear" w:color="auto" w:fill="FEFEFE"/>
              </w:rPr>
              <w:t>-</w:t>
            </w:r>
            <w:r w:rsidRPr="00841F10">
              <w:rPr>
                <w:rFonts w:ascii="Times New Roman" w:hAnsi="Times New Roman" w:cs="Times New Roman"/>
                <w:sz w:val="24"/>
                <w:szCs w:val="24"/>
                <w:shd w:val="clear" w:color="auto" w:fill="FEFEFE"/>
              </w:rPr>
              <w:tab/>
              <w:t xml:space="preserve">Максимален размер на общите допустими разходи за едно проектно предложение – до </w:t>
            </w:r>
            <w:r w:rsidR="005428D0">
              <w:rPr>
                <w:rFonts w:ascii="Times New Roman" w:hAnsi="Times New Roman" w:cs="Times New Roman"/>
                <w:sz w:val="24"/>
                <w:szCs w:val="24"/>
                <w:shd w:val="clear" w:color="auto" w:fill="FEFEFE"/>
              </w:rPr>
              <w:t>42 447</w:t>
            </w:r>
            <w:r w:rsidRPr="00841F10">
              <w:rPr>
                <w:rFonts w:ascii="Times New Roman" w:hAnsi="Times New Roman" w:cs="Times New Roman"/>
                <w:sz w:val="24"/>
                <w:szCs w:val="24"/>
                <w:shd w:val="clear" w:color="auto" w:fill="FEFEFE"/>
              </w:rPr>
              <w:t xml:space="preserve"> лева;</w:t>
            </w:r>
          </w:p>
          <w:p w14:paraId="73A0129B" w14:textId="56C776EB" w:rsidR="00EA7BE5" w:rsidRPr="00841F10" w:rsidRDefault="00EA7BE5" w:rsidP="00EA7BE5">
            <w:pPr>
              <w:spacing w:after="120"/>
              <w:ind w:firstLine="579"/>
              <w:contextualSpacing/>
              <w:jc w:val="both"/>
              <w:rPr>
                <w:rFonts w:ascii="Times New Roman" w:hAnsi="Times New Roman" w:cs="Times New Roman"/>
                <w:sz w:val="24"/>
                <w:szCs w:val="24"/>
                <w:shd w:val="clear" w:color="auto" w:fill="FEFEFE"/>
              </w:rPr>
            </w:pPr>
            <w:r w:rsidRPr="00841F10">
              <w:rPr>
                <w:rFonts w:ascii="Times New Roman" w:hAnsi="Times New Roman" w:cs="Times New Roman"/>
                <w:sz w:val="24"/>
                <w:szCs w:val="24"/>
                <w:shd w:val="clear" w:color="auto" w:fill="FEFEFE"/>
              </w:rPr>
              <w:t>-</w:t>
            </w:r>
            <w:r w:rsidRPr="00841F10">
              <w:rPr>
                <w:rFonts w:ascii="Times New Roman" w:hAnsi="Times New Roman" w:cs="Times New Roman"/>
                <w:sz w:val="24"/>
                <w:szCs w:val="24"/>
                <w:shd w:val="clear" w:color="auto" w:fill="FEFEFE"/>
              </w:rPr>
              <w:tab/>
              <w:t xml:space="preserve">Максимален размер на безвъзмездната финансова помощ – до </w:t>
            </w:r>
            <w:r w:rsidR="005428D0">
              <w:rPr>
                <w:rFonts w:ascii="Times New Roman" w:hAnsi="Times New Roman" w:cs="Times New Roman"/>
                <w:sz w:val="24"/>
                <w:szCs w:val="24"/>
                <w:shd w:val="clear" w:color="auto" w:fill="FEFEFE"/>
              </w:rPr>
              <w:t>42 447</w:t>
            </w:r>
            <w:r w:rsidR="00FB33A5" w:rsidRPr="00841F10">
              <w:rPr>
                <w:rFonts w:ascii="Times New Roman" w:hAnsi="Times New Roman" w:cs="Times New Roman"/>
                <w:sz w:val="24"/>
                <w:szCs w:val="24"/>
                <w:shd w:val="clear" w:color="auto" w:fill="FEFEFE"/>
              </w:rPr>
              <w:t xml:space="preserve"> лева;</w:t>
            </w:r>
          </w:p>
          <w:p w14:paraId="5EF6BC0B" w14:textId="77777777" w:rsidR="00EA7BE5" w:rsidRPr="006D66B7" w:rsidRDefault="00EA7BE5" w:rsidP="00FB33A5">
            <w:pPr>
              <w:spacing w:after="120"/>
              <w:ind w:firstLine="573"/>
              <w:contextualSpacing/>
              <w:jc w:val="both"/>
              <w:rPr>
                <w:rFonts w:ascii="Times New Roman" w:hAnsi="Times New Roman" w:cs="Times New Roman"/>
                <w:sz w:val="24"/>
                <w:szCs w:val="24"/>
                <w:shd w:val="clear" w:color="auto" w:fill="FEFEFE"/>
              </w:rPr>
            </w:pPr>
            <w:r w:rsidRPr="00841F10">
              <w:rPr>
                <w:rFonts w:ascii="Times New Roman" w:hAnsi="Times New Roman" w:cs="Times New Roman"/>
                <w:sz w:val="24"/>
                <w:szCs w:val="24"/>
                <w:shd w:val="clear" w:color="auto" w:fill="FEFEFE"/>
              </w:rPr>
              <w:t>Един бенефициент може да подаде само един проект.</w:t>
            </w:r>
          </w:p>
          <w:p w14:paraId="3A98D607" w14:textId="0F0102D1" w:rsidR="00EA7BE5" w:rsidRPr="005428D0" w:rsidRDefault="005428D0" w:rsidP="005428D0">
            <w:pPr>
              <w:pStyle w:val="ListParagraph"/>
              <w:tabs>
                <w:tab w:val="left" w:pos="993"/>
              </w:tabs>
              <w:spacing w:after="120"/>
              <w:ind w:left="567"/>
              <w:jc w:val="both"/>
              <w:rPr>
                <w:rFonts w:ascii="Times New Roman" w:hAnsi="Times New Roman" w:cs="Times New Roman"/>
                <w:b/>
                <w:sz w:val="24"/>
                <w:szCs w:val="24"/>
                <w:shd w:val="clear" w:color="auto" w:fill="FEFEFE"/>
              </w:rPr>
            </w:pPr>
            <w:r w:rsidRPr="005428D0">
              <w:rPr>
                <w:rFonts w:ascii="Times New Roman" w:hAnsi="Times New Roman" w:cs="Times New Roman"/>
                <w:b/>
                <w:sz w:val="24"/>
                <w:szCs w:val="24"/>
                <w:shd w:val="clear" w:color="auto" w:fill="FEFEFE"/>
              </w:rPr>
              <w:t xml:space="preserve">5. </w:t>
            </w:r>
            <w:r w:rsidR="00EA7BE5" w:rsidRPr="005428D0">
              <w:rPr>
                <w:rFonts w:ascii="Times New Roman" w:hAnsi="Times New Roman" w:cs="Times New Roman"/>
                <w:b/>
                <w:sz w:val="24"/>
                <w:szCs w:val="24"/>
                <w:shd w:val="clear" w:color="auto" w:fill="FEFEFE"/>
              </w:rPr>
              <w:t>Интензитет на финансовата помощ</w:t>
            </w:r>
          </w:p>
          <w:p w14:paraId="145790D4" w14:textId="77777777" w:rsidR="00EA7BE5" w:rsidRPr="006D66B7" w:rsidRDefault="00EA7BE5" w:rsidP="005428D0">
            <w:pPr>
              <w:spacing w:after="120"/>
              <w:ind w:firstLine="567"/>
              <w:contextualSpacing/>
              <w:jc w:val="both"/>
              <w:rPr>
                <w:rFonts w:ascii="Times New Roman" w:hAnsi="Times New Roman" w:cs="Times New Roman"/>
                <w:sz w:val="24"/>
                <w:szCs w:val="24"/>
                <w:shd w:val="clear" w:color="auto" w:fill="FEFEFE"/>
              </w:rPr>
            </w:pPr>
            <w:r w:rsidRPr="006D66B7">
              <w:rPr>
                <w:rFonts w:ascii="Times New Roman" w:hAnsi="Times New Roman" w:cs="Times New Roman"/>
                <w:sz w:val="24"/>
                <w:szCs w:val="24"/>
                <w:shd w:val="clear" w:color="auto" w:fill="FEFEFE"/>
              </w:rPr>
              <w:lastRenderedPageBreak/>
              <w:t xml:space="preserve">Финансовата помощ по мярката е в размер до 100 % от общия размер на допустимите за финансово подпомагане разходи. </w:t>
            </w:r>
          </w:p>
          <w:p w14:paraId="7E5BD706" w14:textId="77777777" w:rsidR="00EA7BE5" w:rsidRPr="006D66B7" w:rsidRDefault="00EA7BE5" w:rsidP="005428D0">
            <w:pPr>
              <w:spacing w:after="120"/>
              <w:ind w:firstLine="567"/>
              <w:jc w:val="both"/>
              <w:rPr>
                <w:rFonts w:ascii="Times New Roman" w:hAnsi="Times New Roman" w:cs="Times New Roman"/>
                <w:sz w:val="24"/>
                <w:szCs w:val="24"/>
                <w:shd w:val="clear" w:color="auto" w:fill="FEFEFE"/>
              </w:rPr>
            </w:pPr>
          </w:p>
          <w:p w14:paraId="2455025C" w14:textId="34D5B8BC" w:rsidR="00EA7BE5" w:rsidRPr="005428D0" w:rsidRDefault="005428D0" w:rsidP="005428D0">
            <w:pPr>
              <w:pStyle w:val="ListParagraph"/>
              <w:tabs>
                <w:tab w:val="left" w:pos="993"/>
              </w:tabs>
              <w:spacing w:after="120"/>
              <w:ind w:left="0" w:firstLine="567"/>
              <w:jc w:val="both"/>
              <w:rPr>
                <w:rFonts w:ascii="Times New Roman" w:hAnsi="Times New Roman" w:cs="Times New Roman"/>
                <w:b/>
                <w:sz w:val="24"/>
                <w:szCs w:val="24"/>
                <w:shd w:val="clear" w:color="auto" w:fill="FEFEFE"/>
              </w:rPr>
            </w:pPr>
            <w:r w:rsidRPr="005428D0">
              <w:rPr>
                <w:rFonts w:ascii="Times New Roman" w:hAnsi="Times New Roman" w:cs="Times New Roman"/>
                <w:b/>
                <w:sz w:val="24"/>
                <w:szCs w:val="24"/>
                <w:shd w:val="clear" w:color="auto" w:fill="FEFEFE"/>
              </w:rPr>
              <w:t xml:space="preserve">6. </w:t>
            </w:r>
            <w:r w:rsidR="00EA7BE5" w:rsidRPr="005428D0">
              <w:rPr>
                <w:rFonts w:ascii="Times New Roman" w:hAnsi="Times New Roman" w:cs="Times New Roman"/>
                <w:b/>
                <w:sz w:val="24"/>
                <w:szCs w:val="24"/>
                <w:shd w:val="clear" w:color="auto" w:fill="FEFEFE"/>
              </w:rPr>
              <w:t>Обективни и измерими критерии за оценка на проектите и тяхната тежест</w:t>
            </w:r>
          </w:p>
          <w:p w14:paraId="6C483C97" w14:textId="62FECB43" w:rsidR="00EA7BE5" w:rsidRPr="006D66B7" w:rsidRDefault="00EA7BE5" w:rsidP="00AA140C">
            <w:pPr>
              <w:pStyle w:val="ListParagraph"/>
              <w:numPr>
                <w:ilvl w:val="0"/>
                <w:numId w:val="3"/>
              </w:numPr>
              <w:spacing w:after="120"/>
              <w:ind w:left="0" w:firstLine="567"/>
              <w:jc w:val="both"/>
              <w:rPr>
                <w:rFonts w:ascii="Times New Roman" w:hAnsi="Times New Roman" w:cs="Times New Roman"/>
                <w:sz w:val="24"/>
                <w:szCs w:val="24"/>
                <w:shd w:val="clear" w:color="auto" w:fill="FEFEFE"/>
              </w:rPr>
            </w:pPr>
            <w:r w:rsidRPr="006D66B7">
              <w:rPr>
                <w:rFonts w:ascii="Times New Roman" w:hAnsi="Times New Roman" w:cs="Times New Roman"/>
                <w:sz w:val="24"/>
                <w:szCs w:val="24"/>
                <w:shd w:val="clear" w:color="auto" w:fill="FEFEFE"/>
              </w:rPr>
              <w:t>Проектното предложение предвижда дейности, които обхващат</w:t>
            </w:r>
            <w:r w:rsidR="005428D0">
              <w:rPr>
                <w:rFonts w:ascii="Times New Roman" w:hAnsi="Times New Roman" w:cs="Times New Roman"/>
                <w:sz w:val="24"/>
                <w:szCs w:val="24"/>
                <w:shd w:val="clear" w:color="auto" w:fill="FEFEFE"/>
              </w:rPr>
              <w:t>:</w:t>
            </w:r>
            <w:r w:rsidRPr="006D66B7">
              <w:rPr>
                <w:rFonts w:ascii="Times New Roman" w:hAnsi="Times New Roman" w:cs="Times New Roman"/>
                <w:sz w:val="24"/>
                <w:szCs w:val="24"/>
                <w:shd w:val="clear" w:color="auto" w:fill="FEFEFE"/>
              </w:rPr>
              <w:t xml:space="preserve"> </w:t>
            </w:r>
            <w:r w:rsidR="00FB33A5">
              <w:rPr>
                <w:rFonts w:ascii="Times New Roman" w:hAnsi="Times New Roman" w:cs="Times New Roman"/>
                <w:sz w:val="24"/>
                <w:szCs w:val="24"/>
                <w:shd w:val="clear" w:color="auto" w:fill="FEFEFE"/>
              </w:rPr>
              <w:t>2</w:t>
            </w:r>
            <w:r w:rsidRPr="006D66B7">
              <w:rPr>
                <w:rFonts w:ascii="Times New Roman" w:hAnsi="Times New Roman" w:cs="Times New Roman"/>
                <w:sz w:val="24"/>
                <w:szCs w:val="24"/>
                <w:shd w:val="clear" w:color="auto" w:fill="FEFEFE"/>
              </w:rPr>
              <w:t xml:space="preserve"> бро</w:t>
            </w:r>
            <w:r w:rsidR="005428D0">
              <w:rPr>
                <w:rFonts w:ascii="Times New Roman" w:hAnsi="Times New Roman" w:cs="Times New Roman"/>
                <w:sz w:val="24"/>
                <w:szCs w:val="24"/>
                <w:shd w:val="clear" w:color="auto" w:fill="FEFEFE"/>
              </w:rPr>
              <w:t>я</w:t>
            </w:r>
            <w:r w:rsidRPr="006D66B7">
              <w:rPr>
                <w:rFonts w:ascii="Times New Roman" w:hAnsi="Times New Roman" w:cs="Times New Roman"/>
                <w:sz w:val="24"/>
                <w:szCs w:val="24"/>
                <w:shd w:val="clear" w:color="auto" w:fill="FEFEFE"/>
              </w:rPr>
              <w:t xml:space="preserve"> видове от територията на МИГ – </w:t>
            </w:r>
            <w:r w:rsidR="00FB33A5">
              <w:rPr>
                <w:rFonts w:ascii="Times New Roman" w:hAnsi="Times New Roman" w:cs="Times New Roman"/>
                <w:sz w:val="24"/>
                <w:szCs w:val="24"/>
                <w:shd w:val="clear" w:color="auto" w:fill="FEFEFE"/>
              </w:rPr>
              <w:t xml:space="preserve">40 </w:t>
            </w:r>
            <w:r w:rsidRPr="006D66B7">
              <w:rPr>
                <w:rFonts w:ascii="Times New Roman" w:hAnsi="Times New Roman" w:cs="Times New Roman"/>
                <w:sz w:val="24"/>
                <w:szCs w:val="24"/>
                <w:shd w:val="clear" w:color="auto" w:fill="FEFEFE"/>
              </w:rPr>
              <w:t>т.</w:t>
            </w:r>
            <w:r w:rsidR="005428D0">
              <w:rPr>
                <w:rFonts w:ascii="Times New Roman" w:hAnsi="Times New Roman" w:cs="Times New Roman"/>
                <w:sz w:val="24"/>
                <w:szCs w:val="24"/>
                <w:shd w:val="clear" w:color="auto" w:fill="FEFEFE"/>
              </w:rPr>
              <w:t>; 3 броя видове – 50 т.; повече от 3 броя видове – 60 т.</w:t>
            </w:r>
          </w:p>
          <w:p w14:paraId="63C8A919" w14:textId="15E36F4F" w:rsidR="005428D0" w:rsidRDefault="00EA7BE5" w:rsidP="00AA140C">
            <w:pPr>
              <w:pStyle w:val="ListParagraph"/>
              <w:numPr>
                <w:ilvl w:val="0"/>
                <w:numId w:val="3"/>
              </w:numPr>
              <w:spacing w:after="120"/>
              <w:ind w:left="0" w:firstLine="567"/>
              <w:jc w:val="both"/>
              <w:rPr>
                <w:rFonts w:ascii="Times New Roman" w:hAnsi="Times New Roman" w:cs="Times New Roman"/>
                <w:sz w:val="24"/>
                <w:szCs w:val="24"/>
                <w:shd w:val="clear" w:color="auto" w:fill="FEFEFE"/>
              </w:rPr>
            </w:pPr>
            <w:r w:rsidRPr="006D66B7">
              <w:rPr>
                <w:rFonts w:ascii="Times New Roman" w:hAnsi="Times New Roman" w:cs="Times New Roman"/>
                <w:sz w:val="24"/>
                <w:szCs w:val="24"/>
                <w:shd w:val="clear" w:color="auto" w:fill="FEFEFE"/>
              </w:rPr>
              <w:t xml:space="preserve">Проектното предложение включва дейности на територията на </w:t>
            </w:r>
            <w:r w:rsidR="00FB33A5">
              <w:rPr>
                <w:rFonts w:ascii="Times New Roman" w:hAnsi="Times New Roman" w:cs="Times New Roman"/>
                <w:sz w:val="24"/>
                <w:szCs w:val="24"/>
                <w:shd w:val="clear" w:color="auto" w:fill="FEFEFE"/>
              </w:rPr>
              <w:t>2</w:t>
            </w:r>
            <w:r w:rsidRPr="006D66B7">
              <w:rPr>
                <w:rFonts w:ascii="Times New Roman" w:hAnsi="Times New Roman" w:cs="Times New Roman"/>
                <w:sz w:val="24"/>
                <w:szCs w:val="24"/>
                <w:shd w:val="clear" w:color="auto" w:fill="FEFEFE"/>
              </w:rPr>
              <w:t xml:space="preserve"> броя защитени зони</w:t>
            </w:r>
            <w:r w:rsidR="005428D0">
              <w:rPr>
                <w:rFonts w:ascii="Times New Roman" w:hAnsi="Times New Roman" w:cs="Times New Roman"/>
                <w:sz w:val="24"/>
                <w:szCs w:val="24"/>
                <w:shd w:val="clear" w:color="auto" w:fill="FEFEFE"/>
              </w:rPr>
              <w:t xml:space="preserve">  - 20 т.; повече от два броя защитени зони – 30 т.</w:t>
            </w:r>
            <w:r>
              <w:rPr>
                <w:rFonts w:ascii="Times New Roman" w:hAnsi="Times New Roman" w:cs="Times New Roman"/>
                <w:sz w:val="24"/>
                <w:szCs w:val="24"/>
                <w:shd w:val="clear" w:color="auto" w:fill="FEFEFE"/>
              </w:rPr>
              <w:t xml:space="preserve"> </w:t>
            </w:r>
          </w:p>
          <w:p w14:paraId="2A495D66" w14:textId="4C67A9BD" w:rsidR="00EA7BE5" w:rsidRPr="006D66B7" w:rsidRDefault="005428D0" w:rsidP="00AA140C">
            <w:pPr>
              <w:pStyle w:val="ListParagraph"/>
              <w:numPr>
                <w:ilvl w:val="0"/>
                <w:numId w:val="3"/>
              </w:numPr>
              <w:spacing w:after="120"/>
              <w:ind w:left="0" w:firstLine="567"/>
              <w:jc w:val="both"/>
              <w:rPr>
                <w:rFonts w:ascii="Times New Roman" w:hAnsi="Times New Roman" w:cs="Times New Roman"/>
                <w:sz w:val="24"/>
                <w:szCs w:val="24"/>
                <w:shd w:val="clear" w:color="auto" w:fill="FEFEFE"/>
              </w:rPr>
            </w:pPr>
            <w:r w:rsidRPr="006D66B7">
              <w:rPr>
                <w:rFonts w:ascii="Times New Roman" w:hAnsi="Times New Roman" w:cs="Times New Roman"/>
                <w:sz w:val="24"/>
                <w:szCs w:val="24"/>
                <w:shd w:val="clear" w:color="auto" w:fill="FEFEFE"/>
              </w:rPr>
              <w:t>Проектното предложение включва дейности на територията на</w:t>
            </w:r>
            <w:r>
              <w:rPr>
                <w:rFonts w:ascii="Times New Roman" w:hAnsi="Times New Roman" w:cs="Times New Roman"/>
                <w:sz w:val="24"/>
                <w:szCs w:val="24"/>
                <w:shd w:val="clear" w:color="auto" w:fill="FEFEFE"/>
              </w:rPr>
              <w:t xml:space="preserve"> </w:t>
            </w:r>
            <w:r w:rsidR="00FB33A5">
              <w:rPr>
                <w:rFonts w:ascii="Times New Roman" w:hAnsi="Times New Roman" w:cs="Times New Roman"/>
                <w:sz w:val="24"/>
                <w:szCs w:val="24"/>
                <w:shd w:val="clear" w:color="auto" w:fill="FEFEFE"/>
              </w:rPr>
              <w:t>2</w:t>
            </w:r>
            <w:r w:rsidR="00EA7BE5" w:rsidRPr="006D66B7">
              <w:rPr>
                <w:rFonts w:ascii="Times New Roman" w:hAnsi="Times New Roman" w:cs="Times New Roman"/>
                <w:sz w:val="24"/>
                <w:szCs w:val="24"/>
                <w:shd w:val="clear" w:color="auto" w:fill="FEFEFE"/>
              </w:rPr>
              <w:t xml:space="preserve"> </w:t>
            </w:r>
            <w:r>
              <w:rPr>
                <w:rFonts w:ascii="Times New Roman" w:hAnsi="Times New Roman" w:cs="Times New Roman"/>
                <w:sz w:val="24"/>
                <w:szCs w:val="24"/>
                <w:shd w:val="clear" w:color="auto" w:fill="FEFEFE"/>
              </w:rPr>
              <w:t xml:space="preserve">броя </w:t>
            </w:r>
            <w:r w:rsidR="00EA7BE5" w:rsidRPr="006D66B7">
              <w:rPr>
                <w:rFonts w:ascii="Times New Roman" w:hAnsi="Times New Roman" w:cs="Times New Roman"/>
                <w:sz w:val="24"/>
                <w:szCs w:val="24"/>
                <w:shd w:val="clear" w:color="auto" w:fill="FEFEFE"/>
              </w:rPr>
              <w:t xml:space="preserve">местообитания – </w:t>
            </w:r>
            <w:r w:rsidR="00FB33A5">
              <w:rPr>
                <w:rFonts w:ascii="Times New Roman" w:hAnsi="Times New Roman" w:cs="Times New Roman"/>
                <w:sz w:val="24"/>
                <w:szCs w:val="24"/>
                <w:shd w:val="clear" w:color="auto" w:fill="FEFEFE"/>
              </w:rPr>
              <w:t xml:space="preserve">30 </w:t>
            </w:r>
            <w:r w:rsidR="00EA7BE5" w:rsidRPr="006D66B7">
              <w:rPr>
                <w:rFonts w:ascii="Times New Roman" w:hAnsi="Times New Roman" w:cs="Times New Roman"/>
                <w:sz w:val="24"/>
                <w:szCs w:val="24"/>
                <w:shd w:val="clear" w:color="auto" w:fill="FEFEFE"/>
              </w:rPr>
              <w:t>т.</w:t>
            </w:r>
            <w:r>
              <w:rPr>
                <w:rFonts w:ascii="Times New Roman" w:hAnsi="Times New Roman" w:cs="Times New Roman"/>
                <w:sz w:val="24"/>
                <w:szCs w:val="24"/>
                <w:shd w:val="clear" w:color="auto" w:fill="FEFEFE"/>
              </w:rPr>
              <w:t>; повече от два броя местообитания – 40 т.</w:t>
            </w:r>
          </w:p>
          <w:p w14:paraId="5B90E54C" w14:textId="3FC24B5D" w:rsidR="00EA7BE5" w:rsidRPr="006D66B7" w:rsidRDefault="00EA7BE5" w:rsidP="00AA140C">
            <w:pPr>
              <w:pStyle w:val="ListParagraph"/>
              <w:numPr>
                <w:ilvl w:val="0"/>
                <w:numId w:val="3"/>
              </w:numPr>
              <w:spacing w:after="120"/>
              <w:ind w:left="0" w:firstLine="567"/>
              <w:jc w:val="both"/>
              <w:rPr>
                <w:rFonts w:ascii="Times New Roman" w:hAnsi="Times New Roman" w:cs="Times New Roman"/>
                <w:sz w:val="24"/>
                <w:szCs w:val="24"/>
                <w:shd w:val="clear" w:color="auto" w:fill="FEFEFE"/>
              </w:rPr>
            </w:pPr>
            <w:r w:rsidRPr="006D66B7">
              <w:rPr>
                <w:rFonts w:ascii="Times New Roman" w:hAnsi="Times New Roman" w:cs="Times New Roman"/>
                <w:sz w:val="24"/>
                <w:szCs w:val="24"/>
                <w:shd w:val="clear" w:color="auto" w:fill="FEFEFE"/>
              </w:rPr>
              <w:t xml:space="preserve">Проектното предложение включва дейности на територия с площ над </w:t>
            </w:r>
            <w:r w:rsidR="00FB33A5">
              <w:rPr>
                <w:rFonts w:ascii="Times New Roman" w:hAnsi="Times New Roman" w:cs="Times New Roman"/>
                <w:sz w:val="24"/>
                <w:szCs w:val="24"/>
                <w:shd w:val="clear" w:color="auto" w:fill="FEFEFE"/>
              </w:rPr>
              <w:t>50</w:t>
            </w:r>
            <w:r w:rsidRPr="006D66B7">
              <w:rPr>
                <w:rFonts w:ascii="Times New Roman" w:hAnsi="Times New Roman" w:cs="Times New Roman"/>
                <w:sz w:val="24"/>
                <w:szCs w:val="24"/>
                <w:shd w:val="clear" w:color="auto" w:fill="FEFEFE"/>
              </w:rPr>
              <w:t xml:space="preserve"> к</w:t>
            </w:r>
            <w:r>
              <w:rPr>
                <w:rFonts w:ascii="Times New Roman" w:hAnsi="Times New Roman" w:cs="Times New Roman"/>
                <w:sz w:val="24"/>
                <w:szCs w:val="24"/>
                <w:shd w:val="clear" w:color="auto" w:fill="FEFEFE"/>
              </w:rPr>
              <w:t>в.</w:t>
            </w:r>
            <w:r w:rsidR="00BC553D">
              <w:rPr>
                <w:rFonts w:ascii="Times New Roman" w:hAnsi="Times New Roman" w:cs="Times New Roman"/>
                <w:sz w:val="24"/>
                <w:szCs w:val="24"/>
                <w:shd w:val="clear" w:color="auto" w:fill="FEFEFE"/>
              </w:rPr>
              <w:t xml:space="preserve"> </w:t>
            </w:r>
            <w:r>
              <w:rPr>
                <w:rFonts w:ascii="Times New Roman" w:hAnsi="Times New Roman" w:cs="Times New Roman"/>
                <w:sz w:val="24"/>
                <w:szCs w:val="24"/>
                <w:shd w:val="clear" w:color="auto" w:fill="FEFEFE"/>
              </w:rPr>
              <w:t>км. –</w:t>
            </w:r>
            <w:r w:rsidR="00FB33A5">
              <w:rPr>
                <w:rFonts w:ascii="Times New Roman" w:hAnsi="Times New Roman" w:cs="Times New Roman"/>
                <w:sz w:val="24"/>
                <w:szCs w:val="24"/>
                <w:shd w:val="clear" w:color="auto" w:fill="FEFEFE"/>
              </w:rPr>
              <w:t xml:space="preserve"> 30</w:t>
            </w:r>
            <w:r>
              <w:rPr>
                <w:rFonts w:ascii="Times New Roman" w:hAnsi="Times New Roman" w:cs="Times New Roman"/>
                <w:sz w:val="24"/>
                <w:szCs w:val="24"/>
                <w:shd w:val="clear" w:color="auto" w:fill="FEFEFE"/>
              </w:rPr>
              <w:t xml:space="preserve"> </w:t>
            </w:r>
            <w:r w:rsidRPr="006D66B7">
              <w:rPr>
                <w:rFonts w:ascii="Times New Roman" w:hAnsi="Times New Roman" w:cs="Times New Roman"/>
                <w:sz w:val="24"/>
                <w:szCs w:val="24"/>
                <w:shd w:val="clear" w:color="auto" w:fill="FEFEFE"/>
              </w:rPr>
              <w:t>т.</w:t>
            </w:r>
          </w:p>
          <w:p w14:paraId="60B98D3E" w14:textId="0BBF7E2C" w:rsidR="00EA7BE5" w:rsidRDefault="005428D0" w:rsidP="005428D0">
            <w:pPr>
              <w:pStyle w:val="ListParagraph"/>
              <w:spacing w:after="120"/>
              <w:ind w:left="0" w:firstLine="567"/>
              <w:jc w:val="both"/>
              <w:rPr>
                <w:rFonts w:ascii="Times New Roman" w:hAnsi="Times New Roman" w:cs="Times New Roman"/>
                <w:sz w:val="24"/>
                <w:szCs w:val="24"/>
                <w:shd w:val="clear" w:color="auto" w:fill="FEFEFE"/>
              </w:rPr>
            </w:pPr>
            <w:r w:rsidRPr="005428D0">
              <w:rPr>
                <w:rFonts w:ascii="Times New Roman" w:hAnsi="Times New Roman" w:cs="Times New Roman"/>
                <w:sz w:val="24"/>
                <w:szCs w:val="24"/>
                <w:shd w:val="clear" w:color="auto" w:fill="FEFEFE"/>
              </w:rPr>
              <w:t>Минимален брой точки за одобрение на проектно предложение – 40.</w:t>
            </w:r>
          </w:p>
          <w:p w14:paraId="4C582205" w14:textId="77777777" w:rsidR="005428D0" w:rsidRPr="006D66B7" w:rsidRDefault="005428D0" w:rsidP="005428D0">
            <w:pPr>
              <w:pStyle w:val="ListParagraph"/>
              <w:spacing w:after="120"/>
              <w:ind w:left="0" w:firstLine="567"/>
              <w:jc w:val="both"/>
              <w:rPr>
                <w:rFonts w:ascii="Times New Roman" w:hAnsi="Times New Roman" w:cs="Times New Roman"/>
                <w:sz w:val="24"/>
                <w:szCs w:val="24"/>
                <w:shd w:val="clear" w:color="auto" w:fill="FEFEFE"/>
              </w:rPr>
            </w:pPr>
          </w:p>
          <w:p w14:paraId="6166E4D7" w14:textId="1A550F7B" w:rsidR="00EA7BE5" w:rsidRPr="002779B5" w:rsidRDefault="005428D0" w:rsidP="005428D0">
            <w:pPr>
              <w:pStyle w:val="ListParagraph"/>
              <w:tabs>
                <w:tab w:val="left" w:pos="993"/>
              </w:tabs>
              <w:spacing w:after="120"/>
              <w:ind w:left="0" w:firstLine="567"/>
              <w:jc w:val="both"/>
              <w:rPr>
                <w:rFonts w:ascii="Times New Roman" w:hAnsi="Times New Roman" w:cs="Times New Roman"/>
                <w:sz w:val="24"/>
                <w:szCs w:val="24"/>
                <w:shd w:val="clear" w:color="auto" w:fill="FEFEFE"/>
              </w:rPr>
            </w:pPr>
            <w:r w:rsidRPr="005428D0">
              <w:rPr>
                <w:rFonts w:ascii="Times New Roman" w:hAnsi="Times New Roman" w:cs="Times New Roman"/>
                <w:b/>
                <w:sz w:val="24"/>
                <w:szCs w:val="24"/>
                <w:shd w:val="clear" w:color="auto" w:fill="FEFEFE"/>
              </w:rPr>
              <w:t xml:space="preserve">7. </w:t>
            </w:r>
            <w:r w:rsidR="00EA7BE5" w:rsidRPr="005428D0">
              <w:rPr>
                <w:rFonts w:ascii="Times New Roman" w:hAnsi="Times New Roman" w:cs="Times New Roman"/>
                <w:b/>
                <w:sz w:val="24"/>
                <w:szCs w:val="24"/>
                <w:shd w:val="clear" w:color="auto" w:fill="FEFEFE"/>
              </w:rPr>
              <w:t>Други елементи, когато е приложимо, според указанията на всяка от финансиращата съответната мярка програма</w:t>
            </w:r>
          </w:p>
        </w:tc>
      </w:tr>
      <w:tr w:rsidR="00EA7BE5" w:rsidRPr="002779B5" w14:paraId="7DCB0DFE" w14:textId="77777777" w:rsidTr="00F56370">
        <w:trPr>
          <w:trHeight w:val="287"/>
        </w:trPr>
        <w:tc>
          <w:tcPr>
            <w:tcW w:w="4461" w:type="dxa"/>
            <w:gridSpan w:val="2"/>
            <w:tcBorders>
              <w:top w:val="single" w:sz="6" w:space="0" w:color="auto"/>
              <w:left w:val="single" w:sz="8" w:space="0" w:color="auto"/>
              <w:bottom w:val="single" w:sz="8" w:space="0" w:color="auto"/>
              <w:right w:val="single" w:sz="8" w:space="0" w:color="auto"/>
            </w:tcBorders>
            <w:shd w:val="clear" w:color="auto" w:fill="auto"/>
            <w:tcMar>
              <w:top w:w="60" w:type="dxa"/>
              <w:bottom w:w="0" w:type="dxa"/>
            </w:tcMar>
            <w:vAlign w:val="center"/>
          </w:tcPr>
          <w:p w14:paraId="39C00167" w14:textId="67BBC0F5" w:rsidR="00EA7BE5" w:rsidRPr="002779B5" w:rsidRDefault="00EA7BE5" w:rsidP="00EA7BE5">
            <w:pPr>
              <w:spacing w:before="120" w:after="0"/>
              <w:jc w:val="both"/>
              <w:rPr>
                <w:rFonts w:ascii="Times New Roman" w:hAnsi="Times New Roman" w:cs="Times New Roman"/>
                <w:i/>
                <w:iCs/>
                <w:sz w:val="24"/>
                <w:szCs w:val="24"/>
                <w:shd w:val="clear" w:color="auto" w:fill="FEFEFE"/>
              </w:rPr>
            </w:pPr>
            <w:bookmarkStart w:id="10" w:name="_Hlk147910799"/>
            <w:bookmarkEnd w:id="8"/>
            <w:r w:rsidRPr="007767CF">
              <w:rPr>
                <w:rFonts w:ascii="Times New Roman" w:hAnsi="Times New Roman" w:cs="Times New Roman"/>
                <w:i/>
                <w:iCs/>
                <w:sz w:val="24"/>
                <w:szCs w:val="24"/>
                <w:shd w:val="clear" w:color="auto" w:fill="FEFEFE"/>
              </w:rPr>
              <w:lastRenderedPageBreak/>
              <w:t>П</w:t>
            </w:r>
            <w:r>
              <w:rPr>
                <w:rFonts w:ascii="Times New Roman" w:hAnsi="Times New Roman" w:cs="Times New Roman"/>
                <w:i/>
                <w:iCs/>
                <w:sz w:val="24"/>
                <w:szCs w:val="24"/>
                <w:shd w:val="clear" w:color="auto" w:fill="FEFEFE"/>
              </w:rPr>
              <w:t>КИП</w:t>
            </w:r>
            <w:r w:rsidRPr="007767CF">
              <w:rPr>
                <w:rFonts w:ascii="Times New Roman" w:hAnsi="Times New Roman" w:cs="Times New Roman"/>
                <w:i/>
                <w:iCs/>
                <w:sz w:val="24"/>
                <w:szCs w:val="24"/>
                <w:shd w:val="clear" w:color="auto" w:fill="FEFEFE"/>
              </w:rPr>
              <w:t xml:space="preserve"> 2021 </w:t>
            </w:r>
            <w:r>
              <w:rPr>
                <w:rFonts w:ascii="Times New Roman" w:hAnsi="Times New Roman" w:cs="Times New Roman"/>
                <w:i/>
                <w:iCs/>
                <w:sz w:val="24"/>
                <w:szCs w:val="24"/>
                <w:shd w:val="clear" w:color="auto" w:fill="FEFEFE"/>
              </w:rPr>
              <w:t>–</w:t>
            </w:r>
            <w:r w:rsidRPr="007767CF">
              <w:rPr>
                <w:rFonts w:ascii="Times New Roman" w:hAnsi="Times New Roman" w:cs="Times New Roman"/>
                <w:i/>
                <w:iCs/>
                <w:sz w:val="24"/>
                <w:szCs w:val="24"/>
                <w:shd w:val="clear" w:color="auto" w:fill="FEFEFE"/>
              </w:rPr>
              <w:t xml:space="preserve"> 2027 г. (ЕФРР)</w:t>
            </w:r>
          </w:p>
        </w:tc>
        <w:tc>
          <w:tcPr>
            <w:tcW w:w="5320" w:type="dxa"/>
            <w:gridSpan w:val="6"/>
            <w:tcBorders>
              <w:top w:val="single" w:sz="6" w:space="0" w:color="auto"/>
              <w:left w:val="single" w:sz="6" w:space="0" w:color="auto"/>
              <w:bottom w:val="single" w:sz="8" w:space="0" w:color="auto"/>
              <w:right w:val="single" w:sz="8" w:space="0" w:color="auto"/>
            </w:tcBorders>
            <w:shd w:val="clear" w:color="auto" w:fill="auto"/>
            <w:tcMar>
              <w:top w:w="60" w:type="dxa"/>
              <w:bottom w:w="0" w:type="dxa"/>
            </w:tcMar>
            <w:vAlign w:val="center"/>
          </w:tcPr>
          <w:p w14:paraId="1602A044" w14:textId="28E6593D" w:rsidR="00EA7BE5" w:rsidRPr="002779B5" w:rsidRDefault="00EA7BE5" w:rsidP="00EA7BE5">
            <w:pPr>
              <w:spacing w:before="120" w:after="0"/>
              <w:rPr>
                <w:rFonts w:ascii="Times New Roman" w:hAnsi="Times New Roman" w:cs="Times New Roman"/>
                <w:sz w:val="24"/>
                <w:szCs w:val="24"/>
                <w:shd w:val="clear" w:color="auto" w:fill="FEFEFE"/>
              </w:rPr>
            </w:pPr>
            <w:r w:rsidRPr="002779B5">
              <w:rPr>
                <w:rFonts w:ascii="Times New Roman" w:hAnsi="Times New Roman" w:cs="Times New Roman"/>
                <w:sz w:val="24"/>
                <w:szCs w:val="24"/>
                <w:shd w:val="clear" w:color="auto" w:fill="FEFEFE"/>
              </w:rPr>
              <w:t> </w:t>
            </w:r>
          </w:p>
        </w:tc>
      </w:tr>
      <w:bookmarkEnd w:id="10"/>
      <w:tr w:rsidR="00EA7BE5" w:rsidRPr="002779B5" w14:paraId="4CEE170F" w14:textId="77777777" w:rsidTr="00F56370">
        <w:trPr>
          <w:trHeight w:val="287"/>
        </w:trPr>
        <w:tc>
          <w:tcPr>
            <w:tcW w:w="4461" w:type="dxa"/>
            <w:gridSpan w:val="2"/>
            <w:tcBorders>
              <w:top w:val="single" w:sz="6" w:space="0" w:color="auto"/>
              <w:left w:val="single" w:sz="8" w:space="0" w:color="auto"/>
              <w:bottom w:val="single" w:sz="8" w:space="0" w:color="auto"/>
              <w:right w:val="single" w:sz="8" w:space="0" w:color="auto"/>
            </w:tcBorders>
            <w:shd w:val="clear" w:color="auto" w:fill="auto"/>
            <w:tcMar>
              <w:top w:w="60" w:type="dxa"/>
              <w:bottom w:w="0" w:type="dxa"/>
            </w:tcMar>
            <w:vAlign w:val="center"/>
          </w:tcPr>
          <w:p w14:paraId="444FD239" w14:textId="77777777" w:rsidR="00EA7BE5" w:rsidRPr="00112EBD" w:rsidRDefault="00EA7BE5" w:rsidP="00EA7BE5">
            <w:pPr>
              <w:tabs>
                <w:tab w:val="left" w:pos="4395"/>
              </w:tabs>
              <w:jc w:val="both"/>
              <w:rPr>
                <w:rFonts w:ascii="Times New Roman" w:hAnsi="Times New Roman" w:cs="Times New Roman"/>
                <w:sz w:val="24"/>
                <w:szCs w:val="24"/>
              </w:rPr>
            </w:pPr>
            <w:r w:rsidRPr="002E4F43">
              <w:rPr>
                <w:rFonts w:ascii="Times New Roman" w:hAnsi="Times New Roman" w:cs="Times New Roman"/>
                <w:sz w:val="24"/>
                <w:szCs w:val="24"/>
              </w:rPr>
              <w:t>Мярка 13 „Р</w:t>
            </w:r>
            <w:r>
              <w:rPr>
                <w:rFonts w:ascii="Times New Roman" w:hAnsi="Times New Roman" w:cs="Times New Roman"/>
                <w:sz w:val="24"/>
                <w:szCs w:val="24"/>
              </w:rPr>
              <w:t>азвитие и засилване на капацитета за научни изследвания и иновации и на въвеждането на модерни технологии за територията на МИГ „Сливница-Брезник“ (</w:t>
            </w:r>
            <w:r w:rsidRPr="0099282B">
              <w:rPr>
                <w:rFonts w:ascii="Times New Roman" w:hAnsi="Times New Roman"/>
                <w:sz w:val="24"/>
                <w:szCs w:val="24"/>
                <w:shd w:val="clear" w:color="auto" w:fill="FEFEFE"/>
              </w:rPr>
              <w:t>с финансова подкрепа от ЕФРР</w:t>
            </w:r>
            <w:r>
              <w:rPr>
                <w:rFonts w:ascii="Times New Roman" w:hAnsi="Times New Roman" w:cs="Times New Roman"/>
                <w:sz w:val="24"/>
                <w:szCs w:val="24"/>
              </w:rPr>
              <w:t>)</w:t>
            </w:r>
          </w:p>
          <w:p w14:paraId="4A7444DC" w14:textId="27FA31A8" w:rsidR="00EA7BE5" w:rsidRPr="002779B5" w:rsidRDefault="00EA7BE5" w:rsidP="00EA7BE5">
            <w:pPr>
              <w:spacing w:before="120" w:after="0"/>
              <w:rPr>
                <w:rFonts w:ascii="Times New Roman" w:hAnsi="Times New Roman" w:cs="Times New Roman"/>
                <w:sz w:val="24"/>
                <w:szCs w:val="24"/>
                <w:shd w:val="clear" w:color="auto" w:fill="FEFEFE"/>
              </w:rPr>
            </w:pPr>
          </w:p>
        </w:tc>
        <w:tc>
          <w:tcPr>
            <w:tcW w:w="5320" w:type="dxa"/>
            <w:gridSpan w:val="6"/>
            <w:tcBorders>
              <w:top w:val="single" w:sz="6" w:space="0" w:color="auto"/>
              <w:left w:val="single" w:sz="6" w:space="0" w:color="auto"/>
              <w:bottom w:val="single" w:sz="8" w:space="0" w:color="auto"/>
              <w:right w:val="single" w:sz="8" w:space="0" w:color="auto"/>
            </w:tcBorders>
            <w:shd w:val="clear" w:color="auto" w:fill="auto"/>
            <w:tcMar>
              <w:top w:w="60" w:type="dxa"/>
              <w:bottom w:w="0" w:type="dxa"/>
            </w:tcMar>
            <w:vAlign w:val="center"/>
          </w:tcPr>
          <w:p w14:paraId="5C41705E" w14:textId="68DC6037" w:rsidR="00EA7BE5" w:rsidRPr="00F20817" w:rsidRDefault="00F20817" w:rsidP="00EA7BE5">
            <w:pPr>
              <w:tabs>
                <w:tab w:val="left" w:pos="993"/>
              </w:tabs>
              <w:spacing w:after="120" w:line="259" w:lineRule="auto"/>
              <w:ind w:firstLine="438"/>
              <w:jc w:val="both"/>
              <w:rPr>
                <w:rFonts w:ascii="Times New Roman" w:hAnsi="Times New Roman" w:cs="Times New Roman"/>
                <w:b/>
                <w:sz w:val="24"/>
                <w:szCs w:val="24"/>
                <w:shd w:val="clear" w:color="auto" w:fill="FEFEFE"/>
              </w:rPr>
            </w:pPr>
            <w:r w:rsidRPr="00F20817">
              <w:rPr>
                <w:rFonts w:ascii="Times New Roman" w:hAnsi="Times New Roman" w:cs="Times New Roman"/>
                <w:b/>
                <w:sz w:val="24"/>
                <w:szCs w:val="24"/>
                <w:shd w:val="clear" w:color="auto" w:fill="FEFEFE"/>
              </w:rPr>
              <w:t>1.</w:t>
            </w:r>
            <w:r w:rsidR="00EA7BE5" w:rsidRPr="00F20817">
              <w:rPr>
                <w:rFonts w:ascii="Times New Roman" w:hAnsi="Times New Roman" w:cs="Times New Roman"/>
                <w:b/>
                <w:sz w:val="24"/>
                <w:szCs w:val="24"/>
                <w:shd w:val="clear" w:color="auto" w:fill="FEFEFE"/>
              </w:rPr>
              <w:t xml:space="preserve"> Избор на дейност/и и съответствие на дейността/тите с приоритетите на програмата, в т.ч. цел и принос към определената специфична цел на ПКИП</w:t>
            </w:r>
          </w:p>
          <w:p w14:paraId="5580B27E" w14:textId="77777777" w:rsidR="00EA7BE5" w:rsidRPr="008E6417" w:rsidRDefault="00EA7BE5" w:rsidP="00EA7BE5">
            <w:pPr>
              <w:tabs>
                <w:tab w:val="left" w:pos="993"/>
              </w:tabs>
              <w:spacing w:after="120" w:line="259" w:lineRule="auto"/>
              <w:ind w:left="75" w:firstLine="438"/>
              <w:jc w:val="both"/>
              <w:rPr>
                <w:rFonts w:ascii="Times New Roman" w:hAnsi="Times New Roman" w:cs="Times New Roman"/>
                <w:sz w:val="24"/>
                <w:szCs w:val="24"/>
                <w:shd w:val="clear" w:color="auto" w:fill="FEFEFE"/>
              </w:rPr>
            </w:pPr>
            <w:r w:rsidRPr="008E6417">
              <w:rPr>
                <w:rFonts w:ascii="Times New Roman" w:hAnsi="Times New Roman" w:cs="Times New Roman"/>
                <w:sz w:val="24"/>
                <w:szCs w:val="24"/>
                <w:shd w:val="clear" w:color="auto" w:fill="FEFEFE"/>
              </w:rPr>
              <w:t>По мярката се осигурява подкрепа за внедряване на иновации в предприятията: въвеждане на продуктова иновация или иновация в бизнес процесите, вкл. маркетингова и организационна иновация съгласно тематични области „Информатика и ИКТ“, „Мехатроника“, „Индустрия за здравословен живот и биотехнологии“, „Нови технологии в креативните и рекреативните индустрии“ на ИСИС 21-27 г.</w:t>
            </w:r>
          </w:p>
          <w:p w14:paraId="454C7EA3" w14:textId="77777777" w:rsidR="00EA7BE5" w:rsidRPr="008E6417" w:rsidRDefault="00EA7BE5" w:rsidP="00EA7BE5">
            <w:pPr>
              <w:tabs>
                <w:tab w:val="left" w:pos="993"/>
              </w:tabs>
              <w:spacing w:after="120" w:line="259" w:lineRule="auto"/>
              <w:ind w:left="75" w:firstLine="438"/>
              <w:jc w:val="both"/>
              <w:rPr>
                <w:rFonts w:ascii="Times New Roman" w:hAnsi="Times New Roman" w:cs="Times New Roman"/>
                <w:sz w:val="24"/>
                <w:szCs w:val="24"/>
                <w:shd w:val="clear" w:color="auto" w:fill="FEFEFE"/>
              </w:rPr>
            </w:pPr>
            <w:r w:rsidRPr="008E6417">
              <w:rPr>
                <w:rFonts w:ascii="Times New Roman" w:hAnsi="Times New Roman" w:cs="Times New Roman"/>
                <w:sz w:val="24"/>
                <w:szCs w:val="24"/>
                <w:shd w:val="clear" w:color="auto" w:fill="FEFEFE"/>
              </w:rPr>
              <w:t xml:space="preserve">Няма да бъдат подкрепяни дейности, финансирани по друг проект, програма или </w:t>
            </w:r>
            <w:r w:rsidRPr="008E6417">
              <w:rPr>
                <w:rFonts w:ascii="Times New Roman" w:hAnsi="Times New Roman" w:cs="Times New Roman"/>
                <w:sz w:val="24"/>
                <w:szCs w:val="24"/>
                <w:shd w:val="clear" w:color="auto" w:fill="FEFEFE"/>
              </w:rPr>
              <w:lastRenderedPageBreak/>
              <w:t>каквато и да е друга финансова схема, произлизаща от националния бюджет, бюджета на Общността или друга донорска програма, като проверката ще се извършва на ниво индивидуален проект.</w:t>
            </w:r>
          </w:p>
          <w:p w14:paraId="22A31E84" w14:textId="77777777" w:rsidR="00EA7BE5" w:rsidRPr="008E6417" w:rsidRDefault="00EA7BE5" w:rsidP="00EA7BE5">
            <w:pPr>
              <w:tabs>
                <w:tab w:val="left" w:pos="993"/>
              </w:tabs>
              <w:spacing w:after="120" w:line="259" w:lineRule="auto"/>
              <w:ind w:left="75" w:firstLine="438"/>
              <w:jc w:val="both"/>
              <w:rPr>
                <w:rFonts w:ascii="Times New Roman" w:hAnsi="Times New Roman" w:cs="Times New Roman"/>
                <w:sz w:val="24"/>
                <w:szCs w:val="24"/>
                <w:shd w:val="clear" w:color="auto" w:fill="FEFEFE"/>
              </w:rPr>
            </w:pPr>
            <w:r w:rsidRPr="008E6417">
              <w:rPr>
                <w:rFonts w:ascii="Times New Roman" w:hAnsi="Times New Roman" w:cs="Times New Roman"/>
                <w:sz w:val="24"/>
                <w:szCs w:val="24"/>
                <w:shd w:val="clear" w:color="auto" w:fill="FEFEFE"/>
              </w:rPr>
              <w:t>Със средства от ОПИК не се допуска финансиране на проекти, изпълнявани от предприятия, които не са допустими съгласно синергията и допълняемостта на ПКИП с други програми. МИГ следва стриктно да следи на ниво процедура да не се допуска подпомагане на едно и също предприятие за сходни дейности.</w:t>
            </w:r>
          </w:p>
          <w:p w14:paraId="66D6659F" w14:textId="77777777" w:rsidR="00EA7BE5" w:rsidRPr="008E6417" w:rsidRDefault="00EA7BE5" w:rsidP="00EA7BE5">
            <w:pPr>
              <w:tabs>
                <w:tab w:val="left" w:pos="993"/>
              </w:tabs>
              <w:spacing w:after="120" w:line="259" w:lineRule="auto"/>
              <w:ind w:left="75" w:firstLine="438"/>
              <w:jc w:val="both"/>
              <w:rPr>
                <w:rFonts w:ascii="Times New Roman" w:hAnsi="Times New Roman" w:cs="Times New Roman"/>
                <w:sz w:val="24"/>
                <w:szCs w:val="24"/>
                <w:shd w:val="clear" w:color="auto" w:fill="FEFEFE"/>
              </w:rPr>
            </w:pPr>
            <w:r w:rsidRPr="008E6417">
              <w:rPr>
                <w:rFonts w:ascii="Times New Roman" w:hAnsi="Times New Roman" w:cs="Times New Roman"/>
                <w:sz w:val="24"/>
                <w:szCs w:val="24"/>
                <w:shd w:val="clear" w:color="auto" w:fill="FEFEFE"/>
              </w:rPr>
              <w:t>Следва да се гарантира и съблюдаване на  принципите, заложени в Хартата на основните права на ЕС и Конвенцията на ООН за правата на хората с увреждания (КПХУ) съгласно Насоките за прилагането им за периода 2021-2027.</w:t>
            </w:r>
          </w:p>
          <w:p w14:paraId="4A058364" w14:textId="77777777" w:rsidR="00EA7BE5" w:rsidRPr="008E6417" w:rsidRDefault="00EA7BE5" w:rsidP="00EA7BE5">
            <w:pPr>
              <w:tabs>
                <w:tab w:val="left" w:pos="993"/>
              </w:tabs>
              <w:spacing w:after="120" w:line="259" w:lineRule="auto"/>
              <w:ind w:left="75" w:firstLine="438"/>
              <w:jc w:val="both"/>
              <w:rPr>
                <w:rFonts w:ascii="Times New Roman" w:hAnsi="Times New Roman" w:cs="Times New Roman"/>
                <w:sz w:val="24"/>
                <w:szCs w:val="24"/>
                <w:shd w:val="clear" w:color="auto" w:fill="FEFEFE"/>
              </w:rPr>
            </w:pPr>
            <w:r w:rsidRPr="008E6417">
              <w:rPr>
                <w:rFonts w:ascii="Times New Roman" w:hAnsi="Times New Roman" w:cs="Times New Roman"/>
                <w:sz w:val="24"/>
                <w:szCs w:val="24"/>
                <w:shd w:val="clear" w:color="auto" w:fill="FEFEFE"/>
              </w:rPr>
              <w:t>При изпълнението на дейностите следва да се прилагат принципите на равните възможности за всички, включително възможностите за достъп за хора с увреждания, чрез интегрирането на принципа на недискриминация.</w:t>
            </w:r>
          </w:p>
          <w:p w14:paraId="508E6C1E" w14:textId="77777777" w:rsidR="00EA7BE5" w:rsidRDefault="00EA7BE5" w:rsidP="00EA7BE5">
            <w:pPr>
              <w:tabs>
                <w:tab w:val="left" w:pos="993"/>
              </w:tabs>
              <w:spacing w:after="120" w:line="259" w:lineRule="auto"/>
              <w:ind w:left="75" w:firstLine="438"/>
              <w:jc w:val="both"/>
              <w:rPr>
                <w:rFonts w:ascii="Times New Roman" w:hAnsi="Times New Roman" w:cs="Times New Roman"/>
                <w:sz w:val="24"/>
                <w:szCs w:val="24"/>
                <w:shd w:val="clear" w:color="auto" w:fill="FEFEFE"/>
              </w:rPr>
            </w:pPr>
            <w:r w:rsidRPr="008E6417">
              <w:rPr>
                <w:rFonts w:ascii="Times New Roman" w:hAnsi="Times New Roman" w:cs="Times New Roman"/>
                <w:sz w:val="24"/>
                <w:szCs w:val="24"/>
                <w:shd w:val="clear" w:color="auto" w:fill="FEFEFE"/>
              </w:rPr>
              <w:t>Следва да се гарантира и съблюдаване на  принципите, заложени в Хартата на основните права на ЕС и Конвенцията на ООН за правата на хората с увреждания (КПХУ) съгласно Насоките за прилагането им за периода 2021-2027.</w:t>
            </w:r>
          </w:p>
          <w:p w14:paraId="02D69E1C" w14:textId="77777777" w:rsidR="00EA7BE5" w:rsidRPr="000171E3" w:rsidRDefault="00EA7BE5" w:rsidP="00EA7BE5">
            <w:pPr>
              <w:tabs>
                <w:tab w:val="left" w:pos="993"/>
              </w:tabs>
              <w:spacing w:after="120" w:line="259" w:lineRule="auto"/>
              <w:ind w:left="75" w:firstLine="363"/>
              <w:jc w:val="both"/>
              <w:rPr>
                <w:rFonts w:ascii="Times New Roman" w:hAnsi="Times New Roman" w:cs="Times New Roman"/>
                <w:sz w:val="24"/>
                <w:szCs w:val="24"/>
                <w:shd w:val="clear" w:color="auto" w:fill="FEFEFE"/>
              </w:rPr>
            </w:pPr>
            <w:r w:rsidRPr="000171E3">
              <w:rPr>
                <w:rFonts w:ascii="Times New Roman" w:hAnsi="Times New Roman" w:cs="Times New Roman"/>
                <w:sz w:val="24"/>
                <w:szCs w:val="24"/>
                <w:shd w:val="clear" w:color="auto" w:fill="FEFEFE"/>
              </w:rPr>
              <w:t xml:space="preserve">Мярката съответства на Приоритет 1 „Иновации и растеж“ Специфична цел „Развитие и засилване на капацитета за научни изследвания и иновации и на въвеждането на модерни технологии“ от Програма „Конкурентоспособност и иновации в предприятията“ 2021 – 2027 г. </w:t>
            </w:r>
          </w:p>
          <w:p w14:paraId="7E7C382A" w14:textId="7092E46E" w:rsidR="00EA7BE5" w:rsidRPr="00030435" w:rsidRDefault="00EA7BE5" w:rsidP="00FB33A5">
            <w:pPr>
              <w:tabs>
                <w:tab w:val="left" w:pos="993"/>
              </w:tabs>
              <w:spacing w:after="120" w:line="259" w:lineRule="auto"/>
              <w:ind w:left="75" w:firstLine="363"/>
              <w:jc w:val="both"/>
              <w:rPr>
                <w:rFonts w:ascii="Times New Roman" w:hAnsi="Times New Roman" w:cs="Times New Roman"/>
                <w:b/>
                <w:sz w:val="24"/>
                <w:szCs w:val="24"/>
                <w:shd w:val="clear" w:color="auto" w:fill="FEFEFE"/>
              </w:rPr>
            </w:pPr>
            <w:r w:rsidRPr="00030435">
              <w:rPr>
                <w:rFonts w:ascii="Times New Roman" w:hAnsi="Times New Roman" w:cs="Times New Roman"/>
                <w:b/>
                <w:sz w:val="24"/>
                <w:szCs w:val="24"/>
                <w:shd w:val="clear" w:color="auto" w:fill="FEFEFE"/>
              </w:rPr>
              <w:t>2. Съответствие на дейността/тите с идентифицираните проблеми на територията от SWOT анализа</w:t>
            </w:r>
          </w:p>
          <w:p w14:paraId="7E83929A" w14:textId="77777777" w:rsidR="00EA7BE5" w:rsidRDefault="00EA7BE5" w:rsidP="00673A08">
            <w:pPr>
              <w:spacing w:after="120"/>
              <w:ind w:firstLine="296"/>
              <w:contextualSpacing/>
              <w:jc w:val="both"/>
              <w:rPr>
                <w:rFonts w:ascii="Times New Roman" w:hAnsi="Times New Roman" w:cs="Times New Roman"/>
                <w:sz w:val="24"/>
                <w:szCs w:val="24"/>
                <w:shd w:val="clear" w:color="auto" w:fill="FEFEFE"/>
              </w:rPr>
            </w:pPr>
          </w:p>
          <w:p w14:paraId="189C0BB8" w14:textId="43173841" w:rsidR="00EA7BE5" w:rsidRPr="00030435" w:rsidRDefault="00EA7BE5" w:rsidP="00EA7BE5">
            <w:pPr>
              <w:tabs>
                <w:tab w:val="left" w:pos="993"/>
              </w:tabs>
              <w:spacing w:after="120" w:line="259" w:lineRule="auto"/>
              <w:ind w:firstLine="438"/>
              <w:jc w:val="both"/>
              <w:rPr>
                <w:rFonts w:ascii="Times New Roman" w:hAnsi="Times New Roman" w:cs="Times New Roman"/>
                <w:b/>
                <w:sz w:val="24"/>
                <w:szCs w:val="24"/>
                <w:shd w:val="clear" w:color="auto" w:fill="FEFEFE"/>
              </w:rPr>
            </w:pPr>
            <w:r w:rsidRPr="00030435">
              <w:rPr>
                <w:rFonts w:ascii="Times New Roman" w:hAnsi="Times New Roman" w:cs="Times New Roman"/>
                <w:b/>
                <w:sz w:val="24"/>
                <w:szCs w:val="24"/>
                <w:shd w:val="clear" w:color="auto" w:fill="FEFEFE"/>
              </w:rPr>
              <w:t>3. Индикатори, в т.ч. специфични за територията</w:t>
            </w:r>
          </w:p>
          <w:p w14:paraId="0D8ED274" w14:textId="77777777" w:rsidR="00030435" w:rsidRDefault="00030435" w:rsidP="00EA7BE5">
            <w:pPr>
              <w:tabs>
                <w:tab w:val="left" w:pos="993"/>
              </w:tabs>
              <w:spacing w:after="120" w:line="259" w:lineRule="auto"/>
              <w:ind w:firstLine="438"/>
              <w:jc w:val="both"/>
              <w:rPr>
                <w:rFonts w:ascii="Times New Roman" w:hAnsi="Times New Roman" w:cs="Times New Roman"/>
                <w:b/>
                <w:sz w:val="24"/>
                <w:szCs w:val="24"/>
                <w:shd w:val="clear" w:color="auto" w:fill="FEFEFE"/>
              </w:rPr>
            </w:pPr>
          </w:p>
          <w:p w14:paraId="2F5D657B" w14:textId="662AA87E" w:rsidR="00EA7BE5" w:rsidRPr="00030435" w:rsidRDefault="00EA7BE5" w:rsidP="00EA7BE5">
            <w:pPr>
              <w:tabs>
                <w:tab w:val="left" w:pos="993"/>
              </w:tabs>
              <w:spacing w:after="120" w:line="259" w:lineRule="auto"/>
              <w:ind w:firstLine="438"/>
              <w:jc w:val="both"/>
              <w:rPr>
                <w:rFonts w:ascii="Times New Roman" w:hAnsi="Times New Roman" w:cs="Times New Roman"/>
                <w:b/>
                <w:sz w:val="24"/>
                <w:szCs w:val="24"/>
                <w:shd w:val="clear" w:color="auto" w:fill="FEFEFE"/>
              </w:rPr>
            </w:pPr>
            <w:r w:rsidRPr="00030435">
              <w:rPr>
                <w:rFonts w:ascii="Times New Roman" w:hAnsi="Times New Roman" w:cs="Times New Roman"/>
                <w:b/>
                <w:sz w:val="24"/>
                <w:szCs w:val="24"/>
                <w:shd w:val="clear" w:color="auto" w:fill="FEFEFE"/>
              </w:rPr>
              <w:lastRenderedPageBreak/>
              <w:t>4. Специфика по отношение на обхванатата територия</w:t>
            </w:r>
            <w:r w:rsidR="00B7333F" w:rsidRPr="00030435">
              <w:rPr>
                <w:rFonts w:ascii="Times New Roman" w:hAnsi="Times New Roman" w:cs="Times New Roman"/>
                <w:b/>
                <w:sz w:val="24"/>
                <w:szCs w:val="24"/>
                <w:shd w:val="clear" w:color="auto" w:fill="FEFEFE"/>
              </w:rPr>
              <w:t>.</w:t>
            </w:r>
          </w:p>
          <w:p w14:paraId="4F68649D" w14:textId="4C040968" w:rsidR="009C0CAC" w:rsidRDefault="00673A08" w:rsidP="00EA7BE5">
            <w:pPr>
              <w:tabs>
                <w:tab w:val="left" w:pos="993"/>
              </w:tabs>
              <w:spacing w:after="120" w:line="259" w:lineRule="auto"/>
              <w:ind w:firstLine="438"/>
              <w:jc w:val="both"/>
              <w:rPr>
                <w:rFonts w:ascii="Times New Roman" w:hAnsi="Times New Roman" w:cs="Times New Roman"/>
                <w:sz w:val="24"/>
                <w:szCs w:val="24"/>
                <w:shd w:val="clear" w:color="auto" w:fill="FEFEFE"/>
              </w:rPr>
            </w:pPr>
            <w:r>
              <w:rPr>
                <w:rFonts w:ascii="Times New Roman" w:hAnsi="Times New Roman" w:cs="Times New Roman"/>
                <w:sz w:val="24"/>
                <w:szCs w:val="24"/>
                <w:shd w:val="clear" w:color="auto" w:fill="FEFEFE"/>
              </w:rPr>
              <w:t>За територията на МИГ „Сливница-Брезник“</w:t>
            </w:r>
            <w:r w:rsidR="005A3FDD">
              <w:rPr>
                <w:rFonts w:ascii="Times New Roman" w:hAnsi="Times New Roman" w:cs="Times New Roman"/>
                <w:sz w:val="24"/>
                <w:szCs w:val="24"/>
                <w:shd w:val="clear" w:color="auto" w:fill="FEFEFE"/>
              </w:rPr>
              <w:t xml:space="preserve">, с помощта на мярката ще се въведат иновации и добри практики в предприятията - в произведените продукти, в бизнес процесите и други, с цел модернизиране на техниките и технологиите в предприятията за по-добро икономическо развитие. С подобряване икономическото развитие на територията на МИГ ще се подобрят и условията за живот и ще се повиши конкурентоспособността в предприятията. </w:t>
            </w:r>
          </w:p>
          <w:p w14:paraId="2D0ADA5B" w14:textId="77777777" w:rsidR="00EA7BE5" w:rsidRDefault="00EA7BE5" w:rsidP="00EA7BE5">
            <w:pPr>
              <w:tabs>
                <w:tab w:val="left" w:pos="993"/>
              </w:tabs>
              <w:spacing w:after="120" w:line="259" w:lineRule="auto"/>
              <w:ind w:firstLine="720"/>
              <w:jc w:val="both"/>
              <w:rPr>
                <w:rFonts w:ascii="Times New Roman" w:hAnsi="Times New Roman" w:cs="Times New Roman"/>
                <w:sz w:val="24"/>
                <w:szCs w:val="24"/>
                <w:shd w:val="clear" w:color="auto" w:fill="FEFEFE"/>
              </w:rPr>
            </w:pPr>
            <w:r w:rsidRPr="008E6417">
              <w:rPr>
                <w:rFonts w:ascii="Times New Roman" w:hAnsi="Times New Roman" w:cs="Times New Roman"/>
                <w:sz w:val="24"/>
                <w:szCs w:val="24"/>
                <w:shd w:val="clear" w:color="auto" w:fill="FEFEFE"/>
              </w:rPr>
              <w:t>Обхватът на мярката е на цялата територия на МИГ „</w:t>
            </w:r>
            <w:r>
              <w:rPr>
                <w:rFonts w:ascii="Times New Roman" w:hAnsi="Times New Roman" w:cs="Times New Roman"/>
                <w:sz w:val="24"/>
                <w:szCs w:val="24"/>
                <w:shd w:val="clear" w:color="auto" w:fill="FEFEFE"/>
              </w:rPr>
              <w:t>Сливница-Брезник</w:t>
            </w:r>
            <w:r w:rsidRPr="008E6417">
              <w:rPr>
                <w:rFonts w:ascii="Times New Roman" w:hAnsi="Times New Roman" w:cs="Times New Roman"/>
                <w:sz w:val="24"/>
                <w:szCs w:val="24"/>
                <w:shd w:val="clear" w:color="auto" w:fill="FEFEFE"/>
              </w:rPr>
              <w:t>“.</w:t>
            </w:r>
          </w:p>
          <w:p w14:paraId="14679127" w14:textId="2EEFF27F" w:rsidR="00EA7BE5" w:rsidRPr="00030435" w:rsidRDefault="00EA7BE5" w:rsidP="00EA7BE5">
            <w:pPr>
              <w:tabs>
                <w:tab w:val="left" w:pos="993"/>
              </w:tabs>
              <w:spacing w:after="120" w:line="259" w:lineRule="auto"/>
              <w:ind w:firstLine="438"/>
              <w:jc w:val="both"/>
              <w:rPr>
                <w:rFonts w:ascii="Times New Roman" w:hAnsi="Times New Roman" w:cs="Times New Roman"/>
                <w:b/>
                <w:sz w:val="24"/>
                <w:szCs w:val="24"/>
                <w:shd w:val="clear" w:color="auto" w:fill="FEFEFE"/>
              </w:rPr>
            </w:pPr>
            <w:r w:rsidRPr="00030435">
              <w:rPr>
                <w:rFonts w:ascii="Times New Roman" w:hAnsi="Times New Roman" w:cs="Times New Roman"/>
                <w:b/>
                <w:sz w:val="24"/>
                <w:szCs w:val="24"/>
                <w:shd w:val="clear" w:color="auto" w:fill="FEFEFE"/>
              </w:rPr>
              <w:t>5. Идентифицирани проблеми, които мярката адресира</w:t>
            </w:r>
            <w:r w:rsidR="00B7333F" w:rsidRPr="00030435">
              <w:rPr>
                <w:rFonts w:ascii="Times New Roman" w:hAnsi="Times New Roman" w:cs="Times New Roman"/>
                <w:b/>
                <w:sz w:val="24"/>
                <w:szCs w:val="24"/>
                <w:shd w:val="clear" w:color="auto" w:fill="FEFEFE"/>
              </w:rPr>
              <w:t xml:space="preserve">. </w:t>
            </w:r>
          </w:p>
          <w:p w14:paraId="1B691CFF" w14:textId="12F10E1F" w:rsidR="00B7333F" w:rsidRDefault="00BC6C7C" w:rsidP="00BE65BF">
            <w:pPr>
              <w:tabs>
                <w:tab w:val="left" w:pos="993"/>
              </w:tabs>
              <w:spacing w:after="120" w:line="259" w:lineRule="auto"/>
              <w:ind w:firstLine="296"/>
              <w:jc w:val="both"/>
              <w:rPr>
                <w:rFonts w:ascii="Times New Roman" w:hAnsi="Times New Roman" w:cs="Times New Roman"/>
                <w:sz w:val="24"/>
                <w:szCs w:val="24"/>
                <w:shd w:val="clear" w:color="auto" w:fill="FEFEFE"/>
              </w:rPr>
            </w:pPr>
            <w:r w:rsidRPr="00202898">
              <w:rPr>
                <w:rFonts w:ascii="Times New Roman" w:hAnsi="Times New Roman" w:cs="Times New Roman"/>
                <w:sz w:val="24"/>
                <w:szCs w:val="24"/>
                <w:shd w:val="clear" w:color="auto" w:fill="FEFEFE"/>
              </w:rPr>
              <w:t>Проблемите, които мярката адресира, са свързани с липсата на иновации, механизации и  цифровизации в предприятията, като чрез изпълняването на дейностите свързани с нея, ще се постигне намаляването на тези проблеми.</w:t>
            </w:r>
          </w:p>
          <w:p w14:paraId="5FC476DD" w14:textId="3D1CBFEF" w:rsidR="00EA7BE5" w:rsidRPr="00030435" w:rsidRDefault="00EA7BE5" w:rsidP="00EA7BE5">
            <w:pPr>
              <w:tabs>
                <w:tab w:val="left" w:pos="993"/>
              </w:tabs>
              <w:spacing w:after="120" w:line="259" w:lineRule="auto"/>
              <w:ind w:firstLine="438"/>
              <w:jc w:val="both"/>
              <w:rPr>
                <w:rFonts w:ascii="Times New Roman" w:hAnsi="Times New Roman" w:cs="Times New Roman"/>
                <w:b/>
                <w:sz w:val="24"/>
                <w:szCs w:val="24"/>
                <w:shd w:val="clear" w:color="auto" w:fill="FEFEFE"/>
              </w:rPr>
            </w:pPr>
            <w:r w:rsidRPr="00030435">
              <w:rPr>
                <w:rFonts w:ascii="Times New Roman" w:hAnsi="Times New Roman" w:cs="Times New Roman"/>
                <w:b/>
                <w:sz w:val="24"/>
                <w:szCs w:val="24"/>
                <w:shd w:val="clear" w:color="auto" w:fill="FEFEFE"/>
              </w:rPr>
              <w:t>6. Допустими типове бенефициенти</w:t>
            </w:r>
          </w:p>
          <w:p w14:paraId="0F10F599" w14:textId="77777777" w:rsidR="00EA7BE5" w:rsidRPr="00FC77B4" w:rsidRDefault="00EA7BE5" w:rsidP="00EA7BE5">
            <w:pPr>
              <w:spacing w:after="120"/>
              <w:ind w:firstLine="438"/>
              <w:contextualSpacing/>
              <w:jc w:val="both"/>
              <w:rPr>
                <w:rFonts w:ascii="Times New Roman" w:hAnsi="Times New Roman" w:cs="Times New Roman"/>
                <w:sz w:val="24"/>
                <w:szCs w:val="24"/>
                <w:shd w:val="clear" w:color="auto" w:fill="FEFEFE"/>
              </w:rPr>
            </w:pPr>
            <w:r w:rsidRPr="00FC77B4">
              <w:rPr>
                <w:rFonts w:ascii="Times New Roman" w:hAnsi="Times New Roman" w:cs="Times New Roman"/>
                <w:sz w:val="24"/>
                <w:szCs w:val="24"/>
                <w:shd w:val="clear" w:color="auto" w:fill="FEFEFE"/>
              </w:rPr>
              <w:t>Допустимите бенефициенти трябва да са със седалище и адрес на управление на територията на действие на МИГ „</w:t>
            </w:r>
            <w:r>
              <w:rPr>
                <w:rFonts w:ascii="Times New Roman" w:hAnsi="Times New Roman" w:cs="Times New Roman"/>
                <w:sz w:val="24"/>
                <w:szCs w:val="24"/>
                <w:shd w:val="clear" w:color="auto" w:fill="FEFEFE"/>
              </w:rPr>
              <w:t>Сливница-Брезник</w:t>
            </w:r>
            <w:r w:rsidRPr="00FC77B4">
              <w:rPr>
                <w:rFonts w:ascii="Times New Roman" w:hAnsi="Times New Roman" w:cs="Times New Roman"/>
                <w:sz w:val="24"/>
                <w:szCs w:val="24"/>
                <w:shd w:val="clear" w:color="auto" w:fill="FEFEFE"/>
              </w:rPr>
              <w:t>“.</w:t>
            </w:r>
          </w:p>
          <w:p w14:paraId="18AAA4FC" w14:textId="77777777" w:rsidR="00EA7BE5" w:rsidRPr="00FC77B4" w:rsidRDefault="00EA7BE5" w:rsidP="00EA7BE5">
            <w:pPr>
              <w:spacing w:after="120"/>
              <w:ind w:firstLine="438"/>
              <w:contextualSpacing/>
              <w:jc w:val="both"/>
              <w:rPr>
                <w:rFonts w:ascii="Times New Roman" w:hAnsi="Times New Roman" w:cs="Times New Roman"/>
                <w:sz w:val="24"/>
                <w:szCs w:val="24"/>
                <w:shd w:val="clear" w:color="auto" w:fill="FEFEFE"/>
              </w:rPr>
            </w:pPr>
            <w:r w:rsidRPr="00FC77B4">
              <w:rPr>
                <w:rFonts w:ascii="Times New Roman" w:hAnsi="Times New Roman" w:cs="Times New Roman"/>
                <w:sz w:val="24"/>
                <w:szCs w:val="24"/>
                <w:shd w:val="clear" w:color="auto" w:fill="FEFEFE"/>
              </w:rPr>
              <w:t>Допустими бенефициенти са малки и средни предприятия от територията на МИГ „</w:t>
            </w:r>
            <w:r>
              <w:rPr>
                <w:rFonts w:ascii="Times New Roman" w:hAnsi="Times New Roman" w:cs="Times New Roman"/>
                <w:sz w:val="24"/>
                <w:szCs w:val="24"/>
                <w:shd w:val="clear" w:color="auto" w:fill="FEFEFE"/>
              </w:rPr>
              <w:t>Сливница-Брезник</w:t>
            </w:r>
            <w:r w:rsidRPr="00FC77B4">
              <w:rPr>
                <w:rFonts w:ascii="Times New Roman" w:hAnsi="Times New Roman" w:cs="Times New Roman"/>
                <w:sz w:val="24"/>
                <w:szCs w:val="24"/>
                <w:shd w:val="clear" w:color="auto" w:fill="FEFEFE"/>
              </w:rPr>
              <w:t>“.</w:t>
            </w:r>
          </w:p>
          <w:p w14:paraId="65880613" w14:textId="77777777" w:rsidR="00EA7BE5" w:rsidRPr="00FC77B4" w:rsidRDefault="00EA7BE5" w:rsidP="00EA7BE5">
            <w:pPr>
              <w:spacing w:after="120"/>
              <w:ind w:firstLine="567"/>
              <w:contextualSpacing/>
              <w:jc w:val="both"/>
              <w:rPr>
                <w:rFonts w:ascii="Times New Roman" w:hAnsi="Times New Roman" w:cs="Times New Roman"/>
                <w:sz w:val="24"/>
                <w:szCs w:val="24"/>
                <w:shd w:val="clear" w:color="auto" w:fill="FEFEFE"/>
              </w:rPr>
            </w:pPr>
          </w:p>
          <w:p w14:paraId="2E5DFF63" w14:textId="12FC18D5" w:rsidR="00EA7BE5" w:rsidRPr="00030435" w:rsidRDefault="00EA7BE5" w:rsidP="00EA7BE5">
            <w:pPr>
              <w:tabs>
                <w:tab w:val="left" w:pos="993"/>
              </w:tabs>
              <w:spacing w:after="120" w:line="259" w:lineRule="auto"/>
              <w:ind w:firstLine="438"/>
              <w:jc w:val="both"/>
              <w:rPr>
                <w:rFonts w:ascii="Times New Roman" w:hAnsi="Times New Roman" w:cs="Times New Roman"/>
                <w:b/>
                <w:sz w:val="24"/>
                <w:szCs w:val="24"/>
                <w:shd w:val="clear" w:color="auto" w:fill="FEFEFE"/>
              </w:rPr>
            </w:pPr>
            <w:r w:rsidRPr="00030435">
              <w:rPr>
                <w:rFonts w:ascii="Times New Roman" w:hAnsi="Times New Roman" w:cs="Times New Roman"/>
                <w:b/>
                <w:sz w:val="24"/>
                <w:szCs w:val="24"/>
                <w:shd w:val="clear" w:color="auto" w:fill="FEFEFE"/>
              </w:rPr>
              <w:t>7. Бюджет на мярката; финансови параметри на проектите</w:t>
            </w:r>
          </w:p>
          <w:p w14:paraId="671B55CD" w14:textId="4E69F2A0" w:rsidR="00EA7BE5" w:rsidRPr="00FC77B4" w:rsidRDefault="00EA7BE5" w:rsidP="00EA7BE5">
            <w:pPr>
              <w:spacing w:after="120"/>
              <w:ind w:firstLine="438"/>
              <w:contextualSpacing/>
              <w:jc w:val="both"/>
              <w:rPr>
                <w:rFonts w:ascii="Times New Roman" w:hAnsi="Times New Roman" w:cs="Times New Roman"/>
                <w:sz w:val="24"/>
                <w:szCs w:val="24"/>
                <w:shd w:val="clear" w:color="auto" w:fill="FEFEFE"/>
              </w:rPr>
            </w:pPr>
            <w:r w:rsidRPr="00FC77B4">
              <w:rPr>
                <w:rFonts w:ascii="Times New Roman" w:hAnsi="Times New Roman" w:cs="Times New Roman"/>
                <w:sz w:val="24"/>
                <w:szCs w:val="24"/>
                <w:shd w:val="clear" w:color="auto" w:fill="FEFEFE"/>
              </w:rPr>
              <w:t xml:space="preserve">Минимален размер на общите допустими разходи за едно проектно предложение – до </w:t>
            </w:r>
            <w:r w:rsidR="00202898">
              <w:rPr>
                <w:rFonts w:ascii="Times New Roman" w:hAnsi="Times New Roman" w:cs="Times New Roman"/>
                <w:sz w:val="24"/>
                <w:szCs w:val="24"/>
                <w:shd w:val="clear" w:color="auto" w:fill="FEFEFE"/>
              </w:rPr>
              <w:t xml:space="preserve">50 000 </w:t>
            </w:r>
            <w:r w:rsidRPr="005170E6">
              <w:rPr>
                <w:rFonts w:ascii="Times New Roman" w:hAnsi="Times New Roman" w:cs="Times New Roman"/>
                <w:sz w:val="24"/>
                <w:szCs w:val="24"/>
                <w:shd w:val="clear" w:color="auto" w:fill="FEFEFE"/>
              </w:rPr>
              <w:t>лева;</w:t>
            </w:r>
          </w:p>
          <w:p w14:paraId="1EB77556" w14:textId="39EFF4A3" w:rsidR="00EA7BE5" w:rsidRPr="00FC77B4" w:rsidRDefault="00EA7BE5" w:rsidP="00EA7BE5">
            <w:pPr>
              <w:spacing w:after="120"/>
              <w:ind w:firstLine="438"/>
              <w:contextualSpacing/>
              <w:jc w:val="both"/>
              <w:rPr>
                <w:rFonts w:ascii="Times New Roman" w:hAnsi="Times New Roman" w:cs="Times New Roman"/>
                <w:sz w:val="24"/>
                <w:szCs w:val="24"/>
                <w:shd w:val="clear" w:color="auto" w:fill="FEFEFE"/>
              </w:rPr>
            </w:pPr>
            <w:r w:rsidRPr="00FC77B4">
              <w:rPr>
                <w:rFonts w:ascii="Times New Roman" w:hAnsi="Times New Roman" w:cs="Times New Roman"/>
                <w:sz w:val="24"/>
                <w:szCs w:val="24"/>
                <w:shd w:val="clear" w:color="auto" w:fill="FEFEFE"/>
              </w:rPr>
              <w:t xml:space="preserve">Максимален размер на общите допустими разходи за едно проектно предложение – до </w:t>
            </w:r>
            <w:r w:rsidR="00202898">
              <w:rPr>
                <w:rFonts w:ascii="Times New Roman" w:hAnsi="Times New Roman" w:cs="Times New Roman"/>
                <w:sz w:val="24"/>
                <w:szCs w:val="24"/>
                <w:shd w:val="clear" w:color="auto" w:fill="FEFEFE"/>
              </w:rPr>
              <w:t>200 000 лева</w:t>
            </w:r>
            <w:r w:rsidRPr="00FC77B4">
              <w:rPr>
                <w:rFonts w:ascii="Times New Roman" w:hAnsi="Times New Roman" w:cs="Times New Roman"/>
                <w:sz w:val="24"/>
                <w:szCs w:val="24"/>
                <w:shd w:val="clear" w:color="auto" w:fill="FEFEFE"/>
              </w:rPr>
              <w:t>;</w:t>
            </w:r>
          </w:p>
          <w:p w14:paraId="7F1D323D" w14:textId="13CDCA20" w:rsidR="00EA7BE5" w:rsidRDefault="00EA7BE5" w:rsidP="00EA7BE5">
            <w:pPr>
              <w:spacing w:after="120"/>
              <w:ind w:firstLine="438"/>
              <w:contextualSpacing/>
              <w:jc w:val="both"/>
              <w:rPr>
                <w:rFonts w:ascii="Times New Roman" w:hAnsi="Times New Roman" w:cs="Times New Roman"/>
                <w:sz w:val="24"/>
                <w:szCs w:val="24"/>
                <w:shd w:val="clear" w:color="auto" w:fill="FEFEFE"/>
              </w:rPr>
            </w:pPr>
            <w:r w:rsidRPr="00FC77B4">
              <w:rPr>
                <w:rFonts w:ascii="Times New Roman" w:hAnsi="Times New Roman" w:cs="Times New Roman"/>
                <w:sz w:val="24"/>
                <w:szCs w:val="24"/>
                <w:shd w:val="clear" w:color="auto" w:fill="FEFEFE"/>
              </w:rPr>
              <w:t xml:space="preserve">Максимален размер на безвъзмездната финансова помощ – до </w:t>
            </w:r>
            <w:r w:rsidR="00202898">
              <w:rPr>
                <w:rFonts w:ascii="Times New Roman" w:hAnsi="Times New Roman" w:cs="Times New Roman"/>
                <w:sz w:val="24"/>
                <w:szCs w:val="24"/>
                <w:shd w:val="clear" w:color="auto" w:fill="FEFEFE"/>
              </w:rPr>
              <w:t>100 000</w:t>
            </w:r>
            <w:r>
              <w:rPr>
                <w:rFonts w:ascii="Times New Roman" w:hAnsi="Times New Roman" w:cs="Times New Roman"/>
                <w:sz w:val="24"/>
                <w:szCs w:val="24"/>
                <w:shd w:val="clear" w:color="auto" w:fill="FEFEFE"/>
              </w:rPr>
              <w:t xml:space="preserve"> </w:t>
            </w:r>
            <w:r w:rsidRPr="00FC77B4">
              <w:rPr>
                <w:rFonts w:ascii="Times New Roman" w:hAnsi="Times New Roman" w:cs="Times New Roman"/>
                <w:sz w:val="24"/>
                <w:szCs w:val="24"/>
                <w:shd w:val="clear" w:color="auto" w:fill="FEFEFE"/>
              </w:rPr>
              <w:t>лева.</w:t>
            </w:r>
          </w:p>
          <w:p w14:paraId="1E1D51BD" w14:textId="77777777" w:rsidR="00EA7BE5" w:rsidRPr="00FC77B4" w:rsidRDefault="00EA7BE5" w:rsidP="00EA7BE5">
            <w:pPr>
              <w:spacing w:after="120"/>
              <w:ind w:firstLine="438"/>
              <w:contextualSpacing/>
              <w:jc w:val="both"/>
              <w:rPr>
                <w:rFonts w:ascii="Times New Roman" w:hAnsi="Times New Roman" w:cs="Times New Roman"/>
                <w:sz w:val="24"/>
                <w:szCs w:val="24"/>
                <w:shd w:val="clear" w:color="auto" w:fill="FEFEFE"/>
              </w:rPr>
            </w:pPr>
            <w:r w:rsidRPr="00FC77B4">
              <w:rPr>
                <w:rFonts w:ascii="Times New Roman" w:hAnsi="Times New Roman" w:cs="Times New Roman"/>
                <w:sz w:val="24"/>
                <w:szCs w:val="24"/>
                <w:shd w:val="clear" w:color="auto" w:fill="FEFEFE"/>
              </w:rPr>
              <w:lastRenderedPageBreak/>
              <w:t xml:space="preserve">Финансовата помощ по мярката е в размер до 50 % от общия размер на допустимите за финансово подпомагане разходи. </w:t>
            </w:r>
          </w:p>
          <w:p w14:paraId="487559F9" w14:textId="3D34E87A" w:rsidR="00EA7BE5" w:rsidRDefault="00EA7BE5" w:rsidP="00EA7BE5">
            <w:pPr>
              <w:spacing w:after="120"/>
              <w:ind w:left="13" w:firstLine="438"/>
              <w:contextualSpacing/>
              <w:jc w:val="both"/>
              <w:rPr>
                <w:rFonts w:ascii="Times New Roman" w:hAnsi="Times New Roman" w:cs="Times New Roman"/>
                <w:sz w:val="24"/>
                <w:szCs w:val="24"/>
                <w:shd w:val="clear" w:color="auto" w:fill="FEFEFE"/>
              </w:rPr>
            </w:pPr>
            <w:r w:rsidRPr="00FC77B4">
              <w:rPr>
                <w:rFonts w:ascii="Times New Roman" w:hAnsi="Times New Roman" w:cs="Times New Roman"/>
                <w:sz w:val="24"/>
                <w:szCs w:val="24"/>
                <w:shd w:val="clear" w:color="auto" w:fill="FEFEFE"/>
              </w:rPr>
              <w:t xml:space="preserve">Бюджетът по мярката е в размер на </w:t>
            </w:r>
            <w:r w:rsidR="00202898">
              <w:rPr>
                <w:rFonts w:ascii="Times New Roman" w:hAnsi="Times New Roman" w:cs="Times New Roman"/>
                <w:sz w:val="24"/>
                <w:szCs w:val="24"/>
                <w:shd w:val="clear" w:color="auto" w:fill="FEFEFE"/>
              </w:rPr>
              <w:t>200 000</w:t>
            </w:r>
            <w:r w:rsidRPr="00FC77B4">
              <w:rPr>
                <w:rFonts w:ascii="Times New Roman" w:hAnsi="Times New Roman" w:cs="Times New Roman"/>
                <w:sz w:val="24"/>
                <w:szCs w:val="24"/>
                <w:shd w:val="clear" w:color="auto" w:fill="FEFEFE"/>
              </w:rPr>
              <w:t xml:space="preserve"> лева</w:t>
            </w:r>
            <w:r>
              <w:rPr>
                <w:rFonts w:ascii="Times New Roman" w:hAnsi="Times New Roman" w:cs="Times New Roman"/>
                <w:sz w:val="24"/>
                <w:szCs w:val="24"/>
                <w:shd w:val="clear" w:color="auto" w:fill="FEFEFE"/>
              </w:rPr>
              <w:t>.</w:t>
            </w:r>
          </w:p>
          <w:p w14:paraId="6C515128" w14:textId="77777777" w:rsidR="00030435" w:rsidRPr="00FC77B4" w:rsidRDefault="00030435" w:rsidP="00EA7BE5">
            <w:pPr>
              <w:spacing w:after="120"/>
              <w:ind w:left="13" w:firstLine="438"/>
              <w:contextualSpacing/>
              <w:jc w:val="both"/>
              <w:rPr>
                <w:rFonts w:ascii="Times New Roman" w:hAnsi="Times New Roman" w:cs="Times New Roman"/>
                <w:sz w:val="24"/>
                <w:szCs w:val="24"/>
                <w:shd w:val="clear" w:color="auto" w:fill="FEFEFE"/>
              </w:rPr>
            </w:pPr>
          </w:p>
          <w:p w14:paraId="5D2E8F3A" w14:textId="464EFE48" w:rsidR="00EA7BE5" w:rsidRDefault="00EA7BE5" w:rsidP="00EA7BE5">
            <w:pPr>
              <w:tabs>
                <w:tab w:val="left" w:pos="993"/>
              </w:tabs>
              <w:spacing w:after="120" w:line="259" w:lineRule="auto"/>
              <w:ind w:firstLine="438"/>
              <w:jc w:val="both"/>
              <w:rPr>
                <w:rFonts w:ascii="Times New Roman" w:hAnsi="Times New Roman" w:cs="Times New Roman"/>
                <w:b/>
                <w:sz w:val="24"/>
                <w:szCs w:val="24"/>
                <w:shd w:val="clear" w:color="auto" w:fill="FEFEFE"/>
              </w:rPr>
            </w:pPr>
            <w:r w:rsidRPr="00030435">
              <w:rPr>
                <w:rFonts w:ascii="Times New Roman" w:hAnsi="Times New Roman" w:cs="Times New Roman"/>
                <w:b/>
                <w:sz w:val="24"/>
                <w:szCs w:val="24"/>
                <w:shd w:val="clear" w:color="auto" w:fill="FEFEFE"/>
              </w:rPr>
              <w:t>8. Режим на помощ „deminimis” съгласно Регламент (ЕС) № 1407/2013 на Комисията от 18 декември 2013 г. относно прилагането на членове 107 и 108 от Договора за функциониране на Европейския съюз към помощта „deminimis“</w:t>
            </w:r>
          </w:p>
          <w:p w14:paraId="5F7DF635" w14:textId="77777777" w:rsidR="00030435" w:rsidRPr="00030435" w:rsidRDefault="00030435" w:rsidP="00EA7BE5">
            <w:pPr>
              <w:tabs>
                <w:tab w:val="left" w:pos="993"/>
              </w:tabs>
              <w:spacing w:after="120" w:line="259" w:lineRule="auto"/>
              <w:ind w:firstLine="438"/>
              <w:jc w:val="both"/>
              <w:rPr>
                <w:rFonts w:ascii="Times New Roman" w:hAnsi="Times New Roman" w:cs="Times New Roman"/>
                <w:b/>
                <w:sz w:val="24"/>
                <w:szCs w:val="24"/>
                <w:shd w:val="clear" w:color="auto" w:fill="FEFEFE"/>
              </w:rPr>
            </w:pPr>
          </w:p>
          <w:p w14:paraId="5E398FE4" w14:textId="77777777" w:rsidR="00EA7BE5" w:rsidRPr="00030435" w:rsidRDefault="00EA7BE5" w:rsidP="00030435">
            <w:pPr>
              <w:tabs>
                <w:tab w:val="left" w:pos="993"/>
              </w:tabs>
              <w:spacing w:after="120" w:line="259" w:lineRule="auto"/>
              <w:ind w:firstLine="438"/>
              <w:jc w:val="both"/>
              <w:rPr>
                <w:rFonts w:ascii="Times New Roman" w:hAnsi="Times New Roman" w:cs="Times New Roman"/>
                <w:b/>
                <w:sz w:val="24"/>
                <w:szCs w:val="24"/>
                <w:shd w:val="clear" w:color="auto" w:fill="FEFEFE"/>
              </w:rPr>
            </w:pPr>
            <w:r w:rsidRPr="00030435">
              <w:rPr>
                <w:rFonts w:ascii="Times New Roman" w:hAnsi="Times New Roman" w:cs="Times New Roman"/>
                <w:b/>
                <w:sz w:val="24"/>
                <w:szCs w:val="24"/>
                <w:shd w:val="clear" w:color="auto" w:fill="FEFEFE"/>
              </w:rPr>
              <w:t>1.9. Обективни и измерими критерии за оценка на проектите и тяхната тежест:</w:t>
            </w:r>
          </w:p>
          <w:p w14:paraId="61520647" w14:textId="6C489A1B" w:rsidR="00EA7BE5" w:rsidRPr="00FC77B4" w:rsidRDefault="00030435" w:rsidP="00030435">
            <w:pPr>
              <w:spacing w:after="120"/>
              <w:ind w:firstLine="438"/>
              <w:jc w:val="both"/>
              <w:rPr>
                <w:rFonts w:ascii="Times New Roman" w:hAnsi="Times New Roman" w:cs="Times New Roman"/>
                <w:sz w:val="24"/>
                <w:szCs w:val="24"/>
                <w:shd w:val="clear" w:color="auto" w:fill="FEFEFE"/>
              </w:rPr>
            </w:pPr>
            <w:r>
              <w:rPr>
                <w:rFonts w:ascii="Times New Roman" w:hAnsi="Times New Roman" w:cs="Times New Roman"/>
                <w:sz w:val="24"/>
                <w:szCs w:val="24"/>
                <w:shd w:val="clear" w:color="auto" w:fill="FEFEFE"/>
              </w:rPr>
              <w:t xml:space="preserve">- </w:t>
            </w:r>
            <w:r w:rsidR="00EA7BE5" w:rsidRPr="00FC77B4">
              <w:rPr>
                <w:rFonts w:ascii="Times New Roman" w:hAnsi="Times New Roman" w:cs="Times New Roman"/>
                <w:sz w:val="24"/>
                <w:szCs w:val="24"/>
                <w:shd w:val="clear" w:color="auto" w:fill="FEFEFE"/>
              </w:rPr>
              <w:t xml:space="preserve">Проектното предложение предвижда иновативни за територията на МИГ дейности – </w:t>
            </w:r>
            <w:r w:rsidR="00EA7BE5">
              <w:rPr>
                <w:rFonts w:ascii="Times New Roman" w:hAnsi="Times New Roman" w:cs="Times New Roman"/>
                <w:sz w:val="24"/>
                <w:szCs w:val="24"/>
                <w:shd w:val="clear" w:color="auto" w:fill="FEFEFE"/>
              </w:rPr>
              <w:t xml:space="preserve">25 </w:t>
            </w:r>
            <w:r w:rsidR="00EA7BE5" w:rsidRPr="00FC77B4">
              <w:rPr>
                <w:rFonts w:ascii="Times New Roman" w:hAnsi="Times New Roman" w:cs="Times New Roman"/>
                <w:sz w:val="24"/>
                <w:szCs w:val="24"/>
                <w:shd w:val="clear" w:color="auto" w:fill="FEFEFE"/>
              </w:rPr>
              <w:t>т.</w:t>
            </w:r>
          </w:p>
          <w:p w14:paraId="22C7B394" w14:textId="384D00C9" w:rsidR="00EA7BE5" w:rsidRPr="00FC77B4" w:rsidRDefault="00030435" w:rsidP="00030435">
            <w:pPr>
              <w:spacing w:after="120"/>
              <w:ind w:firstLine="438"/>
              <w:jc w:val="both"/>
              <w:rPr>
                <w:rFonts w:ascii="Times New Roman" w:hAnsi="Times New Roman" w:cs="Times New Roman"/>
                <w:sz w:val="24"/>
                <w:szCs w:val="24"/>
                <w:shd w:val="clear" w:color="auto" w:fill="FEFEFE"/>
              </w:rPr>
            </w:pPr>
            <w:r>
              <w:rPr>
                <w:rFonts w:ascii="Times New Roman" w:hAnsi="Times New Roman" w:cs="Times New Roman"/>
                <w:sz w:val="24"/>
                <w:szCs w:val="24"/>
                <w:shd w:val="clear" w:color="auto" w:fill="FEFEFE"/>
              </w:rPr>
              <w:t xml:space="preserve">- </w:t>
            </w:r>
            <w:r w:rsidR="00EA7BE5" w:rsidRPr="00FC77B4">
              <w:rPr>
                <w:rFonts w:ascii="Times New Roman" w:hAnsi="Times New Roman" w:cs="Times New Roman"/>
                <w:sz w:val="24"/>
                <w:szCs w:val="24"/>
                <w:shd w:val="clear" w:color="auto" w:fill="FEFEFE"/>
              </w:rPr>
              <w:t xml:space="preserve">Проектното предложение е от МСП от сектор </w:t>
            </w:r>
            <w:r>
              <w:rPr>
                <w:rFonts w:ascii="Times New Roman" w:hAnsi="Times New Roman" w:cs="Times New Roman"/>
                <w:sz w:val="24"/>
                <w:szCs w:val="24"/>
                <w:shd w:val="clear" w:color="auto" w:fill="FEFEFE"/>
              </w:rPr>
              <w:t>ХВП</w:t>
            </w:r>
            <w:r w:rsidR="00EA7BE5" w:rsidRPr="00FC77B4">
              <w:rPr>
                <w:rFonts w:ascii="Times New Roman" w:hAnsi="Times New Roman" w:cs="Times New Roman"/>
                <w:sz w:val="24"/>
                <w:szCs w:val="24"/>
                <w:shd w:val="clear" w:color="auto" w:fill="FEFEFE"/>
              </w:rPr>
              <w:t xml:space="preserve">  – </w:t>
            </w:r>
            <w:r w:rsidR="00EA7BE5">
              <w:rPr>
                <w:rFonts w:ascii="Times New Roman" w:hAnsi="Times New Roman" w:cs="Times New Roman"/>
                <w:sz w:val="24"/>
                <w:szCs w:val="24"/>
                <w:shd w:val="clear" w:color="auto" w:fill="FEFEFE"/>
              </w:rPr>
              <w:t xml:space="preserve">25 </w:t>
            </w:r>
            <w:r w:rsidR="00EA7BE5" w:rsidRPr="00FC77B4">
              <w:rPr>
                <w:rFonts w:ascii="Times New Roman" w:hAnsi="Times New Roman" w:cs="Times New Roman"/>
                <w:sz w:val="24"/>
                <w:szCs w:val="24"/>
                <w:shd w:val="clear" w:color="auto" w:fill="FEFEFE"/>
              </w:rPr>
              <w:t>т.</w:t>
            </w:r>
          </w:p>
          <w:p w14:paraId="6240E9D0" w14:textId="178E1BE9" w:rsidR="00EA7BE5" w:rsidRDefault="00EA7BE5" w:rsidP="00030435">
            <w:pPr>
              <w:spacing w:after="120"/>
              <w:ind w:firstLine="438"/>
              <w:jc w:val="both"/>
              <w:rPr>
                <w:rFonts w:ascii="Times New Roman" w:hAnsi="Times New Roman" w:cs="Times New Roman"/>
                <w:sz w:val="24"/>
                <w:szCs w:val="24"/>
                <w:shd w:val="clear" w:color="auto" w:fill="FEFEFE"/>
              </w:rPr>
            </w:pPr>
            <w:r w:rsidRPr="00FC77B4">
              <w:rPr>
                <w:rFonts w:ascii="Times New Roman" w:hAnsi="Times New Roman" w:cs="Times New Roman"/>
                <w:sz w:val="24"/>
                <w:szCs w:val="24"/>
                <w:shd w:val="clear" w:color="auto" w:fill="FEFEFE"/>
              </w:rPr>
              <w:t>Проектното предложение предвижда откриването на</w:t>
            </w:r>
            <w:r w:rsidR="00030435">
              <w:rPr>
                <w:rFonts w:ascii="Times New Roman" w:hAnsi="Times New Roman" w:cs="Times New Roman"/>
                <w:sz w:val="24"/>
                <w:szCs w:val="24"/>
                <w:shd w:val="clear" w:color="auto" w:fill="FEFEFE"/>
              </w:rPr>
              <w:t>:</w:t>
            </w:r>
            <w:r w:rsidRPr="00FC77B4">
              <w:rPr>
                <w:rFonts w:ascii="Times New Roman" w:hAnsi="Times New Roman" w:cs="Times New Roman"/>
                <w:sz w:val="24"/>
                <w:szCs w:val="24"/>
                <w:shd w:val="clear" w:color="auto" w:fill="FEFEFE"/>
              </w:rPr>
              <w:t xml:space="preserve"> </w:t>
            </w:r>
            <w:r>
              <w:rPr>
                <w:rFonts w:ascii="Times New Roman" w:hAnsi="Times New Roman" w:cs="Times New Roman"/>
                <w:sz w:val="24"/>
                <w:szCs w:val="24"/>
                <w:shd w:val="clear" w:color="auto" w:fill="FEFEFE"/>
              </w:rPr>
              <w:t>2</w:t>
            </w:r>
            <w:r w:rsidRPr="00FC77B4">
              <w:rPr>
                <w:rFonts w:ascii="Times New Roman" w:hAnsi="Times New Roman" w:cs="Times New Roman"/>
                <w:sz w:val="24"/>
                <w:szCs w:val="24"/>
                <w:shd w:val="clear" w:color="auto" w:fill="FEFEFE"/>
              </w:rPr>
              <w:t xml:space="preserve"> работни места – </w:t>
            </w:r>
            <w:r>
              <w:rPr>
                <w:rFonts w:ascii="Times New Roman" w:hAnsi="Times New Roman" w:cs="Times New Roman"/>
                <w:sz w:val="24"/>
                <w:szCs w:val="24"/>
                <w:shd w:val="clear" w:color="auto" w:fill="FEFEFE"/>
              </w:rPr>
              <w:t xml:space="preserve">20 </w:t>
            </w:r>
            <w:r w:rsidRPr="00FC77B4">
              <w:rPr>
                <w:rFonts w:ascii="Times New Roman" w:hAnsi="Times New Roman" w:cs="Times New Roman"/>
                <w:sz w:val="24"/>
                <w:szCs w:val="24"/>
                <w:shd w:val="clear" w:color="auto" w:fill="FEFEFE"/>
              </w:rPr>
              <w:t>т.</w:t>
            </w:r>
            <w:r w:rsidR="00030435">
              <w:rPr>
                <w:rFonts w:ascii="Times New Roman" w:hAnsi="Times New Roman" w:cs="Times New Roman"/>
                <w:sz w:val="24"/>
                <w:szCs w:val="24"/>
                <w:shd w:val="clear" w:color="auto" w:fill="FEFEFE"/>
              </w:rPr>
              <w:t xml:space="preserve">; на повече от 2 работни места – 30 т. </w:t>
            </w:r>
          </w:p>
          <w:p w14:paraId="6F56C17A" w14:textId="653A822F" w:rsidR="00EA7BE5" w:rsidRPr="00030435" w:rsidRDefault="00EA7BE5" w:rsidP="00AA140C">
            <w:pPr>
              <w:pStyle w:val="ListParagraph"/>
              <w:numPr>
                <w:ilvl w:val="0"/>
                <w:numId w:val="3"/>
              </w:numPr>
              <w:spacing w:after="120"/>
              <w:ind w:left="0" w:firstLine="438"/>
              <w:jc w:val="both"/>
              <w:rPr>
                <w:rFonts w:ascii="Times New Roman" w:hAnsi="Times New Roman" w:cs="Times New Roman"/>
                <w:sz w:val="24"/>
                <w:szCs w:val="24"/>
                <w:shd w:val="clear" w:color="auto" w:fill="FEFEFE"/>
              </w:rPr>
            </w:pPr>
            <w:r w:rsidRPr="00030435">
              <w:rPr>
                <w:rFonts w:ascii="Times New Roman" w:hAnsi="Times New Roman" w:cs="Times New Roman"/>
                <w:sz w:val="24"/>
                <w:szCs w:val="24"/>
                <w:shd w:val="clear" w:color="auto" w:fill="FEFEFE"/>
              </w:rPr>
              <w:t>С проектното предложение се предвижда повишение на производителността на предприятието с 20 % – 30 т.</w:t>
            </w:r>
          </w:p>
          <w:p w14:paraId="41D174C3" w14:textId="3CBAFB54" w:rsidR="00030435" w:rsidRPr="00FC77B4" w:rsidRDefault="00030435" w:rsidP="00030435">
            <w:pPr>
              <w:spacing w:after="120"/>
              <w:ind w:firstLine="438"/>
              <w:jc w:val="both"/>
              <w:rPr>
                <w:rFonts w:ascii="Times New Roman" w:hAnsi="Times New Roman" w:cs="Times New Roman"/>
                <w:sz w:val="24"/>
                <w:szCs w:val="24"/>
                <w:shd w:val="clear" w:color="auto" w:fill="FEFEFE"/>
              </w:rPr>
            </w:pPr>
            <w:r w:rsidRPr="00F20817">
              <w:rPr>
                <w:rFonts w:ascii="Times New Roman" w:hAnsi="Times New Roman" w:cs="Times New Roman"/>
                <w:sz w:val="24"/>
                <w:szCs w:val="24"/>
                <w:shd w:val="clear" w:color="auto" w:fill="FEFEFE"/>
              </w:rPr>
              <w:t>Минимален брой точки за одобрение на проектно предложение – 40.</w:t>
            </w:r>
          </w:p>
          <w:p w14:paraId="6E495B41" w14:textId="77777777" w:rsidR="00EA7BE5" w:rsidRPr="00030435" w:rsidRDefault="00EA7BE5" w:rsidP="00030435">
            <w:pPr>
              <w:tabs>
                <w:tab w:val="left" w:pos="993"/>
              </w:tabs>
              <w:spacing w:after="120" w:line="259" w:lineRule="auto"/>
              <w:ind w:firstLine="438"/>
              <w:jc w:val="both"/>
              <w:rPr>
                <w:rFonts w:ascii="Times New Roman" w:hAnsi="Times New Roman" w:cs="Times New Roman"/>
                <w:b/>
                <w:sz w:val="24"/>
                <w:szCs w:val="24"/>
                <w:shd w:val="clear" w:color="auto" w:fill="FEFEFE"/>
              </w:rPr>
            </w:pPr>
            <w:r w:rsidRPr="00030435">
              <w:rPr>
                <w:rFonts w:ascii="Times New Roman" w:hAnsi="Times New Roman" w:cs="Times New Roman"/>
                <w:b/>
                <w:sz w:val="24"/>
                <w:szCs w:val="24"/>
                <w:shd w:val="clear" w:color="auto" w:fill="FEFEFE"/>
              </w:rPr>
              <w:t>1.10. Очакван принос</w:t>
            </w:r>
          </w:p>
          <w:p w14:paraId="537BF557" w14:textId="77777777" w:rsidR="00030435" w:rsidRPr="00030435" w:rsidRDefault="00030435" w:rsidP="00030435">
            <w:pPr>
              <w:spacing w:before="120" w:after="0"/>
              <w:ind w:firstLine="438"/>
              <w:jc w:val="both"/>
              <w:rPr>
                <w:rFonts w:ascii="Times New Roman" w:hAnsi="Times New Roman" w:cs="Times New Roman"/>
                <w:sz w:val="24"/>
                <w:szCs w:val="24"/>
                <w:shd w:val="clear" w:color="auto" w:fill="FEFEFE"/>
              </w:rPr>
            </w:pPr>
            <w:r w:rsidRPr="00030435">
              <w:rPr>
                <w:rFonts w:ascii="Times New Roman" w:hAnsi="Times New Roman" w:cs="Times New Roman"/>
                <w:sz w:val="24"/>
                <w:szCs w:val="24"/>
                <w:shd w:val="clear" w:color="auto" w:fill="FEFEFE"/>
              </w:rPr>
              <w:t>Повишаване на иновационната активност на предприятията.</w:t>
            </w:r>
          </w:p>
          <w:p w14:paraId="698275CD" w14:textId="557FF561" w:rsidR="00EA7BE5" w:rsidRPr="002779B5" w:rsidRDefault="00030435" w:rsidP="00030435">
            <w:pPr>
              <w:spacing w:before="120" w:after="0"/>
              <w:ind w:firstLine="438"/>
              <w:jc w:val="both"/>
              <w:rPr>
                <w:rFonts w:ascii="Times New Roman" w:hAnsi="Times New Roman" w:cs="Times New Roman"/>
                <w:sz w:val="24"/>
                <w:szCs w:val="24"/>
                <w:shd w:val="clear" w:color="auto" w:fill="FEFEFE"/>
              </w:rPr>
            </w:pPr>
            <w:r w:rsidRPr="00030435">
              <w:rPr>
                <w:rFonts w:ascii="Times New Roman" w:hAnsi="Times New Roman" w:cs="Times New Roman"/>
                <w:sz w:val="24"/>
                <w:szCs w:val="24"/>
                <w:shd w:val="clear" w:color="auto" w:fill="FEFEFE"/>
              </w:rPr>
              <w:t>Чрез изпълнението на подобен вид проекти ще се създадат условия за въвеждане на местно ниво в предприятията на интелигентни и ориентирани към новите технологии решения, както и на устойчиви и адаптирани към новите тенденции на развитие на икономиката производства.</w:t>
            </w:r>
          </w:p>
        </w:tc>
      </w:tr>
      <w:tr w:rsidR="008E332C" w:rsidRPr="00A650CA" w14:paraId="004BA765" w14:textId="77777777" w:rsidTr="00F56370">
        <w:trPr>
          <w:trHeight w:val="432"/>
        </w:trPr>
        <w:tc>
          <w:tcPr>
            <w:tcW w:w="9781" w:type="dxa"/>
            <w:gridSpan w:val="8"/>
            <w:tcBorders>
              <w:top w:val="single" w:sz="6" w:space="0" w:color="auto"/>
              <w:left w:val="single" w:sz="8" w:space="0" w:color="auto"/>
              <w:bottom w:val="single" w:sz="8" w:space="0" w:color="auto"/>
              <w:right w:val="single" w:sz="8" w:space="0" w:color="auto"/>
            </w:tcBorders>
            <w:shd w:val="clear" w:color="auto" w:fill="auto"/>
            <w:tcMar>
              <w:top w:w="60" w:type="dxa"/>
              <w:bottom w:w="0" w:type="dxa"/>
            </w:tcMar>
            <w:vAlign w:val="center"/>
          </w:tcPr>
          <w:p w14:paraId="15E15377" w14:textId="762E1E55" w:rsidR="008E332C" w:rsidRPr="00B840BD" w:rsidRDefault="008E332C" w:rsidP="008E332C">
            <w:pPr>
              <w:spacing w:before="120" w:after="0"/>
              <w:jc w:val="both"/>
              <w:rPr>
                <w:rFonts w:ascii="Times New Roman" w:hAnsi="Times New Roman" w:cs="Times New Roman"/>
                <w:b/>
                <w:sz w:val="24"/>
                <w:szCs w:val="24"/>
                <w:shd w:val="clear" w:color="auto" w:fill="FEFEFE"/>
              </w:rPr>
            </w:pPr>
            <w:bookmarkStart w:id="11" w:name="_Hlk133842131"/>
            <w:r w:rsidRPr="005B53E4">
              <w:rPr>
                <w:rFonts w:ascii="Times New Roman" w:hAnsi="Times New Roman" w:cs="Times New Roman"/>
                <w:b/>
                <w:sz w:val="24"/>
                <w:szCs w:val="24"/>
                <w:shd w:val="clear" w:color="auto" w:fill="FEFEFE"/>
              </w:rPr>
              <w:lastRenderedPageBreak/>
              <w:t>6. Финансов план</w:t>
            </w:r>
            <w:r>
              <w:rPr>
                <w:rFonts w:ascii="Times New Roman" w:hAnsi="Times New Roman" w:cs="Times New Roman"/>
                <w:b/>
                <w:sz w:val="24"/>
                <w:szCs w:val="24"/>
                <w:shd w:val="clear" w:color="auto" w:fill="FEFEFE"/>
              </w:rPr>
              <w:t>,</w:t>
            </w:r>
            <w:r>
              <w:t xml:space="preserve"> </w:t>
            </w:r>
            <w:r w:rsidRPr="00FE079A">
              <w:rPr>
                <w:rFonts w:ascii="Times New Roman" w:hAnsi="Times New Roman" w:cs="Times New Roman"/>
                <w:b/>
                <w:sz w:val="24"/>
                <w:szCs w:val="24"/>
                <w:shd w:val="clear" w:color="auto" w:fill="FEFEFE"/>
              </w:rPr>
              <w:t>включ</w:t>
            </w:r>
            <w:r>
              <w:rPr>
                <w:rFonts w:ascii="Times New Roman" w:hAnsi="Times New Roman" w:cs="Times New Roman"/>
                <w:b/>
                <w:sz w:val="24"/>
                <w:szCs w:val="24"/>
                <w:shd w:val="clear" w:color="auto" w:fill="FEFEFE"/>
              </w:rPr>
              <w:t>ващ</w:t>
            </w:r>
            <w:r w:rsidRPr="00FE079A">
              <w:rPr>
                <w:rFonts w:ascii="Times New Roman" w:hAnsi="Times New Roman" w:cs="Times New Roman"/>
                <w:b/>
                <w:sz w:val="24"/>
                <w:szCs w:val="24"/>
                <w:shd w:val="clear" w:color="auto" w:fill="FEFEFE"/>
              </w:rPr>
              <w:t xml:space="preserve"> планираните средства от всеки фонд и</w:t>
            </w:r>
            <w:r>
              <w:rPr>
                <w:rFonts w:ascii="Times New Roman" w:hAnsi="Times New Roman" w:cs="Times New Roman"/>
                <w:b/>
                <w:sz w:val="24"/>
                <w:szCs w:val="24"/>
                <w:shd w:val="clear" w:color="auto" w:fill="FEFEFE"/>
              </w:rPr>
              <w:t xml:space="preserve"> </w:t>
            </w:r>
            <w:r w:rsidRPr="00FE079A">
              <w:rPr>
                <w:rFonts w:ascii="Times New Roman" w:hAnsi="Times New Roman" w:cs="Times New Roman"/>
                <w:b/>
                <w:sz w:val="24"/>
                <w:szCs w:val="24"/>
                <w:shd w:val="clear" w:color="auto" w:fill="FEFEFE"/>
              </w:rPr>
              <w:t xml:space="preserve">всяка </w:t>
            </w:r>
            <w:r>
              <w:rPr>
                <w:rFonts w:ascii="Times New Roman" w:hAnsi="Times New Roman" w:cs="Times New Roman"/>
                <w:b/>
                <w:sz w:val="24"/>
                <w:szCs w:val="24"/>
                <w:shd w:val="clear" w:color="auto" w:fill="FEFEFE"/>
              </w:rPr>
              <w:t xml:space="preserve">от финансиращите </w:t>
            </w:r>
            <w:r w:rsidRPr="00FE079A">
              <w:rPr>
                <w:rFonts w:ascii="Times New Roman" w:hAnsi="Times New Roman" w:cs="Times New Roman"/>
                <w:b/>
                <w:sz w:val="24"/>
                <w:szCs w:val="24"/>
                <w:shd w:val="clear" w:color="auto" w:fill="FEFEFE"/>
              </w:rPr>
              <w:t>програм</w:t>
            </w:r>
            <w:r>
              <w:rPr>
                <w:rFonts w:ascii="Times New Roman" w:hAnsi="Times New Roman" w:cs="Times New Roman"/>
                <w:b/>
                <w:sz w:val="24"/>
                <w:szCs w:val="24"/>
                <w:shd w:val="clear" w:color="auto" w:fill="FEFEFE"/>
              </w:rPr>
              <w:t>и</w:t>
            </w:r>
            <w:r w:rsidRPr="005B53E4">
              <w:rPr>
                <w:rFonts w:ascii="Times New Roman" w:hAnsi="Times New Roman" w:cs="Times New Roman"/>
                <w:b/>
                <w:sz w:val="24"/>
                <w:szCs w:val="24"/>
                <w:shd w:val="clear" w:color="auto" w:fill="FEFEFE"/>
              </w:rPr>
              <w:t>:</w:t>
            </w:r>
          </w:p>
        </w:tc>
      </w:tr>
      <w:tr w:rsidR="008E332C" w:rsidRPr="00A650CA" w14:paraId="524016B5" w14:textId="77777777" w:rsidTr="00F56370">
        <w:trPr>
          <w:trHeight w:val="475"/>
        </w:trPr>
        <w:tc>
          <w:tcPr>
            <w:tcW w:w="1701" w:type="dxa"/>
            <w:vMerge w:val="restart"/>
            <w:tcBorders>
              <w:top w:val="single" w:sz="6" w:space="0" w:color="auto"/>
              <w:left w:val="single" w:sz="8" w:space="0" w:color="auto"/>
              <w:bottom w:val="single" w:sz="8" w:space="0" w:color="auto"/>
              <w:right w:val="single" w:sz="8" w:space="0" w:color="auto"/>
            </w:tcBorders>
            <w:shd w:val="clear" w:color="auto" w:fill="auto"/>
            <w:tcMar>
              <w:top w:w="60" w:type="dxa"/>
              <w:bottom w:w="0" w:type="dxa"/>
            </w:tcMar>
            <w:vAlign w:val="center"/>
          </w:tcPr>
          <w:p w14:paraId="59055A03" w14:textId="77777777" w:rsidR="008E332C" w:rsidRPr="006E2FCB" w:rsidRDefault="008E332C" w:rsidP="008E332C">
            <w:pPr>
              <w:spacing w:before="120" w:after="0"/>
              <w:jc w:val="center"/>
              <w:rPr>
                <w:rFonts w:ascii="Times New Roman" w:hAnsi="Times New Roman" w:cs="Times New Roman"/>
                <w:sz w:val="24"/>
                <w:szCs w:val="24"/>
                <w:shd w:val="clear" w:color="auto" w:fill="FEFEFE"/>
              </w:rPr>
            </w:pPr>
            <w:r w:rsidRPr="006E2FCB">
              <w:rPr>
                <w:rFonts w:ascii="Times New Roman" w:hAnsi="Times New Roman" w:cs="Times New Roman"/>
                <w:i/>
                <w:iCs/>
                <w:sz w:val="24"/>
                <w:szCs w:val="24"/>
                <w:shd w:val="clear" w:color="auto" w:fill="FEFEFE"/>
              </w:rPr>
              <w:t>Код на мярката</w:t>
            </w:r>
          </w:p>
        </w:tc>
        <w:tc>
          <w:tcPr>
            <w:tcW w:w="4825" w:type="dxa"/>
            <w:gridSpan w:val="5"/>
            <w:vMerge w:val="restart"/>
            <w:tcBorders>
              <w:top w:val="single" w:sz="6" w:space="0" w:color="auto"/>
              <w:left w:val="single" w:sz="6" w:space="0" w:color="auto"/>
              <w:bottom w:val="single" w:sz="8" w:space="0" w:color="auto"/>
              <w:right w:val="single" w:sz="8" w:space="0" w:color="auto"/>
            </w:tcBorders>
            <w:shd w:val="clear" w:color="auto" w:fill="auto"/>
            <w:tcMar>
              <w:top w:w="60" w:type="dxa"/>
              <w:bottom w:w="0" w:type="dxa"/>
            </w:tcMar>
            <w:vAlign w:val="center"/>
          </w:tcPr>
          <w:p w14:paraId="3D5B19AE" w14:textId="77777777" w:rsidR="008E332C" w:rsidRPr="007767CF" w:rsidRDefault="008E332C" w:rsidP="008E332C">
            <w:pPr>
              <w:spacing w:before="120" w:after="0"/>
              <w:jc w:val="center"/>
              <w:rPr>
                <w:rFonts w:ascii="Times New Roman" w:hAnsi="Times New Roman" w:cs="Times New Roman"/>
                <w:sz w:val="24"/>
                <w:szCs w:val="24"/>
                <w:shd w:val="clear" w:color="auto" w:fill="FEFEFE"/>
              </w:rPr>
            </w:pPr>
            <w:r w:rsidRPr="007767CF">
              <w:rPr>
                <w:rFonts w:ascii="Times New Roman" w:hAnsi="Times New Roman" w:cs="Times New Roman"/>
                <w:i/>
                <w:iCs/>
                <w:sz w:val="24"/>
                <w:szCs w:val="24"/>
                <w:shd w:val="clear" w:color="auto" w:fill="FEFEFE"/>
              </w:rPr>
              <w:t>Име на мярката</w:t>
            </w:r>
          </w:p>
        </w:tc>
        <w:tc>
          <w:tcPr>
            <w:tcW w:w="3255" w:type="dxa"/>
            <w:gridSpan w:val="2"/>
            <w:tcBorders>
              <w:top w:val="single" w:sz="6" w:space="0" w:color="auto"/>
              <w:left w:val="single" w:sz="6" w:space="0" w:color="auto"/>
              <w:bottom w:val="single" w:sz="8" w:space="0" w:color="auto"/>
              <w:right w:val="single" w:sz="8" w:space="0" w:color="auto"/>
            </w:tcBorders>
            <w:shd w:val="clear" w:color="auto" w:fill="auto"/>
            <w:tcMar>
              <w:top w:w="60" w:type="dxa"/>
              <w:bottom w:w="0" w:type="dxa"/>
            </w:tcMar>
            <w:vAlign w:val="center"/>
          </w:tcPr>
          <w:p w14:paraId="6AF4F3F6" w14:textId="77777777" w:rsidR="008E332C" w:rsidRPr="00A650CA" w:rsidRDefault="008E332C" w:rsidP="008E332C">
            <w:pPr>
              <w:spacing w:before="120" w:after="0"/>
              <w:jc w:val="center"/>
              <w:rPr>
                <w:rFonts w:ascii="Times New Roman" w:hAnsi="Times New Roman" w:cs="Times New Roman"/>
                <w:sz w:val="24"/>
                <w:szCs w:val="24"/>
                <w:shd w:val="clear" w:color="auto" w:fill="FEFEFE"/>
              </w:rPr>
            </w:pPr>
            <w:r w:rsidRPr="00A650CA">
              <w:rPr>
                <w:rFonts w:ascii="Times New Roman" w:hAnsi="Times New Roman" w:cs="Times New Roman"/>
                <w:i/>
                <w:iCs/>
                <w:sz w:val="24"/>
                <w:szCs w:val="24"/>
                <w:shd w:val="clear" w:color="auto" w:fill="FEFEFE"/>
              </w:rPr>
              <w:t>Общо за периода на стратегията</w:t>
            </w:r>
          </w:p>
        </w:tc>
      </w:tr>
      <w:tr w:rsidR="008E332C" w:rsidRPr="00A650CA" w14:paraId="22BD3100" w14:textId="77777777" w:rsidTr="00F56370">
        <w:trPr>
          <w:trHeight w:val="60"/>
        </w:trPr>
        <w:tc>
          <w:tcPr>
            <w:tcW w:w="1701" w:type="dxa"/>
            <w:vMerge/>
            <w:tcBorders>
              <w:top w:val="single" w:sz="6" w:space="0" w:color="auto"/>
              <w:left w:val="single" w:sz="8" w:space="0" w:color="auto"/>
              <w:bottom w:val="single" w:sz="8" w:space="0" w:color="auto"/>
              <w:right w:val="single" w:sz="8" w:space="0" w:color="auto"/>
            </w:tcBorders>
            <w:shd w:val="clear" w:color="auto" w:fill="auto"/>
            <w:tcMar>
              <w:left w:w="15" w:type="dxa"/>
              <w:right w:w="15" w:type="dxa"/>
            </w:tcMar>
            <w:vAlign w:val="center"/>
          </w:tcPr>
          <w:p w14:paraId="7FB3FEC8" w14:textId="77777777" w:rsidR="008E332C" w:rsidRPr="006E2FCB" w:rsidRDefault="008E332C" w:rsidP="008E332C">
            <w:pPr>
              <w:spacing w:before="120" w:after="0"/>
              <w:rPr>
                <w:rFonts w:ascii="Times New Roman" w:hAnsi="Times New Roman" w:cs="Times New Roman"/>
                <w:sz w:val="24"/>
                <w:szCs w:val="24"/>
                <w:shd w:val="clear" w:color="auto" w:fill="FEFEFE"/>
              </w:rPr>
            </w:pPr>
          </w:p>
        </w:tc>
        <w:tc>
          <w:tcPr>
            <w:tcW w:w="4825" w:type="dxa"/>
            <w:gridSpan w:val="5"/>
            <w:vMerge/>
            <w:tcBorders>
              <w:top w:val="single" w:sz="6" w:space="0" w:color="auto"/>
              <w:left w:val="single" w:sz="6" w:space="0" w:color="auto"/>
              <w:bottom w:val="single" w:sz="8" w:space="0" w:color="auto"/>
              <w:right w:val="single" w:sz="8" w:space="0" w:color="auto"/>
            </w:tcBorders>
            <w:shd w:val="clear" w:color="auto" w:fill="auto"/>
            <w:tcMar>
              <w:left w:w="15" w:type="dxa"/>
              <w:right w:w="15" w:type="dxa"/>
            </w:tcMar>
            <w:vAlign w:val="center"/>
          </w:tcPr>
          <w:p w14:paraId="3742477A" w14:textId="77777777" w:rsidR="008E332C" w:rsidRPr="007767CF" w:rsidRDefault="008E332C" w:rsidP="008E332C">
            <w:pPr>
              <w:spacing w:before="120" w:after="0"/>
              <w:rPr>
                <w:rFonts w:ascii="Times New Roman" w:hAnsi="Times New Roman" w:cs="Times New Roman"/>
                <w:sz w:val="24"/>
                <w:szCs w:val="24"/>
                <w:shd w:val="clear" w:color="auto" w:fill="FEFEFE"/>
              </w:rPr>
            </w:pPr>
          </w:p>
        </w:tc>
        <w:tc>
          <w:tcPr>
            <w:tcW w:w="1696" w:type="dxa"/>
            <w:tcBorders>
              <w:top w:val="single" w:sz="6" w:space="0" w:color="auto"/>
              <w:left w:val="single" w:sz="6" w:space="0" w:color="auto"/>
              <w:bottom w:val="single" w:sz="8" w:space="0" w:color="auto"/>
              <w:right w:val="single" w:sz="8" w:space="0" w:color="auto"/>
            </w:tcBorders>
            <w:shd w:val="clear" w:color="auto" w:fill="auto"/>
            <w:tcMar>
              <w:top w:w="60" w:type="dxa"/>
              <w:bottom w:w="0" w:type="dxa"/>
            </w:tcMar>
            <w:vAlign w:val="center"/>
          </w:tcPr>
          <w:p w14:paraId="04BCE0E0" w14:textId="77777777" w:rsidR="008E332C" w:rsidRPr="00A650CA" w:rsidRDefault="008E332C" w:rsidP="008E332C">
            <w:pPr>
              <w:spacing w:before="120" w:after="0"/>
              <w:jc w:val="center"/>
              <w:rPr>
                <w:rFonts w:ascii="Times New Roman" w:hAnsi="Times New Roman" w:cs="Times New Roman"/>
                <w:sz w:val="24"/>
                <w:szCs w:val="24"/>
                <w:shd w:val="clear" w:color="auto" w:fill="FEFEFE"/>
              </w:rPr>
            </w:pPr>
            <w:r w:rsidRPr="00A650CA">
              <w:rPr>
                <w:rFonts w:ascii="Times New Roman" w:hAnsi="Times New Roman" w:cs="Times New Roman"/>
                <w:i/>
                <w:iCs/>
                <w:sz w:val="24"/>
                <w:szCs w:val="24"/>
                <w:shd w:val="clear" w:color="auto" w:fill="FEFEFE"/>
              </w:rPr>
              <w:t>лева</w:t>
            </w:r>
          </w:p>
        </w:tc>
        <w:tc>
          <w:tcPr>
            <w:tcW w:w="1559" w:type="dxa"/>
            <w:tcBorders>
              <w:top w:val="single" w:sz="6" w:space="0" w:color="auto"/>
              <w:left w:val="single" w:sz="6" w:space="0" w:color="auto"/>
              <w:bottom w:val="single" w:sz="8" w:space="0" w:color="auto"/>
              <w:right w:val="single" w:sz="8" w:space="0" w:color="auto"/>
            </w:tcBorders>
            <w:shd w:val="clear" w:color="auto" w:fill="auto"/>
            <w:tcMar>
              <w:top w:w="60" w:type="dxa"/>
              <w:bottom w:w="0" w:type="dxa"/>
            </w:tcMar>
            <w:vAlign w:val="center"/>
          </w:tcPr>
          <w:p w14:paraId="5D0BA4C6" w14:textId="77777777" w:rsidR="008E332C" w:rsidRPr="00A650CA" w:rsidRDefault="008E332C" w:rsidP="008E332C">
            <w:pPr>
              <w:spacing w:before="120" w:after="0"/>
              <w:jc w:val="center"/>
              <w:rPr>
                <w:rFonts w:ascii="Times New Roman" w:hAnsi="Times New Roman" w:cs="Times New Roman"/>
                <w:sz w:val="24"/>
                <w:szCs w:val="24"/>
                <w:shd w:val="clear" w:color="auto" w:fill="FEFEFE"/>
              </w:rPr>
            </w:pPr>
            <w:r w:rsidRPr="00A650CA">
              <w:rPr>
                <w:rFonts w:ascii="Times New Roman" w:hAnsi="Times New Roman" w:cs="Times New Roman"/>
                <w:i/>
                <w:iCs/>
                <w:sz w:val="24"/>
                <w:szCs w:val="24"/>
                <w:shd w:val="clear" w:color="auto" w:fill="FEFEFE"/>
              </w:rPr>
              <w:t>%</w:t>
            </w:r>
          </w:p>
        </w:tc>
      </w:tr>
      <w:tr w:rsidR="008E332C" w:rsidRPr="00A650CA" w14:paraId="1A148162" w14:textId="77777777" w:rsidTr="00F56370">
        <w:trPr>
          <w:trHeight w:val="60"/>
        </w:trPr>
        <w:tc>
          <w:tcPr>
            <w:tcW w:w="1701" w:type="dxa"/>
            <w:tcBorders>
              <w:top w:val="single" w:sz="6" w:space="0" w:color="auto"/>
              <w:left w:val="single" w:sz="8" w:space="0" w:color="auto"/>
              <w:bottom w:val="single" w:sz="8" w:space="0" w:color="auto"/>
              <w:right w:val="single" w:sz="8" w:space="0" w:color="auto"/>
            </w:tcBorders>
            <w:shd w:val="clear" w:color="auto" w:fill="auto"/>
            <w:tcMar>
              <w:top w:w="60" w:type="dxa"/>
              <w:bottom w:w="0" w:type="dxa"/>
            </w:tcMar>
            <w:vAlign w:val="center"/>
          </w:tcPr>
          <w:p w14:paraId="4F0D8426" w14:textId="77777777" w:rsidR="008E332C" w:rsidRPr="006E2FCB" w:rsidRDefault="008E332C" w:rsidP="008E332C">
            <w:pPr>
              <w:spacing w:before="120" w:after="0"/>
              <w:rPr>
                <w:rFonts w:ascii="Times New Roman" w:hAnsi="Times New Roman" w:cs="Times New Roman"/>
                <w:sz w:val="24"/>
                <w:szCs w:val="24"/>
                <w:shd w:val="clear" w:color="auto" w:fill="FEFEFE"/>
              </w:rPr>
            </w:pPr>
          </w:p>
        </w:tc>
        <w:tc>
          <w:tcPr>
            <w:tcW w:w="4825" w:type="dxa"/>
            <w:gridSpan w:val="5"/>
            <w:tcBorders>
              <w:top w:val="single" w:sz="6" w:space="0" w:color="auto"/>
              <w:left w:val="single" w:sz="6" w:space="0" w:color="auto"/>
              <w:bottom w:val="single" w:sz="8" w:space="0" w:color="auto"/>
              <w:right w:val="single" w:sz="8" w:space="0" w:color="auto"/>
            </w:tcBorders>
            <w:shd w:val="clear" w:color="auto" w:fill="auto"/>
            <w:tcMar>
              <w:top w:w="60" w:type="dxa"/>
              <w:bottom w:w="0" w:type="dxa"/>
            </w:tcMar>
            <w:vAlign w:val="center"/>
          </w:tcPr>
          <w:p w14:paraId="549373A7" w14:textId="51C23039" w:rsidR="008E332C" w:rsidRPr="007767CF" w:rsidRDefault="008E332C" w:rsidP="008E332C">
            <w:pPr>
              <w:spacing w:before="120" w:after="0"/>
              <w:jc w:val="both"/>
              <w:rPr>
                <w:rFonts w:ascii="Times New Roman" w:hAnsi="Times New Roman" w:cs="Times New Roman"/>
                <w:sz w:val="24"/>
                <w:szCs w:val="24"/>
                <w:shd w:val="clear" w:color="auto" w:fill="FEFEFE"/>
              </w:rPr>
            </w:pPr>
            <w:r w:rsidRPr="007767CF">
              <w:rPr>
                <w:rFonts w:ascii="Times New Roman" w:hAnsi="Times New Roman" w:cs="Times New Roman"/>
                <w:sz w:val="24"/>
                <w:szCs w:val="24"/>
                <w:shd w:val="clear" w:color="auto" w:fill="FEFEFE"/>
              </w:rPr>
              <w:t>Мерки, финансирани от СПРЗСР 2023</w:t>
            </w:r>
            <w:r w:rsidRPr="002779B5">
              <w:rPr>
                <w:rFonts w:ascii="Times New Roman" w:hAnsi="Times New Roman" w:cs="Times New Roman"/>
                <w:i/>
                <w:iCs/>
                <w:sz w:val="24"/>
                <w:szCs w:val="24"/>
                <w:shd w:val="clear" w:color="auto" w:fill="FEFEFE"/>
              </w:rPr>
              <w:t xml:space="preserve"> </w:t>
            </w:r>
            <w:r>
              <w:rPr>
                <w:rFonts w:ascii="Times New Roman" w:hAnsi="Times New Roman" w:cs="Times New Roman"/>
                <w:i/>
                <w:iCs/>
                <w:sz w:val="24"/>
                <w:szCs w:val="24"/>
                <w:shd w:val="clear" w:color="auto" w:fill="FEFEFE"/>
              </w:rPr>
              <w:t xml:space="preserve">– </w:t>
            </w:r>
            <w:r w:rsidRPr="007767CF">
              <w:rPr>
                <w:rFonts w:ascii="Times New Roman" w:hAnsi="Times New Roman" w:cs="Times New Roman"/>
                <w:sz w:val="24"/>
                <w:szCs w:val="24"/>
                <w:shd w:val="clear" w:color="auto" w:fill="FEFEFE"/>
              </w:rPr>
              <w:t>2027 г. (ЕЗФРСР)</w:t>
            </w:r>
          </w:p>
        </w:tc>
        <w:tc>
          <w:tcPr>
            <w:tcW w:w="1696" w:type="dxa"/>
            <w:tcBorders>
              <w:top w:val="single" w:sz="6" w:space="0" w:color="auto"/>
              <w:left w:val="single" w:sz="6" w:space="0" w:color="auto"/>
              <w:bottom w:val="single" w:sz="8" w:space="0" w:color="auto"/>
              <w:right w:val="single" w:sz="8" w:space="0" w:color="auto"/>
            </w:tcBorders>
            <w:shd w:val="clear" w:color="auto" w:fill="auto"/>
            <w:tcMar>
              <w:top w:w="60" w:type="dxa"/>
              <w:bottom w:w="0" w:type="dxa"/>
            </w:tcMar>
            <w:vAlign w:val="center"/>
          </w:tcPr>
          <w:p w14:paraId="37C8C34E" w14:textId="77777777" w:rsidR="008E332C" w:rsidRPr="00A650CA" w:rsidRDefault="008E332C" w:rsidP="008E332C">
            <w:pPr>
              <w:spacing w:before="120" w:after="0"/>
              <w:rPr>
                <w:rFonts w:ascii="Times New Roman" w:hAnsi="Times New Roman" w:cs="Times New Roman"/>
                <w:sz w:val="24"/>
                <w:szCs w:val="24"/>
                <w:shd w:val="clear" w:color="auto" w:fill="FEFEFE"/>
              </w:rPr>
            </w:pPr>
          </w:p>
        </w:tc>
        <w:tc>
          <w:tcPr>
            <w:tcW w:w="1559" w:type="dxa"/>
            <w:tcBorders>
              <w:top w:val="single" w:sz="6" w:space="0" w:color="auto"/>
              <w:left w:val="single" w:sz="6" w:space="0" w:color="auto"/>
              <w:bottom w:val="single" w:sz="8" w:space="0" w:color="auto"/>
              <w:right w:val="single" w:sz="8" w:space="0" w:color="auto"/>
            </w:tcBorders>
            <w:shd w:val="clear" w:color="auto" w:fill="auto"/>
            <w:tcMar>
              <w:top w:w="60" w:type="dxa"/>
              <w:bottom w:w="0" w:type="dxa"/>
            </w:tcMar>
            <w:vAlign w:val="center"/>
          </w:tcPr>
          <w:p w14:paraId="2BF967EC" w14:textId="77777777" w:rsidR="008E332C" w:rsidRPr="00A650CA" w:rsidRDefault="008E332C" w:rsidP="008E332C">
            <w:pPr>
              <w:spacing w:before="120" w:after="0"/>
              <w:rPr>
                <w:rFonts w:ascii="Times New Roman" w:hAnsi="Times New Roman" w:cs="Times New Roman"/>
                <w:sz w:val="24"/>
                <w:szCs w:val="24"/>
                <w:shd w:val="clear" w:color="auto" w:fill="FEFEFE"/>
              </w:rPr>
            </w:pPr>
          </w:p>
        </w:tc>
      </w:tr>
      <w:tr w:rsidR="008E332C" w:rsidRPr="00A650CA" w14:paraId="33CEA38B" w14:textId="77777777" w:rsidTr="00F56370">
        <w:trPr>
          <w:trHeight w:val="60"/>
        </w:trPr>
        <w:tc>
          <w:tcPr>
            <w:tcW w:w="1701" w:type="dxa"/>
            <w:tcBorders>
              <w:top w:val="single" w:sz="6" w:space="0" w:color="auto"/>
              <w:left w:val="single" w:sz="8" w:space="0" w:color="auto"/>
              <w:bottom w:val="single" w:sz="8" w:space="0" w:color="auto"/>
              <w:right w:val="single" w:sz="8" w:space="0" w:color="auto"/>
            </w:tcBorders>
            <w:shd w:val="clear" w:color="auto" w:fill="auto"/>
            <w:tcMar>
              <w:top w:w="60" w:type="dxa"/>
              <w:bottom w:w="0" w:type="dxa"/>
            </w:tcMar>
            <w:vAlign w:val="center"/>
          </w:tcPr>
          <w:p w14:paraId="1FB44C5E" w14:textId="5BB28C06" w:rsidR="008E332C" w:rsidRPr="00A650CA" w:rsidRDefault="00050A5A" w:rsidP="008E332C">
            <w:pPr>
              <w:spacing w:before="120" w:after="0"/>
              <w:rPr>
                <w:rFonts w:ascii="Times New Roman" w:hAnsi="Times New Roman" w:cs="Times New Roman"/>
                <w:sz w:val="24"/>
                <w:szCs w:val="24"/>
                <w:shd w:val="clear" w:color="auto" w:fill="FEFEFE"/>
              </w:rPr>
            </w:pPr>
            <w:r>
              <w:rPr>
                <w:rFonts w:ascii="Times New Roman" w:hAnsi="Times New Roman" w:cs="Times New Roman"/>
                <w:sz w:val="24"/>
                <w:szCs w:val="24"/>
                <w:shd w:val="clear" w:color="auto" w:fill="FEFEFE"/>
              </w:rPr>
              <w:t>Мярка 1</w:t>
            </w:r>
          </w:p>
        </w:tc>
        <w:tc>
          <w:tcPr>
            <w:tcW w:w="4825" w:type="dxa"/>
            <w:gridSpan w:val="5"/>
            <w:tcBorders>
              <w:top w:val="single" w:sz="6" w:space="0" w:color="auto"/>
              <w:left w:val="single" w:sz="6" w:space="0" w:color="auto"/>
              <w:bottom w:val="single" w:sz="8" w:space="0" w:color="auto"/>
              <w:right w:val="single" w:sz="8" w:space="0" w:color="auto"/>
            </w:tcBorders>
            <w:shd w:val="clear" w:color="auto" w:fill="auto"/>
            <w:tcMar>
              <w:top w:w="60" w:type="dxa"/>
              <w:bottom w:w="0" w:type="dxa"/>
            </w:tcMar>
            <w:vAlign w:val="center"/>
          </w:tcPr>
          <w:p w14:paraId="62E27BBA" w14:textId="4C009608" w:rsidR="008E332C" w:rsidRPr="00050A5A" w:rsidRDefault="00050A5A" w:rsidP="008E332C">
            <w:pPr>
              <w:spacing w:before="120" w:after="0"/>
              <w:jc w:val="both"/>
              <w:rPr>
                <w:rFonts w:ascii="Times New Roman" w:hAnsi="Times New Roman" w:cs="Times New Roman"/>
                <w:i/>
                <w:iCs/>
                <w:sz w:val="24"/>
                <w:szCs w:val="24"/>
                <w:shd w:val="clear" w:color="auto" w:fill="FEFEFE"/>
              </w:rPr>
            </w:pPr>
            <w:r w:rsidRPr="00050A5A">
              <w:rPr>
                <w:rFonts w:ascii="Times New Roman" w:hAnsi="Times New Roman"/>
                <w:i/>
                <w:iCs/>
                <w:sz w:val="24"/>
                <w:szCs w:val="24"/>
                <w:shd w:val="clear" w:color="auto" w:fill="FEFEFE"/>
              </w:rPr>
              <w:t>Инвестиции в земеделски стопанства на територията на МИГ „Сливница-Брезник“</w:t>
            </w:r>
          </w:p>
        </w:tc>
        <w:tc>
          <w:tcPr>
            <w:tcW w:w="1696" w:type="dxa"/>
            <w:tcBorders>
              <w:top w:val="single" w:sz="6" w:space="0" w:color="auto"/>
              <w:left w:val="single" w:sz="6" w:space="0" w:color="auto"/>
              <w:bottom w:val="single" w:sz="8" w:space="0" w:color="auto"/>
              <w:right w:val="single" w:sz="8" w:space="0" w:color="auto"/>
            </w:tcBorders>
            <w:shd w:val="clear" w:color="auto" w:fill="auto"/>
            <w:tcMar>
              <w:top w:w="60" w:type="dxa"/>
              <w:bottom w:w="0" w:type="dxa"/>
            </w:tcMar>
            <w:vAlign w:val="center"/>
          </w:tcPr>
          <w:p w14:paraId="25B176A6" w14:textId="3BDCF119" w:rsidR="008E332C" w:rsidRPr="00A650CA" w:rsidRDefault="00B31971" w:rsidP="00950DE6">
            <w:pPr>
              <w:spacing w:before="120" w:after="0"/>
              <w:jc w:val="center"/>
              <w:rPr>
                <w:rFonts w:ascii="Times New Roman" w:hAnsi="Times New Roman" w:cs="Times New Roman"/>
                <w:sz w:val="24"/>
                <w:szCs w:val="24"/>
                <w:shd w:val="clear" w:color="auto" w:fill="FEFEFE"/>
              </w:rPr>
            </w:pPr>
            <w:r>
              <w:rPr>
                <w:rFonts w:ascii="Times New Roman" w:hAnsi="Times New Roman" w:cs="Times New Roman"/>
                <w:sz w:val="24"/>
                <w:szCs w:val="24"/>
                <w:shd w:val="clear" w:color="auto" w:fill="FEFEFE"/>
              </w:rPr>
              <w:t>800 000,00</w:t>
            </w:r>
          </w:p>
        </w:tc>
        <w:tc>
          <w:tcPr>
            <w:tcW w:w="1559" w:type="dxa"/>
            <w:tcBorders>
              <w:top w:val="single" w:sz="6" w:space="0" w:color="auto"/>
              <w:left w:val="single" w:sz="6" w:space="0" w:color="auto"/>
              <w:bottom w:val="single" w:sz="8" w:space="0" w:color="auto"/>
              <w:right w:val="single" w:sz="8" w:space="0" w:color="auto"/>
            </w:tcBorders>
            <w:shd w:val="clear" w:color="auto" w:fill="auto"/>
            <w:tcMar>
              <w:top w:w="60" w:type="dxa"/>
              <w:bottom w:w="0" w:type="dxa"/>
            </w:tcMar>
            <w:vAlign w:val="center"/>
          </w:tcPr>
          <w:p w14:paraId="24217D3F" w14:textId="4EFC652E" w:rsidR="008E332C" w:rsidRPr="00A650CA" w:rsidRDefault="00950DE6" w:rsidP="00950DE6">
            <w:pPr>
              <w:spacing w:before="120" w:after="0"/>
              <w:jc w:val="center"/>
              <w:rPr>
                <w:rFonts w:ascii="Times New Roman" w:hAnsi="Times New Roman" w:cs="Times New Roman"/>
                <w:sz w:val="24"/>
                <w:szCs w:val="24"/>
                <w:shd w:val="clear" w:color="auto" w:fill="FEFEFE"/>
              </w:rPr>
            </w:pPr>
            <w:r>
              <w:rPr>
                <w:rFonts w:ascii="Times New Roman" w:hAnsi="Times New Roman" w:cs="Times New Roman"/>
                <w:sz w:val="24"/>
                <w:szCs w:val="24"/>
                <w:shd w:val="clear" w:color="auto" w:fill="FEFEFE"/>
              </w:rPr>
              <w:t>11,83</w:t>
            </w:r>
          </w:p>
        </w:tc>
      </w:tr>
      <w:tr w:rsidR="00050A5A" w:rsidRPr="00A650CA" w14:paraId="77B4CF0A" w14:textId="77777777" w:rsidTr="00F56370">
        <w:trPr>
          <w:trHeight w:val="60"/>
        </w:trPr>
        <w:tc>
          <w:tcPr>
            <w:tcW w:w="1701" w:type="dxa"/>
            <w:tcBorders>
              <w:top w:val="single" w:sz="6" w:space="0" w:color="auto"/>
              <w:left w:val="single" w:sz="8" w:space="0" w:color="auto"/>
              <w:bottom w:val="single" w:sz="8" w:space="0" w:color="auto"/>
              <w:right w:val="single" w:sz="8" w:space="0" w:color="auto"/>
            </w:tcBorders>
            <w:shd w:val="clear" w:color="auto" w:fill="auto"/>
            <w:tcMar>
              <w:top w:w="60" w:type="dxa"/>
              <w:bottom w:w="0" w:type="dxa"/>
            </w:tcMar>
            <w:vAlign w:val="center"/>
          </w:tcPr>
          <w:p w14:paraId="598BD5BB" w14:textId="6CE56394" w:rsidR="00050A5A" w:rsidRPr="00A650CA" w:rsidRDefault="00050A5A" w:rsidP="008E332C">
            <w:pPr>
              <w:spacing w:before="120" w:after="0"/>
              <w:rPr>
                <w:rFonts w:ascii="Times New Roman" w:hAnsi="Times New Roman" w:cs="Times New Roman"/>
                <w:sz w:val="24"/>
                <w:szCs w:val="24"/>
                <w:shd w:val="clear" w:color="auto" w:fill="FEFEFE"/>
              </w:rPr>
            </w:pPr>
            <w:r>
              <w:rPr>
                <w:rFonts w:ascii="Times New Roman" w:hAnsi="Times New Roman" w:cs="Times New Roman"/>
                <w:sz w:val="24"/>
                <w:szCs w:val="24"/>
                <w:shd w:val="clear" w:color="auto" w:fill="FEFEFE"/>
              </w:rPr>
              <w:t>Мярка 2</w:t>
            </w:r>
          </w:p>
        </w:tc>
        <w:tc>
          <w:tcPr>
            <w:tcW w:w="4825" w:type="dxa"/>
            <w:gridSpan w:val="5"/>
            <w:tcBorders>
              <w:top w:val="single" w:sz="6" w:space="0" w:color="auto"/>
              <w:left w:val="single" w:sz="6" w:space="0" w:color="auto"/>
              <w:bottom w:val="single" w:sz="8" w:space="0" w:color="auto"/>
              <w:right w:val="single" w:sz="8" w:space="0" w:color="auto"/>
            </w:tcBorders>
            <w:shd w:val="clear" w:color="auto" w:fill="auto"/>
            <w:tcMar>
              <w:top w:w="60" w:type="dxa"/>
              <w:bottom w:w="0" w:type="dxa"/>
            </w:tcMar>
            <w:vAlign w:val="center"/>
          </w:tcPr>
          <w:p w14:paraId="64933AB4" w14:textId="69B7D202" w:rsidR="00050A5A" w:rsidRPr="00050A5A" w:rsidRDefault="00050A5A" w:rsidP="008E332C">
            <w:pPr>
              <w:spacing w:before="120" w:after="0"/>
              <w:jc w:val="both"/>
              <w:rPr>
                <w:rFonts w:ascii="Times New Roman" w:hAnsi="Times New Roman" w:cs="Times New Roman"/>
                <w:i/>
                <w:iCs/>
                <w:sz w:val="24"/>
                <w:szCs w:val="24"/>
                <w:shd w:val="clear" w:color="auto" w:fill="FEFEFE"/>
              </w:rPr>
            </w:pPr>
            <w:r w:rsidRPr="00050A5A">
              <w:rPr>
                <w:rFonts w:ascii="Times New Roman" w:hAnsi="Times New Roman"/>
                <w:i/>
                <w:iCs/>
                <w:sz w:val="24"/>
                <w:szCs w:val="24"/>
                <w:shd w:val="clear" w:color="auto" w:fill="FEFEFE"/>
              </w:rPr>
              <w:t>Инвестиции за преработка на селскостопански продукти на територията на МИГ „Сливница-Брезник“</w:t>
            </w:r>
          </w:p>
        </w:tc>
        <w:tc>
          <w:tcPr>
            <w:tcW w:w="1696" w:type="dxa"/>
            <w:tcBorders>
              <w:top w:val="single" w:sz="6" w:space="0" w:color="auto"/>
              <w:left w:val="single" w:sz="6" w:space="0" w:color="auto"/>
              <w:bottom w:val="single" w:sz="8" w:space="0" w:color="auto"/>
              <w:right w:val="single" w:sz="8" w:space="0" w:color="auto"/>
            </w:tcBorders>
            <w:shd w:val="clear" w:color="auto" w:fill="auto"/>
            <w:tcMar>
              <w:top w:w="60" w:type="dxa"/>
              <w:bottom w:w="0" w:type="dxa"/>
            </w:tcMar>
            <w:vAlign w:val="center"/>
          </w:tcPr>
          <w:p w14:paraId="7F3FE813" w14:textId="3118065D" w:rsidR="00050A5A" w:rsidRPr="00A650CA" w:rsidRDefault="00B31971" w:rsidP="00950DE6">
            <w:pPr>
              <w:spacing w:before="120" w:after="0"/>
              <w:jc w:val="center"/>
              <w:rPr>
                <w:rFonts w:ascii="Times New Roman" w:hAnsi="Times New Roman" w:cs="Times New Roman"/>
                <w:sz w:val="24"/>
                <w:szCs w:val="24"/>
                <w:shd w:val="clear" w:color="auto" w:fill="FEFEFE"/>
              </w:rPr>
            </w:pPr>
            <w:r>
              <w:rPr>
                <w:rFonts w:ascii="Times New Roman" w:hAnsi="Times New Roman" w:cs="Times New Roman"/>
                <w:sz w:val="24"/>
                <w:szCs w:val="24"/>
                <w:shd w:val="clear" w:color="auto" w:fill="FEFEFE"/>
              </w:rPr>
              <w:t>200 250,00</w:t>
            </w:r>
          </w:p>
        </w:tc>
        <w:tc>
          <w:tcPr>
            <w:tcW w:w="1559" w:type="dxa"/>
            <w:tcBorders>
              <w:top w:val="single" w:sz="6" w:space="0" w:color="auto"/>
              <w:left w:val="single" w:sz="6" w:space="0" w:color="auto"/>
              <w:bottom w:val="single" w:sz="8" w:space="0" w:color="auto"/>
              <w:right w:val="single" w:sz="8" w:space="0" w:color="auto"/>
            </w:tcBorders>
            <w:shd w:val="clear" w:color="auto" w:fill="auto"/>
            <w:tcMar>
              <w:top w:w="60" w:type="dxa"/>
              <w:bottom w:w="0" w:type="dxa"/>
            </w:tcMar>
            <w:vAlign w:val="center"/>
          </w:tcPr>
          <w:p w14:paraId="51B71531" w14:textId="1C86A797" w:rsidR="00050A5A" w:rsidRPr="00A650CA" w:rsidRDefault="00950DE6" w:rsidP="00950DE6">
            <w:pPr>
              <w:spacing w:before="120" w:after="0"/>
              <w:jc w:val="center"/>
              <w:rPr>
                <w:rFonts w:ascii="Times New Roman" w:hAnsi="Times New Roman" w:cs="Times New Roman"/>
                <w:sz w:val="24"/>
                <w:szCs w:val="24"/>
                <w:shd w:val="clear" w:color="auto" w:fill="FEFEFE"/>
              </w:rPr>
            </w:pPr>
            <w:r>
              <w:rPr>
                <w:rFonts w:ascii="Times New Roman" w:hAnsi="Times New Roman" w:cs="Times New Roman"/>
                <w:sz w:val="24"/>
                <w:szCs w:val="24"/>
                <w:shd w:val="clear" w:color="auto" w:fill="FEFEFE"/>
              </w:rPr>
              <w:t>2,96</w:t>
            </w:r>
          </w:p>
        </w:tc>
      </w:tr>
      <w:tr w:rsidR="00050A5A" w:rsidRPr="00A650CA" w14:paraId="1D9B9D2E" w14:textId="77777777" w:rsidTr="00F56370">
        <w:trPr>
          <w:trHeight w:val="60"/>
        </w:trPr>
        <w:tc>
          <w:tcPr>
            <w:tcW w:w="1701" w:type="dxa"/>
            <w:tcBorders>
              <w:top w:val="single" w:sz="6" w:space="0" w:color="auto"/>
              <w:left w:val="single" w:sz="8" w:space="0" w:color="auto"/>
              <w:bottom w:val="single" w:sz="8" w:space="0" w:color="auto"/>
              <w:right w:val="single" w:sz="8" w:space="0" w:color="auto"/>
            </w:tcBorders>
            <w:shd w:val="clear" w:color="auto" w:fill="auto"/>
            <w:tcMar>
              <w:top w:w="60" w:type="dxa"/>
              <w:bottom w:w="0" w:type="dxa"/>
            </w:tcMar>
            <w:vAlign w:val="center"/>
          </w:tcPr>
          <w:p w14:paraId="2B9DF11F" w14:textId="70438077" w:rsidR="00050A5A" w:rsidRPr="00A650CA" w:rsidRDefault="00050A5A" w:rsidP="008E332C">
            <w:pPr>
              <w:spacing w:before="120" w:after="0"/>
              <w:rPr>
                <w:rFonts w:ascii="Times New Roman" w:hAnsi="Times New Roman" w:cs="Times New Roman"/>
                <w:sz w:val="24"/>
                <w:szCs w:val="24"/>
                <w:shd w:val="clear" w:color="auto" w:fill="FEFEFE"/>
              </w:rPr>
            </w:pPr>
            <w:r>
              <w:rPr>
                <w:rFonts w:ascii="Times New Roman" w:hAnsi="Times New Roman" w:cs="Times New Roman"/>
                <w:sz w:val="24"/>
                <w:szCs w:val="24"/>
                <w:shd w:val="clear" w:color="auto" w:fill="FEFEFE"/>
              </w:rPr>
              <w:t>Мярка 3</w:t>
            </w:r>
          </w:p>
        </w:tc>
        <w:tc>
          <w:tcPr>
            <w:tcW w:w="4825" w:type="dxa"/>
            <w:gridSpan w:val="5"/>
            <w:tcBorders>
              <w:top w:val="single" w:sz="6" w:space="0" w:color="auto"/>
              <w:left w:val="single" w:sz="6" w:space="0" w:color="auto"/>
              <w:bottom w:val="single" w:sz="8" w:space="0" w:color="auto"/>
              <w:right w:val="single" w:sz="8" w:space="0" w:color="auto"/>
            </w:tcBorders>
            <w:shd w:val="clear" w:color="auto" w:fill="auto"/>
            <w:tcMar>
              <w:top w:w="60" w:type="dxa"/>
              <w:bottom w:w="0" w:type="dxa"/>
            </w:tcMar>
            <w:vAlign w:val="center"/>
          </w:tcPr>
          <w:p w14:paraId="65380DF9" w14:textId="176DC8AA" w:rsidR="00050A5A" w:rsidRPr="00050A5A" w:rsidRDefault="00050A5A" w:rsidP="008E332C">
            <w:pPr>
              <w:spacing w:before="120" w:after="0"/>
              <w:jc w:val="both"/>
              <w:rPr>
                <w:rFonts w:ascii="Times New Roman" w:hAnsi="Times New Roman" w:cs="Times New Roman"/>
                <w:i/>
                <w:iCs/>
                <w:sz w:val="24"/>
                <w:szCs w:val="24"/>
                <w:shd w:val="clear" w:color="auto" w:fill="FEFEFE"/>
              </w:rPr>
            </w:pPr>
            <w:r w:rsidRPr="00050A5A">
              <w:rPr>
                <w:rFonts w:ascii="Times New Roman" w:hAnsi="Times New Roman"/>
                <w:i/>
                <w:iCs/>
                <w:sz w:val="24"/>
                <w:szCs w:val="24"/>
                <w:shd w:val="clear" w:color="auto" w:fill="FEFEFE"/>
              </w:rPr>
              <w:t>Инвестиции за неселскостопански дейности на територията на МИГ „Сливница-Брезник“</w:t>
            </w:r>
          </w:p>
        </w:tc>
        <w:tc>
          <w:tcPr>
            <w:tcW w:w="1696" w:type="dxa"/>
            <w:tcBorders>
              <w:top w:val="single" w:sz="6" w:space="0" w:color="auto"/>
              <w:left w:val="single" w:sz="6" w:space="0" w:color="auto"/>
              <w:bottom w:val="single" w:sz="8" w:space="0" w:color="auto"/>
              <w:right w:val="single" w:sz="8" w:space="0" w:color="auto"/>
            </w:tcBorders>
            <w:shd w:val="clear" w:color="auto" w:fill="auto"/>
            <w:tcMar>
              <w:top w:w="60" w:type="dxa"/>
              <w:bottom w:w="0" w:type="dxa"/>
            </w:tcMar>
            <w:vAlign w:val="center"/>
          </w:tcPr>
          <w:p w14:paraId="327CEFE3" w14:textId="04E4E9E6" w:rsidR="00050A5A" w:rsidRPr="00A650CA" w:rsidRDefault="00B31971" w:rsidP="00950DE6">
            <w:pPr>
              <w:spacing w:before="120" w:after="0"/>
              <w:jc w:val="center"/>
              <w:rPr>
                <w:rFonts w:ascii="Times New Roman" w:hAnsi="Times New Roman" w:cs="Times New Roman"/>
                <w:sz w:val="24"/>
                <w:szCs w:val="24"/>
                <w:shd w:val="clear" w:color="auto" w:fill="FEFEFE"/>
              </w:rPr>
            </w:pPr>
            <w:r>
              <w:rPr>
                <w:rFonts w:ascii="Times New Roman" w:hAnsi="Times New Roman" w:cs="Times New Roman"/>
                <w:sz w:val="24"/>
                <w:szCs w:val="24"/>
                <w:shd w:val="clear" w:color="auto" w:fill="FEFEFE"/>
              </w:rPr>
              <w:t>1 000 000,00</w:t>
            </w:r>
          </w:p>
        </w:tc>
        <w:tc>
          <w:tcPr>
            <w:tcW w:w="1559" w:type="dxa"/>
            <w:tcBorders>
              <w:top w:val="single" w:sz="6" w:space="0" w:color="auto"/>
              <w:left w:val="single" w:sz="6" w:space="0" w:color="auto"/>
              <w:bottom w:val="single" w:sz="8" w:space="0" w:color="auto"/>
              <w:right w:val="single" w:sz="8" w:space="0" w:color="auto"/>
            </w:tcBorders>
            <w:shd w:val="clear" w:color="auto" w:fill="auto"/>
            <w:tcMar>
              <w:top w:w="60" w:type="dxa"/>
              <w:bottom w:w="0" w:type="dxa"/>
            </w:tcMar>
            <w:vAlign w:val="center"/>
          </w:tcPr>
          <w:p w14:paraId="7E0B968D" w14:textId="2B104CA3" w:rsidR="00050A5A" w:rsidRPr="00A650CA" w:rsidRDefault="00950DE6" w:rsidP="00950DE6">
            <w:pPr>
              <w:spacing w:before="120" w:after="0"/>
              <w:jc w:val="center"/>
              <w:rPr>
                <w:rFonts w:ascii="Times New Roman" w:hAnsi="Times New Roman" w:cs="Times New Roman"/>
                <w:sz w:val="24"/>
                <w:szCs w:val="24"/>
                <w:shd w:val="clear" w:color="auto" w:fill="FEFEFE"/>
              </w:rPr>
            </w:pPr>
            <w:r>
              <w:rPr>
                <w:rFonts w:ascii="Times New Roman" w:hAnsi="Times New Roman" w:cs="Times New Roman"/>
                <w:sz w:val="24"/>
                <w:szCs w:val="24"/>
                <w:shd w:val="clear" w:color="auto" w:fill="FEFEFE"/>
              </w:rPr>
              <w:t>14,79</w:t>
            </w:r>
          </w:p>
        </w:tc>
      </w:tr>
      <w:tr w:rsidR="00050A5A" w:rsidRPr="00A650CA" w14:paraId="5D3ED0DE" w14:textId="77777777" w:rsidTr="00F56370">
        <w:trPr>
          <w:trHeight w:val="60"/>
        </w:trPr>
        <w:tc>
          <w:tcPr>
            <w:tcW w:w="1701" w:type="dxa"/>
            <w:tcBorders>
              <w:top w:val="single" w:sz="6" w:space="0" w:color="auto"/>
              <w:left w:val="single" w:sz="8" w:space="0" w:color="auto"/>
              <w:bottom w:val="single" w:sz="8" w:space="0" w:color="auto"/>
              <w:right w:val="single" w:sz="8" w:space="0" w:color="auto"/>
            </w:tcBorders>
            <w:shd w:val="clear" w:color="auto" w:fill="auto"/>
            <w:tcMar>
              <w:top w:w="60" w:type="dxa"/>
              <w:bottom w:w="0" w:type="dxa"/>
            </w:tcMar>
            <w:vAlign w:val="center"/>
          </w:tcPr>
          <w:p w14:paraId="233D9918" w14:textId="0CDA6431" w:rsidR="00050A5A" w:rsidRPr="00A650CA" w:rsidRDefault="00050A5A" w:rsidP="008E332C">
            <w:pPr>
              <w:spacing w:before="120" w:after="0"/>
              <w:rPr>
                <w:rFonts w:ascii="Times New Roman" w:hAnsi="Times New Roman" w:cs="Times New Roman"/>
                <w:sz w:val="24"/>
                <w:szCs w:val="24"/>
                <w:shd w:val="clear" w:color="auto" w:fill="FEFEFE"/>
              </w:rPr>
            </w:pPr>
            <w:r>
              <w:rPr>
                <w:rFonts w:ascii="Times New Roman" w:hAnsi="Times New Roman" w:cs="Times New Roman"/>
                <w:sz w:val="24"/>
                <w:szCs w:val="24"/>
                <w:shd w:val="clear" w:color="auto" w:fill="FEFEFE"/>
              </w:rPr>
              <w:t>Мярка 4</w:t>
            </w:r>
          </w:p>
        </w:tc>
        <w:tc>
          <w:tcPr>
            <w:tcW w:w="4825" w:type="dxa"/>
            <w:gridSpan w:val="5"/>
            <w:tcBorders>
              <w:top w:val="single" w:sz="6" w:space="0" w:color="auto"/>
              <w:left w:val="single" w:sz="6" w:space="0" w:color="auto"/>
              <w:bottom w:val="single" w:sz="8" w:space="0" w:color="auto"/>
              <w:right w:val="single" w:sz="8" w:space="0" w:color="auto"/>
            </w:tcBorders>
            <w:shd w:val="clear" w:color="auto" w:fill="auto"/>
            <w:tcMar>
              <w:top w:w="60" w:type="dxa"/>
              <w:bottom w:w="0" w:type="dxa"/>
            </w:tcMar>
            <w:vAlign w:val="center"/>
          </w:tcPr>
          <w:p w14:paraId="0D26E82B" w14:textId="19060801" w:rsidR="00050A5A" w:rsidRPr="00050A5A" w:rsidRDefault="00050A5A" w:rsidP="008E332C">
            <w:pPr>
              <w:spacing w:before="120" w:after="0"/>
              <w:jc w:val="both"/>
              <w:rPr>
                <w:rFonts w:ascii="Times New Roman" w:hAnsi="Times New Roman" w:cs="Times New Roman"/>
                <w:i/>
                <w:iCs/>
                <w:sz w:val="24"/>
                <w:szCs w:val="24"/>
                <w:shd w:val="clear" w:color="auto" w:fill="FEFEFE"/>
              </w:rPr>
            </w:pPr>
            <w:r w:rsidRPr="00050A5A">
              <w:rPr>
                <w:rFonts w:ascii="Times New Roman" w:hAnsi="Times New Roman"/>
                <w:i/>
                <w:iCs/>
                <w:sz w:val="24"/>
                <w:szCs w:val="24"/>
                <w:shd w:val="clear" w:color="auto" w:fill="FEFEFE"/>
              </w:rPr>
              <w:t>Инвестиции в основни услуги и дребни по мащаби инфраструктури на територията на МИГ „Сливница-Брезник“</w:t>
            </w:r>
          </w:p>
        </w:tc>
        <w:tc>
          <w:tcPr>
            <w:tcW w:w="1696" w:type="dxa"/>
            <w:tcBorders>
              <w:top w:val="single" w:sz="6" w:space="0" w:color="auto"/>
              <w:left w:val="single" w:sz="6" w:space="0" w:color="auto"/>
              <w:bottom w:val="single" w:sz="8" w:space="0" w:color="auto"/>
              <w:right w:val="single" w:sz="8" w:space="0" w:color="auto"/>
            </w:tcBorders>
            <w:shd w:val="clear" w:color="auto" w:fill="auto"/>
            <w:tcMar>
              <w:top w:w="60" w:type="dxa"/>
              <w:bottom w:w="0" w:type="dxa"/>
            </w:tcMar>
            <w:vAlign w:val="center"/>
          </w:tcPr>
          <w:p w14:paraId="28A577D0" w14:textId="0C2F22D2" w:rsidR="00050A5A" w:rsidRPr="00A650CA" w:rsidRDefault="00B31971" w:rsidP="00950DE6">
            <w:pPr>
              <w:spacing w:before="120" w:after="0"/>
              <w:jc w:val="center"/>
              <w:rPr>
                <w:rFonts w:ascii="Times New Roman" w:hAnsi="Times New Roman" w:cs="Times New Roman"/>
                <w:sz w:val="24"/>
                <w:szCs w:val="24"/>
                <w:shd w:val="clear" w:color="auto" w:fill="FEFEFE"/>
              </w:rPr>
            </w:pPr>
            <w:r>
              <w:rPr>
                <w:rFonts w:ascii="Times New Roman" w:hAnsi="Times New Roman" w:cs="Times New Roman"/>
                <w:sz w:val="24"/>
                <w:szCs w:val="24"/>
                <w:shd w:val="clear" w:color="auto" w:fill="FEFEFE"/>
              </w:rPr>
              <w:t>1 700 000,00</w:t>
            </w:r>
          </w:p>
        </w:tc>
        <w:tc>
          <w:tcPr>
            <w:tcW w:w="1559" w:type="dxa"/>
            <w:tcBorders>
              <w:top w:val="single" w:sz="6" w:space="0" w:color="auto"/>
              <w:left w:val="single" w:sz="6" w:space="0" w:color="auto"/>
              <w:bottom w:val="single" w:sz="8" w:space="0" w:color="auto"/>
              <w:right w:val="single" w:sz="8" w:space="0" w:color="auto"/>
            </w:tcBorders>
            <w:shd w:val="clear" w:color="auto" w:fill="auto"/>
            <w:tcMar>
              <w:top w:w="60" w:type="dxa"/>
              <w:bottom w:w="0" w:type="dxa"/>
            </w:tcMar>
            <w:vAlign w:val="center"/>
          </w:tcPr>
          <w:p w14:paraId="6EF23742" w14:textId="42958F33" w:rsidR="00050A5A" w:rsidRPr="00A650CA" w:rsidRDefault="00950DE6" w:rsidP="00950DE6">
            <w:pPr>
              <w:spacing w:before="120" w:after="0"/>
              <w:jc w:val="center"/>
              <w:rPr>
                <w:rFonts w:ascii="Times New Roman" w:hAnsi="Times New Roman" w:cs="Times New Roman"/>
                <w:sz w:val="24"/>
                <w:szCs w:val="24"/>
                <w:shd w:val="clear" w:color="auto" w:fill="FEFEFE"/>
              </w:rPr>
            </w:pPr>
            <w:r>
              <w:rPr>
                <w:rFonts w:ascii="Times New Roman" w:hAnsi="Times New Roman" w:cs="Times New Roman"/>
                <w:sz w:val="24"/>
                <w:szCs w:val="24"/>
                <w:shd w:val="clear" w:color="auto" w:fill="FEFEFE"/>
              </w:rPr>
              <w:t>25,14</w:t>
            </w:r>
          </w:p>
        </w:tc>
      </w:tr>
      <w:tr w:rsidR="00050A5A" w:rsidRPr="00A650CA" w14:paraId="00D10F56" w14:textId="77777777" w:rsidTr="00F56370">
        <w:trPr>
          <w:trHeight w:val="60"/>
        </w:trPr>
        <w:tc>
          <w:tcPr>
            <w:tcW w:w="1701" w:type="dxa"/>
            <w:tcBorders>
              <w:top w:val="single" w:sz="6" w:space="0" w:color="auto"/>
              <w:left w:val="single" w:sz="8" w:space="0" w:color="auto"/>
              <w:bottom w:val="single" w:sz="8" w:space="0" w:color="auto"/>
              <w:right w:val="single" w:sz="8" w:space="0" w:color="auto"/>
            </w:tcBorders>
            <w:shd w:val="clear" w:color="auto" w:fill="auto"/>
            <w:tcMar>
              <w:top w:w="60" w:type="dxa"/>
              <w:bottom w:w="0" w:type="dxa"/>
            </w:tcMar>
            <w:vAlign w:val="center"/>
          </w:tcPr>
          <w:p w14:paraId="376E6F76" w14:textId="0E97B12B" w:rsidR="00050A5A" w:rsidRPr="00A650CA" w:rsidRDefault="00050A5A" w:rsidP="008E332C">
            <w:pPr>
              <w:spacing w:before="120" w:after="0"/>
              <w:rPr>
                <w:rFonts w:ascii="Times New Roman" w:hAnsi="Times New Roman" w:cs="Times New Roman"/>
                <w:sz w:val="24"/>
                <w:szCs w:val="24"/>
                <w:shd w:val="clear" w:color="auto" w:fill="FEFEFE"/>
              </w:rPr>
            </w:pPr>
            <w:r>
              <w:rPr>
                <w:rFonts w:ascii="Times New Roman" w:hAnsi="Times New Roman" w:cs="Times New Roman"/>
                <w:sz w:val="24"/>
                <w:szCs w:val="24"/>
                <w:shd w:val="clear" w:color="auto" w:fill="FEFEFE"/>
              </w:rPr>
              <w:t>Мярка 5</w:t>
            </w:r>
          </w:p>
        </w:tc>
        <w:tc>
          <w:tcPr>
            <w:tcW w:w="4825" w:type="dxa"/>
            <w:gridSpan w:val="5"/>
            <w:tcBorders>
              <w:top w:val="single" w:sz="6" w:space="0" w:color="auto"/>
              <w:left w:val="single" w:sz="6" w:space="0" w:color="auto"/>
              <w:bottom w:val="single" w:sz="8" w:space="0" w:color="auto"/>
              <w:right w:val="single" w:sz="8" w:space="0" w:color="auto"/>
            </w:tcBorders>
            <w:shd w:val="clear" w:color="auto" w:fill="auto"/>
            <w:tcMar>
              <w:top w:w="60" w:type="dxa"/>
              <w:bottom w:w="0" w:type="dxa"/>
            </w:tcMar>
            <w:vAlign w:val="center"/>
          </w:tcPr>
          <w:p w14:paraId="22B6D63D" w14:textId="021FCCF2" w:rsidR="00050A5A" w:rsidRPr="00050A5A" w:rsidRDefault="00050A5A" w:rsidP="008E332C">
            <w:pPr>
              <w:spacing w:before="120" w:after="0"/>
              <w:jc w:val="both"/>
              <w:rPr>
                <w:rFonts w:ascii="Times New Roman" w:hAnsi="Times New Roman" w:cs="Times New Roman"/>
                <w:i/>
                <w:iCs/>
                <w:sz w:val="24"/>
                <w:szCs w:val="24"/>
                <w:shd w:val="clear" w:color="auto" w:fill="FEFEFE"/>
              </w:rPr>
            </w:pPr>
            <w:r w:rsidRPr="00050A5A">
              <w:rPr>
                <w:rFonts w:ascii="Times New Roman" w:hAnsi="Times New Roman"/>
                <w:i/>
                <w:iCs/>
                <w:sz w:val="24"/>
                <w:szCs w:val="24"/>
                <w:shd w:val="clear" w:color="auto" w:fill="FEFEFE"/>
              </w:rPr>
              <w:t>Запазване на духовния и културния живот на населението на територията на МИГ „Сливница-Брезник“</w:t>
            </w:r>
          </w:p>
        </w:tc>
        <w:tc>
          <w:tcPr>
            <w:tcW w:w="1696" w:type="dxa"/>
            <w:tcBorders>
              <w:top w:val="single" w:sz="6" w:space="0" w:color="auto"/>
              <w:left w:val="single" w:sz="6" w:space="0" w:color="auto"/>
              <w:bottom w:val="single" w:sz="8" w:space="0" w:color="auto"/>
              <w:right w:val="single" w:sz="8" w:space="0" w:color="auto"/>
            </w:tcBorders>
            <w:shd w:val="clear" w:color="auto" w:fill="auto"/>
            <w:tcMar>
              <w:top w:w="60" w:type="dxa"/>
              <w:bottom w:w="0" w:type="dxa"/>
            </w:tcMar>
            <w:vAlign w:val="center"/>
          </w:tcPr>
          <w:p w14:paraId="5B45A9DD" w14:textId="5A03D6F6" w:rsidR="00050A5A" w:rsidRPr="00A650CA" w:rsidRDefault="00B31971" w:rsidP="00950DE6">
            <w:pPr>
              <w:spacing w:before="120" w:after="0"/>
              <w:jc w:val="center"/>
              <w:rPr>
                <w:rFonts w:ascii="Times New Roman" w:hAnsi="Times New Roman" w:cs="Times New Roman"/>
                <w:sz w:val="24"/>
                <w:szCs w:val="24"/>
                <w:shd w:val="clear" w:color="auto" w:fill="FEFEFE"/>
              </w:rPr>
            </w:pPr>
            <w:r>
              <w:rPr>
                <w:rFonts w:ascii="Times New Roman" w:hAnsi="Times New Roman" w:cs="Times New Roman"/>
                <w:sz w:val="24"/>
                <w:szCs w:val="24"/>
                <w:shd w:val="clear" w:color="auto" w:fill="FEFEFE"/>
              </w:rPr>
              <w:t>300 000,00</w:t>
            </w:r>
          </w:p>
        </w:tc>
        <w:tc>
          <w:tcPr>
            <w:tcW w:w="1559" w:type="dxa"/>
            <w:tcBorders>
              <w:top w:val="single" w:sz="6" w:space="0" w:color="auto"/>
              <w:left w:val="single" w:sz="6" w:space="0" w:color="auto"/>
              <w:bottom w:val="single" w:sz="8" w:space="0" w:color="auto"/>
              <w:right w:val="single" w:sz="8" w:space="0" w:color="auto"/>
            </w:tcBorders>
            <w:shd w:val="clear" w:color="auto" w:fill="auto"/>
            <w:tcMar>
              <w:top w:w="60" w:type="dxa"/>
              <w:bottom w:w="0" w:type="dxa"/>
            </w:tcMar>
            <w:vAlign w:val="center"/>
          </w:tcPr>
          <w:p w14:paraId="1A927CF9" w14:textId="62EF0AF3" w:rsidR="00050A5A" w:rsidRPr="00A650CA" w:rsidRDefault="00950DE6" w:rsidP="00950DE6">
            <w:pPr>
              <w:spacing w:before="120" w:after="0"/>
              <w:jc w:val="center"/>
              <w:rPr>
                <w:rFonts w:ascii="Times New Roman" w:hAnsi="Times New Roman" w:cs="Times New Roman"/>
                <w:sz w:val="24"/>
                <w:szCs w:val="24"/>
                <w:shd w:val="clear" w:color="auto" w:fill="FEFEFE"/>
              </w:rPr>
            </w:pPr>
            <w:r>
              <w:rPr>
                <w:rFonts w:ascii="Times New Roman" w:hAnsi="Times New Roman" w:cs="Times New Roman"/>
                <w:sz w:val="24"/>
                <w:szCs w:val="24"/>
                <w:shd w:val="clear" w:color="auto" w:fill="FEFEFE"/>
              </w:rPr>
              <w:t>4,44</w:t>
            </w:r>
          </w:p>
        </w:tc>
      </w:tr>
      <w:tr w:rsidR="008E332C" w:rsidRPr="00A650CA" w14:paraId="56FC133E" w14:textId="77777777" w:rsidTr="00F56370">
        <w:trPr>
          <w:trHeight w:val="60"/>
        </w:trPr>
        <w:tc>
          <w:tcPr>
            <w:tcW w:w="1701" w:type="dxa"/>
            <w:tcBorders>
              <w:top w:val="single" w:sz="6" w:space="0" w:color="auto"/>
              <w:left w:val="single" w:sz="8" w:space="0" w:color="auto"/>
              <w:bottom w:val="single" w:sz="8" w:space="0" w:color="auto"/>
              <w:right w:val="single" w:sz="8" w:space="0" w:color="auto"/>
            </w:tcBorders>
            <w:shd w:val="clear" w:color="auto" w:fill="auto"/>
            <w:tcMar>
              <w:top w:w="60" w:type="dxa"/>
              <w:bottom w:w="0" w:type="dxa"/>
            </w:tcMar>
            <w:vAlign w:val="center"/>
          </w:tcPr>
          <w:p w14:paraId="444ED80D" w14:textId="532FF48F" w:rsidR="008E332C" w:rsidRPr="00A650CA" w:rsidRDefault="00050A5A" w:rsidP="008E332C">
            <w:pPr>
              <w:spacing w:before="120" w:after="0"/>
              <w:rPr>
                <w:rFonts w:ascii="Times New Roman" w:hAnsi="Times New Roman" w:cs="Times New Roman"/>
                <w:sz w:val="24"/>
                <w:szCs w:val="24"/>
                <w:shd w:val="clear" w:color="auto" w:fill="FEFEFE"/>
              </w:rPr>
            </w:pPr>
            <w:r>
              <w:rPr>
                <w:rFonts w:ascii="Times New Roman" w:hAnsi="Times New Roman" w:cs="Times New Roman"/>
                <w:sz w:val="24"/>
                <w:szCs w:val="24"/>
                <w:shd w:val="clear" w:color="auto" w:fill="FEFEFE"/>
              </w:rPr>
              <w:t>Мярка 6</w:t>
            </w:r>
          </w:p>
        </w:tc>
        <w:tc>
          <w:tcPr>
            <w:tcW w:w="4825" w:type="dxa"/>
            <w:gridSpan w:val="5"/>
            <w:tcBorders>
              <w:top w:val="single" w:sz="6" w:space="0" w:color="auto"/>
              <w:left w:val="single" w:sz="6" w:space="0" w:color="auto"/>
              <w:bottom w:val="single" w:sz="8" w:space="0" w:color="auto"/>
              <w:right w:val="single" w:sz="8" w:space="0" w:color="auto"/>
            </w:tcBorders>
            <w:shd w:val="clear" w:color="auto" w:fill="auto"/>
            <w:tcMar>
              <w:top w:w="60" w:type="dxa"/>
              <w:bottom w:w="0" w:type="dxa"/>
            </w:tcMar>
            <w:vAlign w:val="center"/>
          </w:tcPr>
          <w:p w14:paraId="1FC34AC8" w14:textId="6A59A4A6" w:rsidR="008E332C" w:rsidRPr="00AB17D2" w:rsidRDefault="00166F3E" w:rsidP="008E332C">
            <w:pPr>
              <w:spacing w:before="120" w:after="0"/>
              <w:jc w:val="both"/>
              <w:rPr>
                <w:rFonts w:ascii="Times New Roman" w:hAnsi="Times New Roman" w:cs="Times New Roman"/>
                <w:i/>
                <w:iCs/>
                <w:sz w:val="24"/>
                <w:szCs w:val="24"/>
                <w:shd w:val="clear" w:color="auto" w:fill="FEFEFE"/>
              </w:rPr>
            </w:pPr>
            <w:r w:rsidRPr="00166F3E">
              <w:rPr>
                <w:rFonts w:ascii="Times New Roman" w:hAnsi="Times New Roman"/>
                <w:i/>
                <w:iCs/>
                <w:sz w:val="24"/>
                <w:szCs w:val="24"/>
                <w:shd w:val="clear" w:color="auto" w:fill="FEFEFE"/>
              </w:rPr>
              <w:t>Дейности за сътрудничество и тяхната подготовка</w:t>
            </w:r>
          </w:p>
        </w:tc>
        <w:tc>
          <w:tcPr>
            <w:tcW w:w="1696" w:type="dxa"/>
            <w:tcBorders>
              <w:top w:val="single" w:sz="6" w:space="0" w:color="auto"/>
              <w:left w:val="single" w:sz="6" w:space="0" w:color="auto"/>
              <w:bottom w:val="single" w:sz="8" w:space="0" w:color="auto"/>
              <w:right w:val="single" w:sz="8" w:space="0" w:color="auto"/>
            </w:tcBorders>
            <w:shd w:val="clear" w:color="auto" w:fill="auto"/>
            <w:tcMar>
              <w:top w:w="60" w:type="dxa"/>
              <w:bottom w:w="0" w:type="dxa"/>
            </w:tcMar>
            <w:vAlign w:val="center"/>
          </w:tcPr>
          <w:p w14:paraId="2218AF41" w14:textId="456A94DC" w:rsidR="008E332C" w:rsidRPr="00A650CA" w:rsidRDefault="00B31971" w:rsidP="00950DE6">
            <w:pPr>
              <w:spacing w:before="120" w:after="0"/>
              <w:jc w:val="center"/>
              <w:rPr>
                <w:rFonts w:ascii="Times New Roman" w:hAnsi="Times New Roman" w:cs="Times New Roman"/>
                <w:sz w:val="24"/>
                <w:szCs w:val="24"/>
                <w:shd w:val="clear" w:color="auto" w:fill="FEFEFE"/>
              </w:rPr>
            </w:pPr>
            <w:r>
              <w:rPr>
                <w:rFonts w:ascii="Times New Roman" w:hAnsi="Times New Roman" w:cs="Times New Roman"/>
                <w:sz w:val="24"/>
                <w:szCs w:val="24"/>
                <w:shd w:val="clear" w:color="auto" w:fill="FEFEFE"/>
              </w:rPr>
              <w:t>400 000,00</w:t>
            </w:r>
          </w:p>
        </w:tc>
        <w:tc>
          <w:tcPr>
            <w:tcW w:w="1559" w:type="dxa"/>
            <w:tcBorders>
              <w:top w:val="single" w:sz="6" w:space="0" w:color="auto"/>
              <w:left w:val="single" w:sz="6" w:space="0" w:color="auto"/>
              <w:bottom w:val="single" w:sz="8" w:space="0" w:color="auto"/>
              <w:right w:val="single" w:sz="8" w:space="0" w:color="auto"/>
            </w:tcBorders>
            <w:shd w:val="clear" w:color="auto" w:fill="auto"/>
            <w:tcMar>
              <w:top w:w="60" w:type="dxa"/>
              <w:bottom w:w="0" w:type="dxa"/>
            </w:tcMar>
            <w:vAlign w:val="center"/>
          </w:tcPr>
          <w:p w14:paraId="280806DD" w14:textId="417F7B5E" w:rsidR="008E332C" w:rsidRPr="00A650CA" w:rsidRDefault="00950DE6" w:rsidP="00950DE6">
            <w:pPr>
              <w:spacing w:before="120" w:after="0"/>
              <w:jc w:val="center"/>
              <w:rPr>
                <w:rFonts w:ascii="Times New Roman" w:hAnsi="Times New Roman" w:cs="Times New Roman"/>
                <w:sz w:val="24"/>
                <w:szCs w:val="24"/>
                <w:shd w:val="clear" w:color="auto" w:fill="FEFEFE"/>
              </w:rPr>
            </w:pPr>
            <w:r>
              <w:rPr>
                <w:rFonts w:ascii="Times New Roman" w:hAnsi="Times New Roman" w:cs="Times New Roman"/>
                <w:sz w:val="24"/>
                <w:szCs w:val="24"/>
                <w:shd w:val="clear" w:color="auto" w:fill="FEFEFE"/>
              </w:rPr>
              <w:t>5,92</w:t>
            </w:r>
          </w:p>
        </w:tc>
      </w:tr>
      <w:tr w:rsidR="008E332C" w:rsidRPr="00A650CA" w14:paraId="14880DE6" w14:textId="77777777" w:rsidTr="00F56370">
        <w:trPr>
          <w:trHeight w:val="60"/>
        </w:trPr>
        <w:tc>
          <w:tcPr>
            <w:tcW w:w="1701" w:type="dxa"/>
            <w:tcBorders>
              <w:top w:val="single" w:sz="6" w:space="0" w:color="auto"/>
              <w:left w:val="single" w:sz="8" w:space="0" w:color="auto"/>
              <w:bottom w:val="single" w:sz="8" w:space="0" w:color="auto"/>
              <w:right w:val="single" w:sz="8" w:space="0" w:color="auto"/>
            </w:tcBorders>
            <w:shd w:val="clear" w:color="auto" w:fill="auto"/>
            <w:tcMar>
              <w:top w:w="60" w:type="dxa"/>
              <w:bottom w:w="0" w:type="dxa"/>
            </w:tcMar>
            <w:vAlign w:val="center"/>
          </w:tcPr>
          <w:p w14:paraId="34C83C67" w14:textId="4DE33831" w:rsidR="008E332C" w:rsidRPr="00A650CA" w:rsidRDefault="00050A5A" w:rsidP="008E332C">
            <w:pPr>
              <w:spacing w:before="120" w:after="0"/>
              <w:rPr>
                <w:rFonts w:ascii="Times New Roman" w:hAnsi="Times New Roman" w:cs="Times New Roman"/>
                <w:sz w:val="24"/>
                <w:szCs w:val="24"/>
                <w:shd w:val="clear" w:color="auto" w:fill="FEFEFE"/>
              </w:rPr>
            </w:pPr>
            <w:r>
              <w:rPr>
                <w:rFonts w:ascii="Times New Roman" w:hAnsi="Times New Roman" w:cs="Times New Roman"/>
                <w:sz w:val="24"/>
                <w:szCs w:val="24"/>
                <w:shd w:val="clear" w:color="auto" w:fill="FEFEFE"/>
              </w:rPr>
              <w:t>Мярка 7</w:t>
            </w:r>
          </w:p>
        </w:tc>
        <w:tc>
          <w:tcPr>
            <w:tcW w:w="4825" w:type="dxa"/>
            <w:gridSpan w:val="5"/>
            <w:tcBorders>
              <w:top w:val="single" w:sz="6" w:space="0" w:color="auto"/>
              <w:left w:val="single" w:sz="6" w:space="0" w:color="auto"/>
              <w:bottom w:val="single" w:sz="8" w:space="0" w:color="auto"/>
              <w:right w:val="single" w:sz="8" w:space="0" w:color="auto"/>
            </w:tcBorders>
            <w:shd w:val="clear" w:color="auto" w:fill="auto"/>
            <w:tcMar>
              <w:top w:w="60" w:type="dxa"/>
              <w:bottom w:w="0" w:type="dxa"/>
            </w:tcMar>
            <w:vAlign w:val="center"/>
          </w:tcPr>
          <w:p w14:paraId="00C20530" w14:textId="733D6A23" w:rsidR="008E332C" w:rsidRPr="00AB17D2" w:rsidRDefault="00AB17D2" w:rsidP="008E332C">
            <w:pPr>
              <w:spacing w:before="120" w:after="0"/>
              <w:jc w:val="both"/>
              <w:rPr>
                <w:rFonts w:ascii="Times New Roman" w:hAnsi="Times New Roman" w:cs="Times New Roman"/>
                <w:i/>
                <w:iCs/>
                <w:sz w:val="24"/>
                <w:szCs w:val="24"/>
                <w:shd w:val="clear" w:color="auto" w:fill="FEFEFE"/>
              </w:rPr>
            </w:pPr>
            <w:r w:rsidRPr="00AB17D2">
              <w:rPr>
                <w:rFonts w:ascii="Times New Roman" w:hAnsi="Times New Roman"/>
                <w:i/>
                <w:iCs/>
                <w:sz w:val="24"/>
                <w:szCs w:val="24"/>
                <w:shd w:val="clear" w:color="auto" w:fill="FEFEFE"/>
              </w:rPr>
              <w:t>Дейности свързани с управлението, мониторинга и оценката на стратегията за ВОМР на МИГ „Сливница-Брезник и нейното популяризиране</w:t>
            </w:r>
          </w:p>
        </w:tc>
        <w:tc>
          <w:tcPr>
            <w:tcW w:w="1696" w:type="dxa"/>
            <w:tcBorders>
              <w:top w:val="single" w:sz="6" w:space="0" w:color="auto"/>
              <w:left w:val="single" w:sz="6" w:space="0" w:color="auto"/>
              <w:bottom w:val="single" w:sz="8" w:space="0" w:color="auto"/>
              <w:right w:val="single" w:sz="8" w:space="0" w:color="auto"/>
            </w:tcBorders>
            <w:shd w:val="clear" w:color="auto" w:fill="auto"/>
            <w:tcMar>
              <w:top w:w="60" w:type="dxa"/>
              <w:bottom w:w="0" w:type="dxa"/>
            </w:tcMar>
            <w:vAlign w:val="center"/>
          </w:tcPr>
          <w:p w14:paraId="2E4DC264" w14:textId="0BA46774" w:rsidR="008E332C" w:rsidRPr="00A650CA" w:rsidRDefault="00B31971" w:rsidP="00950DE6">
            <w:pPr>
              <w:spacing w:before="120" w:after="0"/>
              <w:jc w:val="center"/>
              <w:rPr>
                <w:rFonts w:ascii="Times New Roman" w:hAnsi="Times New Roman" w:cs="Times New Roman"/>
                <w:sz w:val="24"/>
                <w:szCs w:val="24"/>
                <w:shd w:val="clear" w:color="auto" w:fill="FEFEFE"/>
              </w:rPr>
            </w:pPr>
            <w:r>
              <w:rPr>
                <w:rFonts w:ascii="Times New Roman" w:hAnsi="Times New Roman" w:cs="Times New Roman"/>
                <w:sz w:val="24"/>
                <w:szCs w:val="24"/>
                <w:shd w:val="clear" w:color="auto" w:fill="FEFEFE"/>
              </w:rPr>
              <w:t>1 466 750,00</w:t>
            </w:r>
          </w:p>
        </w:tc>
        <w:tc>
          <w:tcPr>
            <w:tcW w:w="1559" w:type="dxa"/>
            <w:tcBorders>
              <w:top w:val="single" w:sz="6" w:space="0" w:color="auto"/>
              <w:left w:val="single" w:sz="6" w:space="0" w:color="auto"/>
              <w:bottom w:val="single" w:sz="8" w:space="0" w:color="auto"/>
              <w:right w:val="single" w:sz="8" w:space="0" w:color="auto"/>
            </w:tcBorders>
            <w:shd w:val="clear" w:color="auto" w:fill="auto"/>
            <w:tcMar>
              <w:top w:w="60" w:type="dxa"/>
              <w:bottom w:w="0" w:type="dxa"/>
            </w:tcMar>
            <w:vAlign w:val="center"/>
          </w:tcPr>
          <w:p w14:paraId="78273E25" w14:textId="6E231F54" w:rsidR="008E332C" w:rsidRPr="00A650CA" w:rsidRDefault="00950DE6" w:rsidP="00950DE6">
            <w:pPr>
              <w:spacing w:before="120" w:after="0"/>
              <w:jc w:val="center"/>
              <w:rPr>
                <w:rFonts w:ascii="Times New Roman" w:hAnsi="Times New Roman" w:cs="Times New Roman"/>
                <w:sz w:val="24"/>
                <w:szCs w:val="24"/>
                <w:shd w:val="clear" w:color="auto" w:fill="FEFEFE"/>
              </w:rPr>
            </w:pPr>
            <w:r>
              <w:rPr>
                <w:rFonts w:ascii="Times New Roman" w:hAnsi="Times New Roman" w:cs="Times New Roman"/>
                <w:sz w:val="24"/>
                <w:szCs w:val="24"/>
                <w:shd w:val="clear" w:color="auto" w:fill="FEFEFE"/>
              </w:rPr>
              <w:t>21,69</w:t>
            </w:r>
          </w:p>
        </w:tc>
      </w:tr>
      <w:tr w:rsidR="008E332C" w:rsidRPr="00A650CA" w14:paraId="20C07FD7" w14:textId="77777777" w:rsidTr="00F56370">
        <w:trPr>
          <w:trHeight w:val="60"/>
        </w:trPr>
        <w:tc>
          <w:tcPr>
            <w:tcW w:w="1701" w:type="dxa"/>
            <w:tcBorders>
              <w:top w:val="single" w:sz="6" w:space="0" w:color="auto"/>
              <w:left w:val="single" w:sz="8" w:space="0" w:color="auto"/>
              <w:bottom w:val="single" w:sz="8" w:space="0" w:color="auto"/>
              <w:right w:val="single" w:sz="8" w:space="0" w:color="auto"/>
            </w:tcBorders>
            <w:shd w:val="clear" w:color="auto" w:fill="auto"/>
            <w:tcMar>
              <w:top w:w="60" w:type="dxa"/>
              <w:bottom w:w="0" w:type="dxa"/>
            </w:tcMar>
            <w:vAlign w:val="center"/>
          </w:tcPr>
          <w:p w14:paraId="3CEB963D" w14:textId="77777777" w:rsidR="008E332C" w:rsidRPr="00A650CA" w:rsidRDefault="008E332C" w:rsidP="008E332C">
            <w:pPr>
              <w:spacing w:before="120" w:after="0"/>
              <w:rPr>
                <w:rFonts w:ascii="Times New Roman" w:hAnsi="Times New Roman" w:cs="Times New Roman"/>
                <w:sz w:val="24"/>
                <w:szCs w:val="24"/>
                <w:shd w:val="clear" w:color="auto" w:fill="FEFEFE"/>
              </w:rPr>
            </w:pPr>
          </w:p>
        </w:tc>
        <w:tc>
          <w:tcPr>
            <w:tcW w:w="4825" w:type="dxa"/>
            <w:gridSpan w:val="5"/>
            <w:tcBorders>
              <w:top w:val="single" w:sz="6" w:space="0" w:color="auto"/>
              <w:left w:val="single" w:sz="6" w:space="0" w:color="auto"/>
              <w:bottom w:val="single" w:sz="8" w:space="0" w:color="auto"/>
              <w:right w:val="single" w:sz="8" w:space="0" w:color="auto"/>
            </w:tcBorders>
            <w:shd w:val="clear" w:color="auto" w:fill="auto"/>
            <w:tcMar>
              <w:top w:w="60" w:type="dxa"/>
              <w:bottom w:w="0" w:type="dxa"/>
            </w:tcMar>
            <w:vAlign w:val="center"/>
          </w:tcPr>
          <w:p w14:paraId="34EF6765" w14:textId="2AE686F1" w:rsidR="008E332C" w:rsidRPr="00A650CA" w:rsidRDefault="008E332C" w:rsidP="008E332C">
            <w:pPr>
              <w:spacing w:before="120" w:after="0"/>
              <w:jc w:val="both"/>
              <w:rPr>
                <w:rFonts w:ascii="Times New Roman" w:hAnsi="Times New Roman" w:cs="Times New Roman"/>
                <w:sz w:val="24"/>
                <w:szCs w:val="24"/>
                <w:shd w:val="clear" w:color="auto" w:fill="FEFEFE"/>
              </w:rPr>
            </w:pPr>
            <w:r w:rsidRPr="00A650CA">
              <w:rPr>
                <w:rFonts w:ascii="Times New Roman" w:hAnsi="Times New Roman" w:cs="Times New Roman"/>
                <w:b/>
                <w:bCs/>
                <w:caps/>
                <w:sz w:val="24"/>
                <w:szCs w:val="24"/>
                <w:shd w:val="clear" w:color="auto" w:fill="FEFEFE"/>
              </w:rPr>
              <w:t xml:space="preserve">ОБЩО </w:t>
            </w:r>
            <w:r>
              <w:rPr>
                <w:rFonts w:ascii="Times New Roman" w:hAnsi="Times New Roman" w:cs="Times New Roman"/>
                <w:b/>
                <w:bCs/>
                <w:caps/>
                <w:sz w:val="24"/>
                <w:szCs w:val="24"/>
                <w:shd w:val="clear" w:color="auto" w:fill="FEFEFE"/>
              </w:rPr>
              <w:t xml:space="preserve">СРЕДСТВА </w:t>
            </w:r>
            <w:r w:rsidRPr="00A650CA">
              <w:rPr>
                <w:rFonts w:ascii="Times New Roman" w:hAnsi="Times New Roman" w:cs="Times New Roman"/>
                <w:b/>
                <w:bCs/>
                <w:caps/>
                <w:sz w:val="24"/>
                <w:szCs w:val="24"/>
                <w:shd w:val="clear" w:color="auto" w:fill="FEFEFE"/>
              </w:rPr>
              <w:t xml:space="preserve">ЗА </w:t>
            </w:r>
            <w:r>
              <w:rPr>
                <w:rFonts w:ascii="Times New Roman" w:hAnsi="Times New Roman" w:cs="Times New Roman"/>
                <w:b/>
                <w:bCs/>
                <w:caps/>
                <w:sz w:val="24"/>
                <w:szCs w:val="24"/>
                <w:shd w:val="clear" w:color="auto" w:fill="FEFEFE"/>
              </w:rPr>
              <w:t xml:space="preserve">СТРАТЕГИЯТА, ФИНАНСИРАНИ ОТ ЕЗФРСР </w:t>
            </w:r>
          </w:p>
        </w:tc>
        <w:tc>
          <w:tcPr>
            <w:tcW w:w="1696" w:type="dxa"/>
            <w:tcBorders>
              <w:top w:val="single" w:sz="6" w:space="0" w:color="auto"/>
              <w:left w:val="single" w:sz="6" w:space="0" w:color="auto"/>
              <w:bottom w:val="single" w:sz="8" w:space="0" w:color="auto"/>
              <w:right w:val="single" w:sz="8" w:space="0" w:color="auto"/>
            </w:tcBorders>
            <w:shd w:val="clear" w:color="auto" w:fill="auto"/>
            <w:tcMar>
              <w:top w:w="60" w:type="dxa"/>
              <w:bottom w:w="0" w:type="dxa"/>
            </w:tcMar>
            <w:vAlign w:val="center"/>
          </w:tcPr>
          <w:p w14:paraId="5F5E613C" w14:textId="7EA80451" w:rsidR="008E332C" w:rsidRPr="00A650CA" w:rsidRDefault="00AE7A00" w:rsidP="00950DE6">
            <w:pPr>
              <w:spacing w:before="120" w:after="0"/>
              <w:jc w:val="center"/>
              <w:rPr>
                <w:rFonts w:ascii="Times New Roman" w:hAnsi="Times New Roman" w:cs="Times New Roman"/>
                <w:sz w:val="24"/>
                <w:szCs w:val="24"/>
                <w:shd w:val="clear" w:color="auto" w:fill="FEFEFE"/>
              </w:rPr>
            </w:pPr>
            <w:r>
              <w:rPr>
                <w:rFonts w:ascii="Times New Roman" w:hAnsi="Times New Roman" w:cs="Times New Roman"/>
                <w:sz w:val="24"/>
                <w:szCs w:val="24"/>
                <w:shd w:val="clear" w:color="auto" w:fill="FEFEFE"/>
              </w:rPr>
              <w:t>5 867 000,00</w:t>
            </w:r>
          </w:p>
        </w:tc>
        <w:tc>
          <w:tcPr>
            <w:tcW w:w="1559" w:type="dxa"/>
            <w:tcBorders>
              <w:top w:val="single" w:sz="6" w:space="0" w:color="auto"/>
              <w:left w:val="single" w:sz="6" w:space="0" w:color="auto"/>
              <w:bottom w:val="single" w:sz="8" w:space="0" w:color="auto"/>
              <w:right w:val="single" w:sz="8" w:space="0" w:color="auto"/>
            </w:tcBorders>
            <w:shd w:val="clear" w:color="auto" w:fill="auto"/>
            <w:tcMar>
              <w:top w:w="60" w:type="dxa"/>
              <w:bottom w:w="0" w:type="dxa"/>
            </w:tcMar>
            <w:vAlign w:val="center"/>
          </w:tcPr>
          <w:p w14:paraId="42C528F1" w14:textId="52CBA1B5" w:rsidR="008E332C" w:rsidRPr="00A650CA" w:rsidRDefault="00950DE6" w:rsidP="00950DE6">
            <w:pPr>
              <w:spacing w:before="120" w:after="0"/>
              <w:jc w:val="center"/>
              <w:rPr>
                <w:rFonts w:ascii="Times New Roman" w:hAnsi="Times New Roman" w:cs="Times New Roman"/>
                <w:sz w:val="24"/>
                <w:szCs w:val="24"/>
                <w:shd w:val="clear" w:color="auto" w:fill="FEFEFE"/>
              </w:rPr>
            </w:pPr>
            <w:r>
              <w:rPr>
                <w:rFonts w:ascii="Times New Roman" w:hAnsi="Times New Roman" w:cs="Times New Roman"/>
                <w:sz w:val="24"/>
                <w:szCs w:val="24"/>
                <w:shd w:val="clear" w:color="auto" w:fill="FEFEFE"/>
              </w:rPr>
              <w:t>86,77</w:t>
            </w:r>
          </w:p>
        </w:tc>
      </w:tr>
      <w:tr w:rsidR="008E332C" w:rsidRPr="00A650CA" w14:paraId="1E2E0F05" w14:textId="77777777" w:rsidTr="00F56370">
        <w:trPr>
          <w:trHeight w:val="60"/>
        </w:trPr>
        <w:tc>
          <w:tcPr>
            <w:tcW w:w="1701" w:type="dxa"/>
            <w:tcBorders>
              <w:top w:val="single" w:sz="6" w:space="0" w:color="auto"/>
              <w:left w:val="single" w:sz="8" w:space="0" w:color="auto"/>
              <w:bottom w:val="single" w:sz="8" w:space="0" w:color="auto"/>
              <w:right w:val="single" w:sz="8" w:space="0" w:color="auto"/>
            </w:tcBorders>
            <w:shd w:val="clear" w:color="auto" w:fill="auto"/>
            <w:tcMar>
              <w:top w:w="60" w:type="dxa"/>
              <w:bottom w:w="0" w:type="dxa"/>
            </w:tcMar>
            <w:vAlign w:val="center"/>
          </w:tcPr>
          <w:p w14:paraId="2AC48647" w14:textId="77777777" w:rsidR="008E332C" w:rsidRPr="00A650CA" w:rsidRDefault="008E332C" w:rsidP="008E332C">
            <w:pPr>
              <w:spacing w:before="120" w:after="0"/>
              <w:rPr>
                <w:rFonts w:ascii="Times New Roman" w:hAnsi="Times New Roman" w:cs="Times New Roman"/>
                <w:sz w:val="24"/>
                <w:szCs w:val="24"/>
                <w:shd w:val="clear" w:color="auto" w:fill="FEFEFE"/>
              </w:rPr>
            </w:pPr>
          </w:p>
        </w:tc>
        <w:tc>
          <w:tcPr>
            <w:tcW w:w="4825" w:type="dxa"/>
            <w:gridSpan w:val="5"/>
            <w:tcBorders>
              <w:top w:val="single" w:sz="6" w:space="0" w:color="auto"/>
              <w:left w:val="single" w:sz="6" w:space="0" w:color="auto"/>
              <w:bottom w:val="single" w:sz="8" w:space="0" w:color="auto"/>
              <w:right w:val="single" w:sz="8" w:space="0" w:color="auto"/>
            </w:tcBorders>
            <w:shd w:val="clear" w:color="auto" w:fill="auto"/>
            <w:tcMar>
              <w:top w:w="60" w:type="dxa"/>
              <w:bottom w:w="0" w:type="dxa"/>
            </w:tcMar>
            <w:vAlign w:val="center"/>
          </w:tcPr>
          <w:p w14:paraId="50601767" w14:textId="30E40BD2" w:rsidR="008E332C" w:rsidRPr="00A650CA" w:rsidRDefault="008E332C" w:rsidP="008E332C">
            <w:pPr>
              <w:spacing w:before="120" w:after="0"/>
              <w:jc w:val="both"/>
              <w:rPr>
                <w:rFonts w:ascii="Times New Roman" w:hAnsi="Times New Roman" w:cs="Times New Roman"/>
                <w:sz w:val="24"/>
                <w:szCs w:val="24"/>
                <w:shd w:val="clear" w:color="auto" w:fill="FEFEFE"/>
              </w:rPr>
            </w:pPr>
            <w:r w:rsidRPr="00A650CA">
              <w:rPr>
                <w:rFonts w:ascii="Times New Roman" w:hAnsi="Times New Roman" w:cs="Times New Roman"/>
                <w:sz w:val="24"/>
                <w:szCs w:val="24"/>
                <w:shd w:val="clear" w:color="auto" w:fill="FEFEFE"/>
              </w:rPr>
              <w:t>Мерки, финансирани от П</w:t>
            </w:r>
            <w:r>
              <w:rPr>
                <w:rFonts w:ascii="Times New Roman" w:hAnsi="Times New Roman" w:cs="Times New Roman"/>
                <w:sz w:val="24"/>
                <w:szCs w:val="24"/>
                <w:shd w:val="clear" w:color="auto" w:fill="FEFEFE"/>
              </w:rPr>
              <w:t>РЧР</w:t>
            </w:r>
            <w:r w:rsidRPr="00A650CA">
              <w:rPr>
                <w:rFonts w:ascii="Times New Roman" w:hAnsi="Times New Roman" w:cs="Times New Roman"/>
                <w:sz w:val="24"/>
                <w:szCs w:val="24"/>
                <w:shd w:val="clear" w:color="auto" w:fill="FEFEFE"/>
              </w:rPr>
              <w:t xml:space="preserve"> 20</w:t>
            </w:r>
            <w:r>
              <w:rPr>
                <w:rFonts w:ascii="Times New Roman" w:hAnsi="Times New Roman" w:cs="Times New Roman"/>
                <w:sz w:val="24"/>
                <w:szCs w:val="24"/>
                <w:shd w:val="clear" w:color="auto" w:fill="FEFEFE"/>
              </w:rPr>
              <w:t>2</w:t>
            </w:r>
            <w:r w:rsidRPr="00A650CA">
              <w:rPr>
                <w:rFonts w:ascii="Times New Roman" w:hAnsi="Times New Roman" w:cs="Times New Roman"/>
                <w:sz w:val="24"/>
                <w:szCs w:val="24"/>
                <w:shd w:val="clear" w:color="auto" w:fill="FEFEFE"/>
              </w:rPr>
              <w:t>1</w:t>
            </w:r>
            <w:r w:rsidRPr="002779B5">
              <w:rPr>
                <w:rFonts w:ascii="Times New Roman" w:hAnsi="Times New Roman" w:cs="Times New Roman"/>
                <w:i/>
                <w:iCs/>
                <w:sz w:val="24"/>
                <w:szCs w:val="24"/>
                <w:shd w:val="clear" w:color="auto" w:fill="FEFEFE"/>
              </w:rPr>
              <w:t xml:space="preserve"> </w:t>
            </w:r>
            <w:r>
              <w:rPr>
                <w:rFonts w:ascii="Times New Roman" w:hAnsi="Times New Roman" w:cs="Times New Roman"/>
                <w:i/>
                <w:iCs/>
                <w:sz w:val="24"/>
                <w:szCs w:val="24"/>
                <w:shd w:val="clear" w:color="auto" w:fill="FEFEFE"/>
              </w:rPr>
              <w:t xml:space="preserve">– </w:t>
            </w:r>
            <w:r w:rsidRPr="00A650CA">
              <w:rPr>
                <w:rFonts w:ascii="Times New Roman" w:hAnsi="Times New Roman" w:cs="Times New Roman"/>
                <w:sz w:val="24"/>
                <w:szCs w:val="24"/>
                <w:shd w:val="clear" w:color="auto" w:fill="FEFEFE"/>
              </w:rPr>
              <w:t>202</w:t>
            </w:r>
            <w:r>
              <w:rPr>
                <w:rFonts w:ascii="Times New Roman" w:hAnsi="Times New Roman" w:cs="Times New Roman"/>
                <w:sz w:val="24"/>
                <w:szCs w:val="24"/>
                <w:shd w:val="clear" w:color="auto" w:fill="FEFEFE"/>
              </w:rPr>
              <w:t>7</w:t>
            </w:r>
            <w:r w:rsidRPr="00A650CA">
              <w:rPr>
                <w:rFonts w:ascii="Times New Roman" w:hAnsi="Times New Roman" w:cs="Times New Roman"/>
                <w:sz w:val="24"/>
                <w:szCs w:val="24"/>
                <w:shd w:val="clear" w:color="auto" w:fill="FEFEFE"/>
              </w:rPr>
              <w:t xml:space="preserve"> г. (ЕСФ</w:t>
            </w:r>
            <w:r>
              <w:rPr>
                <w:rFonts w:ascii="Times New Roman" w:hAnsi="Times New Roman" w:cs="Times New Roman"/>
                <w:sz w:val="24"/>
                <w:szCs w:val="24"/>
                <w:shd w:val="clear" w:color="auto" w:fill="FEFEFE"/>
              </w:rPr>
              <w:t>+</w:t>
            </w:r>
            <w:r w:rsidRPr="00A650CA">
              <w:rPr>
                <w:rFonts w:ascii="Times New Roman" w:hAnsi="Times New Roman" w:cs="Times New Roman"/>
                <w:sz w:val="24"/>
                <w:szCs w:val="24"/>
                <w:shd w:val="clear" w:color="auto" w:fill="FEFEFE"/>
              </w:rPr>
              <w:t>)</w:t>
            </w:r>
          </w:p>
        </w:tc>
        <w:tc>
          <w:tcPr>
            <w:tcW w:w="1696" w:type="dxa"/>
            <w:tcBorders>
              <w:top w:val="single" w:sz="6" w:space="0" w:color="auto"/>
              <w:left w:val="single" w:sz="6" w:space="0" w:color="auto"/>
              <w:bottom w:val="single" w:sz="8" w:space="0" w:color="auto"/>
              <w:right w:val="single" w:sz="8" w:space="0" w:color="auto"/>
            </w:tcBorders>
            <w:shd w:val="clear" w:color="auto" w:fill="auto"/>
            <w:tcMar>
              <w:top w:w="60" w:type="dxa"/>
              <w:bottom w:w="0" w:type="dxa"/>
            </w:tcMar>
            <w:vAlign w:val="center"/>
          </w:tcPr>
          <w:p w14:paraId="116E9A72" w14:textId="11B7CD5C" w:rsidR="008E332C" w:rsidRPr="00A650CA" w:rsidRDefault="00B31971" w:rsidP="00950DE6">
            <w:pPr>
              <w:spacing w:before="120" w:after="0"/>
              <w:jc w:val="center"/>
              <w:rPr>
                <w:rFonts w:ascii="Times New Roman" w:hAnsi="Times New Roman" w:cs="Times New Roman"/>
                <w:sz w:val="24"/>
                <w:szCs w:val="24"/>
                <w:shd w:val="clear" w:color="auto" w:fill="FEFEFE"/>
              </w:rPr>
            </w:pPr>
            <w:r>
              <w:rPr>
                <w:rFonts w:ascii="Times New Roman" w:hAnsi="Times New Roman" w:cs="Times New Roman"/>
                <w:sz w:val="24"/>
                <w:szCs w:val="24"/>
                <w:shd w:val="clear" w:color="auto" w:fill="FEFEFE"/>
              </w:rPr>
              <w:t>420 000,00</w:t>
            </w:r>
          </w:p>
        </w:tc>
        <w:tc>
          <w:tcPr>
            <w:tcW w:w="1559" w:type="dxa"/>
            <w:tcBorders>
              <w:top w:val="single" w:sz="6" w:space="0" w:color="auto"/>
              <w:left w:val="single" w:sz="6" w:space="0" w:color="auto"/>
              <w:bottom w:val="single" w:sz="8" w:space="0" w:color="auto"/>
              <w:right w:val="single" w:sz="8" w:space="0" w:color="auto"/>
            </w:tcBorders>
            <w:shd w:val="clear" w:color="auto" w:fill="auto"/>
            <w:tcMar>
              <w:top w:w="60" w:type="dxa"/>
              <w:bottom w:w="0" w:type="dxa"/>
            </w:tcMar>
            <w:vAlign w:val="center"/>
          </w:tcPr>
          <w:p w14:paraId="5B27BA97" w14:textId="219B3C6D" w:rsidR="008E332C" w:rsidRPr="00A650CA" w:rsidRDefault="00950DE6" w:rsidP="00950DE6">
            <w:pPr>
              <w:spacing w:before="120" w:after="0"/>
              <w:jc w:val="center"/>
              <w:rPr>
                <w:rFonts w:ascii="Times New Roman" w:hAnsi="Times New Roman" w:cs="Times New Roman"/>
                <w:sz w:val="24"/>
                <w:szCs w:val="24"/>
                <w:shd w:val="clear" w:color="auto" w:fill="FEFEFE"/>
              </w:rPr>
            </w:pPr>
            <w:r>
              <w:rPr>
                <w:rFonts w:ascii="Times New Roman" w:hAnsi="Times New Roman" w:cs="Times New Roman"/>
                <w:sz w:val="24"/>
                <w:szCs w:val="24"/>
                <w:shd w:val="clear" w:color="auto" w:fill="FEFEFE"/>
              </w:rPr>
              <w:t>6,21</w:t>
            </w:r>
          </w:p>
        </w:tc>
      </w:tr>
      <w:tr w:rsidR="008E332C" w:rsidRPr="00A650CA" w14:paraId="36AE87E5" w14:textId="77777777" w:rsidTr="00F56370">
        <w:trPr>
          <w:trHeight w:val="60"/>
        </w:trPr>
        <w:tc>
          <w:tcPr>
            <w:tcW w:w="1701" w:type="dxa"/>
            <w:tcBorders>
              <w:top w:val="single" w:sz="6" w:space="0" w:color="auto"/>
              <w:left w:val="single" w:sz="8" w:space="0" w:color="auto"/>
              <w:bottom w:val="single" w:sz="8" w:space="0" w:color="auto"/>
              <w:right w:val="single" w:sz="8" w:space="0" w:color="auto"/>
            </w:tcBorders>
            <w:shd w:val="clear" w:color="auto" w:fill="auto"/>
            <w:tcMar>
              <w:top w:w="60" w:type="dxa"/>
              <w:bottom w:w="0" w:type="dxa"/>
            </w:tcMar>
            <w:vAlign w:val="center"/>
          </w:tcPr>
          <w:p w14:paraId="6802F653" w14:textId="3B59AA40" w:rsidR="008E332C" w:rsidRPr="00A650CA" w:rsidRDefault="00050A5A" w:rsidP="008E332C">
            <w:pPr>
              <w:spacing w:before="120" w:after="0"/>
              <w:rPr>
                <w:rFonts w:ascii="Times New Roman" w:hAnsi="Times New Roman" w:cs="Times New Roman"/>
                <w:sz w:val="24"/>
                <w:szCs w:val="24"/>
                <w:shd w:val="clear" w:color="auto" w:fill="FEFEFE"/>
              </w:rPr>
            </w:pPr>
            <w:r>
              <w:rPr>
                <w:rFonts w:ascii="Times New Roman" w:hAnsi="Times New Roman" w:cs="Times New Roman"/>
                <w:sz w:val="24"/>
                <w:szCs w:val="24"/>
                <w:shd w:val="clear" w:color="auto" w:fill="FEFEFE"/>
              </w:rPr>
              <w:t>Мярка 8</w:t>
            </w:r>
          </w:p>
        </w:tc>
        <w:tc>
          <w:tcPr>
            <w:tcW w:w="4825" w:type="dxa"/>
            <w:gridSpan w:val="5"/>
            <w:tcBorders>
              <w:top w:val="single" w:sz="6" w:space="0" w:color="auto"/>
              <w:left w:val="single" w:sz="6" w:space="0" w:color="auto"/>
              <w:bottom w:val="single" w:sz="8" w:space="0" w:color="auto"/>
              <w:right w:val="single" w:sz="8" w:space="0" w:color="auto"/>
            </w:tcBorders>
            <w:shd w:val="clear" w:color="auto" w:fill="auto"/>
            <w:tcMar>
              <w:top w:w="60" w:type="dxa"/>
              <w:bottom w:w="0" w:type="dxa"/>
            </w:tcMar>
            <w:vAlign w:val="center"/>
          </w:tcPr>
          <w:p w14:paraId="54B0C13E" w14:textId="1E81BFBF" w:rsidR="008E332C" w:rsidRPr="00AB17D2" w:rsidRDefault="00AB17D2" w:rsidP="008E332C">
            <w:pPr>
              <w:spacing w:before="120" w:after="0"/>
              <w:jc w:val="both"/>
              <w:rPr>
                <w:rFonts w:ascii="Times New Roman" w:hAnsi="Times New Roman" w:cs="Times New Roman"/>
                <w:i/>
                <w:iCs/>
                <w:sz w:val="24"/>
                <w:szCs w:val="24"/>
                <w:shd w:val="clear" w:color="auto" w:fill="FEFEFE"/>
              </w:rPr>
            </w:pPr>
            <w:r w:rsidRPr="00AB17D2">
              <w:rPr>
                <w:rFonts w:ascii="Times New Roman" w:hAnsi="Times New Roman" w:cs="Times New Roman"/>
                <w:i/>
                <w:iCs/>
                <w:sz w:val="24"/>
                <w:szCs w:val="24"/>
              </w:rPr>
              <w:t xml:space="preserve">Насърчаване на заетостта, подобряване достъпа до заетост и качеството на </w:t>
            </w:r>
            <w:r w:rsidRPr="00AB17D2">
              <w:rPr>
                <w:rFonts w:ascii="Times New Roman" w:hAnsi="Times New Roman" w:cs="Times New Roman"/>
                <w:i/>
                <w:iCs/>
                <w:sz w:val="24"/>
                <w:szCs w:val="24"/>
              </w:rPr>
              <w:lastRenderedPageBreak/>
              <w:t xml:space="preserve">работните места на територията на </w:t>
            </w:r>
            <w:r w:rsidR="000707FA">
              <w:rPr>
                <w:rFonts w:ascii="Times New Roman" w:hAnsi="Times New Roman" w:cs="Times New Roman"/>
                <w:i/>
                <w:iCs/>
                <w:sz w:val="24"/>
                <w:szCs w:val="24"/>
              </w:rPr>
              <w:t>МИГ “Сливница-Брезник”</w:t>
            </w:r>
          </w:p>
        </w:tc>
        <w:tc>
          <w:tcPr>
            <w:tcW w:w="1696" w:type="dxa"/>
            <w:tcBorders>
              <w:top w:val="single" w:sz="6" w:space="0" w:color="auto"/>
              <w:left w:val="single" w:sz="6" w:space="0" w:color="auto"/>
              <w:bottom w:val="single" w:sz="8" w:space="0" w:color="auto"/>
              <w:right w:val="single" w:sz="8" w:space="0" w:color="auto"/>
            </w:tcBorders>
            <w:shd w:val="clear" w:color="auto" w:fill="auto"/>
            <w:tcMar>
              <w:top w:w="60" w:type="dxa"/>
              <w:bottom w:w="0" w:type="dxa"/>
            </w:tcMar>
            <w:vAlign w:val="center"/>
          </w:tcPr>
          <w:p w14:paraId="1BF2415D" w14:textId="0967C2EB" w:rsidR="008E332C" w:rsidRPr="00A650CA" w:rsidRDefault="00B31971" w:rsidP="00950DE6">
            <w:pPr>
              <w:spacing w:before="120" w:after="0"/>
              <w:jc w:val="center"/>
              <w:rPr>
                <w:rFonts w:ascii="Times New Roman" w:hAnsi="Times New Roman" w:cs="Times New Roman"/>
                <w:sz w:val="24"/>
                <w:szCs w:val="24"/>
                <w:shd w:val="clear" w:color="auto" w:fill="FEFEFE"/>
              </w:rPr>
            </w:pPr>
            <w:r>
              <w:rPr>
                <w:rFonts w:ascii="Times New Roman" w:hAnsi="Times New Roman" w:cs="Times New Roman"/>
                <w:sz w:val="24"/>
                <w:szCs w:val="24"/>
                <w:shd w:val="clear" w:color="auto" w:fill="FEFEFE"/>
              </w:rPr>
              <w:lastRenderedPageBreak/>
              <w:t>210 000,00</w:t>
            </w:r>
          </w:p>
        </w:tc>
        <w:tc>
          <w:tcPr>
            <w:tcW w:w="1559" w:type="dxa"/>
            <w:tcBorders>
              <w:top w:val="single" w:sz="6" w:space="0" w:color="auto"/>
              <w:left w:val="single" w:sz="6" w:space="0" w:color="auto"/>
              <w:bottom w:val="single" w:sz="8" w:space="0" w:color="auto"/>
              <w:right w:val="single" w:sz="8" w:space="0" w:color="auto"/>
            </w:tcBorders>
            <w:shd w:val="clear" w:color="auto" w:fill="auto"/>
            <w:tcMar>
              <w:top w:w="60" w:type="dxa"/>
              <w:bottom w:w="0" w:type="dxa"/>
            </w:tcMar>
            <w:vAlign w:val="center"/>
          </w:tcPr>
          <w:p w14:paraId="37C25E75" w14:textId="1B9939BB" w:rsidR="008E332C" w:rsidRPr="00A650CA" w:rsidRDefault="00950DE6" w:rsidP="00950DE6">
            <w:pPr>
              <w:spacing w:before="120" w:after="0"/>
              <w:jc w:val="center"/>
              <w:rPr>
                <w:rFonts w:ascii="Times New Roman" w:hAnsi="Times New Roman" w:cs="Times New Roman"/>
                <w:sz w:val="24"/>
                <w:szCs w:val="24"/>
                <w:shd w:val="clear" w:color="auto" w:fill="FEFEFE"/>
              </w:rPr>
            </w:pPr>
            <w:r>
              <w:rPr>
                <w:rFonts w:ascii="Times New Roman" w:hAnsi="Times New Roman" w:cs="Times New Roman"/>
                <w:sz w:val="24"/>
                <w:szCs w:val="24"/>
                <w:shd w:val="clear" w:color="auto" w:fill="FEFEFE"/>
              </w:rPr>
              <w:t>3,11</w:t>
            </w:r>
          </w:p>
        </w:tc>
      </w:tr>
      <w:tr w:rsidR="00050A5A" w:rsidRPr="00A650CA" w14:paraId="66D7788E" w14:textId="77777777" w:rsidTr="00F56370">
        <w:trPr>
          <w:trHeight w:val="60"/>
        </w:trPr>
        <w:tc>
          <w:tcPr>
            <w:tcW w:w="1701" w:type="dxa"/>
            <w:tcBorders>
              <w:top w:val="single" w:sz="6" w:space="0" w:color="auto"/>
              <w:left w:val="single" w:sz="8" w:space="0" w:color="auto"/>
              <w:bottom w:val="single" w:sz="8" w:space="0" w:color="auto"/>
              <w:right w:val="single" w:sz="8" w:space="0" w:color="auto"/>
            </w:tcBorders>
            <w:shd w:val="clear" w:color="auto" w:fill="auto"/>
            <w:tcMar>
              <w:top w:w="60" w:type="dxa"/>
              <w:bottom w:w="0" w:type="dxa"/>
            </w:tcMar>
            <w:vAlign w:val="center"/>
          </w:tcPr>
          <w:p w14:paraId="79F6BCF6" w14:textId="30B5113D" w:rsidR="00050A5A" w:rsidRPr="00A650CA" w:rsidRDefault="00050A5A" w:rsidP="008E332C">
            <w:pPr>
              <w:spacing w:before="120" w:after="0"/>
              <w:rPr>
                <w:rFonts w:ascii="Times New Roman" w:hAnsi="Times New Roman" w:cs="Times New Roman"/>
                <w:sz w:val="24"/>
                <w:szCs w:val="24"/>
                <w:shd w:val="clear" w:color="auto" w:fill="FEFEFE"/>
              </w:rPr>
            </w:pPr>
            <w:r>
              <w:rPr>
                <w:rFonts w:ascii="Times New Roman" w:hAnsi="Times New Roman" w:cs="Times New Roman"/>
                <w:sz w:val="24"/>
                <w:szCs w:val="24"/>
                <w:shd w:val="clear" w:color="auto" w:fill="FEFEFE"/>
              </w:rPr>
              <w:t>Мярка 9</w:t>
            </w:r>
          </w:p>
        </w:tc>
        <w:tc>
          <w:tcPr>
            <w:tcW w:w="4825" w:type="dxa"/>
            <w:gridSpan w:val="5"/>
            <w:tcBorders>
              <w:top w:val="single" w:sz="6" w:space="0" w:color="auto"/>
              <w:left w:val="single" w:sz="6" w:space="0" w:color="auto"/>
              <w:bottom w:val="single" w:sz="8" w:space="0" w:color="auto"/>
              <w:right w:val="single" w:sz="8" w:space="0" w:color="auto"/>
            </w:tcBorders>
            <w:shd w:val="clear" w:color="auto" w:fill="auto"/>
            <w:tcMar>
              <w:top w:w="60" w:type="dxa"/>
              <w:bottom w:w="0" w:type="dxa"/>
            </w:tcMar>
            <w:vAlign w:val="center"/>
          </w:tcPr>
          <w:p w14:paraId="09BC16C4" w14:textId="09915EA0" w:rsidR="00050A5A" w:rsidRPr="00050A5A" w:rsidRDefault="00050A5A" w:rsidP="008E332C">
            <w:pPr>
              <w:spacing w:before="120" w:after="0"/>
              <w:jc w:val="both"/>
              <w:rPr>
                <w:rFonts w:ascii="Times New Roman" w:hAnsi="Times New Roman" w:cs="Times New Roman"/>
                <w:i/>
                <w:iCs/>
                <w:sz w:val="24"/>
                <w:szCs w:val="24"/>
                <w:shd w:val="clear" w:color="auto" w:fill="FEFEFE"/>
              </w:rPr>
            </w:pPr>
            <w:r w:rsidRPr="00050A5A">
              <w:rPr>
                <w:rFonts w:ascii="Times New Roman" w:hAnsi="Times New Roman" w:cs="Times New Roman"/>
                <w:i/>
                <w:iCs/>
                <w:sz w:val="24"/>
                <w:szCs w:val="24"/>
                <w:shd w:val="clear" w:color="auto" w:fill="FEFEFE"/>
              </w:rPr>
              <w:t>Насърчаване на младежката заетост на територията на МИГ „Сливница-Брезник“</w:t>
            </w:r>
          </w:p>
        </w:tc>
        <w:tc>
          <w:tcPr>
            <w:tcW w:w="1696" w:type="dxa"/>
            <w:tcBorders>
              <w:top w:val="single" w:sz="6" w:space="0" w:color="auto"/>
              <w:left w:val="single" w:sz="6" w:space="0" w:color="auto"/>
              <w:bottom w:val="single" w:sz="8" w:space="0" w:color="auto"/>
              <w:right w:val="single" w:sz="8" w:space="0" w:color="auto"/>
            </w:tcBorders>
            <w:shd w:val="clear" w:color="auto" w:fill="auto"/>
            <w:tcMar>
              <w:top w:w="60" w:type="dxa"/>
              <w:bottom w:w="0" w:type="dxa"/>
            </w:tcMar>
            <w:vAlign w:val="center"/>
          </w:tcPr>
          <w:p w14:paraId="0FC2182D" w14:textId="57EB23A5" w:rsidR="00050A5A" w:rsidRPr="00A650CA" w:rsidRDefault="00B31971" w:rsidP="00950DE6">
            <w:pPr>
              <w:spacing w:before="120" w:after="0"/>
              <w:jc w:val="center"/>
              <w:rPr>
                <w:rFonts w:ascii="Times New Roman" w:hAnsi="Times New Roman" w:cs="Times New Roman"/>
                <w:sz w:val="24"/>
                <w:szCs w:val="24"/>
                <w:shd w:val="clear" w:color="auto" w:fill="FEFEFE"/>
              </w:rPr>
            </w:pPr>
            <w:r>
              <w:rPr>
                <w:rFonts w:ascii="Times New Roman" w:hAnsi="Times New Roman" w:cs="Times New Roman"/>
                <w:sz w:val="24"/>
                <w:szCs w:val="24"/>
                <w:shd w:val="clear" w:color="auto" w:fill="FEFEFE"/>
              </w:rPr>
              <w:t>210 000,00</w:t>
            </w:r>
          </w:p>
        </w:tc>
        <w:tc>
          <w:tcPr>
            <w:tcW w:w="1559" w:type="dxa"/>
            <w:tcBorders>
              <w:top w:val="single" w:sz="6" w:space="0" w:color="auto"/>
              <w:left w:val="single" w:sz="6" w:space="0" w:color="auto"/>
              <w:bottom w:val="single" w:sz="8" w:space="0" w:color="auto"/>
              <w:right w:val="single" w:sz="8" w:space="0" w:color="auto"/>
            </w:tcBorders>
            <w:shd w:val="clear" w:color="auto" w:fill="auto"/>
            <w:tcMar>
              <w:top w:w="60" w:type="dxa"/>
              <w:bottom w:w="0" w:type="dxa"/>
            </w:tcMar>
            <w:vAlign w:val="center"/>
          </w:tcPr>
          <w:p w14:paraId="242627F4" w14:textId="65E4B631" w:rsidR="00050A5A" w:rsidRPr="00A650CA" w:rsidRDefault="00950DE6" w:rsidP="00950DE6">
            <w:pPr>
              <w:spacing w:before="120" w:after="0"/>
              <w:jc w:val="center"/>
              <w:rPr>
                <w:rFonts w:ascii="Times New Roman" w:hAnsi="Times New Roman" w:cs="Times New Roman"/>
                <w:sz w:val="24"/>
                <w:szCs w:val="24"/>
                <w:shd w:val="clear" w:color="auto" w:fill="FEFEFE"/>
              </w:rPr>
            </w:pPr>
            <w:r>
              <w:rPr>
                <w:rFonts w:ascii="Times New Roman" w:hAnsi="Times New Roman" w:cs="Times New Roman"/>
                <w:sz w:val="24"/>
                <w:szCs w:val="24"/>
                <w:shd w:val="clear" w:color="auto" w:fill="FEFEFE"/>
              </w:rPr>
              <w:t>3,11</w:t>
            </w:r>
          </w:p>
        </w:tc>
      </w:tr>
      <w:tr w:rsidR="008E332C" w:rsidRPr="00A650CA" w14:paraId="7A80FCC6" w14:textId="77777777" w:rsidTr="00F56370">
        <w:trPr>
          <w:trHeight w:val="60"/>
        </w:trPr>
        <w:tc>
          <w:tcPr>
            <w:tcW w:w="1701" w:type="dxa"/>
            <w:tcBorders>
              <w:top w:val="single" w:sz="6" w:space="0" w:color="auto"/>
              <w:left w:val="single" w:sz="8" w:space="0" w:color="auto"/>
              <w:bottom w:val="single" w:sz="8" w:space="0" w:color="auto"/>
              <w:right w:val="single" w:sz="8" w:space="0" w:color="auto"/>
            </w:tcBorders>
            <w:shd w:val="clear" w:color="auto" w:fill="auto"/>
            <w:tcMar>
              <w:top w:w="60" w:type="dxa"/>
              <w:bottom w:w="0" w:type="dxa"/>
            </w:tcMar>
            <w:vAlign w:val="center"/>
          </w:tcPr>
          <w:p w14:paraId="60A02A6A" w14:textId="77777777" w:rsidR="008E332C" w:rsidRPr="00A650CA" w:rsidRDefault="008E332C" w:rsidP="008E332C">
            <w:pPr>
              <w:spacing w:before="120" w:after="0"/>
              <w:rPr>
                <w:rFonts w:ascii="Times New Roman" w:hAnsi="Times New Roman" w:cs="Times New Roman"/>
                <w:sz w:val="24"/>
                <w:szCs w:val="24"/>
                <w:shd w:val="clear" w:color="auto" w:fill="FEFEFE"/>
              </w:rPr>
            </w:pPr>
          </w:p>
        </w:tc>
        <w:tc>
          <w:tcPr>
            <w:tcW w:w="4825" w:type="dxa"/>
            <w:gridSpan w:val="5"/>
            <w:tcBorders>
              <w:top w:val="single" w:sz="6" w:space="0" w:color="auto"/>
              <w:left w:val="single" w:sz="6" w:space="0" w:color="auto"/>
              <w:bottom w:val="single" w:sz="8" w:space="0" w:color="auto"/>
              <w:right w:val="single" w:sz="8" w:space="0" w:color="auto"/>
            </w:tcBorders>
            <w:shd w:val="clear" w:color="auto" w:fill="auto"/>
            <w:tcMar>
              <w:top w:w="60" w:type="dxa"/>
              <w:bottom w:w="0" w:type="dxa"/>
            </w:tcMar>
            <w:vAlign w:val="center"/>
          </w:tcPr>
          <w:p w14:paraId="7B88169F" w14:textId="1646395A" w:rsidR="008E332C" w:rsidRPr="00A650CA" w:rsidRDefault="008E332C" w:rsidP="008E332C">
            <w:pPr>
              <w:spacing w:before="120" w:after="0"/>
              <w:jc w:val="both"/>
              <w:rPr>
                <w:rFonts w:ascii="Times New Roman" w:hAnsi="Times New Roman" w:cs="Times New Roman"/>
                <w:sz w:val="24"/>
                <w:szCs w:val="24"/>
                <w:shd w:val="clear" w:color="auto" w:fill="FEFEFE"/>
              </w:rPr>
            </w:pPr>
            <w:r w:rsidRPr="00A650CA">
              <w:rPr>
                <w:rFonts w:ascii="Times New Roman" w:hAnsi="Times New Roman" w:cs="Times New Roman"/>
                <w:sz w:val="24"/>
                <w:szCs w:val="24"/>
                <w:shd w:val="clear" w:color="auto" w:fill="FEFEFE"/>
              </w:rPr>
              <w:t>Мерки, финансирани от П</w:t>
            </w:r>
            <w:r>
              <w:rPr>
                <w:rFonts w:ascii="Times New Roman" w:hAnsi="Times New Roman" w:cs="Times New Roman"/>
                <w:sz w:val="24"/>
                <w:szCs w:val="24"/>
                <w:shd w:val="clear" w:color="auto" w:fill="FEFEFE"/>
              </w:rPr>
              <w:t>КИП</w:t>
            </w:r>
            <w:r w:rsidRPr="00A650CA">
              <w:rPr>
                <w:rFonts w:ascii="Times New Roman" w:hAnsi="Times New Roman" w:cs="Times New Roman"/>
                <w:sz w:val="24"/>
                <w:szCs w:val="24"/>
                <w:shd w:val="clear" w:color="auto" w:fill="FEFEFE"/>
              </w:rPr>
              <w:t xml:space="preserve"> 20</w:t>
            </w:r>
            <w:r>
              <w:rPr>
                <w:rFonts w:ascii="Times New Roman" w:hAnsi="Times New Roman" w:cs="Times New Roman"/>
                <w:sz w:val="24"/>
                <w:szCs w:val="24"/>
                <w:shd w:val="clear" w:color="auto" w:fill="FEFEFE"/>
              </w:rPr>
              <w:t>2</w:t>
            </w:r>
            <w:r w:rsidRPr="00A650CA">
              <w:rPr>
                <w:rFonts w:ascii="Times New Roman" w:hAnsi="Times New Roman" w:cs="Times New Roman"/>
                <w:sz w:val="24"/>
                <w:szCs w:val="24"/>
                <w:shd w:val="clear" w:color="auto" w:fill="FEFEFE"/>
              </w:rPr>
              <w:t>1</w:t>
            </w:r>
            <w:r w:rsidRPr="002779B5">
              <w:rPr>
                <w:rFonts w:ascii="Times New Roman" w:hAnsi="Times New Roman" w:cs="Times New Roman"/>
                <w:i/>
                <w:iCs/>
                <w:sz w:val="24"/>
                <w:szCs w:val="24"/>
                <w:shd w:val="clear" w:color="auto" w:fill="FEFEFE"/>
              </w:rPr>
              <w:t xml:space="preserve"> </w:t>
            </w:r>
            <w:r>
              <w:rPr>
                <w:rFonts w:ascii="Times New Roman" w:hAnsi="Times New Roman" w:cs="Times New Roman"/>
                <w:i/>
                <w:iCs/>
                <w:sz w:val="24"/>
                <w:szCs w:val="24"/>
                <w:shd w:val="clear" w:color="auto" w:fill="FEFEFE"/>
              </w:rPr>
              <w:t xml:space="preserve">– </w:t>
            </w:r>
            <w:r w:rsidRPr="00A650CA">
              <w:rPr>
                <w:rFonts w:ascii="Times New Roman" w:hAnsi="Times New Roman" w:cs="Times New Roman"/>
                <w:sz w:val="24"/>
                <w:szCs w:val="24"/>
                <w:shd w:val="clear" w:color="auto" w:fill="FEFEFE"/>
              </w:rPr>
              <w:t>202</w:t>
            </w:r>
            <w:r>
              <w:rPr>
                <w:rFonts w:ascii="Times New Roman" w:hAnsi="Times New Roman" w:cs="Times New Roman"/>
                <w:sz w:val="24"/>
                <w:szCs w:val="24"/>
                <w:shd w:val="clear" w:color="auto" w:fill="FEFEFE"/>
              </w:rPr>
              <w:t>7</w:t>
            </w:r>
            <w:r w:rsidRPr="00A650CA">
              <w:rPr>
                <w:rFonts w:ascii="Times New Roman" w:hAnsi="Times New Roman" w:cs="Times New Roman"/>
                <w:sz w:val="24"/>
                <w:szCs w:val="24"/>
                <w:shd w:val="clear" w:color="auto" w:fill="FEFEFE"/>
              </w:rPr>
              <w:t xml:space="preserve"> г. (ЕФРР)</w:t>
            </w:r>
          </w:p>
        </w:tc>
        <w:tc>
          <w:tcPr>
            <w:tcW w:w="1696" w:type="dxa"/>
            <w:tcBorders>
              <w:top w:val="single" w:sz="6" w:space="0" w:color="auto"/>
              <w:left w:val="single" w:sz="6" w:space="0" w:color="auto"/>
              <w:bottom w:val="single" w:sz="8" w:space="0" w:color="auto"/>
              <w:right w:val="single" w:sz="8" w:space="0" w:color="auto"/>
            </w:tcBorders>
            <w:shd w:val="clear" w:color="auto" w:fill="auto"/>
            <w:tcMar>
              <w:top w:w="60" w:type="dxa"/>
              <w:bottom w:w="0" w:type="dxa"/>
            </w:tcMar>
            <w:vAlign w:val="center"/>
          </w:tcPr>
          <w:p w14:paraId="2ED8C41B" w14:textId="715DEFF4" w:rsidR="008E332C" w:rsidRPr="00A650CA" w:rsidRDefault="00B31971" w:rsidP="00950DE6">
            <w:pPr>
              <w:spacing w:before="120" w:after="0"/>
              <w:jc w:val="center"/>
              <w:rPr>
                <w:rFonts w:ascii="Times New Roman" w:hAnsi="Times New Roman" w:cs="Times New Roman"/>
                <w:sz w:val="24"/>
                <w:szCs w:val="24"/>
                <w:shd w:val="clear" w:color="auto" w:fill="FEFEFE"/>
              </w:rPr>
            </w:pPr>
            <w:r>
              <w:rPr>
                <w:rFonts w:ascii="Times New Roman" w:hAnsi="Times New Roman" w:cs="Times New Roman"/>
                <w:sz w:val="24"/>
                <w:szCs w:val="24"/>
                <w:shd w:val="clear" w:color="auto" w:fill="FEFEFE"/>
              </w:rPr>
              <w:t>200 000,00</w:t>
            </w:r>
          </w:p>
        </w:tc>
        <w:tc>
          <w:tcPr>
            <w:tcW w:w="1559" w:type="dxa"/>
            <w:tcBorders>
              <w:top w:val="single" w:sz="6" w:space="0" w:color="auto"/>
              <w:left w:val="single" w:sz="6" w:space="0" w:color="auto"/>
              <w:bottom w:val="single" w:sz="8" w:space="0" w:color="auto"/>
              <w:right w:val="single" w:sz="8" w:space="0" w:color="auto"/>
            </w:tcBorders>
            <w:shd w:val="clear" w:color="auto" w:fill="auto"/>
            <w:tcMar>
              <w:top w:w="60" w:type="dxa"/>
              <w:bottom w:w="0" w:type="dxa"/>
            </w:tcMar>
            <w:vAlign w:val="center"/>
          </w:tcPr>
          <w:p w14:paraId="4CE7FA7A" w14:textId="69F31EAA" w:rsidR="008E332C" w:rsidRPr="00A650CA" w:rsidRDefault="00950DE6" w:rsidP="00950DE6">
            <w:pPr>
              <w:spacing w:before="120" w:after="0"/>
              <w:jc w:val="center"/>
              <w:rPr>
                <w:rFonts w:ascii="Times New Roman" w:hAnsi="Times New Roman" w:cs="Times New Roman"/>
                <w:sz w:val="24"/>
                <w:szCs w:val="24"/>
                <w:shd w:val="clear" w:color="auto" w:fill="FEFEFE"/>
              </w:rPr>
            </w:pPr>
            <w:r>
              <w:rPr>
                <w:rFonts w:ascii="Times New Roman" w:hAnsi="Times New Roman" w:cs="Times New Roman"/>
                <w:sz w:val="24"/>
                <w:szCs w:val="24"/>
                <w:shd w:val="clear" w:color="auto" w:fill="FEFEFE"/>
              </w:rPr>
              <w:t>2,96</w:t>
            </w:r>
          </w:p>
        </w:tc>
      </w:tr>
      <w:tr w:rsidR="008E332C" w:rsidRPr="00A650CA" w14:paraId="60267967" w14:textId="77777777" w:rsidTr="00F56370">
        <w:trPr>
          <w:trHeight w:val="60"/>
        </w:trPr>
        <w:tc>
          <w:tcPr>
            <w:tcW w:w="1701" w:type="dxa"/>
            <w:tcBorders>
              <w:top w:val="single" w:sz="6" w:space="0" w:color="auto"/>
              <w:left w:val="single" w:sz="8" w:space="0" w:color="auto"/>
              <w:bottom w:val="single" w:sz="8" w:space="0" w:color="auto"/>
              <w:right w:val="single" w:sz="8" w:space="0" w:color="auto"/>
            </w:tcBorders>
            <w:shd w:val="clear" w:color="auto" w:fill="auto"/>
            <w:tcMar>
              <w:top w:w="60" w:type="dxa"/>
              <w:bottom w:w="0" w:type="dxa"/>
            </w:tcMar>
            <w:vAlign w:val="center"/>
          </w:tcPr>
          <w:p w14:paraId="416E2BB2" w14:textId="5BF29E89" w:rsidR="008E332C" w:rsidRPr="00A650CA" w:rsidRDefault="00050A5A" w:rsidP="008E332C">
            <w:pPr>
              <w:spacing w:before="120" w:after="0"/>
              <w:rPr>
                <w:rFonts w:ascii="Times New Roman" w:hAnsi="Times New Roman" w:cs="Times New Roman"/>
                <w:sz w:val="24"/>
                <w:szCs w:val="24"/>
                <w:shd w:val="clear" w:color="auto" w:fill="FEFEFE"/>
              </w:rPr>
            </w:pPr>
            <w:r>
              <w:rPr>
                <w:rFonts w:ascii="Times New Roman" w:hAnsi="Times New Roman" w:cs="Times New Roman"/>
                <w:sz w:val="24"/>
                <w:szCs w:val="24"/>
                <w:shd w:val="clear" w:color="auto" w:fill="FEFEFE"/>
              </w:rPr>
              <w:t>Мярка 13</w:t>
            </w:r>
          </w:p>
        </w:tc>
        <w:tc>
          <w:tcPr>
            <w:tcW w:w="4825" w:type="dxa"/>
            <w:gridSpan w:val="5"/>
            <w:tcBorders>
              <w:top w:val="single" w:sz="6" w:space="0" w:color="auto"/>
              <w:left w:val="single" w:sz="6" w:space="0" w:color="auto"/>
              <w:bottom w:val="single" w:sz="8" w:space="0" w:color="auto"/>
              <w:right w:val="single" w:sz="8" w:space="0" w:color="auto"/>
            </w:tcBorders>
            <w:shd w:val="clear" w:color="auto" w:fill="auto"/>
            <w:tcMar>
              <w:top w:w="60" w:type="dxa"/>
              <w:bottom w:w="0" w:type="dxa"/>
            </w:tcMar>
            <w:vAlign w:val="center"/>
          </w:tcPr>
          <w:p w14:paraId="3A8F1791" w14:textId="02FB9BB7" w:rsidR="008E332C" w:rsidRPr="00050A5A" w:rsidRDefault="00050A5A" w:rsidP="008E332C">
            <w:pPr>
              <w:spacing w:before="120" w:after="0"/>
              <w:jc w:val="both"/>
              <w:rPr>
                <w:rFonts w:ascii="Times New Roman" w:hAnsi="Times New Roman" w:cs="Times New Roman"/>
                <w:i/>
                <w:iCs/>
                <w:sz w:val="24"/>
                <w:szCs w:val="24"/>
                <w:shd w:val="clear" w:color="auto" w:fill="FEFEFE"/>
              </w:rPr>
            </w:pPr>
            <w:r w:rsidRPr="00050A5A">
              <w:rPr>
                <w:rFonts w:ascii="Times New Roman" w:hAnsi="Times New Roman" w:cs="Times New Roman"/>
                <w:i/>
                <w:iCs/>
                <w:sz w:val="24"/>
                <w:szCs w:val="24"/>
              </w:rPr>
              <w:t>Развитие и засилване на капацитета за научни изследвания и иновации и на въвеждането на модерни технологии за територията на МИГ „Сливница-Брезник“</w:t>
            </w:r>
          </w:p>
        </w:tc>
        <w:tc>
          <w:tcPr>
            <w:tcW w:w="1696" w:type="dxa"/>
            <w:tcBorders>
              <w:top w:val="single" w:sz="6" w:space="0" w:color="auto"/>
              <w:left w:val="single" w:sz="6" w:space="0" w:color="auto"/>
              <w:bottom w:val="single" w:sz="8" w:space="0" w:color="auto"/>
              <w:right w:val="single" w:sz="8" w:space="0" w:color="auto"/>
            </w:tcBorders>
            <w:shd w:val="clear" w:color="auto" w:fill="auto"/>
            <w:tcMar>
              <w:top w:w="60" w:type="dxa"/>
              <w:bottom w:w="0" w:type="dxa"/>
            </w:tcMar>
            <w:vAlign w:val="center"/>
          </w:tcPr>
          <w:p w14:paraId="1E87EF98" w14:textId="48B64C17" w:rsidR="008E332C" w:rsidRPr="00A650CA" w:rsidRDefault="00B31971" w:rsidP="00950DE6">
            <w:pPr>
              <w:spacing w:before="120" w:after="0"/>
              <w:jc w:val="center"/>
              <w:rPr>
                <w:rFonts w:ascii="Times New Roman" w:hAnsi="Times New Roman" w:cs="Times New Roman"/>
                <w:sz w:val="24"/>
                <w:szCs w:val="24"/>
                <w:shd w:val="clear" w:color="auto" w:fill="FEFEFE"/>
              </w:rPr>
            </w:pPr>
            <w:r>
              <w:rPr>
                <w:rFonts w:ascii="Times New Roman" w:hAnsi="Times New Roman" w:cs="Times New Roman"/>
                <w:sz w:val="24"/>
                <w:szCs w:val="24"/>
                <w:shd w:val="clear" w:color="auto" w:fill="FEFEFE"/>
              </w:rPr>
              <w:t>200 000,00</w:t>
            </w:r>
          </w:p>
        </w:tc>
        <w:tc>
          <w:tcPr>
            <w:tcW w:w="1559" w:type="dxa"/>
            <w:tcBorders>
              <w:top w:val="single" w:sz="6" w:space="0" w:color="auto"/>
              <w:left w:val="single" w:sz="6" w:space="0" w:color="auto"/>
              <w:bottom w:val="single" w:sz="8" w:space="0" w:color="auto"/>
              <w:right w:val="single" w:sz="8" w:space="0" w:color="auto"/>
            </w:tcBorders>
            <w:shd w:val="clear" w:color="auto" w:fill="auto"/>
            <w:tcMar>
              <w:top w:w="60" w:type="dxa"/>
              <w:bottom w:w="0" w:type="dxa"/>
            </w:tcMar>
            <w:vAlign w:val="center"/>
          </w:tcPr>
          <w:p w14:paraId="5FFF4C7E" w14:textId="5AD808EF" w:rsidR="008E332C" w:rsidRPr="00A650CA" w:rsidRDefault="00950DE6" w:rsidP="00950DE6">
            <w:pPr>
              <w:spacing w:before="120" w:after="0"/>
              <w:jc w:val="center"/>
              <w:rPr>
                <w:rFonts w:ascii="Times New Roman" w:hAnsi="Times New Roman" w:cs="Times New Roman"/>
                <w:sz w:val="24"/>
                <w:szCs w:val="24"/>
                <w:shd w:val="clear" w:color="auto" w:fill="FEFEFE"/>
              </w:rPr>
            </w:pPr>
            <w:r>
              <w:rPr>
                <w:rFonts w:ascii="Times New Roman" w:hAnsi="Times New Roman" w:cs="Times New Roman"/>
                <w:sz w:val="24"/>
                <w:szCs w:val="24"/>
                <w:shd w:val="clear" w:color="auto" w:fill="FEFEFE"/>
              </w:rPr>
              <w:t>2,96</w:t>
            </w:r>
          </w:p>
        </w:tc>
      </w:tr>
      <w:tr w:rsidR="008E332C" w:rsidRPr="00A650CA" w14:paraId="7F103C27" w14:textId="77777777" w:rsidTr="00F56370">
        <w:trPr>
          <w:trHeight w:val="60"/>
        </w:trPr>
        <w:tc>
          <w:tcPr>
            <w:tcW w:w="1701" w:type="dxa"/>
            <w:tcBorders>
              <w:top w:val="single" w:sz="6" w:space="0" w:color="auto"/>
              <w:left w:val="single" w:sz="8" w:space="0" w:color="auto"/>
              <w:bottom w:val="single" w:sz="8" w:space="0" w:color="auto"/>
              <w:right w:val="single" w:sz="8" w:space="0" w:color="auto"/>
            </w:tcBorders>
            <w:shd w:val="clear" w:color="auto" w:fill="auto"/>
            <w:tcMar>
              <w:top w:w="60" w:type="dxa"/>
              <w:bottom w:w="0" w:type="dxa"/>
            </w:tcMar>
            <w:vAlign w:val="center"/>
          </w:tcPr>
          <w:p w14:paraId="3F0C5962" w14:textId="77777777" w:rsidR="008E332C" w:rsidRPr="00A650CA" w:rsidRDefault="008E332C" w:rsidP="008E332C">
            <w:pPr>
              <w:spacing w:before="120" w:after="0"/>
              <w:rPr>
                <w:rFonts w:ascii="Times New Roman" w:hAnsi="Times New Roman" w:cs="Times New Roman"/>
                <w:sz w:val="24"/>
                <w:szCs w:val="24"/>
                <w:shd w:val="clear" w:color="auto" w:fill="FEFEFE"/>
              </w:rPr>
            </w:pPr>
          </w:p>
        </w:tc>
        <w:tc>
          <w:tcPr>
            <w:tcW w:w="4825" w:type="dxa"/>
            <w:gridSpan w:val="5"/>
            <w:tcBorders>
              <w:top w:val="single" w:sz="6" w:space="0" w:color="auto"/>
              <w:left w:val="single" w:sz="6" w:space="0" w:color="auto"/>
              <w:bottom w:val="single" w:sz="8" w:space="0" w:color="auto"/>
              <w:right w:val="single" w:sz="8" w:space="0" w:color="auto"/>
            </w:tcBorders>
            <w:shd w:val="clear" w:color="auto" w:fill="auto"/>
            <w:tcMar>
              <w:top w:w="60" w:type="dxa"/>
              <w:bottom w:w="0" w:type="dxa"/>
            </w:tcMar>
            <w:vAlign w:val="center"/>
          </w:tcPr>
          <w:p w14:paraId="57CDCCD5" w14:textId="096CF516" w:rsidR="008E332C" w:rsidRPr="00A650CA" w:rsidRDefault="008E332C" w:rsidP="008E332C">
            <w:pPr>
              <w:spacing w:before="120" w:after="0"/>
              <w:jc w:val="both"/>
              <w:rPr>
                <w:rFonts w:ascii="Times New Roman" w:hAnsi="Times New Roman" w:cs="Times New Roman"/>
                <w:sz w:val="24"/>
                <w:szCs w:val="24"/>
                <w:shd w:val="clear" w:color="auto" w:fill="FEFEFE"/>
              </w:rPr>
            </w:pPr>
            <w:r w:rsidRPr="00A650CA">
              <w:rPr>
                <w:rFonts w:ascii="Times New Roman" w:hAnsi="Times New Roman" w:cs="Times New Roman"/>
                <w:sz w:val="24"/>
                <w:szCs w:val="24"/>
                <w:shd w:val="clear" w:color="auto" w:fill="FEFEFE"/>
              </w:rPr>
              <w:t>Мерки, финансирани от П</w:t>
            </w:r>
            <w:r>
              <w:rPr>
                <w:rFonts w:ascii="Times New Roman" w:hAnsi="Times New Roman" w:cs="Times New Roman"/>
                <w:sz w:val="24"/>
                <w:szCs w:val="24"/>
                <w:shd w:val="clear" w:color="auto" w:fill="FEFEFE"/>
              </w:rPr>
              <w:t>О</w:t>
            </w:r>
            <w:r w:rsidRPr="00A650CA">
              <w:rPr>
                <w:rFonts w:ascii="Times New Roman" w:hAnsi="Times New Roman" w:cs="Times New Roman"/>
                <w:sz w:val="24"/>
                <w:szCs w:val="24"/>
                <w:shd w:val="clear" w:color="auto" w:fill="FEFEFE"/>
              </w:rPr>
              <w:t xml:space="preserve"> 20</w:t>
            </w:r>
            <w:r>
              <w:rPr>
                <w:rFonts w:ascii="Times New Roman" w:hAnsi="Times New Roman" w:cs="Times New Roman"/>
                <w:sz w:val="24"/>
                <w:szCs w:val="24"/>
                <w:shd w:val="clear" w:color="auto" w:fill="FEFEFE"/>
              </w:rPr>
              <w:t>2</w:t>
            </w:r>
            <w:r w:rsidRPr="00A650CA">
              <w:rPr>
                <w:rFonts w:ascii="Times New Roman" w:hAnsi="Times New Roman" w:cs="Times New Roman"/>
                <w:sz w:val="24"/>
                <w:szCs w:val="24"/>
                <w:shd w:val="clear" w:color="auto" w:fill="FEFEFE"/>
              </w:rPr>
              <w:t>1</w:t>
            </w:r>
            <w:r w:rsidRPr="002779B5">
              <w:rPr>
                <w:rFonts w:ascii="Times New Roman" w:hAnsi="Times New Roman" w:cs="Times New Roman"/>
                <w:i/>
                <w:iCs/>
                <w:sz w:val="24"/>
                <w:szCs w:val="24"/>
                <w:shd w:val="clear" w:color="auto" w:fill="FEFEFE"/>
              </w:rPr>
              <w:t xml:space="preserve"> </w:t>
            </w:r>
            <w:r>
              <w:rPr>
                <w:rFonts w:ascii="Times New Roman" w:hAnsi="Times New Roman" w:cs="Times New Roman"/>
                <w:i/>
                <w:iCs/>
                <w:sz w:val="24"/>
                <w:szCs w:val="24"/>
                <w:shd w:val="clear" w:color="auto" w:fill="FEFEFE"/>
              </w:rPr>
              <w:t xml:space="preserve">– </w:t>
            </w:r>
            <w:r w:rsidRPr="00A650CA">
              <w:rPr>
                <w:rFonts w:ascii="Times New Roman" w:hAnsi="Times New Roman" w:cs="Times New Roman"/>
                <w:sz w:val="24"/>
                <w:szCs w:val="24"/>
                <w:shd w:val="clear" w:color="auto" w:fill="FEFEFE"/>
              </w:rPr>
              <w:t>202</w:t>
            </w:r>
            <w:r>
              <w:rPr>
                <w:rFonts w:ascii="Times New Roman" w:hAnsi="Times New Roman" w:cs="Times New Roman"/>
                <w:sz w:val="24"/>
                <w:szCs w:val="24"/>
                <w:shd w:val="clear" w:color="auto" w:fill="FEFEFE"/>
              </w:rPr>
              <w:t>7</w:t>
            </w:r>
            <w:r w:rsidRPr="00A650CA">
              <w:rPr>
                <w:rFonts w:ascii="Times New Roman" w:hAnsi="Times New Roman" w:cs="Times New Roman"/>
                <w:sz w:val="24"/>
                <w:szCs w:val="24"/>
                <w:shd w:val="clear" w:color="auto" w:fill="FEFEFE"/>
              </w:rPr>
              <w:t xml:space="preserve"> г. (</w:t>
            </w:r>
            <w:r>
              <w:rPr>
                <w:rFonts w:ascii="Times New Roman" w:hAnsi="Times New Roman" w:cs="Times New Roman"/>
                <w:sz w:val="24"/>
                <w:szCs w:val="24"/>
                <w:shd w:val="clear" w:color="auto" w:fill="FEFEFE"/>
              </w:rPr>
              <w:t xml:space="preserve">ЕФРР, </w:t>
            </w:r>
            <w:r w:rsidRPr="00A650CA">
              <w:rPr>
                <w:rFonts w:ascii="Times New Roman" w:hAnsi="Times New Roman" w:cs="Times New Roman"/>
                <w:sz w:val="24"/>
                <w:szCs w:val="24"/>
                <w:shd w:val="clear" w:color="auto" w:fill="FEFEFE"/>
              </w:rPr>
              <w:t>ЕСФ</w:t>
            </w:r>
            <w:r>
              <w:rPr>
                <w:rFonts w:ascii="Times New Roman" w:hAnsi="Times New Roman" w:cs="Times New Roman"/>
                <w:sz w:val="24"/>
                <w:szCs w:val="24"/>
                <w:shd w:val="clear" w:color="auto" w:fill="FEFEFE"/>
              </w:rPr>
              <w:t>+</w:t>
            </w:r>
            <w:r w:rsidRPr="00A650CA">
              <w:rPr>
                <w:rFonts w:ascii="Times New Roman" w:hAnsi="Times New Roman" w:cs="Times New Roman"/>
                <w:sz w:val="24"/>
                <w:szCs w:val="24"/>
                <w:shd w:val="clear" w:color="auto" w:fill="FEFEFE"/>
              </w:rPr>
              <w:t>)</w:t>
            </w:r>
          </w:p>
        </w:tc>
        <w:tc>
          <w:tcPr>
            <w:tcW w:w="1696" w:type="dxa"/>
            <w:tcBorders>
              <w:top w:val="single" w:sz="6" w:space="0" w:color="auto"/>
              <w:left w:val="single" w:sz="6" w:space="0" w:color="auto"/>
              <w:bottom w:val="single" w:sz="8" w:space="0" w:color="auto"/>
              <w:right w:val="single" w:sz="8" w:space="0" w:color="auto"/>
            </w:tcBorders>
            <w:shd w:val="clear" w:color="auto" w:fill="auto"/>
            <w:tcMar>
              <w:top w:w="60" w:type="dxa"/>
              <w:bottom w:w="0" w:type="dxa"/>
            </w:tcMar>
            <w:vAlign w:val="center"/>
          </w:tcPr>
          <w:p w14:paraId="0D37E51E" w14:textId="6F36512B" w:rsidR="008E332C" w:rsidRPr="00A650CA" w:rsidRDefault="00B31971" w:rsidP="00950DE6">
            <w:pPr>
              <w:spacing w:before="120" w:after="0"/>
              <w:jc w:val="center"/>
              <w:rPr>
                <w:rFonts w:ascii="Times New Roman" w:hAnsi="Times New Roman" w:cs="Times New Roman"/>
                <w:sz w:val="24"/>
                <w:szCs w:val="24"/>
                <w:shd w:val="clear" w:color="auto" w:fill="FEFEFE"/>
              </w:rPr>
            </w:pPr>
            <w:r>
              <w:rPr>
                <w:rFonts w:ascii="Times New Roman" w:hAnsi="Times New Roman" w:cs="Times New Roman"/>
                <w:sz w:val="24"/>
                <w:szCs w:val="24"/>
                <w:shd w:val="clear" w:color="auto" w:fill="FEFEFE"/>
              </w:rPr>
              <w:t>200 000,00</w:t>
            </w:r>
          </w:p>
        </w:tc>
        <w:tc>
          <w:tcPr>
            <w:tcW w:w="1559" w:type="dxa"/>
            <w:tcBorders>
              <w:top w:val="single" w:sz="6" w:space="0" w:color="auto"/>
              <w:left w:val="single" w:sz="6" w:space="0" w:color="auto"/>
              <w:bottom w:val="single" w:sz="8" w:space="0" w:color="auto"/>
              <w:right w:val="single" w:sz="8" w:space="0" w:color="auto"/>
            </w:tcBorders>
            <w:shd w:val="clear" w:color="auto" w:fill="auto"/>
            <w:tcMar>
              <w:top w:w="60" w:type="dxa"/>
              <w:bottom w:w="0" w:type="dxa"/>
            </w:tcMar>
            <w:vAlign w:val="center"/>
          </w:tcPr>
          <w:p w14:paraId="345D6C4B" w14:textId="2D8821BC" w:rsidR="008E332C" w:rsidRPr="00A650CA" w:rsidRDefault="00950DE6" w:rsidP="00950DE6">
            <w:pPr>
              <w:spacing w:before="120" w:after="0"/>
              <w:jc w:val="center"/>
              <w:rPr>
                <w:rFonts w:ascii="Times New Roman" w:hAnsi="Times New Roman" w:cs="Times New Roman"/>
                <w:sz w:val="24"/>
                <w:szCs w:val="24"/>
                <w:shd w:val="clear" w:color="auto" w:fill="FEFEFE"/>
              </w:rPr>
            </w:pPr>
            <w:r>
              <w:rPr>
                <w:rFonts w:ascii="Times New Roman" w:hAnsi="Times New Roman" w:cs="Times New Roman"/>
                <w:sz w:val="24"/>
                <w:szCs w:val="24"/>
                <w:shd w:val="clear" w:color="auto" w:fill="FEFEFE"/>
              </w:rPr>
              <w:t>2,96</w:t>
            </w:r>
          </w:p>
        </w:tc>
      </w:tr>
      <w:tr w:rsidR="008E332C" w:rsidRPr="00A650CA" w14:paraId="01350F01" w14:textId="77777777" w:rsidTr="00F56370">
        <w:trPr>
          <w:trHeight w:val="60"/>
        </w:trPr>
        <w:tc>
          <w:tcPr>
            <w:tcW w:w="1701" w:type="dxa"/>
            <w:tcBorders>
              <w:top w:val="single" w:sz="6" w:space="0" w:color="auto"/>
              <w:left w:val="single" w:sz="8" w:space="0" w:color="auto"/>
              <w:bottom w:val="single" w:sz="8" w:space="0" w:color="auto"/>
              <w:right w:val="single" w:sz="8" w:space="0" w:color="auto"/>
            </w:tcBorders>
            <w:shd w:val="clear" w:color="auto" w:fill="auto"/>
            <w:tcMar>
              <w:top w:w="60" w:type="dxa"/>
              <w:bottom w:w="0" w:type="dxa"/>
            </w:tcMar>
            <w:vAlign w:val="center"/>
          </w:tcPr>
          <w:p w14:paraId="2CE0AC3D" w14:textId="694479BA" w:rsidR="008E332C" w:rsidRPr="00A650CA" w:rsidRDefault="00050A5A" w:rsidP="008E332C">
            <w:pPr>
              <w:spacing w:before="120" w:after="0"/>
              <w:rPr>
                <w:rFonts w:ascii="Times New Roman" w:hAnsi="Times New Roman" w:cs="Times New Roman"/>
                <w:sz w:val="24"/>
                <w:szCs w:val="24"/>
                <w:shd w:val="clear" w:color="auto" w:fill="FEFEFE"/>
              </w:rPr>
            </w:pPr>
            <w:r>
              <w:rPr>
                <w:rFonts w:ascii="Times New Roman" w:hAnsi="Times New Roman" w:cs="Times New Roman"/>
                <w:sz w:val="24"/>
                <w:szCs w:val="24"/>
                <w:shd w:val="clear" w:color="auto" w:fill="FEFEFE"/>
              </w:rPr>
              <w:t>Мярка 10</w:t>
            </w:r>
          </w:p>
        </w:tc>
        <w:tc>
          <w:tcPr>
            <w:tcW w:w="4825" w:type="dxa"/>
            <w:gridSpan w:val="5"/>
            <w:tcBorders>
              <w:top w:val="single" w:sz="6" w:space="0" w:color="auto"/>
              <w:left w:val="single" w:sz="6" w:space="0" w:color="auto"/>
              <w:bottom w:val="single" w:sz="8" w:space="0" w:color="auto"/>
              <w:right w:val="single" w:sz="8" w:space="0" w:color="auto"/>
            </w:tcBorders>
            <w:shd w:val="clear" w:color="auto" w:fill="auto"/>
            <w:tcMar>
              <w:top w:w="60" w:type="dxa"/>
              <w:bottom w:w="0" w:type="dxa"/>
            </w:tcMar>
            <w:vAlign w:val="center"/>
          </w:tcPr>
          <w:p w14:paraId="423C749B" w14:textId="79843715" w:rsidR="008E332C" w:rsidRPr="00AB17D2" w:rsidRDefault="00AB17D2" w:rsidP="008E332C">
            <w:pPr>
              <w:spacing w:before="120" w:after="0"/>
              <w:jc w:val="both"/>
              <w:rPr>
                <w:rFonts w:ascii="Times New Roman" w:hAnsi="Times New Roman" w:cs="Times New Roman"/>
                <w:i/>
                <w:iCs/>
                <w:sz w:val="24"/>
                <w:szCs w:val="24"/>
                <w:shd w:val="clear" w:color="auto" w:fill="FEFEFE"/>
              </w:rPr>
            </w:pPr>
            <w:r w:rsidRPr="00AB17D2">
              <w:rPr>
                <w:rFonts w:ascii="Times New Roman" w:hAnsi="Times New Roman" w:cs="Times New Roman"/>
                <w:i/>
                <w:iCs/>
                <w:sz w:val="24"/>
                <w:szCs w:val="24"/>
              </w:rPr>
              <w:t>Приобщаващо образование и образователна интеграция, чрез преодоляването на демографски, социални и културни бариери на територията на МИГ „Сливница-Брезник“</w:t>
            </w:r>
          </w:p>
        </w:tc>
        <w:tc>
          <w:tcPr>
            <w:tcW w:w="1696" w:type="dxa"/>
            <w:tcBorders>
              <w:top w:val="single" w:sz="6" w:space="0" w:color="auto"/>
              <w:left w:val="single" w:sz="6" w:space="0" w:color="auto"/>
              <w:bottom w:val="single" w:sz="8" w:space="0" w:color="auto"/>
              <w:right w:val="single" w:sz="8" w:space="0" w:color="auto"/>
            </w:tcBorders>
            <w:shd w:val="clear" w:color="auto" w:fill="auto"/>
            <w:tcMar>
              <w:top w:w="60" w:type="dxa"/>
              <w:bottom w:w="0" w:type="dxa"/>
            </w:tcMar>
            <w:vAlign w:val="center"/>
          </w:tcPr>
          <w:p w14:paraId="24522CFC" w14:textId="7D82E3D2" w:rsidR="008E332C" w:rsidRPr="00A650CA" w:rsidRDefault="00B31971" w:rsidP="00950DE6">
            <w:pPr>
              <w:spacing w:before="120" w:after="0"/>
              <w:jc w:val="center"/>
              <w:rPr>
                <w:rFonts w:ascii="Times New Roman" w:hAnsi="Times New Roman" w:cs="Times New Roman"/>
                <w:sz w:val="24"/>
                <w:szCs w:val="24"/>
                <w:shd w:val="clear" w:color="auto" w:fill="FEFEFE"/>
              </w:rPr>
            </w:pPr>
            <w:r>
              <w:rPr>
                <w:rFonts w:ascii="Times New Roman" w:hAnsi="Times New Roman" w:cs="Times New Roman"/>
                <w:sz w:val="24"/>
                <w:szCs w:val="24"/>
                <w:shd w:val="clear" w:color="auto" w:fill="FEFEFE"/>
              </w:rPr>
              <w:t>200 000,00</w:t>
            </w:r>
          </w:p>
        </w:tc>
        <w:tc>
          <w:tcPr>
            <w:tcW w:w="1559" w:type="dxa"/>
            <w:tcBorders>
              <w:top w:val="single" w:sz="6" w:space="0" w:color="auto"/>
              <w:left w:val="single" w:sz="6" w:space="0" w:color="auto"/>
              <w:bottom w:val="single" w:sz="8" w:space="0" w:color="auto"/>
              <w:right w:val="single" w:sz="8" w:space="0" w:color="auto"/>
            </w:tcBorders>
            <w:shd w:val="clear" w:color="auto" w:fill="auto"/>
            <w:tcMar>
              <w:top w:w="60" w:type="dxa"/>
              <w:bottom w:w="0" w:type="dxa"/>
            </w:tcMar>
            <w:vAlign w:val="center"/>
          </w:tcPr>
          <w:p w14:paraId="7F948EBE" w14:textId="289B3B9E" w:rsidR="008E332C" w:rsidRPr="00A650CA" w:rsidRDefault="00950DE6" w:rsidP="00950DE6">
            <w:pPr>
              <w:spacing w:before="120" w:after="0"/>
              <w:jc w:val="center"/>
              <w:rPr>
                <w:rFonts w:ascii="Times New Roman" w:hAnsi="Times New Roman" w:cs="Times New Roman"/>
                <w:sz w:val="24"/>
                <w:szCs w:val="24"/>
                <w:shd w:val="clear" w:color="auto" w:fill="FEFEFE"/>
              </w:rPr>
            </w:pPr>
            <w:r>
              <w:rPr>
                <w:rFonts w:ascii="Times New Roman" w:hAnsi="Times New Roman" w:cs="Times New Roman"/>
                <w:sz w:val="24"/>
                <w:szCs w:val="24"/>
                <w:shd w:val="clear" w:color="auto" w:fill="FEFEFE"/>
              </w:rPr>
              <w:t>2,96</w:t>
            </w:r>
          </w:p>
        </w:tc>
      </w:tr>
      <w:tr w:rsidR="008E332C" w:rsidRPr="00A650CA" w14:paraId="033E9026" w14:textId="77777777" w:rsidTr="00F56370">
        <w:trPr>
          <w:trHeight w:val="60"/>
        </w:trPr>
        <w:tc>
          <w:tcPr>
            <w:tcW w:w="1701" w:type="dxa"/>
            <w:tcBorders>
              <w:top w:val="single" w:sz="6" w:space="0" w:color="auto"/>
              <w:left w:val="single" w:sz="8" w:space="0" w:color="auto"/>
              <w:bottom w:val="single" w:sz="8" w:space="0" w:color="auto"/>
              <w:right w:val="single" w:sz="8" w:space="0" w:color="auto"/>
            </w:tcBorders>
            <w:shd w:val="clear" w:color="auto" w:fill="auto"/>
            <w:tcMar>
              <w:top w:w="60" w:type="dxa"/>
              <w:bottom w:w="0" w:type="dxa"/>
            </w:tcMar>
            <w:vAlign w:val="center"/>
          </w:tcPr>
          <w:p w14:paraId="6B8D5621" w14:textId="77777777" w:rsidR="008E332C" w:rsidRPr="00A650CA" w:rsidRDefault="008E332C" w:rsidP="008E332C">
            <w:pPr>
              <w:spacing w:before="120" w:after="0"/>
              <w:rPr>
                <w:rFonts w:ascii="Times New Roman" w:hAnsi="Times New Roman" w:cs="Times New Roman"/>
                <w:sz w:val="24"/>
                <w:szCs w:val="24"/>
                <w:shd w:val="clear" w:color="auto" w:fill="FEFEFE"/>
              </w:rPr>
            </w:pPr>
          </w:p>
        </w:tc>
        <w:tc>
          <w:tcPr>
            <w:tcW w:w="4825" w:type="dxa"/>
            <w:gridSpan w:val="5"/>
            <w:tcBorders>
              <w:top w:val="single" w:sz="6" w:space="0" w:color="auto"/>
              <w:left w:val="single" w:sz="6" w:space="0" w:color="auto"/>
              <w:bottom w:val="single" w:sz="8" w:space="0" w:color="auto"/>
              <w:right w:val="single" w:sz="8" w:space="0" w:color="auto"/>
            </w:tcBorders>
            <w:shd w:val="clear" w:color="auto" w:fill="auto"/>
            <w:tcMar>
              <w:top w:w="60" w:type="dxa"/>
              <w:bottom w:w="0" w:type="dxa"/>
            </w:tcMar>
            <w:vAlign w:val="center"/>
          </w:tcPr>
          <w:p w14:paraId="282E15BE" w14:textId="5B44A2E3" w:rsidR="008E332C" w:rsidRPr="00A650CA" w:rsidRDefault="008E332C" w:rsidP="008E332C">
            <w:pPr>
              <w:spacing w:before="120" w:after="0"/>
              <w:jc w:val="both"/>
              <w:rPr>
                <w:rFonts w:ascii="Times New Roman" w:hAnsi="Times New Roman" w:cs="Times New Roman"/>
                <w:sz w:val="24"/>
                <w:szCs w:val="24"/>
                <w:shd w:val="clear" w:color="auto" w:fill="FEFEFE"/>
              </w:rPr>
            </w:pPr>
            <w:r w:rsidRPr="00A650CA">
              <w:rPr>
                <w:rFonts w:ascii="Times New Roman" w:hAnsi="Times New Roman" w:cs="Times New Roman"/>
                <w:sz w:val="24"/>
                <w:szCs w:val="24"/>
                <w:shd w:val="clear" w:color="auto" w:fill="FEFEFE"/>
              </w:rPr>
              <w:t>Мерки, финансирани от П</w:t>
            </w:r>
            <w:r>
              <w:rPr>
                <w:rFonts w:ascii="Times New Roman" w:hAnsi="Times New Roman" w:cs="Times New Roman"/>
                <w:sz w:val="24"/>
                <w:szCs w:val="24"/>
                <w:shd w:val="clear" w:color="auto" w:fill="FEFEFE"/>
              </w:rPr>
              <w:t>ОС</w:t>
            </w:r>
            <w:r w:rsidRPr="00A650CA">
              <w:rPr>
                <w:rFonts w:ascii="Times New Roman" w:hAnsi="Times New Roman" w:cs="Times New Roman"/>
                <w:sz w:val="24"/>
                <w:szCs w:val="24"/>
                <w:shd w:val="clear" w:color="auto" w:fill="FEFEFE"/>
              </w:rPr>
              <w:t xml:space="preserve"> 20</w:t>
            </w:r>
            <w:r>
              <w:rPr>
                <w:rFonts w:ascii="Times New Roman" w:hAnsi="Times New Roman" w:cs="Times New Roman"/>
                <w:sz w:val="24"/>
                <w:szCs w:val="24"/>
                <w:shd w:val="clear" w:color="auto" w:fill="FEFEFE"/>
              </w:rPr>
              <w:t>2</w:t>
            </w:r>
            <w:r w:rsidRPr="00A650CA">
              <w:rPr>
                <w:rFonts w:ascii="Times New Roman" w:hAnsi="Times New Roman" w:cs="Times New Roman"/>
                <w:sz w:val="24"/>
                <w:szCs w:val="24"/>
                <w:shd w:val="clear" w:color="auto" w:fill="FEFEFE"/>
              </w:rPr>
              <w:t>1</w:t>
            </w:r>
            <w:r w:rsidRPr="002779B5">
              <w:rPr>
                <w:rFonts w:ascii="Times New Roman" w:hAnsi="Times New Roman" w:cs="Times New Roman"/>
                <w:i/>
                <w:iCs/>
                <w:sz w:val="24"/>
                <w:szCs w:val="24"/>
                <w:shd w:val="clear" w:color="auto" w:fill="FEFEFE"/>
              </w:rPr>
              <w:t xml:space="preserve"> </w:t>
            </w:r>
            <w:r>
              <w:rPr>
                <w:rFonts w:ascii="Times New Roman" w:hAnsi="Times New Roman" w:cs="Times New Roman"/>
                <w:i/>
                <w:iCs/>
                <w:sz w:val="24"/>
                <w:szCs w:val="24"/>
                <w:shd w:val="clear" w:color="auto" w:fill="FEFEFE"/>
              </w:rPr>
              <w:t xml:space="preserve">– </w:t>
            </w:r>
            <w:r w:rsidRPr="00A650CA">
              <w:rPr>
                <w:rFonts w:ascii="Times New Roman" w:hAnsi="Times New Roman" w:cs="Times New Roman"/>
                <w:sz w:val="24"/>
                <w:szCs w:val="24"/>
                <w:shd w:val="clear" w:color="auto" w:fill="FEFEFE"/>
              </w:rPr>
              <w:t>202</w:t>
            </w:r>
            <w:r>
              <w:rPr>
                <w:rFonts w:ascii="Times New Roman" w:hAnsi="Times New Roman" w:cs="Times New Roman"/>
                <w:sz w:val="24"/>
                <w:szCs w:val="24"/>
                <w:shd w:val="clear" w:color="auto" w:fill="FEFEFE"/>
              </w:rPr>
              <w:t>7</w:t>
            </w:r>
            <w:r w:rsidRPr="00A650CA">
              <w:rPr>
                <w:rFonts w:ascii="Times New Roman" w:hAnsi="Times New Roman" w:cs="Times New Roman"/>
                <w:sz w:val="24"/>
                <w:szCs w:val="24"/>
                <w:shd w:val="clear" w:color="auto" w:fill="FEFEFE"/>
              </w:rPr>
              <w:t xml:space="preserve"> г. (ЕФРР)</w:t>
            </w:r>
          </w:p>
        </w:tc>
        <w:tc>
          <w:tcPr>
            <w:tcW w:w="1696" w:type="dxa"/>
            <w:tcBorders>
              <w:top w:val="single" w:sz="6" w:space="0" w:color="auto"/>
              <w:left w:val="single" w:sz="6" w:space="0" w:color="auto"/>
              <w:bottom w:val="single" w:sz="8" w:space="0" w:color="auto"/>
              <w:right w:val="single" w:sz="8" w:space="0" w:color="auto"/>
            </w:tcBorders>
            <w:shd w:val="clear" w:color="auto" w:fill="auto"/>
            <w:tcMar>
              <w:top w:w="60" w:type="dxa"/>
              <w:bottom w:w="0" w:type="dxa"/>
            </w:tcMar>
            <w:vAlign w:val="center"/>
          </w:tcPr>
          <w:p w14:paraId="0B04F2AB" w14:textId="34279DEF" w:rsidR="008E332C" w:rsidRPr="00A650CA" w:rsidRDefault="001605F7" w:rsidP="00950DE6">
            <w:pPr>
              <w:spacing w:before="120" w:after="0"/>
              <w:jc w:val="center"/>
              <w:rPr>
                <w:rFonts w:ascii="Times New Roman" w:hAnsi="Times New Roman" w:cs="Times New Roman"/>
                <w:sz w:val="24"/>
                <w:szCs w:val="24"/>
                <w:shd w:val="clear" w:color="auto" w:fill="FEFEFE"/>
              </w:rPr>
            </w:pPr>
            <w:r>
              <w:rPr>
                <w:rFonts w:ascii="Times New Roman" w:hAnsi="Times New Roman" w:cs="Times New Roman"/>
                <w:sz w:val="24"/>
                <w:szCs w:val="24"/>
                <w:shd w:val="clear" w:color="auto" w:fill="FEFEFE"/>
              </w:rPr>
              <w:t>74 548</w:t>
            </w:r>
          </w:p>
        </w:tc>
        <w:tc>
          <w:tcPr>
            <w:tcW w:w="1559" w:type="dxa"/>
            <w:tcBorders>
              <w:top w:val="single" w:sz="6" w:space="0" w:color="auto"/>
              <w:left w:val="single" w:sz="6" w:space="0" w:color="auto"/>
              <w:bottom w:val="single" w:sz="8" w:space="0" w:color="auto"/>
              <w:right w:val="single" w:sz="8" w:space="0" w:color="auto"/>
            </w:tcBorders>
            <w:shd w:val="clear" w:color="auto" w:fill="auto"/>
            <w:tcMar>
              <w:top w:w="60" w:type="dxa"/>
              <w:bottom w:w="0" w:type="dxa"/>
            </w:tcMar>
            <w:vAlign w:val="center"/>
          </w:tcPr>
          <w:p w14:paraId="57DE3906" w14:textId="6FC7AEB7" w:rsidR="008E332C" w:rsidRPr="00A650CA" w:rsidRDefault="00950DE6" w:rsidP="00950DE6">
            <w:pPr>
              <w:spacing w:before="120" w:after="0"/>
              <w:jc w:val="center"/>
              <w:rPr>
                <w:rFonts w:ascii="Times New Roman" w:hAnsi="Times New Roman" w:cs="Times New Roman"/>
                <w:sz w:val="24"/>
                <w:szCs w:val="24"/>
                <w:shd w:val="clear" w:color="auto" w:fill="FEFEFE"/>
              </w:rPr>
            </w:pPr>
            <w:r>
              <w:rPr>
                <w:rFonts w:ascii="Times New Roman" w:hAnsi="Times New Roman" w:cs="Times New Roman"/>
                <w:sz w:val="24"/>
                <w:szCs w:val="24"/>
                <w:shd w:val="clear" w:color="auto" w:fill="FEFEFE"/>
              </w:rPr>
              <w:t>1,10</w:t>
            </w:r>
          </w:p>
        </w:tc>
      </w:tr>
      <w:tr w:rsidR="008E332C" w:rsidRPr="00A650CA" w14:paraId="298F8F33" w14:textId="77777777" w:rsidTr="00F56370">
        <w:trPr>
          <w:trHeight w:val="60"/>
        </w:trPr>
        <w:tc>
          <w:tcPr>
            <w:tcW w:w="1701" w:type="dxa"/>
            <w:tcBorders>
              <w:top w:val="single" w:sz="6" w:space="0" w:color="auto"/>
              <w:left w:val="single" w:sz="8" w:space="0" w:color="auto"/>
              <w:bottom w:val="single" w:sz="8" w:space="0" w:color="auto"/>
              <w:right w:val="single" w:sz="8" w:space="0" w:color="auto"/>
            </w:tcBorders>
            <w:shd w:val="clear" w:color="auto" w:fill="auto"/>
            <w:tcMar>
              <w:top w:w="60" w:type="dxa"/>
              <w:bottom w:w="0" w:type="dxa"/>
            </w:tcMar>
            <w:vAlign w:val="center"/>
          </w:tcPr>
          <w:p w14:paraId="122CA3AD" w14:textId="0917156F" w:rsidR="008E332C" w:rsidRPr="00A650CA" w:rsidRDefault="00050A5A" w:rsidP="008E332C">
            <w:pPr>
              <w:spacing w:before="120" w:after="0"/>
              <w:rPr>
                <w:rFonts w:ascii="Times New Roman" w:hAnsi="Times New Roman" w:cs="Times New Roman"/>
                <w:sz w:val="24"/>
                <w:szCs w:val="24"/>
                <w:shd w:val="clear" w:color="auto" w:fill="FEFEFE"/>
              </w:rPr>
            </w:pPr>
            <w:r>
              <w:rPr>
                <w:rFonts w:ascii="Times New Roman" w:hAnsi="Times New Roman" w:cs="Times New Roman"/>
                <w:sz w:val="24"/>
                <w:szCs w:val="24"/>
                <w:shd w:val="clear" w:color="auto" w:fill="FEFEFE"/>
              </w:rPr>
              <w:t>Мярка 11</w:t>
            </w:r>
          </w:p>
        </w:tc>
        <w:tc>
          <w:tcPr>
            <w:tcW w:w="4825" w:type="dxa"/>
            <w:gridSpan w:val="5"/>
            <w:tcBorders>
              <w:top w:val="single" w:sz="6" w:space="0" w:color="auto"/>
              <w:left w:val="single" w:sz="6" w:space="0" w:color="auto"/>
              <w:bottom w:val="single" w:sz="8" w:space="0" w:color="auto"/>
              <w:right w:val="single" w:sz="8" w:space="0" w:color="auto"/>
            </w:tcBorders>
            <w:shd w:val="clear" w:color="auto" w:fill="auto"/>
            <w:tcMar>
              <w:top w:w="60" w:type="dxa"/>
              <w:bottom w:w="0" w:type="dxa"/>
            </w:tcMar>
            <w:vAlign w:val="center"/>
          </w:tcPr>
          <w:p w14:paraId="558FDB39" w14:textId="13A9A7BB" w:rsidR="008E332C" w:rsidRPr="00AB17D2" w:rsidRDefault="00AB17D2" w:rsidP="008E332C">
            <w:pPr>
              <w:spacing w:before="120" w:after="0"/>
              <w:jc w:val="both"/>
              <w:rPr>
                <w:rFonts w:ascii="Times New Roman" w:hAnsi="Times New Roman" w:cs="Times New Roman"/>
                <w:i/>
                <w:iCs/>
                <w:sz w:val="24"/>
                <w:szCs w:val="24"/>
                <w:shd w:val="clear" w:color="auto" w:fill="FEFEFE"/>
              </w:rPr>
            </w:pPr>
            <w:r w:rsidRPr="00AB17D2">
              <w:rPr>
                <w:rFonts w:ascii="Times New Roman" w:hAnsi="Times New Roman" w:cs="Times New Roman"/>
                <w:i/>
                <w:iCs/>
                <w:sz w:val="24"/>
                <w:szCs w:val="24"/>
              </w:rPr>
              <w:t>Повишаване на осведомеността относно устойчивото потребление, кръговата икономика, мониторинга на отпадъците и организиране на информационни и разяснителни кампании за заинтересованите страни и местното население на територията на МИГ „Сливница-Брезник“</w:t>
            </w:r>
          </w:p>
        </w:tc>
        <w:tc>
          <w:tcPr>
            <w:tcW w:w="1696" w:type="dxa"/>
            <w:tcBorders>
              <w:top w:val="single" w:sz="6" w:space="0" w:color="auto"/>
              <w:left w:val="single" w:sz="6" w:space="0" w:color="auto"/>
              <w:bottom w:val="single" w:sz="8" w:space="0" w:color="auto"/>
              <w:right w:val="single" w:sz="8" w:space="0" w:color="auto"/>
            </w:tcBorders>
            <w:shd w:val="clear" w:color="auto" w:fill="auto"/>
            <w:tcMar>
              <w:top w:w="60" w:type="dxa"/>
              <w:bottom w:w="0" w:type="dxa"/>
            </w:tcMar>
            <w:vAlign w:val="center"/>
          </w:tcPr>
          <w:p w14:paraId="0AD9ED1B" w14:textId="7D409A14" w:rsidR="00B31971" w:rsidRPr="00A650CA" w:rsidRDefault="001605F7" w:rsidP="00950DE6">
            <w:pPr>
              <w:spacing w:before="120" w:after="0"/>
              <w:jc w:val="center"/>
              <w:rPr>
                <w:rFonts w:ascii="Times New Roman" w:hAnsi="Times New Roman" w:cs="Times New Roman"/>
                <w:sz w:val="24"/>
                <w:szCs w:val="24"/>
                <w:shd w:val="clear" w:color="auto" w:fill="FEFEFE"/>
              </w:rPr>
            </w:pPr>
            <w:r>
              <w:rPr>
                <w:rFonts w:ascii="Times New Roman" w:hAnsi="Times New Roman" w:cs="Times New Roman"/>
                <w:sz w:val="24"/>
                <w:szCs w:val="24"/>
                <w:shd w:val="clear" w:color="auto" w:fill="FEFEFE"/>
              </w:rPr>
              <w:t>32 101</w:t>
            </w:r>
          </w:p>
        </w:tc>
        <w:tc>
          <w:tcPr>
            <w:tcW w:w="1559" w:type="dxa"/>
            <w:tcBorders>
              <w:top w:val="single" w:sz="6" w:space="0" w:color="auto"/>
              <w:left w:val="single" w:sz="6" w:space="0" w:color="auto"/>
              <w:bottom w:val="single" w:sz="8" w:space="0" w:color="auto"/>
              <w:right w:val="single" w:sz="8" w:space="0" w:color="auto"/>
            </w:tcBorders>
            <w:shd w:val="clear" w:color="auto" w:fill="auto"/>
            <w:tcMar>
              <w:top w:w="60" w:type="dxa"/>
              <w:bottom w:w="0" w:type="dxa"/>
            </w:tcMar>
            <w:vAlign w:val="center"/>
          </w:tcPr>
          <w:p w14:paraId="6569DEA7" w14:textId="3C83542C" w:rsidR="008E332C" w:rsidRPr="00A650CA" w:rsidRDefault="00950DE6" w:rsidP="00950DE6">
            <w:pPr>
              <w:spacing w:before="120" w:after="0"/>
              <w:jc w:val="center"/>
              <w:rPr>
                <w:rFonts w:ascii="Times New Roman" w:hAnsi="Times New Roman" w:cs="Times New Roman"/>
                <w:sz w:val="24"/>
                <w:szCs w:val="24"/>
                <w:shd w:val="clear" w:color="auto" w:fill="FEFEFE"/>
              </w:rPr>
            </w:pPr>
            <w:r>
              <w:rPr>
                <w:rFonts w:ascii="Times New Roman" w:hAnsi="Times New Roman" w:cs="Times New Roman"/>
                <w:sz w:val="24"/>
                <w:szCs w:val="24"/>
                <w:shd w:val="clear" w:color="auto" w:fill="FEFEFE"/>
              </w:rPr>
              <w:t>0,47</w:t>
            </w:r>
          </w:p>
        </w:tc>
      </w:tr>
      <w:tr w:rsidR="00050A5A" w:rsidRPr="00A650CA" w14:paraId="0D9BE32D" w14:textId="77777777" w:rsidTr="00F56370">
        <w:trPr>
          <w:trHeight w:val="60"/>
        </w:trPr>
        <w:tc>
          <w:tcPr>
            <w:tcW w:w="1701" w:type="dxa"/>
            <w:tcBorders>
              <w:top w:val="single" w:sz="6" w:space="0" w:color="auto"/>
              <w:left w:val="single" w:sz="8" w:space="0" w:color="auto"/>
              <w:bottom w:val="single" w:sz="8" w:space="0" w:color="auto"/>
              <w:right w:val="single" w:sz="8" w:space="0" w:color="auto"/>
            </w:tcBorders>
            <w:shd w:val="clear" w:color="auto" w:fill="auto"/>
            <w:tcMar>
              <w:top w:w="60" w:type="dxa"/>
              <w:bottom w:w="0" w:type="dxa"/>
            </w:tcMar>
            <w:vAlign w:val="center"/>
          </w:tcPr>
          <w:p w14:paraId="6B0E2A0E" w14:textId="337F7FC2" w:rsidR="00050A5A" w:rsidRPr="00A650CA" w:rsidRDefault="00050A5A" w:rsidP="008E332C">
            <w:pPr>
              <w:spacing w:before="120" w:after="0"/>
              <w:rPr>
                <w:rFonts w:ascii="Times New Roman" w:hAnsi="Times New Roman" w:cs="Times New Roman"/>
                <w:sz w:val="24"/>
                <w:szCs w:val="24"/>
                <w:shd w:val="clear" w:color="auto" w:fill="FEFEFE"/>
              </w:rPr>
            </w:pPr>
            <w:r>
              <w:rPr>
                <w:rFonts w:ascii="Times New Roman" w:hAnsi="Times New Roman" w:cs="Times New Roman"/>
                <w:sz w:val="24"/>
                <w:szCs w:val="24"/>
                <w:shd w:val="clear" w:color="auto" w:fill="FEFEFE"/>
              </w:rPr>
              <w:t>Мярка 12</w:t>
            </w:r>
          </w:p>
        </w:tc>
        <w:tc>
          <w:tcPr>
            <w:tcW w:w="4825" w:type="dxa"/>
            <w:gridSpan w:val="5"/>
            <w:tcBorders>
              <w:top w:val="single" w:sz="6" w:space="0" w:color="auto"/>
              <w:left w:val="single" w:sz="6" w:space="0" w:color="auto"/>
              <w:bottom w:val="single" w:sz="8" w:space="0" w:color="auto"/>
              <w:right w:val="single" w:sz="8" w:space="0" w:color="auto"/>
            </w:tcBorders>
            <w:shd w:val="clear" w:color="auto" w:fill="auto"/>
            <w:tcMar>
              <w:top w:w="60" w:type="dxa"/>
              <w:bottom w:w="0" w:type="dxa"/>
            </w:tcMar>
            <w:vAlign w:val="center"/>
          </w:tcPr>
          <w:p w14:paraId="19705167" w14:textId="4BC167C3" w:rsidR="00050A5A" w:rsidRPr="00AB17D2" w:rsidRDefault="00AB17D2" w:rsidP="008E332C">
            <w:pPr>
              <w:spacing w:before="120" w:after="0"/>
              <w:jc w:val="both"/>
              <w:rPr>
                <w:rFonts w:ascii="Times New Roman" w:hAnsi="Times New Roman" w:cs="Times New Roman"/>
                <w:i/>
                <w:iCs/>
                <w:sz w:val="24"/>
                <w:szCs w:val="24"/>
                <w:shd w:val="clear" w:color="auto" w:fill="FEFEFE"/>
              </w:rPr>
            </w:pPr>
            <w:r w:rsidRPr="00AB17D2">
              <w:rPr>
                <w:rFonts w:ascii="Times New Roman" w:hAnsi="Times New Roman" w:cs="Times New Roman"/>
                <w:i/>
                <w:iCs/>
                <w:sz w:val="24"/>
                <w:szCs w:val="24"/>
              </w:rPr>
              <w:t>Опазване биологичното разнообразие и подобряване на екологосъобразната инфраструктура на територията на МИГ „Сливница-Брезник“</w:t>
            </w:r>
          </w:p>
        </w:tc>
        <w:tc>
          <w:tcPr>
            <w:tcW w:w="1696" w:type="dxa"/>
            <w:tcBorders>
              <w:top w:val="single" w:sz="6" w:space="0" w:color="auto"/>
              <w:left w:val="single" w:sz="6" w:space="0" w:color="auto"/>
              <w:bottom w:val="single" w:sz="8" w:space="0" w:color="auto"/>
              <w:right w:val="single" w:sz="8" w:space="0" w:color="auto"/>
            </w:tcBorders>
            <w:shd w:val="clear" w:color="auto" w:fill="auto"/>
            <w:tcMar>
              <w:top w:w="60" w:type="dxa"/>
              <w:bottom w:w="0" w:type="dxa"/>
            </w:tcMar>
            <w:vAlign w:val="center"/>
          </w:tcPr>
          <w:p w14:paraId="04EF88B4" w14:textId="75243029" w:rsidR="00B31971" w:rsidRPr="00A650CA" w:rsidRDefault="001605F7" w:rsidP="00950DE6">
            <w:pPr>
              <w:spacing w:before="120" w:after="0"/>
              <w:jc w:val="center"/>
              <w:rPr>
                <w:rFonts w:ascii="Times New Roman" w:hAnsi="Times New Roman" w:cs="Times New Roman"/>
                <w:sz w:val="24"/>
                <w:szCs w:val="24"/>
                <w:shd w:val="clear" w:color="auto" w:fill="FEFEFE"/>
              </w:rPr>
            </w:pPr>
            <w:r>
              <w:rPr>
                <w:rFonts w:ascii="Times New Roman" w:hAnsi="Times New Roman" w:cs="Times New Roman"/>
                <w:sz w:val="24"/>
                <w:szCs w:val="24"/>
                <w:shd w:val="clear" w:color="auto" w:fill="FEFEFE"/>
              </w:rPr>
              <w:t>42 447</w:t>
            </w:r>
          </w:p>
        </w:tc>
        <w:tc>
          <w:tcPr>
            <w:tcW w:w="1559" w:type="dxa"/>
            <w:tcBorders>
              <w:top w:val="single" w:sz="6" w:space="0" w:color="auto"/>
              <w:left w:val="single" w:sz="6" w:space="0" w:color="auto"/>
              <w:bottom w:val="single" w:sz="8" w:space="0" w:color="auto"/>
              <w:right w:val="single" w:sz="8" w:space="0" w:color="auto"/>
            </w:tcBorders>
            <w:shd w:val="clear" w:color="auto" w:fill="auto"/>
            <w:tcMar>
              <w:top w:w="60" w:type="dxa"/>
              <w:bottom w:w="0" w:type="dxa"/>
            </w:tcMar>
            <w:vAlign w:val="center"/>
          </w:tcPr>
          <w:p w14:paraId="745C2247" w14:textId="0FA09A02" w:rsidR="00050A5A" w:rsidRPr="00A650CA" w:rsidRDefault="00950DE6" w:rsidP="00950DE6">
            <w:pPr>
              <w:spacing w:before="120" w:after="0"/>
              <w:jc w:val="center"/>
              <w:rPr>
                <w:rFonts w:ascii="Times New Roman" w:hAnsi="Times New Roman" w:cs="Times New Roman"/>
                <w:sz w:val="24"/>
                <w:szCs w:val="24"/>
                <w:shd w:val="clear" w:color="auto" w:fill="FEFEFE"/>
              </w:rPr>
            </w:pPr>
            <w:r>
              <w:rPr>
                <w:rFonts w:ascii="Times New Roman" w:hAnsi="Times New Roman" w:cs="Times New Roman"/>
                <w:sz w:val="24"/>
                <w:szCs w:val="24"/>
                <w:shd w:val="clear" w:color="auto" w:fill="FEFEFE"/>
              </w:rPr>
              <w:t>0,63</w:t>
            </w:r>
          </w:p>
        </w:tc>
      </w:tr>
      <w:tr w:rsidR="008E332C" w:rsidRPr="00A650CA" w14:paraId="7AB54480" w14:textId="77777777" w:rsidTr="00F56370">
        <w:trPr>
          <w:trHeight w:val="60"/>
        </w:trPr>
        <w:tc>
          <w:tcPr>
            <w:tcW w:w="1701" w:type="dxa"/>
            <w:tcBorders>
              <w:top w:val="single" w:sz="6" w:space="0" w:color="auto"/>
              <w:left w:val="single" w:sz="8" w:space="0" w:color="auto"/>
              <w:bottom w:val="single" w:sz="8" w:space="0" w:color="auto"/>
              <w:right w:val="single" w:sz="8" w:space="0" w:color="auto"/>
            </w:tcBorders>
            <w:shd w:val="clear" w:color="auto" w:fill="auto"/>
            <w:tcMar>
              <w:top w:w="60" w:type="dxa"/>
              <w:bottom w:w="0" w:type="dxa"/>
            </w:tcMar>
            <w:vAlign w:val="center"/>
          </w:tcPr>
          <w:p w14:paraId="03756BE7" w14:textId="77777777" w:rsidR="008E332C" w:rsidRPr="00A650CA" w:rsidRDefault="008E332C" w:rsidP="008E332C">
            <w:pPr>
              <w:spacing w:before="120" w:after="0"/>
              <w:rPr>
                <w:rFonts w:ascii="Times New Roman" w:hAnsi="Times New Roman" w:cs="Times New Roman"/>
                <w:sz w:val="24"/>
                <w:szCs w:val="24"/>
                <w:shd w:val="clear" w:color="auto" w:fill="FEFEFE"/>
              </w:rPr>
            </w:pPr>
          </w:p>
        </w:tc>
        <w:tc>
          <w:tcPr>
            <w:tcW w:w="4825" w:type="dxa"/>
            <w:gridSpan w:val="5"/>
            <w:tcBorders>
              <w:top w:val="single" w:sz="6" w:space="0" w:color="auto"/>
              <w:left w:val="single" w:sz="6" w:space="0" w:color="auto"/>
              <w:bottom w:val="single" w:sz="8" w:space="0" w:color="auto"/>
              <w:right w:val="single" w:sz="8" w:space="0" w:color="auto"/>
            </w:tcBorders>
            <w:shd w:val="clear" w:color="auto" w:fill="auto"/>
            <w:tcMar>
              <w:top w:w="60" w:type="dxa"/>
              <w:bottom w:w="0" w:type="dxa"/>
            </w:tcMar>
            <w:vAlign w:val="center"/>
          </w:tcPr>
          <w:p w14:paraId="4AB91E43" w14:textId="77777777" w:rsidR="008E332C" w:rsidRPr="00A650CA" w:rsidRDefault="008E332C" w:rsidP="008E332C">
            <w:pPr>
              <w:spacing w:before="120" w:after="0"/>
              <w:jc w:val="both"/>
              <w:rPr>
                <w:rFonts w:ascii="Times New Roman" w:hAnsi="Times New Roman" w:cs="Times New Roman"/>
                <w:sz w:val="24"/>
                <w:szCs w:val="24"/>
                <w:shd w:val="clear" w:color="auto" w:fill="FEFEFE"/>
              </w:rPr>
            </w:pPr>
            <w:r w:rsidRPr="00A650CA">
              <w:rPr>
                <w:rFonts w:ascii="Times New Roman" w:hAnsi="Times New Roman" w:cs="Times New Roman"/>
                <w:b/>
                <w:bCs/>
                <w:caps/>
                <w:sz w:val="24"/>
                <w:szCs w:val="24"/>
                <w:shd w:val="clear" w:color="auto" w:fill="FEFEFE"/>
              </w:rPr>
              <w:t>ОБЩО ЗА ПРОЕКТИ КЪМ СТРАТЕГИЯТА ЗА ВОМР:</w:t>
            </w:r>
          </w:p>
        </w:tc>
        <w:tc>
          <w:tcPr>
            <w:tcW w:w="1696" w:type="dxa"/>
            <w:tcBorders>
              <w:top w:val="single" w:sz="6" w:space="0" w:color="auto"/>
              <w:left w:val="single" w:sz="6" w:space="0" w:color="auto"/>
              <w:bottom w:val="single" w:sz="8" w:space="0" w:color="auto"/>
              <w:right w:val="single" w:sz="8" w:space="0" w:color="auto"/>
            </w:tcBorders>
            <w:shd w:val="clear" w:color="auto" w:fill="auto"/>
            <w:tcMar>
              <w:top w:w="60" w:type="dxa"/>
              <w:bottom w:w="0" w:type="dxa"/>
            </w:tcMar>
            <w:vAlign w:val="center"/>
          </w:tcPr>
          <w:p w14:paraId="3ACAC3A9" w14:textId="405DA157" w:rsidR="008E332C" w:rsidRPr="00A650CA" w:rsidRDefault="00AE7A00" w:rsidP="00950DE6">
            <w:pPr>
              <w:spacing w:before="120" w:after="0"/>
              <w:jc w:val="center"/>
              <w:rPr>
                <w:rFonts w:ascii="Times New Roman" w:hAnsi="Times New Roman" w:cs="Times New Roman"/>
                <w:sz w:val="24"/>
                <w:szCs w:val="24"/>
                <w:shd w:val="clear" w:color="auto" w:fill="FEFEFE"/>
              </w:rPr>
            </w:pPr>
            <w:r>
              <w:rPr>
                <w:rFonts w:ascii="Times New Roman" w:hAnsi="Times New Roman" w:cs="Times New Roman"/>
                <w:sz w:val="24"/>
                <w:szCs w:val="24"/>
                <w:shd w:val="clear" w:color="auto" w:fill="FEFEFE"/>
              </w:rPr>
              <w:t>6 761 548,06</w:t>
            </w:r>
          </w:p>
        </w:tc>
        <w:tc>
          <w:tcPr>
            <w:tcW w:w="1559" w:type="dxa"/>
            <w:tcBorders>
              <w:top w:val="single" w:sz="6" w:space="0" w:color="auto"/>
              <w:left w:val="single" w:sz="6" w:space="0" w:color="auto"/>
              <w:bottom w:val="single" w:sz="8" w:space="0" w:color="auto"/>
              <w:right w:val="single" w:sz="8" w:space="0" w:color="auto"/>
            </w:tcBorders>
            <w:shd w:val="clear" w:color="auto" w:fill="auto"/>
            <w:tcMar>
              <w:top w:w="60" w:type="dxa"/>
              <w:bottom w:w="0" w:type="dxa"/>
            </w:tcMar>
            <w:vAlign w:val="center"/>
          </w:tcPr>
          <w:p w14:paraId="0FC103A3" w14:textId="77777777" w:rsidR="008E332C" w:rsidRPr="00A650CA" w:rsidRDefault="008E332C" w:rsidP="008E332C">
            <w:pPr>
              <w:spacing w:before="120" w:after="0"/>
              <w:jc w:val="center"/>
              <w:rPr>
                <w:rFonts w:ascii="Times New Roman" w:hAnsi="Times New Roman" w:cs="Times New Roman"/>
                <w:sz w:val="24"/>
                <w:szCs w:val="24"/>
                <w:shd w:val="clear" w:color="auto" w:fill="FEFEFE"/>
              </w:rPr>
            </w:pPr>
            <w:r w:rsidRPr="00A650CA">
              <w:rPr>
                <w:rFonts w:ascii="Times New Roman" w:hAnsi="Times New Roman" w:cs="Times New Roman"/>
                <w:sz w:val="24"/>
                <w:szCs w:val="24"/>
                <w:shd w:val="clear" w:color="auto" w:fill="FEFEFE"/>
              </w:rPr>
              <w:t>100 %</w:t>
            </w:r>
          </w:p>
        </w:tc>
      </w:tr>
      <w:tr w:rsidR="008E332C" w:rsidRPr="00A650CA" w14:paraId="098080CE" w14:textId="77777777" w:rsidTr="00F56370">
        <w:trPr>
          <w:trHeight w:val="393"/>
        </w:trPr>
        <w:tc>
          <w:tcPr>
            <w:tcW w:w="9781" w:type="dxa"/>
            <w:gridSpan w:val="8"/>
            <w:tcBorders>
              <w:top w:val="single" w:sz="6" w:space="0" w:color="auto"/>
              <w:left w:val="single" w:sz="8" w:space="0" w:color="auto"/>
              <w:bottom w:val="single" w:sz="8" w:space="0" w:color="auto"/>
              <w:right w:val="single" w:sz="8" w:space="0" w:color="auto"/>
            </w:tcBorders>
            <w:shd w:val="clear" w:color="auto" w:fill="auto"/>
            <w:tcMar>
              <w:top w:w="60" w:type="dxa"/>
              <w:bottom w:w="0" w:type="dxa"/>
            </w:tcMar>
            <w:vAlign w:val="center"/>
          </w:tcPr>
          <w:p w14:paraId="6A38361A" w14:textId="77777777" w:rsidR="008E332C" w:rsidRPr="00A650CA" w:rsidRDefault="008E332C" w:rsidP="008E332C">
            <w:pPr>
              <w:spacing w:before="120" w:after="0"/>
              <w:jc w:val="both"/>
              <w:rPr>
                <w:rFonts w:ascii="Times New Roman" w:hAnsi="Times New Roman" w:cs="Times New Roman"/>
                <w:sz w:val="24"/>
                <w:szCs w:val="24"/>
                <w:shd w:val="clear" w:color="auto" w:fill="FEFEFE"/>
              </w:rPr>
            </w:pPr>
          </w:p>
        </w:tc>
      </w:tr>
      <w:bookmarkEnd w:id="11"/>
      <w:tr w:rsidR="008E332C" w:rsidRPr="00A650CA" w14:paraId="6C803D96" w14:textId="77777777" w:rsidTr="00F56370">
        <w:trPr>
          <w:trHeight w:val="360"/>
        </w:trPr>
        <w:tc>
          <w:tcPr>
            <w:tcW w:w="9781" w:type="dxa"/>
            <w:gridSpan w:val="8"/>
            <w:tcBorders>
              <w:top w:val="single" w:sz="6" w:space="0" w:color="auto"/>
              <w:left w:val="single" w:sz="8" w:space="0" w:color="auto"/>
              <w:bottom w:val="single" w:sz="8" w:space="0" w:color="auto"/>
              <w:right w:val="single" w:sz="8" w:space="0" w:color="auto"/>
            </w:tcBorders>
            <w:shd w:val="clear" w:color="auto" w:fill="auto"/>
            <w:tcMar>
              <w:top w:w="60" w:type="dxa"/>
              <w:bottom w:w="0" w:type="dxa"/>
            </w:tcMar>
            <w:vAlign w:val="center"/>
          </w:tcPr>
          <w:p w14:paraId="6BA9CF3D" w14:textId="2DB2B28E" w:rsidR="008E332C" w:rsidRPr="00455872" w:rsidRDefault="008E332C" w:rsidP="008E332C">
            <w:pPr>
              <w:spacing w:before="120" w:after="0"/>
              <w:jc w:val="both"/>
              <w:rPr>
                <w:rFonts w:ascii="Times New Roman" w:hAnsi="Times New Roman" w:cs="Times New Roman"/>
                <w:sz w:val="24"/>
                <w:szCs w:val="24"/>
                <w:shd w:val="clear" w:color="auto" w:fill="FEFEFE"/>
              </w:rPr>
            </w:pPr>
            <w:r>
              <w:rPr>
                <w:rFonts w:ascii="Times New Roman" w:hAnsi="Times New Roman" w:cs="Times New Roman"/>
                <w:b/>
                <w:sz w:val="24"/>
                <w:szCs w:val="24"/>
                <w:shd w:val="clear" w:color="auto" w:fill="FEFEFE"/>
              </w:rPr>
              <w:t>7</w:t>
            </w:r>
            <w:r w:rsidRPr="005B53E4">
              <w:rPr>
                <w:rFonts w:ascii="Times New Roman" w:hAnsi="Times New Roman" w:cs="Times New Roman"/>
                <w:b/>
                <w:sz w:val="24"/>
                <w:szCs w:val="24"/>
                <w:shd w:val="clear" w:color="auto" w:fill="FEFEFE"/>
              </w:rPr>
              <w:t xml:space="preserve">. Описание </w:t>
            </w:r>
            <w:r>
              <w:rPr>
                <w:rFonts w:ascii="Times New Roman" w:hAnsi="Times New Roman" w:cs="Times New Roman"/>
                <w:b/>
                <w:sz w:val="24"/>
                <w:szCs w:val="24"/>
                <w:shd w:val="clear" w:color="auto" w:fill="FEFEFE"/>
              </w:rPr>
              <w:t xml:space="preserve">на </w:t>
            </w:r>
            <w:r w:rsidRPr="0071612C">
              <w:rPr>
                <w:rFonts w:ascii="Times New Roman" w:hAnsi="Times New Roman" w:cs="Times New Roman"/>
                <w:b/>
                <w:sz w:val="24"/>
                <w:szCs w:val="24"/>
                <w:shd w:val="clear" w:color="auto" w:fill="FEFEFE"/>
              </w:rPr>
              <w:t xml:space="preserve">уредбата за управление, мониторинг и оценка, която показва капацитета на местната </w:t>
            </w:r>
            <w:r>
              <w:rPr>
                <w:rFonts w:ascii="Times New Roman" w:hAnsi="Times New Roman" w:cs="Times New Roman"/>
                <w:b/>
                <w:sz w:val="24"/>
                <w:szCs w:val="24"/>
                <w:shd w:val="clear" w:color="auto" w:fill="FEFEFE"/>
              </w:rPr>
              <w:t xml:space="preserve">инициативна </w:t>
            </w:r>
            <w:r w:rsidRPr="0071612C">
              <w:rPr>
                <w:rFonts w:ascii="Times New Roman" w:hAnsi="Times New Roman" w:cs="Times New Roman"/>
                <w:b/>
                <w:sz w:val="24"/>
                <w:szCs w:val="24"/>
                <w:shd w:val="clear" w:color="auto" w:fill="FEFEFE"/>
              </w:rPr>
              <w:t>група да изпълни стратегията</w:t>
            </w:r>
            <w:r w:rsidRPr="005B53E4">
              <w:rPr>
                <w:rFonts w:ascii="Times New Roman" w:hAnsi="Times New Roman" w:cs="Times New Roman"/>
                <w:b/>
                <w:sz w:val="24"/>
                <w:szCs w:val="24"/>
                <w:shd w:val="clear" w:color="auto" w:fill="FEFEFE"/>
              </w:rPr>
              <w:t xml:space="preserve">: </w:t>
            </w:r>
            <w:r w:rsidRPr="005B53E4">
              <w:rPr>
                <w:rFonts w:ascii="Times New Roman" w:hAnsi="Times New Roman" w:cs="Times New Roman"/>
                <w:i/>
                <w:iCs/>
                <w:sz w:val="24"/>
                <w:szCs w:val="24"/>
                <w:shd w:val="clear" w:color="auto" w:fill="FEFEFE"/>
              </w:rPr>
              <w:t xml:space="preserve">(не повече от </w:t>
            </w:r>
            <w:r w:rsidRPr="00CF6DC1">
              <w:rPr>
                <w:rFonts w:ascii="Times New Roman" w:hAnsi="Times New Roman" w:cs="Times New Roman"/>
                <w:i/>
                <w:iCs/>
                <w:sz w:val="24"/>
                <w:szCs w:val="24"/>
                <w:shd w:val="clear" w:color="auto" w:fill="FEFEFE"/>
              </w:rPr>
              <w:t>6</w:t>
            </w:r>
            <w:r w:rsidRPr="005B53E4">
              <w:rPr>
                <w:rFonts w:ascii="Times New Roman" w:hAnsi="Times New Roman" w:cs="Times New Roman"/>
                <w:i/>
                <w:iCs/>
                <w:sz w:val="24"/>
                <w:szCs w:val="24"/>
                <w:shd w:val="clear" w:color="auto" w:fill="FEFEFE"/>
              </w:rPr>
              <w:t xml:space="preserve"> страници)</w:t>
            </w:r>
            <w:r w:rsidRPr="00CF6DC1">
              <w:rPr>
                <w:rFonts w:ascii="Times New Roman" w:hAnsi="Times New Roman" w:cs="Times New Roman"/>
                <w:i/>
                <w:iCs/>
                <w:sz w:val="24"/>
                <w:szCs w:val="24"/>
                <w:shd w:val="clear" w:color="auto" w:fill="FEFEFE"/>
              </w:rPr>
              <w:t>;</w:t>
            </w:r>
          </w:p>
        </w:tc>
      </w:tr>
      <w:tr w:rsidR="008E332C" w:rsidRPr="00A650CA" w14:paraId="17E06374" w14:textId="77777777" w:rsidTr="00F56370">
        <w:trPr>
          <w:trHeight w:val="360"/>
        </w:trPr>
        <w:tc>
          <w:tcPr>
            <w:tcW w:w="9781" w:type="dxa"/>
            <w:gridSpan w:val="8"/>
            <w:tcBorders>
              <w:top w:val="single" w:sz="6" w:space="0" w:color="auto"/>
              <w:left w:val="single" w:sz="8" w:space="0" w:color="auto"/>
              <w:bottom w:val="single" w:sz="8" w:space="0" w:color="auto"/>
              <w:right w:val="single" w:sz="8" w:space="0" w:color="auto"/>
            </w:tcBorders>
            <w:shd w:val="clear" w:color="auto" w:fill="auto"/>
            <w:tcMar>
              <w:top w:w="60" w:type="dxa"/>
              <w:bottom w:w="0" w:type="dxa"/>
            </w:tcMar>
            <w:vAlign w:val="center"/>
          </w:tcPr>
          <w:p w14:paraId="0EC78906" w14:textId="52DA92F9" w:rsidR="008E332C" w:rsidRPr="00A650CA" w:rsidRDefault="008E332C" w:rsidP="008E332C">
            <w:pPr>
              <w:spacing w:before="120" w:after="0"/>
              <w:ind w:left="360" w:hanging="360"/>
              <w:rPr>
                <w:rFonts w:ascii="Times New Roman" w:hAnsi="Times New Roman" w:cs="Times New Roman"/>
                <w:sz w:val="24"/>
                <w:szCs w:val="24"/>
                <w:shd w:val="clear" w:color="auto" w:fill="FEFEFE"/>
              </w:rPr>
            </w:pPr>
            <w:r>
              <w:rPr>
                <w:rFonts w:ascii="Times New Roman" w:hAnsi="Times New Roman" w:cs="Times New Roman"/>
                <w:sz w:val="24"/>
                <w:szCs w:val="24"/>
                <w:shd w:val="clear" w:color="auto" w:fill="FEFEFE"/>
              </w:rPr>
              <w:lastRenderedPageBreak/>
              <w:t>7</w:t>
            </w:r>
            <w:r w:rsidRPr="00A650CA">
              <w:rPr>
                <w:rFonts w:ascii="Times New Roman" w:hAnsi="Times New Roman" w:cs="Times New Roman"/>
                <w:sz w:val="24"/>
                <w:szCs w:val="24"/>
                <w:shd w:val="clear" w:color="auto" w:fill="FEFEFE"/>
              </w:rPr>
              <w:t>.1. Организационна структура на МИГ:</w:t>
            </w:r>
          </w:p>
        </w:tc>
      </w:tr>
      <w:tr w:rsidR="00910D44" w:rsidRPr="00A650CA" w14:paraId="4F0E61DC" w14:textId="77777777" w:rsidTr="003743E3">
        <w:trPr>
          <w:trHeight w:val="340"/>
        </w:trPr>
        <w:tc>
          <w:tcPr>
            <w:tcW w:w="4670" w:type="dxa"/>
            <w:gridSpan w:val="3"/>
            <w:tcBorders>
              <w:top w:val="single" w:sz="6" w:space="0" w:color="auto"/>
              <w:left w:val="single" w:sz="8" w:space="0" w:color="auto"/>
              <w:bottom w:val="single" w:sz="8" w:space="0" w:color="auto"/>
              <w:right w:val="single" w:sz="8" w:space="0" w:color="auto"/>
            </w:tcBorders>
            <w:shd w:val="clear" w:color="auto" w:fill="auto"/>
            <w:tcMar>
              <w:top w:w="60" w:type="dxa"/>
              <w:bottom w:w="0" w:type="dxa"/>
            </w:tcMar>
            <w:vAlign w:val="center"/>
          </w:tcPr>
          <w:p w14:paraId="16541C6E" w14:textId="77777777" w:rsidR="00910D44" w:rsidRPr="00A650CA" w:rsidRDefault="00910D44" w:rsidP="00910D44">
            <w:pPr>
              <w:spacing w:before="120" w:after="0"/>
              <w:rPr>
                <w:rFonts w:ascii="Times New Roman" w:hAnsi="Times New Roman" w:cs="Times New Roman"/>
                <w:sz w:val="24"/>
                <w:szCs w:val="24"/>
                <w:shd w:val="clear" w:color="auto" w:fill="FEFEFE"/>
              </w:rPr>
            </w:pPr>
            <w:r w:rsidRPr="00A650CA">
              <w:rPr>
                <w:rFonts w:ascii="Times New Roman" w:hAnsi="Times New Roman" w:cs="Times New Roman"/>
                <w:sz w:val="24"/>
                <w:szCs w:val="24"/>
                <w:shd w:val="clear" w:color="auto" w:fill="FEFEFE"/>
              </w:rPr>
              <w:t xml:space="preserve">- </w:t>
            </w:r>
            <w:r>
              <w:rPr>
                <w:rFonts w:ascii="Times New Roman" w:hAnsi="Times New Roman" w:cs="Times New Roman"/>
                <w:i/>
                <w:iCs/>
                <w:sz w:val="24"/>
                <w:szCs w:val="24"/>
                <w:shd w:val="clear" w:color="auto" w:fill="FEFEFE"/>
              </w:rPr>
              <w:t>О</w:t>
            </w:r>
            <w:r w:rsidRPr="00A650CA">
              <w:rPr>
                <w:rFonts w:ascii="Times New Roman" w:hAnsi="Times New Roman" w:cs="Times New Roman"/>
                <w:i/>
                <w:iCs/>
                <w:sz w:val="24"/>
                <w:szCs w:val="24"/>
                <w:shd w:val="clear" w:color="auto" w:fill="FEFEFE"/>
              </w:rPr>
              <w:t>рганизационна структура/схема.</w:t>
            </w:r>
          </w:p>
        </w:tc>
        <w:tc>
          <w:tcPr>
            <w:tcW w:w="5111" w:type="dxa"/>
            <w:gridSpan w:val="5"/>
            <w:tcBorders>
              <w:top w:val="single" w:sz="6" w:space="0" w:color="auto"/>
              <w:left w:val="single" w:sz="6" w:space="0" w:color="auto"/>
              <w:bottom w:val="single" w:sz="8" w:space="0" w:color="auto"/>
              <w:right w:val="single" w:sz="8" w:space="0" w:color="auto"/>
            </w:tcBorders>
            <w:shd w:val="clear" w:color="auto" w:fill="auto"/>
            <w:tcMar>
              <w:top w:w="60" w:type="dxa"/>
              <w:bottom w:w="0" w:type="dxa"/>
            </w:tcMar>
            <w:vAlign w:val="center"/>
          </w:tcPr>
          <w:p w14:paraId="01B15484" w14:textId="77777777" w:rsidR="00910D44" w:rsidRDefault="00910D44" w:rsidP="00910D44">
            <w:pPr>
              <w:spacing w:before="120" w:after="0"/>
              <w:jc w:val="both"/>
              <w:rPr>
                <w:rFonts w:ascii="Times New Roman" w:hAnsi="Times New Roman" w:cs="Times New Roman"/>
                <w:sz w:val="24"/>
                <w:szCs w:val="24"/>
                <w:shd w:val="clear" w:color="auto" w:fill="FEFEFE"/>
              </w:rPr>
            </w:pPr>
            <w:r>
              <w:rPr>
                <w:rFonts w:ascii="Times New Roman" w:hAnsi="Times New Roman" w:cs="Times New Roman"/>
                <w:sz w:val="24"/>
                <w:szCs w:val="24"/>
                <w:shd w:val="clear" w:color="auto" w:fill="FEFEFE"/>
              </w:rPr>
              <w:t>Съгласно европейските и национални нормативни изисквания по отношение на подхода ВОМР, в състава на МИГ „Сливница – Брезник“ са включени представители на публичния, стопанския и нестопанския сектор от територията на МИГ, като нито един от тях няма повече от 49% от правата на глас.</w:t>
            </w:r>
          </w:p>
          <w:p w14:paraId="0B0405E0" w14:textId="21E55D55" w:rsidR="00910D44" w:rsidRDefault="00910D44" w:rsidP="00910D44">
            <w:pPr>
              <w:spacing w:before="120" w:after="0"/>
              <w:jc w:val="both"/>
              <w:rPr>
                <w:rFonts w:ascii="Times New Roman" w:hAnsi="Times New Roman" w:cs="Times New Roman"/>
                <w:sz w:val="24"/>
                <w:szCs w:val="24"/>
                <w:shd w:val="clear" w:color="auto" w:fill="FEFEFE"/>
              </w:rPr>
            </w:pPr>
            <w:r>
              <w:rPr>
                <w:rFonts w:ascii="Times New Roman" w:hAnsi="Times New Roman" w:cs="Times New Roman"/>
                <w:sz w:val="24"/>
                <w:szCs w:val="24"/>
                <w:shd w:val="clear" w:color="auto" w:fill="FEFEFE"/>
              </w:rPr>
              <w:t xml:space="preserve">В организацията на МИГ </w:t>
            </w:r>
            <w:r w:rsidR="000A3BE9">
              <w:rPr>
                <w:rFonts w:ascii="Times New Roman" w:hAnsi="Times New Roman" w:cs="Times New Roman"/>
                <w:sz w:val="24"/>
                <w:szCs w:val="24"/>
                <w:shd w:val="clear" w:color="auto" w:fill="FEFEFE"/>
              </w:rPr>
              <w:t xml:space="preserve">се </w:t>
            </w:r>
            <w:r>
              <w:rPr>
                <w:rFonts w:ascii="Times New Roman" w:hAnsi="Times New Roman" w:cs="Times New Roman"/>
                <w:sz w:val="24"/>
                <w:szCs w:val="24"/>
                <w:shd w:val="clear" w:color="auto" w:fill="FEFEFE"/>
              </w:rPr>
              <w:t xml:space="preserve">включват Общо събрание (Колективен върховен орган), Управителен съвет (Колективен управителен орган), както и изпълнителния орган на МИГ (екип на МИГ). </w:t>
            </w:r>
          </w:p>
          <w:p w14:paraId="34622584" w14:textId="0D866BA6" w:rsidR="00910D44" w:rsidRDefault="00910D44" w:rsidP="00910D44">
            <w:pPr>
              <w:spacing w:before="120" w:after="0"/>
              <w:jc w:val="both"/>
              <w:rPr>
                <w:rFonts w:ascii="Times New Roman" w:hAnsi="Times New Roman" w:cs="Times New Roman"/>
                <w:sz w:val="24"/>
                <w:szCs w:val="24"/>
                <w:shd w:val="clear" w:color="auto" w:fill="FEFEFE"/>
              </w:rPr>
            </w:pPr>
          </w:p>
          <w:p w14:paraId="33D35FC9" w14:textId="6D605504" w:rsidR="00910D44" w:rsidRPr="00A650CA" w:rsidRDefault="003743E3" w:rsidP="00910D44">
            <w:pPr>
              <w:spacing w:before="120" w:after="0"/>
              <w:rPr>
                <w:rFonts w:ascii="Times New Roman" w:hAnsi="Times New Roman" w:cs="Times New Roman"/>
                <w:sz w:val="24"/>
                <w:szCs w:val="24"/>
                <w:shd w:val="clear" w:color="auto" w:fill="FEFEFE"/>
              </w:rPr>
            </w:pPr>
            <w:r>
              <w:rPr>
                <w:rFonts w:ascii="Times New Roman" w:hAnsi="Times New Roman" w:cs="Times New Roman"/>
                <w:noProof/>
                <w:sz w:val="24"/>
                <w:szCs w:val="24"/>
                <w:shd w:val="clear" w:color="auto" w:fill="FEFEFE"/>
                <w:lang w:val="en-GB" w:eastAsia="en-GB"/>
              </w:rPr>
              <w:drawing>
                <wp:inline distT="0" distB="0" distL="0" distR="0" wp14:anchorId="47CDF82C" wp14:editId="204A9ADB">
                  <wp:extent cx="3162300" cy="2805414"/>
                  <wp:effectExtent l="0" t="0" r="0" b="0"/>
                  <wp:docPr id="68" name="Picture 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3170774" cy="2812932"/>
                          </a:xfrm>
                          <a:prstGeom prst="rect">
                            <a:avLst/>
                          </a:prstGeom>
                          <a:noFill/>
                        </pic:spPr>
                      </pic:pic>
                    </a:graphicData>
                  </a:graphic>
                </wp:inline>
              </w:drawing>
            </w:r>
          </w:p>
        </w:tc>
      </w:tr>
      <w:tr w:rsidR="00910D44" w:rsidRPr="00A650CA" w14:paraId="5557B08C" w14:textId="77777777" w:rsidTr="00F56370">
        <w:trPr>
          <w:trHeight w:val="360"/>
        </w:trPr>
        <w:tc>
          <w:tcPr>
            <w:tcW w:w="9781" w:type="dxa"/>
            <w:gridSpan w:val="8"/>
            <w:tcBorders>
              <w:top w:val="single" w:sz="6" w:space="0" w:color="auto"/>
              <w:left w:val="single" w:sz="8" w:space="0" w:color="auto"/>
              <w:bottom w:val="single" w:sz="8" w:space="0" w:color="auto"/>
              <w:right w:val="single" w:sz="8" w:space="0" w:color="auto"/>
            </w:tcBorders>
            <w:shd w:val="clear" w:color="auto" w:fill="auto"/>
            <w:tcMar>
              <w:top w:w="60" w:type="dxa"/>
              <w:bottom w:w="0" w:type="dxa"/>
            </w:tcMar>
            <w:vAlign w:val="center"/>
          </w:tcPr>
          <w:p w14:paraId="75CD0578" w14:textId="481697BB" w:rsidR="00910D44" w:rsidRPr="00A650CA" w:rsidRDefault="00910D44" w:rsidP="00910D44">
            <w:pPr>
              <w:spacing w:before="120" w:after="0"/>
              <w:ind w:left="360" w:hanging="360"/>
              <w:rPr>
                <w:rFonts w:ascii="Times New Roman" w:hAnsi="Times New Roman" w:cs="Times New Roman"/>
                <w:sz w:val="24"/>
                <w:szCs w:val="24"/>
                <w:shd w:val="clear" w:color="auto" w:fill="FEFEFE"/>
              </w:rPr>
            </w:pPr>
            <w:r>
              <w:rPr>
                <w:rFonts w:ascii="Times New Roman" w:hAnsi="Times New Roman" w:cs="Times New Roman"/>
                <w:sz w:val="24"/>
                <w:szCs w:val="24"/>
                <w:shd w:val="clear" w:color="auto" w:fill="FEFEFE"/>
              </w:rPr>
              <w:t>7</w:t>
            </w:r>
            <w:r w:rsidRPr="00A650CA">
              <w:rPr>
                <w:rFonts w:ascii="Times New Roman" w:hAnsi="Times New Roman" w:cs="Times New Roman"/>
                <w:sz w:val="24"/>
                <w:szCs w:val="24"/>
                <w:shd w:val="clear" w:color="auto" w:fill="FEFEFE"/>
              </w:rPr>
              <w:t>.2. Управление на МИГ:</w:t>
            </w:r>
          </w:p>
        </w:tc>
      </w:tr>
      <w:tr w:rsidR="00910D44" w:rsidRPr="00A650CA" w14:paraId="763252EB" w14:textId="77777777" w:rsidTr="0071612C">
        <w:trPr>
          <w:trHeight w:val="292"/>
        </w:trPr>
        <w:tc>
          <w:tcPr>
            <w:tcW w:w="5586" w:type="dxa"/>
            <w:gridSpan w:val="5"/>
            <w:tcBorders>
              <w:top w:val="single" w:sz="6" w:space="0" w:color="auto"/>
              <w:left w:val="single" w:sz="8" w:space="0" w:color="auto"/>
              <w:bottom w:val="single" w:sz="8" w:space="0" w:color="auto"/>
              <w:right w:val="single" w:sz="8" w:space="0" w:color="auto"/>
            </w:tcBorders>
            <w:shd w:val="clear" w:color="auto" w:fill="auto"/>
            <w:tcMar>
              <w:top w:w="60" w:type="dxa"/>
              <w:bottom w:w="0" w:type="dxa"/>
            </w:tcMar>
            <w:vAlign w:val="center"/>
          </w:tcPr>
          <w:p w14:paraId="201CD0B0" w14:textId="77777777" w:rsidR="00910D44" w:rsidRPr="00A650CA" w:rsidRDefault="00910D44" w:rsidP="00910D44">
            <w:pPr>
              <w:spacing w:before="120" w:after="0"/>
              <w:rPr>
                <w:rFonts w:ascii="Times New Roman" w:hAnsi="Times New Roman" w:cs="Times New Roman"/>
                <w:sz w:val="24"/>
                <w:szCs w:val="24"/>
                <w:shd w:val="clear" w:color="auto" w:fill="FEFEFE"/>
              </w:rPr>
            </w:pPr>
            <w:r w:rsidRPr="00A650CA">
              <w:rPr>
                <w:rFonts w:ascii="Times New Roman" w:hAnsi="Times New Roman" w:cs="Times New Roman"/>
                <w:sz w:val="24"/>
                <w:szCs w:val="24"/>
                <w:shd w:val="clear" w:color="auto" w:fill="FEFEFE"/>
              </w:rPr>
              <w:t xml:space="preserve">- </w:t>
            </w:r>
            <w:r w:rsidRPr="003F5203">
              <w:rPr>
                <w:rFonts w:ascii="Times New Roman" w:hAnsi="Times New Roman" w:cs="Times New Roman"/>
                <w:i/>
                <w:sz w:val="24"/>
                <w:szCs w:val="24"/>
                <w:shd w:val="clear" w:color="auto" w:fill="FEFEFE"/>
              </w:rPr>
              <w:t>О</w:t>
            </w:r>
            <w:r w:rsidRPr="00A650CA">
              <w:rPr>
                <w:rFonts w:ascii="Times New Roman" w:hAnsi="Times New Roman" w:cs="Times New Roman"/>
                <w:i/>
                <w:iCs/>
                <w:sz w:val="24"/>
                <w:szCs w:val="24"/>
                <w:shd w:val="clear" w:color="auto" w:fill="FEFEFE"/>
              </w:rPr>
              <w:t>ргани за управление и контрол;</w:t>
            </w:r>
          </w:p>
        </w:tc>
        <w:tc>
          <w:tcPr>
            <w:tcW w:w="4195" w:type="dxa"/>
            <w:gridSpan w:val="3"/>
            <w:tcBorders>
              <w:top w:val="single" w:sz="6" w:space="0" w:color="auto"/>
              <w:left w:val="single" w:sz="6" w:space="0" w:color="auto"/>
              <w:bottom w:val="single" w:sz="8" w:space="0" w:color="auto"/>
              <w:right w:val="single" w:sz="8" w:space="0" w:color="auto"/>
            </w:tcBorders>
            <w:shd w:val="clear" w:color="auto" w:fill="auto"/>
            <w:tcMar>
              <w:top w:w="60" w:type="dxa"/>
              <w:bottom w:w="0" w:type="dxa"/>
            </w:tcMar>
            <w:vAlign w:val="center"/>
          </w:tcPr>
          <w:p w14:paraId="7908E24E" w14:textId="77777777" w:rsidR="00910D44" w:rsidRDefault="00910D44" w:rsidP="000A5CC2">
            <w:pPr>
              <w:spacing w:before="120" w:after="0"/>
              <w:ind w:firstLine="302"/>
              <w:jc w:val="both"/>
              <w:rPr>
                <w:rFonts w:ascii="Times New Roman" w:hAnsi="Times New Roman" w:cs="Times New Roman"/>
                <w:sz w:val="24"/>
                <w:szCs w:val="24"/>
                <w:shd w:val="clear" w:color="auto" w:fill="FEFEFE"/>
              </w:rPr>
            </w:pPr>
            <w:r w:rsidRPr="00A650CA">
              <w:rPr>
                <w:rFonts w:ascii="Times New Roman" w:hAnsi="Times New Roman" w:cs="Times New Roman"/>
                <w:sz w:val="24"/>
                <w:szCs w:val="24"/>
                <w:shd w:val="clear" w:color="auto" w:fill="FEFEFE"/>
              </w:rPr>
              <w:t> </w:t>
            </w:r>
            <w:r w:rsidR="000A5CC2">
              <w:rPr>
                <w:rFonts w:ascii="Times New Roman" w:hAnsi="Times New Roman" w:cs="Times New Roman"/>
                <w:sz w:val="24"/>
                <w:szCs w:val="24"/>
                <w:shd w:val="clear" w:color="auto" w:fill="FEFEFE"/>
              </w:rPr>
              <w:t>Органите за управление и контрол на Сдружение „Местна инициативна група Сливница-Брезник“, са представени от: Общо събрание (ОС), Управителен съвет (УС), Председател на УС и Изпълнителен директор.</w:t>
            </w:r>
          </w:p>
          <w:p w14:paraId="4C51262F" w14:textId="77777777" w:rsidR="000A5CC2" w:rsidRDefault="000A5CC2" w:rsidP="000A5CC2">
            <w:pPr>
              <w:spacing w:before="120" w:after="0"/>
              <w:ind w:firstLine="302"/>
              <w:jc w:val="both"/>
              <w:rPr>
                <w:rFonts w:ascii="Times New Roman" w:hAnsi="Times New Roman" w:cs="Times New Roman"/>
                <w:sz w:val="24"/>
                <w:szCs w:val="24"/>
                <w:shd w:val="clear" w:color="auto" w:fill="FEFEFE"/>
              </w:rPr>
            </w:pPr>
            <w:r>
              <w:rPr>
                <w:rFonts w:ascii="Times New Roman" w:hAnsi="Times New Roman" w:cs="Times New Roman"/>
                <w:sz w:val="24"/>
                <w:szCs w:val="24"/>
                <w:shd w:val="clear" w:color="auto" w:fill="FEFEFE"/>
              </w:rPr>
              <w:t xml:space="preserve">Съгласно Устава на МИГ „Сливница-Брезник“, Общото събрание е върховен орган на сдружението. </w:t>
            </w:r>
            <w:r>
              <w:rPr>
                <w:rFonts w:ascii="Times New Roman" w:hAnsi="Times New Roman" w:cs="Times New Roman"/>
                <w:sz w:val="24"/>
                <w:szCs w:val="24"/>
                <w:shd w:val="clear" w:color="auto" w:fill="FEFEFE"/>
              </w:rPr>
              <w:lastRenderedPageBreak/>
              <w:t xml:space="preserve">Членовете, съставящи Управителния съвет се избират от Общото събрание за срок от 5 години, а общините Сливница и Брезник задължително вземат участие в Управителния съвет на Сдружението чрез избраните от тях представители - по един за всяка от двете общини. Председателят на УС, също се избира за срок от 5 години. Изпълнителният директор задължително взема участие в заседанията на УС и има право на съвещателен глас. </w:t>
            </w:r>
          </w:p>
          <w:p w14:paraId="0C7EC403" w14:textId="475B6102" w:rsidR="00653569" w:rsidRPr="00A650CA" w:rsidRDefault="00653569" w:rsidP="000A5CC2">
            <w:pPr>
              <w:spacing w:before="120" w:after="0"/>
              <w:ind w:firstLine="302"/>
              <w:jc w:val="both"/>
              <w:rPr>
                <w:rFonts w:ascii="Times New Roman" w:hAnsi="Times New Roman" w:cs="Times New Roman"/>
                <w:sz w:val="24"/>
                <w:szCs w:val="24"/>
                <w:shd w:val="clear" w:color="auto" w:fill="FEFEFE"/>
              </w:rPr>
            </w:pPr>
            <w:r>
              <w:rPr>
                <w:rFonts w:ascii="Times New Roman" w:hAnsi="Times New Roman" w:cs="Times New Roman"/>
                <w:sz w:val="24"/>
                <w:szCs w:val="24"/>
                <w:shd w:val="clear" w:color="auto" w:fill="FEFEFE"/>
              </w:rPr>
              <w:t>Служителите на екипа на МИГ „Сливница-Брезник“ се назначават от Управителния съвет на МИГ и имат задачата да осъществяват дейностите по оперативната работа на МИГ, която е свързана с изпълнението на СВОМР.</w:t>
            </w:r>
          </w:p>
        </w:tc>
      </w:tr>
      <w:tr w:rsidR="00910D44" w:rsidRPr="00A650CA" w14:paraId="1D0553C1" w14:textId="77777777" w:rsidTr="0071612C">
        <w:trPr>
          <w:trHeight w:val="287"/>
        </w:trPr>
        <w:tc>
          <w:tcPr>
            <w:tcW w:w="5586" w:type="dxa"/>
            <w:gridSpan w:val="5"/>
            <w:tcBorders>
              <w:top w:val="single" w:sz="6" w:space="0" w:color="auto"/>
              <w:left w:val="single" w:sz="8" w:space="0" w:color="auto"/>
              <w:bottom w:val="single" w:sz="8" w:space="0" w:color="auto"/>
              <w:right w:val="single" w:sz="8" w:space="0" w:color="auto"/>
            </w:tcBorders>
            <w:shd w:val="clear" w:color="auto" w:fill="auto"/>
            <w:tcMar>
              <w:top w:w="60" w:type="dxa"/>
              <w:bottom w:w="0" w:type="dxa"/>
            </w:tcMar>
            <w:vAlign w:val="center"/>
          </w:tcPr>
          <w:p w14:paraId="03A40B8B" w14:textId="77777777" w:rsidR="00910D44" w:rsidRPr="00A650CA" w:rsidRDefault="00910D44" w:rsidP="00910D44">
            <w:pPr>
              <w:spacing w:before="120" w:after="0"/>
              <w:rPr>
                <w:rFonts w:ascii="Times New Roman" w:hAnsi="Times New Roman" w:cs="Times New Roman"/>
                <w:sz w:val="24"/>
                <w:szCs w:val="24"/>
                <w:shd w:val="clear" w:color="auto" w:fill="FEFEFE"/>
              </w:rPr>
            </w:pPr>
            <w:r w:rsidRPr="00A650CA">
              <w:rPr>
                <w:rFonts w:ascii="Times New Roman" w:hAnsi="Times New Roman" w:cs="Times New Roman"/>
                <w:sz w:val="24"/>
                <w:szCs w:val="24"/>
                <w:shd w:val="clear" w:color="auto" w:fill="FEFEFE"/>
              </w:rPr>
              <w:lastRenderedPageBreak/>
              <w:t xml:space="preserve">- </w:t>
            </w:r>
            <w:r w:rsidRPr="003F5203">
              <w:rPr>
                <w:rFonts w:ascii="Times New Roman" w:hAnsi="Times New Roman" w:cs="Times New Roman"/>
                <w:i/>
                <w:sz w:val="24"/>
                <w:szCs w:val="24"/>
                <w:shd w:val="clear" w:color="auto" w:fill="FEFEFE"/>
              </w:rPr>
              <w:t>О</w:t>
            </w:r>
            <w:r w:rsidRPr="00A650CA">
              <w:rPr>
                <w:rFonts w:ascii="Times New Roman" w:hAnsi="Times New Roman" w:cs="Times New Roman"/>
                <w:i/>
                <w:iCs/>
                <w:sz w:val="24"/>
                <w:szCs w:val="24"/>
                <w:shd w:val="clear" w:color="auto" w:fill="FEFEFE"/>
              </w:rPr>
              <w:t>писание на позициите и изискванията към изпълнителния директор и персонала.</w:t>
            </w:r>
          </w:p>
        </w:tc>
        <w:tc>
          <w:tcPr>
            <w:tcW w:w="4195" w:type="dxa"/>
            <w:gridSpan w:val="3"/>
            <w:tcBorders>
              <w:top w:val="single" w:sz="6" w:space="0" w:color="auto"/>
              <w:left w:val="single" w:sz="6" w:space="0" w:color="auto"/>
              <w:bottom w:val="single" w:sz="8" w:space="0" w:color="auto"/>
              <w:right w:val="single" w:sz="8" w:space="0" w:color="auto"/>
            </w:tcBorders>
            <w:shd w:val="clear" w:color="auto" w:fill="auto"/>
            <w:tcMar>
              <w:top w:w="60" w:type="dxa"/>
              <w:bottom w:w="0" w:type="dxa"/>
            </w:tcMar>
            <w:vAlign w:val="center"/>
          </w:tcPr>
          <w:p w14:paraId="6E955905" w14:textId="77777777" w:rsidR="00910D44" w:rsidRDefault="00910D44" w:rsidP="00653569">
            <w:pPr>
              <w:spacing w:before="120" w:after="0"/>
              <w:ind w:firstLine="302"/>
              <w:jc w:val="both"/>
              <w:rPr>
                <w:rFonts w:ascii="Times New Roman" w:hAnsi="Times New Roman" w:cs="Times New Roman"/>
                <w:sz w:val="24"/>
                <w:szCs w:val="24"/>
                <w:shd w:val="clear" w:color="auto" w:fill="FEFEFE"/>
              </w:rPr>
            </w:pPr>
            <w:r w:rsidRPr="00A650CA">
              <w:rPr>
                <w:rFonts w:ascii="Times New Roman" w:hAnsi="Times New Roman" w:cs="Times New Roman"/>
                <w:sz w:val="24"/>
                <w:szCs w:val="24"/>
                <w:shd w:val="clear" w:color="auto" w:fill="FEFEFE"/>
              </w:rPr>
              <w:t> </w:t>
            </w:r>
            <w:r w:rsidR="00653569">
              <w:rPr>
                <w:rFonts w:ascii="Times New Roman" w:hAnsi="Times New Roman" w:cs="Times New Roman"/>
                <w:sz w:val="24"/>
                <w:szCs w:val="24"/>
                <w:shd w:val="clear" w:color="auto" w:fill="FEFEFE"/>
              </w:rPr>
              <w:t xml:space="preserve">Съгласно Устава на Сдружение „Местна инициативна група Сливница-Брезник“, изискванията към длъжността Изпълнителен директор, са в съответствие с минималните изисквания за длъжността съгласно Наредба 22 от 14.12.2015 г. Съгласно чл. 40, т. 15 от Устава, Изпълнителният директор трябва да отговаря на следните изисквания: </w:t>
            </w:r>
          </w:p>
          <w:p w14:paraId="498F0997" w14:textId="77777777" w:rsidR="00653569" w:rsidRDefault="00653569" w:rsidP="00AA140C">
            <w:pPr>
              <w:pStyle w:val="ListParagraph"/>
              <w:numPr>
                <w:ilvl w:val="0"/>
                <w:numId w:val="10"/>
              </w:numPr>
              <w:spacing w:before="120" w:after="0"/>
              <w:ind w:left="585"/>
              <w:jc w:val="both"/>
              <w:rPr>
                <w:rFonts w:ascii="Times New Roman" w:hAnsi="Times New Roman" w:cs="Times New Roman"/>
                <w:sz w:val="24"/>
                <w:szCs w:val="24"/>
                <w:shd w:val="clear" w:color="auto" w:fill="FEFEFE"/>
              </w:rPr>
            </w:pPr>
            <w:r>
              <w:rPr>
                <w:rFonts w:ascii="Times New Roman" w:hAnsi="Times New Roman" w:cs="Times New Roman"/>
                <w:sz w:val="24"/>
                <w:szCs w:val="24"/>
                <w:shd w:val="clear" w:color="auto" w:fill="FEFEFE"/>
              </w:rPr>
              <w:t xml:space="preserve">Завършено висше образование, най-малко степен „магистър“; </w:t>
            </w:r>
          </w:p>
          <w:p w14:paraId="70A9E160" w14:textId="77777777" w:rsidR="00653569" w:rsidRDefault="00653569" w:rsidP="00AA140C">
            <w:pPr>
              <w:pStyle w:val="ListParagraph"/>
              <w:numPr>
                <w:ilvl w:val="0"/>
                <w:numId w:val="10"/>
              </w:numPr>
              <w:spacing w:before="120" w:after="0"/>
              <w:ind w:left="585"/>
              <w:jc w:val="both"/>
              <w:rPr>
                <w:rFonts w:ascii="Times New Roman" w:hAnsi="Times New Roman" w:cs="Times New Roman"/>
                <w:sz w:val="24"/>
                <w:szCs w:val="24"/>
                <w:shd w:val="clear" w:color="auto" w:fill="FEFEFE"/>
              </w:rPr>
            </w:pPr>
            <w:r>
              <w:rPr>
                <w:rFonts w:ascii="Times New Roman" w:hAnsi="Times New Roman" w:cs="Times New Roman"/>
                <w:sz w:val="24"/>
                <w:szCs w:val="24"/>
                <w:shd w:val="clear" w:color="auto" w:fill="FEFEFE"/>
              </w:rPr>
              <w:t xml:space="preserve">Общ професионален опит най-малко 5 години; </w:t>
            </w:r>
          </w:p>
          <w:p w14:paraId="16B614FD" w14:textId="77777777" w:rsidR="00653569" w:rsidRDefault="00653569" w:rsidP="00AA140C">
            <w:pPr>
              <w:pStyle w:val="ListParagraph"/>
              <w:numPr>
                <w:ilvl w:val="0"/>
                <w:numId w:val="10"/>
              </w:numPr>
              <w:spacing w:before="120" w:after="0"/>
              <w:ind w:left="585"/>
              <w:jc w:val="both"/>
              <w:rPr>
                <w:rFonts w:ascii="Times New Roman" w:hAnsi="Times New Roman" w:cs="Times New Roman"/>
                <w:sz w:val="24"/>
                <w:szCs w:val="24"/>
                <w:shd w:val="clear" w:color="auto" w:fill="FEFEFE"/>
              </w:rPr>
            </w:pPr>
            <w:r>
              <w:rPr>
                <w:rFonts w:ascii="Times New Roman" w:hAnsi="Times New Roman" w:cs="Times New Roman"/>
                <w:sz w:val="24"/>
                <w:szCs w:val="24"/>
                <w:shd w:val="clear" w:color="auto" w:fill="FEFEFE"/>
              </w:rPr>
              <w:t xml:space="preserve">Наличие на управленски опит най-малко две години; </w:t>
            </w:r>
          </w:p>
          <w:p w14:paraId="2CA1D324" w14:textId="77777777" w:rsidR="00653569" w:rsidRDefault="00653569" w:rsidP="00AA140C">
            <w:pPr>
              <w:pStyle w:val="ListParagraph"/>
              <w:numPr>
                <w:ilvl w:val="0"/>
                <w:numId w:val="10"/>
              </w:numPr>
              <w:spacing w:before="120" w:after="0"/>
              <w:ind w:left="585"/>
              <w:jc w:val="both"/>
              <w:rPr>
                <w:rFonts w:ascii="Times New Roman" w:hAnsi="Times New Roman" w:cs="Times New Roman"/>
                <w:sz w:val="24"/>
                <w:szCs w:val="24"/>
                <w:shd w:val="clear" w:color="auto" w:fill="FEFEFE"/>
              </w:rPr>
            </w:pPr>
            <w:r>
              <w:rPr>
                <w:rFonts w:ascii="Times New Roman" w:hAnsi="Times New Roman" w:cs="Times New Roman"/>
                <w:sz w:val="24"/>
                <w:szCs w:val="24"/>
                <w:shd w:val="clear" w:color="auto" w:fill="FEFEFE"/>
              </w:rPr>
              <w:t xml:space="preserve">Наличие на опит в реализирането на проект, програма или стратегия със стойност над 100 000 лева, финансирани от ЕС или от други международни донори. </w:t>
            </w:r>
          </w:p>
          <w:p w14:paraId="6C4EFADE" w14:textId="55DDDFBC" w:rsidR="00653569" w:rsidRDefault="00DF09AA" w:rsidP="00653569">
            <w:pPr>
              <w:spacing w:before="120" w:after="0"/>
              <w:ind w:firstLine="444"/>
              <w:jc w:val="both"/>
              <w:rPr>
                <w:rFonts w:ascii="Times New Roman" w:hAnsi="Times New Roman" w:cs="Times New Roman"/>
                <w:sz w:val="24"/>
                <w:szCs w:val="24"/>
                <w:shd w:val="clear" w:color="auto" w:fill="FEFEFE"/>
              </w:rPr>
            </w:pPr>
            <w:r>
              <w:rPr>
                <w:rFonts w:ascii="Times New Roman" w:hAnsi="Times New Roman" w:cs="Times New Roman"/>
                <w:sz w:val="24"/>
                <w:szCs w:val="24"/>
                <w:shd w:val="clear" w:color="auto" w:fill="FEFEFE"/>
              </w:rPr>
              <w:lastRenderedPageBreak/>
              <w:t xml:space="preserve">Експертът по прилагане на СВОМР се избира и назначава от Управителния съвет по предложение на Изпълнителния директор и трябва да отговаря за дейностите по подготовката, изпълнението и мониторинга на проектите от Стратегията за ВОМР. </w:t>
            </w:r>
            <w:r w:rsidR="00653569">
              <w:rPr>
                <w:rFonts w:ascii="Times New Roman" w:hAnsi="Times New Roman" w:cs="Times New Roman"/>
                <w:sz w:val="24"/>
                <w:szCs w:val="24"/>
                <w:shd w:val="clear" w:color="auto" w:fill="FEFEFE"/>
              </w:rPr>
              <w:t xml:space="preserve">Експертът по прилагане на Стратегията за ВОМР на МИГ „Сливница-Брезник“ трябва да отговаря на изискванията спрямо Наредба 22 от 14.12.2015 г. и да притежава следните квалификации: </w:t>
            </w:r>
          </w:p>
          <w:p w14:paraId="6D273A1F" w14:textId="77777777" w:rsidR="00653569" w:rsidRDefault="00653569" w:rsidP="00AA140C">
            <w:pPr>
              <w:pStyle w:val="ListParagraph"/>
              <w:numPr>
                <w:ilvl w:val="0"/>
                <w:numId w:val="11"/>
              </w:numPr>
              <w:spacing w:before="120" w:after="0"/>
              <w:ind w:left="585"/>
              <w:jc w:val="both"/>
              <w:rPr>
                <w:rFonts w:ascii="Times New Roman" w:hAnsi="Times New Roman" w:cs="Times New Roman"/>
                <w:sz w:val="24"/>
                <w:szCs w:val="24"/>
                <w:shd w:val="clear" w:color="auto" w:fill="FEFEFE"/>
              </w:rPr>
            </w:pPr>
            <w:r>
              <w:rPr>
                <w:rFonts w:ascii="Times New Roman" w:hAnsi="Times New Roman" w:cs="Times New Roman"/>
                <w:sz w:val="24"/>
                <w:szCs w:val="24"/>
                <w:shd w:val="clear" w:color="auto" w:fill="FEFEFE"/>
              </w:rPr>
              <w:t xml:space="preserve">Завършено висше образование, най-малко степен „бакалавър“; </w:t>
            </w:r>
          </w:p>
          <w:p w14:paraId="7CEC1E87" w14:textId="77777777" w:rsidR="00653569" w:rsidRDefault="00653569" w:rsidP="00AA140C">
            <w:pPr>
              <w:pStyle w:val="ListParagraph"/>
              <w:numPr>
                <w:ilvl w:val="0"/>
                <w:numId w:val="11"/>
              </w:numPr>
              <w:spacing w:before="120" w:after="0"/>
              <w:ind w:left="585"/>
              <w:jc w:val="both"/>
              <w:rPr>
                <w:rFonts w:ascii="Times New Roman" w:hAnsi="Times New Roman" w:cs="Times New Roman"/>
                <w:sz w:val="24"/>
                <w:szCs w:val="24"/>
                <w:shd w:val="clear" w:color="auto" w:fill="FEFEFE"/>
              </w:rPr>
            </w:pPr>
            <w:r>
              <w:rPr>
                <w:rFonts w:ascii="Times New Roman" w:hAnsi="Times New Roman" w:cs="Times New Roman"/>
                <w:sz w:val="24"/>
                <w:szCs w:val="24"/>
                <w:shd w:val="clear" w:color="auto" w:fill="FEFEFE"/>
              </w:rPr>
              <w:t xml:space="preserve">Професионален опит най-малко две години. </w:t>
            </w:r>
          </w:p>
          <w:p w14:paraId="475B84E0" w14:textId="6852D388" w:rsidR="00875CF2" w:rsidRPr="00843598" w:rsidRDefault="00843598" w:rsidP="004402F0">
            <w:pPr>
              <w:spacing w:before="120" w:after="0"/>
              <w:ind w:firstLine="444"/>
              <w:jc w:val="both"/>
              <w:rPr>
                <w:rFonts w:ascii="Times New Roman" w:hAnsi="Times New Roman" w:cs="Times New Roman"/>
                <w:sz w:val="24"/>
                <w:szCs w:val="24"/>
                <w:shd w:val="clear" w:color="auto" w:fill="FEFEFE"/>
              </w:rPr>
            </w:pPr>
            <w:r>
              <w:rPr>
                <w:rFonts w:ascii="Times New Roman" w:hAnsi="Times New Roman" w:cs="Times New Roman"/>
                <w:sz w:val="24"/>
                <w:szCs w:val="24"/>
                <w:shd w:val="clear" w:color="auto" w:fill="FEFEFE"/>
              </w:rPr>
              <w:t>Техническият асистент се назначава от Управителния съвет и се избира по предложение на Изпълнителният директор, а задачата му е да оказва съдействие и подкрепа за работата на МИГ. Техническият асистент трябва да отговаря на същите изисквания, на които отговаря и Експерта по прилагане на Стратегията за ВОМР.</w:t>
            </w:r>
          </w:p>
        </w:tc>
      </w:tr>
      <w:tr w:rsidR="00910D44" w:rsidRPr="00A650CA" w14:paraId="4B4BA0C9" w14:textId="77777777" w:rsidTr="00F56370">
        <w:trPr>
          <w:trHeight w:val="360"/>
        </w:trPr>
        <w:tc>
          <w:tcPr>
            <w:tcW w:w="9781" w:type="dxa"/>
            <w:gridSpan w:val="8"/>
            <w:tcBorders>
              <w:top w:val="single" w:sz="6" w:space="0" w:color="auto"/>
              <w:left w:val="single" w:sz="8" w:space="0" w:color="auto"/>
              <w:bottom w:val="single" w:sz="8" w:space="0" w:color="auto"/>
              <w:right w:val="single" w:sz="8" w:space="0" w:color="auto"/>
            </w:tcBorders>
            <w:shd w:val="clear" w:color="auto" w:fill="auto"/>
            <w:tcMar>
              <w:top w:w="60" w:type="dxa"/>
              <w:bottom w:w="0" w:type="dxa"/>
            </w:tcMar>
            <w:vAlign w:val="center"/>
          </w:tcPr>
          <w:p w14:paraId="706AC670" w14:textId="789A6384" w:rsidR="00910D44" w:rsidRPr="00A650CA" w:rsidRDefault="00910D44" w:rsidP="00910D44">
            <w:pPr>
              <w:spacing w:before="120" w:after="0"/>
              <w:ind w:left="360" w:hanging="360"/>
              <w:rPr>
                <w:rFonts w:ascii="Times New Roman" w:hAnsi="Times New Roman" w:cs="Times New Roman"/>
                <w:sz w:val="24"/>
                <w:szCs w:val="24"/>
                <w:shd w:val="clear" w:color="auto" w:fill="FEFEFE"/>
              </w:rPr>
            </w:pPr>
            <w:r>
              <w:rPr>
                <w:rFonts w:ascii="Times New Roman" w:hAnsi="Times New Roman" w:cs="Times New Roman"/>
                <w:sz w:val="24"/>
                <w:szCs w:val="24"/>
                <w:shd w:val="clear" w:color="auto" w:fill="FEFEFE"/>
              </w:rPr>
              <w:lastRenderedPageBreak/>
              <w:t>7</w:t>
            </w:r>
            <w:r w:rsidRPr="00A650CA">
              <w:rPr>
                <w:rFonts w:ascii="Times New Roman" w:hAnsi="Times New Roman" w:cs="Times New Roman"/>
                <w:sz w:val="24"/>
                <w:szCs w:val="24"/>
                <w:shd w:val="clear" w:color="auto" w:fill="FEFEFE"/>
              </w:rPr>
              <w:t>.3. Капацитет на местната инициативна група да изпълни стратегията за ВОМР:</w:t>
            </w:r>
          </w:p>
        </w:tc>
      </w:tr>
      <w:tr w:rsidR="00910D44" w:rsidRPr="00A650CA" w14:paraId="2F457425" w14:textId="77777777" w:rsidTr="0071612C">
        <w:trPr>
          <w:trHeight w:val="449"/>
        </w:trPr>
        <w:tc>
          <w:tcPr>
            <w:tcW w:w="5586" w:type="dxa"/>
            <w:gridSpan w:val="5"/>
            <w:tcBorders>
              <w:top w:val="single" w:sz="6" w:space="0" w:color="auto"/>
              <w:left w:val="single" w:sz="8" w:space="0" w:color="auto"/>
              <w:bottom w:val="single" w:sz="8" w:space="0" w:color="auto"/>
              <w:right w:val="single" w:sz="8" w:space="0" w:color="auto"/>
            </w:tcBorders>
            <w:shd w:val="clear" w:color="auto" w:fill="auto"/>
            <w:tcMar>
              <w:top w:w="60" w:type="dxa"/>
              <w:bottom w:w="0" w:type="dxa"/>
            </w:tcMar>
            <w:vAlign w:val="center"/>
          </w:tcPr>
          <w:p w14:paraId="516AB62B" w14:textId="092A6753" w:rsidR="00910D44" w:rsidRPr="00A650CA" w:rsidRDefault="00910D44" w:rsidP="001605F7">
            <w:pPr>
              <w:spacing w:before="120" w:after="0"/>
              <w:rPr>
                <w:rFonts w:ascii="Times New Roman" w:hAnsi="Times New Roman" w:cs="Times New Roman"/>
                <w:sz w:val="24"/>
                <w:szCs w:val="24"/>
                <w:shd w:val="clear" w:color="auto" w:fill="FEFEFE"/>
              </w:rPr>
            </w:pPr>
            <w:r w:rsidRPr="00A650CA">
              <w:rPr>
                <w:rFonts w:ascii="Times New Roman" w:hAnsi="Times New Roman" w:cs="Times New Roman"/>
                <w:sz w:val="24"/>
                <w:szCs w:val="24"/>
                <w:shd w:val="clear" w:color="auto" w:fill="FEFEFE"/>
              </w:rPr>
              <w:t xml:space="preserve">- </w:t>
            </w:r>
            <w:r>
              <w:rPr>
                <w:rFonts w:ascii="Times New Roman" w:hAnsi="Times New Roman" w:cs="Times New Roman"/>
                <w:i/>
                <w:iCs/>
                <w:sz w:val="24"/>
                <w:szCs w:val="24"/>
                <w:shd w:val="clear" w:color="auto" w:fill="FEFEFE"/>
              </w:rPr>
              <w:t>Админ</w:t>
            </w:r>
            <w:r w:rsidR="001605F7">
              <w:rPr>
                <w:rFonts w:ascii="Times New Roman" w:hAnsi="Times New Roman" w:cs="Times New Roman"/>
                <w:i/>
                <w:iCs/>
                <w:sz w:val="24"/>
                <w:szCs w:val="24"/>
                <w:shd w:val="clear" w:color="auto" w:fill="FEFEFE"/>
              </w:rPr>
              <w:t>истр</w:t>
            </w:r>
            <w:r>
              <w:rPr>
                <w:rFonts w:ascii="Times New Roman" w:hAnsi="Times New Roman" w:cs="Times New Roman"/>
                <w:i/>
                <w:iCs/>
                <w:sz w:val="24"/>
                <w:szCs w:val="24"/>
                <w:shd w:val="clear" w:color="auto" w:fill="FEFEFE"/>
              </w:rPr>
              <w:t>ативен капацитет</w:t>
            </w:r>
            <w:r w:rsidRPr="00A650CA">
              <w:rPr>
                <w:rFonts w:ascii="Times New Roman" w:hAnsi="Times New Roman" w:cs="Times New Roman"/>
                <w:i/>
                <w:iCs/>
                <w:sz w:val="24"/>
                <w:szCs w:val="24"/>
                <w:shd w:val="clear" w:color="auto" w:fill="FEFEFE"/>
              </w:rPr>
              <w:t>;</w:t>
            </w:r>
          </w:p>
        </w:tc>
        <w:tc>
          <w:tcPr>
            <w:tcW w:w="4195" w:type="dxa"/>
            <w:gridSpan w:val="3"/>
            <w:tcBorders>
              <w:top w:val="single" w:sz="6" w:space="0" w:color="auto"/>
              <w:left w:val="single" w:sz="8" w:space="0" w:color="auto"/>
              <w:bottom w:val="single" w:sz="8" w:space="0" w:color="auto"/>
              <w:right w:val="single" w:sz="8" w:space="0" w:color="auto"/>
            </w:tcBorders>
            <w:shd w:val="clear" w:color="auto" w:fill="auto"/>
            <w:vAlign w:val="center"/>
          </w:tcPr>
          <w:p w14:paraId="2D2D92F5" w14:textId="06B5DCD0" w:rsidR="00910D44" w:rsidRPr="00E2587F" w:rsidRDefault="00910D44" w:rsidP="00910D44">
            <w:pPr>
              <w:spacing w:before="120" w:after="0"/>
              <w:jc w:val="both"/>
              <w:rPr>
                <w:rFonts w:ascii="Times New Roman" w:hAnsi="Times New Roman" w:cs="Times New Roman"/>
                <w:sz w:val="24"/>
                <w:szCs w:val="24"/>
                <w:shd w:val="clear" w:color="auto" w:fill="FEFEFE"/>
              </w:rPr>
            </w:pPr>
            <w:r w:rsidRPr="00E2587F">
              <w:rPr>
                <w:rFonts w:ascii="Times New Roman" w:hAnsi="Times New Roman" w:cs="Times New Roman"/>
                <w:sz w:val="24"/>
                <w:szCs w:val="24"/>
                <w:shd w:val="clear" w:color="auto" w:fill="FEFEFE"/>
              </w:rPr>
              <w:t xml:space="preserve">Сдружение с нестопанска цел МИГ „Сливница – Брезник“ е създадено </w:t>
            </w:r>
            <w:r w:rsidR="00166F3E" w:rsidRPr="00E2587F">
              <w:rPr>
                <w:rFonts w:ascii="Times New Roman" w:hAnsi="Times New Roman" w:cs="Times New Roman"/>
                <w:sz w:val="24"/>
                <w:szCs w:val="24"/>
                <w:shd w:val="clear" w:color="auto" w:fill="FEFEFE"/>
              </w:rPr>
              <w:t>през 2023</w:t>
            </w:r>
            <w:r w:rsidRPr="00E2587F">
              <w:rPr>
                <w:rFonts w:ascii="Times New Roman" w:hAnsi="Times New Roman" w:cs="Times New Roman"/>
                <w:sz w:val="24"/>
                <w:szCs w:val="24"/>
                <w:shd w:val="clear" w:color="auto" w:fill="FEFEFE"/>
              </w:rPr>
              <w:t xml:space="preserve">, но на териториите на общини Сливница и Брезник е налице богат опит от прилагането на похода ЛИДЕР и подхода ВОМР. </w:t>
            </w:r>
          </w:p>
          <w:p w14:paraId="486B7FCB" w14:textId="62DEA9BD" w:rsidR="00910D44" w:rsidRPr="00E2587F" w:rsidRDefault="00910D44" w:rsidP="00910D44">
            <w:pPr>
              <w:spacing w:before="120" w:after="0"/>
              <w:jc w:val="both"/>
              <w:rPr>
                <w:rFonts w:ascii="Times New Roman" w:hAnsi="Times New Roman" w:cs="Times New Roman"/>
                <w:sz w:val="24"/>
                <w:szCs w:val="24"/>
                <w:shd w:val="clear" w:color="auto" w:fill="FEFEFE"/>
              </w:rPr>
            </w:pPr>
            <w:r w:rsidRPr="00E2587F">
              <w:rPr>
                <w:rFonts w:ascii="Times New Roman" w:hAnsi="Times New Roman" w:cs="Times New Roman"/>
                <w:sz w:val="24"/>
                <w:szCs w:val="24"/>
                <w:shd w:val="clear" w:color="auto" w:fill="FEFEFE"/>
              </w:rPr>
              <w:t xml:space="preserve">На територията на всяка от общините е изпълнявана подготвителна мярка 431-2 „Придобиване на умения и постигане на обществена активност на съответните територии за потенциални </w:t>
            </w:r>
            <w:r w:rsidRPr="00E2587F">
              <w:rPr>
                <w:rFonts w:ascii="Times New Roman" w:hAnsi="Times New Roman" w:cs="Times New Roman"/>
                <w:sz w:val="24"/>
                <w:szCs w:val="24"/>
                <w:shd w:val="clear" w:color="auto" w:fill="FEFEFE"/>
              </w:rPr>
              <w:lastRenderedPageBreak/>
              <w:t>местни инициативни групи в селските райони“ от ос 4 ЛИДЕР на ПРСР 2007 – 2013 г.</w:t>
            </w:r>
          </w:p>
          <w:p w14:paraId="5F1270D3" w14:textId="77777777" w:rsidR="00910D44" w:rsidRPr="00E2587F" w:rsidRDefault="00910D44" w:rsidP="00910D44">
            <w:pPr>
              <w:spacing w:before="120" w:after="0"/>
              <w:jc w:val="both"/>
              <w:rPr>
                <w:rFonts w:ascii="Times New Roman" w:hAnsi="Times New Roman" w:cs="Times New Roman"/>
                <w:sz w:val="24"/>
                <w:szCs w:val="24"/>
                <w:shd w:val="clear" w:color="auto" w:fill="FEFEFE"/>
              </w:rPr>
            </w:pPr>
            <w:r w:rsidRPr="00E2587F">
              <w:rPr>
                <w:rFonts w:ascii="Times New Roman" w:hAnsi="Times New Roman" w:cs="Times New Roman"/>
                <w:sz w:val="24"/>
                <w:szCs w:val="24"/>
                <w:shd w:val="clear" w:color="auto" w:fill="FEFEFE"/>
              </w:rPr>
              <w:t xml:space="preserve">В последствие на териториите и на двете общини са изпълнени стратегии за местно развитие по ос 4 ЛИДЕР на ПРСР 2007 – 2013 г. </w:t>
            </w:r>
          </w:p>
          <w:p w14:paraId="617F45F0" w14:textId="074D2DFC" w:rsidR="00910D44" w:rsidRPr="00E2587F" w:rsidRDefault="00910D44" w:rsidP="00910D44">
            <w:pPr>
              <w:spacing w:before="120" w:after="0"/>
              <w:jc w:val="both"/>
              <w:rPr>
                <w:rFonts w:ascii="Times New Roman" w:hAnsi="Times New Roman" w:cs="Times New Roman"/>
                <w:sz w:val="24"/>
                <w:szCs w:val="24"/>
                <w:shd w:val="clear" w:color="auto" w:fill="FEFEFE"/>
              </w:rPr>
            </w:pPr>
            <w:r w:rsidRPr="00E2587F">
              <w:rPr>
                <w:rFonts w:ascii="Times New Roman" w:hAnsi="Times New Roman" w:cs="Times New Roman"/>
                <w:sz w:val="24"/>
                <w:szCs w:val="24"/>
                <w:shd w:val="clear" w:color="auto" w:fill="FEFEFE"/>
              </w:rPr>
              <w:t xml:space="preserve">На територията на община Сливница е </w:t>
            </w:r>
            <w:r w:rsidR="001605F7" w:rsidRPr="00E2587F">
              <w:rPr>
                <w:rFonts w:ascii="Times New Roman" w:hAnsi="Times New Roman" w:cs="Times New Roman"/>
                <w:sz w:val="24"/>
                <w:szCs w:val="24"/>
                <w:shd w:val="clear" w:color="auto" w:fill="FEFEFE"/>
              </w:rPr>
              <w:t>изпълнен</w:t>
            </w:r>
            <w:r w:rsidRPr="00E2587F">
              <w:rPr>
                <w:rFonts w:ascii="Times New Roman" w:hAnsi="Times New Roman" w:cs="Times New Roman"/>
                <w:sz w:val="24"/>
                <w:szCs w:val="24"/>
                <w:shd w:val="clear" w:color="auto" w:fill="FEFEFE"/>
              </w:rPr>
              <w:t xml:space="preserve"> проект за подготвителни дейности по подмярка 19.1 „Помощ за подготвителни дейности“ от мярка 19 ВОМР на Програмата за развитие на селските райони 2014 – 2020 г. Също така се изпълнява и стратегия за ВОМР за периода 2014 – 2020 г</w:t>
            </w:r>
          </w:p>
          <w:p w14:paraId="6AAAE89E" w14:textId="77777777" w:rsidR="00910D44" w:rsidRPr="00E2587F" w:rsidRDefault="00910D44" w:rsidP="00910D44">
            <w:pPr>
              <w:spacing w:before="120" w:after="0"/>
              <w:jc w:val="both"/>
              <w:rPr>
                <w:rFonts w:ascii="Times New Roman" w:hAnsi="Times New Roman" w:cs="Times New Roman"/>
                <w:sz w:val="24"/>
                <w:szCs w:val="24"/>
                <w:shd w:val="clear" w:color="auto" w:fill="FEFEFE"/>
              </w:rPr>
            </w:pPr>
            <w:r w:rsidRPr="00E2587F">
              <w:rPr>
                <w:rFonts w:ascii="Times New Roman" w:hAnsi="Times New Roman" w:cs="Times New Roman"/>
                <w:sz w:val="24"/>
                <w:szCs w:val="24"/>
                <w:shd w:val="clear" w:color="auto" w:fill="FEFEFE"/>
              </w:rPr>
              <w:t>На териториите и на двете общини се изпълнява проект по подмярка 19.1 „Помощ за подготвителни дейности“ от мярка 19 ВОМР на Програмата за развитие на селските райони 2014 – 2020 г. за подготовка на СВОМР за програмния период 2023 – 2027 г.</w:t>
            </w:r>
          </w:p>
          <w:p w14:paraId="39AAECD6" w14:textId="77777777" w:rsidR="00910D44" w:rsidRPr="00E2587F" w:rsidRDefault="00910D44" w:rsidP="00910D44">
            <w:pPr>
              <w:spacing w:before="120" w:after="0"/>
              <w:jc w:val="both"/>
              <w:rPr>
                <w:rFonts w:ascii="Times New Roman" w:hAnsi="Times New Roman" w:cs="Times New Roman"/>
                <w:sz w:val="24"/>
                <w:szCs w:val="24"/>
                <w:shd w:val="clear" w:color="auto" w:fill="FEFEFE"/>
              </w:rPr>
            </w:pPr>
            <w:r w:rsidRPr="00E2587F">
              <w:rPr>
                <w:rFonts w:ascii="Times New Roman" w:hAnsi="Times New Roman" w:cs="Times New Roman"/>
                <w:sz w:val="24"/>
                <w:szCs w:val="24"/>
                <w:shd w:val="clear" w:color="auto" w:fill="FEFEFE"/>
              </w:rPr>
              <w:t>В допълнение, на територията на община Сливница са изпълнени два проекта по подмярка 19.3 “Подготовка и изпълнение на дейности за сътрудничество на местни инициативни групи“ – един за подготвителни дейности и един за международно сътрудничество – „Кажи сирене! Балканско сирене“.</w:t>
            </w:r>
          </w:p>
          <w:p w14:paraId="2E19AF95" w14:textId="77777777" w:rsidR="00910D44" w:rsidRPr="00E2587F" w:rsidRDefault="00910D44" w:rsidP="00910D44">
            <w:pPr>
              <w:spacing w:before="120" w:after="0"/>
              <w:jc w:val="both"/>
              <w:rPr>
                <w:rFonts w:ascii="Times New Roman" w:hAnsi="Times New Roman" w:cs="Times New Roman"/>
                <w:sz w:val="24"/>
                <w:szCs w:val="24"/>
                <w:shd w:val="clear" w:color="auto" w:fill="FEFEFE"/>
              </w:rPr>
            </w:pPr>
            <w:r w:rsidRPr="00E2587F">
              <w:rPr>
                <w:rFonts w:ascii="Times New Roman" w:hAnsi="Times New Roman" w:cs="Times New Roman"/>
                <w:sz w:val="24"/>
                <w:szCs w:val="24"/>
                <w:shd w:val="clear" w:color="auto" w:fill="FEFEFE"/>
              </w:rPr>
              <w:t>УС – членове и период на членство</w:t>
            </w:r>
          </w:p>
          <w:p w14:paraId="2A71AFE3" w14:textId="77777777" w:rsidR="00910D44" w:rsidRPr="00E2587F" w:rsidRDefault="00910D44" w:rsidP="00910D44">
            <w:pPr>
              <w:spacing w:before="120" w:after="0"/>
              <w:jc w:val="both"/>
              <w:rPr>
                <w:rFonts w:ascii="Times New Roman" w:hAnsi="Times New Roman" w:cs="Times New Roman"/>
                <w:sz w:val="24"/>
                <w:szCs w:val="24"/>
                <w:shd w:val="clear" w:color="auto" w:fill="FEFEFE"/>
              </w:rPr>
            </w:pPr>
            <w:r w:rsidRPr="00E2587F">
              <w:rPr>
                <w:rFonts w:ascii="Times New Roman" w:hAnsi="Times New Roman" w:cs="Times New Roman"/>
                <w:sz w:val="24"/>
                <w:szCs w:val="24"/>
                <w:shd w:val="clear" w:color="auto" w:fill="FEFEFE"/>
              </w:rPr>
              <w:t>ОС – членове и за какъв период членуват</w:t>
            </w:r>
          </w:p>
          <w:p w14:paraId="2F6420A7" w14:textId="66755940" w:rsidR="00910D44" w:rsidRPr="00E2587F" w:rsidRDefault="00910D44" w:rsidP="00CF6DC1">
            <w:pPr>
              <w:spacing w:before="120" w:after="0"/>
              <w:jc w:val="both"/>
              <w:rPr>
                <w:rFonts w:ascii="Times New Roman" w:hAnsi="Times New Roman" w:cs="Times New Roman"/>
                <w:sz w:val="24"/>
                <w:szCs w:val="24"/>
                <w:shd w:val="clear" w:color="auto" w:fill="FEFEFE"/>
              </w:rPr>
            </w:pPr>
            <w:r w:rsidRPr="00E2587F">
              <w:rPr>
                <w:rFonts w:ascii="Times New Roman" w:hAnsi="Times New Roman" w:cs="Times New Roman"/>
                <w:sz w:val="24"/>
                <w:szCs w:val="24"/>
                <w:shd w:val="clear" w:color="auto" w:fill="FEFEFE"/>
              </w:rPr>
              <w:t xml:space="preserve">Екип – членове и от какъв период работят в МИГ </w:t>
            </w:r>
          </w:p>
        </w:tc>
      </w:tr>
      <w:tr w:rsidR="00910D44" w:rsidRPr="00A650CA" w14:paraId="3C959E2A" w14:textId="77777777" w:rsidTr="0071612C">
        <w:trPr>
          <w:trHeight w:val="449"/>
        </w:trPr>
        <w:tc>
          <w:tcPr>
            <w:tcW w:w="5586" w:type="dxa"/>
            <w:gridSpan w:val="5"/>
            <w:tcBorders>
              <w:top w:val="single" w:sz="6" w:space="0" w:color="auto"/>
              <w:left w:val="single" w:sz="8" w:space="0" w:color="auto"/>
              <w:bottom w:val="single" w:sz="8" w:space="0" w:color="auto"/>
              <w:right w:val="single" w:sz="8" w:space="0" w:color="auto"/>
            </w:tcBorders>
            <w:shd w:val="clear" w:color="auto" w:fill="auto"/>
            <w:tcMar>
              <w:top w:w="60" w:type="dxa"/>
              <w:bottom w:w="0" w:type="dxa"/>
            </w:tcMar>
            <w:vAlign w:val="center"/>
          </w:tcPr>
          <w:p w14:paraId="612712C1" w14:textId="77A92395" w:rsidR="00910D44" w:rsidRPr="0071612C" w:rsidRDefault="00910D44" w:rsidP="00910D44">
            <w:pPr>
              <w:spacing w:before="120" w:after="0"/>
              <w:rPr>
                <w:rFonts w:ascii="Times New Roman" w:hAnsi="Times New Roman" w:cs="Times New Roman"/>
                <w:sz w:val="24"/>
                <w:szCs w:val="24"/>
                <w:shd w:val="clear" w:color="auto" w:fill="FEFEFE"/>
              </w:rPr>
            </w:pPr>
            <w:r w:rsidRPr="00A650CA">
              <w:rPr>
                <w:rFonts w:ascii="Times New Roman" w:hAnsi="Times New Roman" w:cs="Times New Roman"/>
                <w:sz w:val="24"/>
                <w:szCs w:val="24"/>
                <w:shd w:val="clear" w:color="auto" w:fill="FEFEFE"/>
              </w:rPr>
              <w:lastRenderedPageBreak/>
              <w:t xml:space="preserve">- </w:t>
            </w:r>
            <w:r>
              <w:rPr>
                <w:rFonts w:ascii="Times New Roman" w:hAnsi="Times New Roman" w:cs="Times New Roman"/>
                <w:i/>
                <w:sz w:val="24"/>
                <w:szCs w:val="24"/>
                <w:shd w:val="clear" w:color="auto" w:fill="FEFEFE"/>
              </w:rPr>
              <w:t>Материално – технически капацитет</w:t>
            </w:r>
            <w:r w:rsidRPr="00A650CA">
              <w:rPr>
                <w:rFonts w:ascii="Times New Roman" w:hAnsi="Times New Roman" w:cs="Times New Roman"/>
                <w:i/>
                <w:iCs/>
                <w:sz w:val="24"/>
                <w:szCs w:val="24"/>
                <w:shd w:val="clear" w:color="auto" w:fill="FEFEFE"/>
              </w:rPr>
              <w:t>;</w:t>
            </w:r>
          </w:p>
        </w:tc>
        <w:tc>
          <w:tcPr>
            <w:tcW w:w="4195" w:type="dxa"/>
            <w:gridSpan w:val="3"/>
            <w:tcBorders>
              <w:top w:val="single" w:sz="6" w:space="0" w:color="auto"/>
              <w:left w:val="single" w:sz="8" w:space="0" w:color="auto"/>
              <w:bottom w:val="single" w:sz="8" w:space="0" w:color="auto"/>
              <w:right w:val="single" w:sz="8" w:space="0" w:color="auto"/>
            </w:tcBorders>
            <w:shd w:val="clear" w:color="auto" w:fill="auto"/>
            <w:vAlign w:val="center"/>
          </w:tcPr>
          <w:p w14:paraId="63F33F53" w14:textId="24147945" w:rsidR="00541E97" w:rsidRDefault="00541E97" w:rsidP="00541E97">
            <w:pPr>
              <w:spacing w:before="120" w:after="0"/>
              <w:ind w:firstLine="302"/>
              <w:jc w:val="both"/>
              <w:rPr>
                <w:rFonts w:ascii="Times New Roman" w:hAnsi="Times New Roman" w:cs="Times New Roman"/>
                <w:sz w:val="24"/>
                <w:szCs w:val="24"/>
                <w:shd w:val="clear" w:color="auto" w:fill="FEFEFE"/>
              </w:rPr>
            </w:pPr>
            <w:r>
              <w:rPr>
                <w:rFonts w:ascii="Times New Roman" w:hAnsi="Times New Roman" w:cs="Times New Roman"/>
                <w:sz w:val="24"/>
                <w:szCs w:val="24"/>
                <w:shd w:val="clear" w:color="auto" w:fill="FEFEFE"/>
              </w:rPr>
              <w:t xml:space="preserve">МИГ „Сливница-Брезник“ разполага с един основен работен офис, едно </w:t>
            </w:r>
            <w:r>
              <w:rPr>
                <w:rFonts w:ascii="Times New Roman" w:hAnsi="Times New Roman" w:cs="Times New Roman"/>
                <w:sz w:val="24"/>
                <w:szCs w:val="24"/>
                <w:shd w:val="clear" w:color="auto" w:fill="FEFEFE"/>
              </w:rPr>
              <w:lastRenderedPageBreak/>
              <w:t xml:space="preserve">архивно помещение и едно осигурено помещение за провеждане на срещи и заседания, различно от работното. Основният офис е разположен в </w:t>
            </w:r>
            <w:r w:rsidR="001605F7">
              <w:rPr>
                <w:rFonts w:ascii="Times New Roman" w:hAnsi="Times New Roman" w:cs="Times New Roman"/>
                <w:sz w:val="24"/>
                <w:szCs w:val="24"/>
                <w:shd w:val="clear" w:color="auto" w:fill="FEFEFE"/>
              </w:rPr>
              <w:t>административната</w:t>
            </w:r>
            <w:r>
              <w:rPr>
                <w:rFonts w:ascii="Times New Roman" w:hAnsi="Times New Roman" w:cs="Times New Roman"/>
                <w:sz w:val="24"/>
                <w:szCs w:val="24"/>
                <w:shd w:val="clear" w:color="auto" w:fill="FEFEFE"/>
              </w:rPr>
              <w:t xml:space="preserve"> сграда на община Сливница с адрес: пл. „Съединение“ №1, ет. 1, а офисът се намира в центъра на града и има наличен достъп за хора с увреждания. Също така е оборудван със съвременно оборудване и офис техника. Осигуреното помещение за срещи и заседания се намира в същата сграда с адрес: пл. „Съединение“ №1, ет. 3, като помещението е удобно за провеждането на срещи и заседания, което е от голямо значение за ползотворната работа на МИГ. </w:t>
            </w:r>
          </w:p>
          <w:p w14:paraId="5DA037B7" w14:textId="77777777" w:rsidR="00541E97" w:rsidRDefault="00541E97" w:rsidP="00541E97">
            <w:pPr>
              <w:spacing w:before="120" w:after="0"/>
              <w:ind w:firstLine="302"/>
              <w:jc w:val="both"/>
              <w:rPr>
                <w:rFonts w:ascii="Times New Roman" w:hAnsi="Times New Roman" w:cs="Times New Roman"/>
                <w:sz w:val="24"/>
                <w:szCs w:val="24"/>
                <w:shd w:val="clear" w:color="auto" w:fill="FEFEFE"/>
              </w:rPr>
            </w:pPr>
            <w:r>
              <w:rPr>
                <w:rFonts w:ascii="Times New Roman" w:hAnsi="Times New Roman" w:cs="Times New Roman"/>
                <w:sz w:val="24"/>
                <w:szCs w:val="24"/>
                <w:shd w:val="clear" w:color="auto" w:fill="FEFEFE"/>
              </w:rPr>
              <w:t>Оборудването и техниката, с която разполага МИГ е следната:</w:t>
            </w:r>
          </w:p>
          <w:p w14:paraId="1C58168D" w14:textId="77777777" w:rsidR="00541E97" w:rsidRDefault="00541E97" w:rsidP="00AA140C">
            <w:pPr>
              <w:pStyle w:val="ListParagraph"/>
              <w:numPr>
                <w:ilvl w:val="0"/>
                <w:numId w:val="12"/>
              </w:numPr>
              <w:spacing w:before="120" w:after="0"/>
              <w:ind w:left="585"/>
              <w:jc w:val="both"/>
              <w:rPr>
                <w:rFonts w:ascii="Times New Roman" w:hAnsi="Times New Roman" w:cs="Times New Roman"/>
                <w:sz w:val="24"/>
                <w:szCs w:val="24"/>
                <w:shd w:val="clear" w:color="auto" w:fill="FEFEFE"/>
              </w:rPr>
            </w:pPr>
            <w:r>
              <w:rPr>
                <w:rFonts w:ascii="Times New Roman" w:hAnsi="Times New Roman" w:cs="Times New Roman"/>
                <w:sz w:val="24"/>
                <w:szCs w:val="24"/>
                <w:shd w:val="clear" w:color="auto" w:fill="FEFEFE"/>
              </w:rPr>
              <w:t xml:space="preserve">Стационарен компютър - два броя; </w:t>
            </w:r>
          </w:p>
          <w:p w14:paraId="14CC7AC8" w14:textId="5A5BC8A7" w:rsidR="00541E97" w:rsidRDefault="00541E97" w:rsidP="00AA140C">
            <w:pPr>
              <w:pStyle w:val="ListParagraph"/>
              <w:numPr>
                <w:ilvl w:val="0"/>
                <w:numId w:val="12"/>
              </w:numPr>
              <w:spacing w:before="120" w:after="0"/>
              <w:ind w:left="585"/>
              <w:jc w:val="both"/>
              <w:rPr>
                <w:rFonts w:ascii="Times New Roman" w:hAnsi="Times New Roman" w:cs="Times New Roman"/>
                <w:sz w:val="24"/>
                <w:szCs w:val="24"/>
                <w:shd w:val="clear" w:color="auto" w:fill="FEFEFE"/>
              </w:rPr>
            </w:pPr>
            <w:r>
              <w:rPr>
                <w:rFonts w:ascii="Times New Roman" w:hAnsi="Times New Roman" w:cs="Times New Roman"/>
                <w:sz w:val="24"/>
                <w:szCs w:val="24"/>
                <w:shd w:val="clear" w:color="auto" w:fill="FEFEFE"/>
              </w:rPr>
              <w:t xml:space="preserve">Преносим компютър - </w:t>
            </w:r>
            <w:r w:rsidR="00B03661">
              <w:rPr>
                <w:rFonts w:ascii="Times New Roman" w:hAnsi="Times New Roman" w:cs="Times New Roman"/>
                <w:sz w:val="24"/>
                <w:szCs w:val="24"/>
                <w:shd w:val="clear" w:color="auto" w:fill="FEFEFE"/>
              </w:rPr>
              <w:t>6</w:t>
            </w:r>
            <w:r>
              <w:rPr>
                <w:rFonts w:ascii="Times New Roman" w:hAnsi="Times New Roman" w:cs="Times New Roman"/>
                <w:sz w:val="24"/>
                <w:szCs w:val="24"/>
                <w:shd w:val="clear" w:color="auto" w:fill="FEFEFE"/>
              </w:rPr>
              <w:t xml:space="preserve"> броя; </w:t>
            </w:r>
          </w:p>
          <w:p w14:paraId="1A8D92BF" w14:textId="3ABD3D99" w:rsidR="00541E97" w:rsidRDefault="00541E97" w:rsidP="00AA140C">
            <w:pPr>
              <w:pStyle w:val="ListParagraph"/>
              <w:numPr>
                <w:ilvl w:val="0"/>
                <w:numId w:val="12"/>
              </w:numPr>
              <w:spacing w:before="120" w:after="0"/>
              <w:ind w:left="585"/>
              <w:jc w:val="both"/>
              <w:rPr>
                <w:rFonts w:ascii="Times New Roman" w:hAnsi="Times New Roman" w:cs="Times New Roman"/>
                <w:sz w:val="24"/>
                <w:szCs w:val="24"/>
                <w:shd w:val="clear" w:color="auto" w:fill="FEFEFE"/>
              </w:rPr>
            </w:pPr>
            <w:r>
              <w:rPr>
                <w:rFonts w:ascii="Times New Roman" w:hAnsi="Times New Roman" w:cs="Times New Roman"/>
                <w:sz w:val="24"/>
                <w:szCs w:val="24"/>
                <w:shd w:val="clear" w:color="auto" w:fill="FEFEFE"/>
              </w:rPr>
              <w:t>Цветно лазерно многофункционално устройство</w:t>
            </w:r>
            <w:r w:rsidR="00B03661">
              <w:rPr>
                <w:rFonts w:ascii="Times New Roman" w:hAnsi="Times New Roman" w:cs="Times New Roman"/>
                <w:sz w:val="24"/>
                <w:szCs w:val="24"/>
                <w:shd w:val="clear" w:color="auto" w:fill="FEFEFE"/>
              </w:rPr>
              <w:t>, мултифункционално устройство с листоподаващо устройство</w:t>
            </w:r>
            <w:r>
              <w:rPr>
                <w:rFonts w:ascii="Times New Roman" w:hAnsi="Times New Roman" w:cs="Times New Roman"/>
                <w:sz w:val="24"/>
                <w:szCs w:val="24"/>
                <w:shd w:val="clear" w:color="auto" w:fill="FEFEFE"/>
              </w:rPr>
              <w:t xml:space="preserve"> и мултимедиен прожектор - по един брой; </w:t>
            </w:r>
          </w:p>
          <w:p w14:paraId="1D9BF367" w14:textId="77777777" w:rsidR="00541E97" w:rsidRDefault="00541E97" w:rsidP="00AA140C">
            <w:pPr>
              <w:pStyle w:val="ListParagraph"/>
              <w:numPr>
                <w:ilvl w:val="0"/>
                <w:numId w:val="12"/>
              </w:numPr>
              <w:spacing w:before="120" w:after="0"/>
              <w:ind w:left="585"/>
              <w:jc w:val="both"/>
              <w:rPr>
                <w:rFonts w:ascii="Times New Roman" w:hAnsi="Times New Roman" w:cs="Times New Roman"/>
                <w:sz w:val="24"/>
                <w:szCs w:val="24"/>
                <w:shd w:val="clear" w:color="auto" w:fill="FEFEFE"/>
              </w:rPr>
            </w:pPr>
            <w:r>
              <w:rPr>
                <w:rFonts w:ascii="Times New Roman" w:hAnsi="Times New Roman" w:cs="Times New Roman"/>
                <w:sz w:val="24"/>
                <w:szCs w:val="24"/>
                <w:shd w:val="clear" w:color="auto" w:fill="FEFEFE"/>
              </w:rPr>
              <w:t xml:space="preserve">Мобилен телефон - два броя; </w:t>
            </w:r>
          </w:p>
          <w:p w14:paraId="39C0BF52" w14:textId="7F37EFB8" w:rsidR="00541E97" w:rsidRDefault="00B03661" w:rsidP="00AA140C">
            <w:pPr>
              <w:pStyle w:val="ListParagraph"/>
              <w:numPr>
                <w:ilvl w:val="0"/>
                <w:numId w:val="12"/>
              </w:numPr>
              <w:spacing w:before="120" w:after="0"/>
              <w:ind w:left="585"/>
              <w:jc w:val="both"/>
              <w:rPr>
                <w:rFonts w:ascii="Times New Roman" w:hAnsi="Times New Roman" w:cs="Times New Roman"/>
                <w:sz w:val="24"/>
                <w:szCs w:val="24"/>
                <w:shd w:val="clear" w:color="auto" w:fill="FEFEFE"/>
              </w:rPr>
            </w:pPr>
            <w:r>
              <w:rPr>
                <w:rFonts w:ascii="Times New Roman" w:hAnsi="Times New Roman" w:cs="Times New Roman"/>
                <w:sz w:val="24"/>
                <w:szCs w:val="24"/>
                <w:shd w:val="clear" w:color="auto" w:fill="FEFEFE"/>
              </w:rPr>
              <w:t>Два</w:t>
            </w:r>
            <w:r w:rsidR="00541E97">
              <w:rPr>
                <w:rFonts w:ascii="Times New Roman" w:hAnsi="Times New Roman" w:cs="Times New Roman"/>
                <w:sz w:val="24"/>
                <w:szCs w:val="24"/>
                <w:shd w:val="clear" w:color="auto" w:fill="FEFEFE"/>
              </w:rPr>
              <w:t xml:space="preserve"> бро</w:t>
            </w:r>
            <w:r>
              <w:rPr>
                <w:rFonts w:ascii="Times New Roman" w:hAnsi="Times New Roman" w:cs="Times New Roman"/>
                <w:sz w:val="24"/>
                <w:szCs w:val="24"/>
                <w:shd w:val="clear" w:color="auto" w:fill="FEFEFE"/>
              </w:rPr>
              <w:t>я</w:t>
            </w:r>
            <w:r w:rsidR="00541E97">
              <w:rPr>
                <w:rFonts w:ascii="Times New Roman" w:hAnsi="Times New Roman" w:cs="Times New Roman"/>
                <w:sz w:val="24"/>
                <w:szCs w:val="24"/>
                <w:shd w:val="clear" w:color="auto" w:fill="FEFEFE"/>
              </w:rPr>
              <w:t xml:space="preserve"> фотоапарат и един брой видеокамера; </w:t>
            </w:r>
          </w:p>
          <w:p w14:paraId="4911BBF7" w14:textId="77777777" w:rsidR="00541E97" w:rsidRDefault="00541E97" w:rsidP="00AA140C">
            <w:pPr>
              <w:pStyle w:val="ListParagraph"/>
              <w:numPr>
                <w:ilvl w:val="0"/>
                <w:numId w:val="12"/>
              </w:numPr>
              <w:spacing w:before="120" w:after="0"/>
              <w:ind w:left="585"/>
              <w:jc w:val="both"/>
              <w:rPr>
                <w:rFonts w:ascii="Times New Roman" w:hAnsi="Times New Roman" w:cs="Times New Roman"/>
                <w:sz w:val="24"/>
                <w:szCs w:val="24"/>
                <w:shd w:val="clear" w:color="auto" w:fill="FEFEFE"/>
              </w:rPr>
            </w:pPr>
            <w:r>
              <w:rPr>
                <w:rFonts w:ascii="Times New Roman" w:hAnsi="Times New Roman" w:cs="Times New Roman"/>
                <w:sz w:val="24"/>
                <w:szCs w:val="24"/>
                <w:shd w:val="clear" w:color="auto" w:fill="FEFEFE"/>
              </w:rPr>
              <w:t xml:space="preserve">Маса за срещи; 6 броя посетителски столове; 4 броя офис столове; 4 броя бюра; 4 броя контейнери за бюра; 2 броя шкаф за документи и един климатик. </w:t>
            </w:r>
          </w:p>
          <w:p w14:paraId="33075D5E" w14:textId="5113D6D0" w:rsidR="00B03661" w:rsidRPr="00AD7575" w:rsidRDefault="00B03661" w:rsidP="00AA140C">
            <w:pPr>
              <w:pStyle w:val="ListParagraph"/>
              <w:numPr>
                <w:ilvl w:val="0"/>
                <w:numId w:val="12"/>
              </w:numPr>
              <w:spacing w:before="120" w:after="0"/>
              <w:ind w:left="585"/>
              <w:jc w:val="both"/>
              <w:rPr>
                <w:rFonts w:ascii="Times New Roman" w:hAnsi="Times New Roman" w:cs="Times New Roman"/>
                <w:sz w:val="24"/>
                <w:szCs w:val="24"/>
                <w:shd w:val="clear" w:color="auto" w:fill="FEFEFE"/>
              </w:rPr>
            </w:pPr>
            <w:r>
              <w:rPr>
                <w:rFonts w:ascii="Times New Roman" w:hAnsi="Times New Roman" w:cs="Times New Roman"/>
                <w:sz w:val="24"/>
                <w:szCs w:val="24"/>
                <w:shd w:val="clear" w:color="auto" w:fill="FEFEFE"/>
              </w:rPr>
              <w:t xml:space="preserve">Ламинираща машина - един брой; подвързваща машина - един брой; машина за унищожаване на документи - един брой; </w:t>
            </w:r>
          </w:p>
        </w:tc>
      </w:tr>
      <w:tr w:rsidR="00910D44" w:rsidRPr="00A650CA" w14:paraId="3F25A0BA" w14:textId="77777777" w:rsidTr="0071612C">
        <w:trPr>
          <w:trHeight w:val="449"/>
        </w:trPr>
        <w:tc>
          <w:tcPr>
            <w:tcW w:w="5586" w:type="dxa"/>
            <w:gridSpan w:val="5"/>
            <w:tcBorders>
              <w:top w:val="single" w:sz="6" w:space="0" w:color="auto"/>
              <w:left w:val="single" w:sz="8" w:space="0" w:color="auto"/>
              <w:bottom w:val="single" w:sz="8" w:space="0" w:color="auto"/>
              <w:right w:val="single" w:sz="8" w:space="0" w:color="auto"/>
            </w:tcBorders>
            <w:shd w:val="clear" w:color="auto" w:fill="auto"/>
            <w:tcMar>
              <w:top w:w="60" w:type="dxa"/>
              <w:bottom w:w="0" w:type="dxa"/>
            </w:tcMar>
            <w:vAlign w:val="center"/>
          </w:tcPr>
          <w:p w14:paraId="08A5DC9E" w14:textId="304A0520" w:rsidR="00910D44" w:rsidRPr="00A650CA" w:rsidRDefault="00910D44" w:rsidP="00910D44">
            <w:pPr>
              <w:spacing w:before="120" w:after="0"/>
              <w:rPr>
                <w:rFonts w:ascii="Times New Roman" w:hAnsi="Times New Roman" w:cs="Times New Roman"/>
                <w:sz w:val="24"/>
                <w:szCs w:val="24"/>
                <w:shd w:val="clear" w:color="auto" w:fill="FEFEFE"/>
              </w:rPr>
            </w:pPr>
            <w:r w:rsidRPr="00A650CA">
              <w:rPr>
                <w:rFonts w:ascii="Times New Roman" w:hAnsi="Times New Roman" w:cs="Times New Roman"/>
                <w:sz w:val="24"/>
                <w:szCs w:val="24"/>
                <w:shd w:val="clear" w:color="auto" w:fill="FEFEFE"/>
              </w:rPr>
              <w:lastRenderedPageBreak/>
              <w:t xml:space="preserve">- </w:t>
            </w:r>
            <w:r>
              <w:rPr>
                <w:rFonts w:ascii="Times New Roman" w:hAnsi="Times New Roman" w:cs="Times New Roman"/>
                <w:i/>
                <w:iCs/>
                <w:sz w:val="24"/>
                <w:szCs w:val="24"/>
                <w:shd w:val="clear" w:color="auto" w:fill="FEFEFE"/>
              </w:rPr>
              <w:t>Финансов капацитет</w:t>
            </w:r>
            <w:r w:rsidRPr="00A650CA">
              <w:rPr>
                <w:rFonts w:ascii="Times New Roman" w:hAnsi="Times New Roman" w:cs="Times New Roman"/>
                <w:i/>
                <w:iCs/>
                <w:sz w:val="24"/>
                <w:szCs w:val="24"/>
                <w:shd w:val="clear" w:color="auto" w:fill="FEFEFE"/>
              </w:rPr>
              <w:t>;</w:t>
            </w:r>
          </w:p>
        </w:tc>
        <w:tc>
          <w:tcPr>
            <w:tcW w:w="4195" w:type="dxa"/>
            <w:gridSpan w:val="3"/>
            <w:tcBorders>
              <w:top w:val="single" w:sz="6" w:space="0" w:color="auto"/>
              <w:left w:val="single" w:sz="8" w:space="0" w:color="auto"/>
              <w:bottom w:val="single" w:sz="8" w:space="0" w:color="auto"/>
              <w:right w:val="single" w:sz="8" w:space="0" w:color="auto"/>
            </w:tcBorders>
            <w:shd w:val="clear" w:color="auto" w:fill="auto"/>
            <w:vAlign w:val="center"/>
          </w:tcPr>
          <w:p w14:paraId="5E0D4BE6" w14:textId="7D76AD41" w:rsidR="00F1052F" w:rsidRPr="00A650CA" w:rsidRDefault="00F1052F" w:rsidP="00F1052F">
            <w:pPr>
              <w:spacing w:before="120" w:after="0"/>
              <w:jc w:val="both"/>
              <w:rPr>
                <w:rFonts w:ascii="Times New Roman" w:hAnsi="Times New Roman" w:cs="Times New Roman"/>
                <w:sz w:val="24"/>
                <w:szCs w:val="24"/>
                <w:shd w:val="clear" w:color="auto" w:fill="FEFEFE"/>
              </w:rPr>
            </w:pPr>
            <w:r>
              <w:rPr>
                <w:rFonts w:ascii="Times New Roman" w:hAnsi="Times New Roman" w:cs="Times New Roman"/>
                <w:sz w:val="24"/>
                <w:szCs w:val="24"/>
                <w:shd w:val="clear" w:color="auto" w:fill="FEFEFE"/>
              </w:rPr>
              <w:t xml:space="preserve">Местна инициативна група „Сливница-Брезник“ има осигурен финансов ресурс в размер на </w:t>
            </w:r>
            <w:r w:rsidRPr="00166F3E">
              <w:rPr>
                <w:rFonts w:ascii="Times New Roman" w:hAnsi="Times New Roman" w:cs="Times New Roman"/>
                <w:sz w:val="24"/>
                <w:szCs w:val="24"/>
                <w:shd w:val="clear" w:color="auto" w:fill="FEFEFE"/>
              </w:rPr>
              <w:t>над</w:t>
            </w:r>
            <w:r>
              <w:rPr>
                <w:rFonts w:ascii="Times New Roman" w:hAnsi="Times New Roman" w:cs="Times New Roman"/>
                <w:sz w:val="24"/>
                <w:szCs w:val="24"/>
                <w:shd w:val="clear" w:color="auto" w:fill="FEFEFE"/>
              </w:rPr>
              <w:t xml:space="preserve"> 5% от сумата на финансовия ресурс за дейностите, свързани с управление, мониторинг и оценка на Стратегията и популяризирането й.</w:t>
            </w:r>
          </w:p>
        </w:tc>
      </w:tr>
      <w:tr w:rsidR="00910D44" w:rsidRPr="00A650CA" w14:paraId="1AE22CFD" w14:textId="77777777" w:rsidTr="00F56370">
        <w:trPr>
          <w:trHeight w:val="360"/>
        </w:trPr>
        <w:tc>
          <w:tcPr>
            <w:tcW w:w="9781" w:type="dxa"/>
            <w:gridSpan w:val="8"/>
            <w:tcBorders>
              <w:top w:val="single" w:sz="6" w:space="0" w:color="auto"/>
              <w:left w:val="single" w:sz="8" w:space="0" w:color="auto"/>
              <w:bottom w:val="single" w:sz="8" w:space="0" w:color="auto"/>
              <w:right w:val="single" w:sz="8" w:space="0" w:color="auto"/>
            </w:tcBorders>
            <w:shd w:val="clear" w:color="auto" w:fill="auto"/>
            <w:tcMar>
              <w:top w:w="60" w:type="dxa"/>
              <w:bottom w:w="0" w:type="dxa"/>
            </w:tcMar>
            <w:vAlign w:val="center"/>
          </w:tcPr>
          <w:p w14:paraId="1685823D" w14:textId="5A485251" w:rsidR="00910D44" w:rsidRPr="00A650CA" w:rsidRDefault="00910D44" w:rsidP="00910D44">
            <w:pPr>
              <w:spacing w:before="120" w:after="0"/>
              <w:ind w:left="360" w:hanging="360"/>
              <w:rPr>
                <w:rFonts w:ascii="Times New Roman" w:hAnsi="Times New Roman" w:cs="Times New Roman"/>
                <w:sz w:val="24"/>
                <w:szCs w:val="24"/>
                <w:shd w:val="clear" w:color="auto" w:fill="FEFEFE"/>
              </w:rPr>
            </w:pPr>
            <w:r>
              <w:rPr>
                <w:rFonts w:ascii="Times New Roman" w:hAnsi="Times New Roman" w:cs="Times New Roman"/>
                <w:sz w:val="24"/>
                <w:szCs w:val="24"/>
                <w:shd w:val="clear" w:color="auto" w:fill="FEFEFE"/>
              </w:rPr>
              <w:t>7</w:t>
            </w:r>
            <w:r w:rsidRPr="00A650CA">
              <w:rPr>
                <w:rFonts w:ascii="Times New Roman" w:hAnsi="Times New Roman" w:cs="Times New Roman"/>
                <w:sz w:val="24"/>
                <w:szCs w:val="24"/>
                <w:shd w:val="clear" w:color="auto" w:fill="FEFEFE"/>
              </w:rPr>
              <w:t>.4. Описание на системата за мониторинг и оценка:</w:t>
            </w:r>
          </w:p>
        </w:tc>
      </w:tr>
      <w:tr w:rsidR="00910D44" w:rsidRPr="00A650CA" w14:paraId="6A5BB6F2" w14:textId="77777777" w:rsidTr="00F56370">
        <w:trPr>
          <w:trHeight w:val="476"/>
        </w:trPr>
        <w:tc>
          <w:tcPr>
            <w:tcW w:w="9781" w:type="dxa"/>
            <w:gridSpan w:val="8"/>
            <w:tcBorders>
              <w:top w:val="single" w:sz="6" w:space="0" w:color="auto"/>
              <w:left w:val="single" w:sz="8" w:space="0" w:color="auto"/>
              <w:bottom w:val="single" w:sz="8" w:space="0" w:color="auto"/>
              <w:right w:val="single" w:sz="8" w:space="0" w:color="auto"/>
            </w:tcBorders>
            <w:shd w:val="clear" w:color="auto" w:fill="auto"/>
            <w:tcMar>
              <w:top w:w="60" w:type="dxa"/>
              <w:bottom w:w="0" w:type="dxa"/>
            </w:tcMar>
            <w:vAlign w:val="center"/>
          </w:tcPr>
          <w:p w14:paraId="3B6045C2" w14:textId="77777777" w:rsidR="00910D44" w:rsidRDefault="00921D97" w:rsidP="00921D97">
            <w:pPr>
              <w:spacing w:before="120" w:after="0"/>
              <w:ind w:firstLine="224"/>
              <w:jc w:val="both"/>
              <w:rPr>
                <w:rFonts w:ascii="Times New Roman" w:hAnsi="Times New Roman" w:cs="Times New Roman"/>
                <w:sz w:val="24"/>
                <w:szCs w:val="24"/>
                <w:shd w:val="clear" w:color="auto" w:fill="FEFEFE"/>
              </w:rPr>
            </w:pPr>
            <w:r>
              <w:rPr>
                <w:rFonts w:ascii="Times New Roman" w:hAnsi="Times New Roman" w:cs="Times New Roman"/>
                <w:sz w:val="24"/>
                <w:szCs w:val="24"/>
                <w:shd w:val="clear" w:color="auto" w:fill="FEFEFE"/>
              </w:rPr>
              <w:t xml:space="preserve">Системата за мониторинг и оценка на проектите и цялата Стратегия за Водено от общностите местно развитие на МИГ, обхваща три отделни процедури, които са: </w:t>
            </w:r>
          </w:p>
          <w:p w14:paraId="53E63288" w14:textId="77777777" w:rsidR="00921D97" w:rsidRDefault="00921D97" w:rsidP="00AA140C">
            <w:pPr>
              <w:pStyle w:val="ListParagraph"/>
              <w:numPr>
                <w:ilvl w:val="0"/>
                <w:numId w:val="13"/>
              </w:numPr>
              <w:spacing w:before="120" w:after="0"/>
              <w:ind w:left="82" w:firstLine="426"/>
              <w:jc w:val="both"/>
              <w:rPr>
                <w:rFonts w:ascii="Times New Roman" w:hAnsi="Times New Roman" w:cs="Times New Roman"/>
                <w:sz w:val="24"/>
                <w:szCs w:val="24"/>
                <w:shd w:val="clear" w:color="auto" w:fill="FEFEFE"/>
              </w:rPr>
            </w:pPr>
            <w:r>
              <w:rPr>
                <w:rFonts w:ascii="Times New Roman" w:hAnsi="Times New Roman" w:cs="Times New Roman"/>
                <w:sz w:val="24"/>
                <w:szCs w:val="24"/>
                <w:shd w:val="clear" w:color="auto" w:fill="FEFEFE"/>
              </w:rPr>
              <w:t>Процедура за мониторинг и изпълнението на сключените договори към СМР и посещения на място;</w:t>
            </w:r>
          </w:p>
          <w:p w14:paraId="0507A0C0" w14:textId="3BDEE424" w:rsidR="00921D97" w:rsidRDefault="00921D97" w:rsidP="00AA140C">
            <w:pPr>
              <w:pStyle w:val="ListParagraph"/>
              <w:numPr>
                <w:ilvl w:val="0"/>
                <w:numId w:val="13"/>
              </w:numPr>
              <w:spacing w:before="120" w:after="0"/>
              <w:ind w:left="82" w:firstLine="426"/>
              <w:jc w:val="both"/>
              <w:rPr>
                <w:rFonts w:ascii="Times New Roman" w:hAnsi="Times New Roman" w:cs="Times New Roman"/>
                <w:sz w:val="24"/>
                <w:szCs w:val="24"/>
                <w:shd w:val="clear" w:color="auto" w:fill="FEFEFE"/>
              </w:rPr>
            </w:pPr>
            <w:r>
              <w:rPr>
                <w:rFonts w:ascii="Times New Roman" w:hAnsi="Times New Roman" w:cs="Times New Roman"/>
                <w:sz w:val="24"/>
                <w:szCs w:val="24"/>
                <w:shd w:val="clear" w:color="auto" w:fill="FEFEFE"/>
              </w:rPr>
              <w:t xml:space="preserve">Процедура за подпомагане подготовката на заявки за плащания до </w:t>
            </w:r>
            <w:r w:rsidR="00F72E58">
              <w:rPr>
                <w:rFonts w:ascii="Times New Roman" w:hAnsi="Times New Roman" w:cs="Times New Roman"/>
                <w:sz w:val="24"/>
                <w:szCs w:val="24"/>
                <w:shd w:val="clear" w:color="auto" w:fill="FEFEFE"/>
              </w:rPr>
              <w:t xml:space="preserve">ДФЗ - </w:t>
            </w:r>
            <w:r>
              <w:rPr>
                <w:rFonts w:ascii="Times New Roman" w:hAnsi="Times New Roman" w:cs="Times New Roman"/>
                <w:sz w:val="24"/>
                <w:szCs w:val="24"/>
                <w:shd w:val="clear" w:color="auto" w:fill="FEFEFE"/>
              </w:rPr>
              <w:t xml:space="preserve">РА и доклади от бенефициенти до МИГ за отчитане на изпълнението; </w:t>
            </w:r>
          </w:p>
          <w:p w14:paraId="23E1D134" w14:textId="77777777" w:rsidR="00921D97" w:rsidRDefault="00921D97" w:rsidP="00AA140C">
            <w:pPr>
              <w:pStyle w:val="ListParagraph"/>
              <w:numPr>
                <w:ilvl w:val="0"/>
                <w:numId w:val="13"/>
              </w:numPr>
              <w:spacing w:before="120" w:after="0"/>
              <w:ind w:left="82" w:firstLine="426"/>
              <w:jc w:val="both"/>
              <w:rPr>
                <w:rFonts w:ascii="Times New Roman" w:hAnsi="Times New Roman" w:cs="Times New Roman"/>
                <w:sz w:val="24"/>
                <w:szCs w:val="24"/>
                <w:shd w:val="clear" w:color="auto" w:fill="FEFEFE"/>
              </w:rPr>
            </w:pPr>
            <w:r>
              <w:rPr>
                <w:rFonts w:ascii="Times New Roman" w:hAnsi="Times New Roman" w:cs="Times New Roman"/>
                <w:sz w:val="24"/>
                <w:szCs w:val="24"/>
                <w:shd w:val="clear" w:color="auto" w:fill="FEFEFE"/>
              </w:rPr>
              <w:t xml:space="preserve">Процедура за отчетност на изпълнението на СВОМР и правила за изготвяне на годишен доклад за напредък, отчитане изпълнението на Стратегията за местно развитие. </w:t>
            </w:r>
          </w:p>
          <w:p w14:paraId="415946B6" w14:textId="77777777" w:rsidR="00A1142B" w:rsidRPr="00A1142B" w:rsidRDefault="00A1142B" w:rsidP="00A1142B">
            <w:pPr>
              <w:spacing w:before="120" w:after="0"/>
              <w:jc w:val="both"/>
              <w:rPr>
                <w:rFonts w:ascii="Times New Roman" w:hAnsi="Times New Roman" w:cs="Times New Roman"/>
                <w:sz w:val="24"/>
                <w:szCs w:val="24"/>
                <w:shd w:val="clear" w:color="auto" w:fill="FEFEFE"/>
              </w:rPr>
            </w:pPr>
          </w:p>
          <w:p w14:paraId="7BF91BF2" w14:textId="77777777" w:rsidR="00921D97" w:rsidRDefault="00921D97" w:rsidP="00921D97">
            <w:pPr>
              <w:spacing w:before="120" w:after="0"/>
              <w:ind w:firstLine="224"/>
              <w:jc w:val="both"/>
              <w:rPr>
                <w:rFonts w:ascii="Times New Roman" w:hAnsi="Times New Roman" w:cs="Times New Roman"/>
                <w:sz w:val="24"/>
                <w:szCs w:val="24"/>
                <w:shd w:val="clear" w:color="auto" w:fill="FEFEFE"/>
              </w:rPr>
            </w:pPr>
            <w:r>
              <w:rPr>
                <w:rFonts w:ascii="Times New Roman" w:hAnsi="Times New Roman" w:cs="Times New Roman"/>
                <w:sz w:val="24"/>
                <w:szCs w:val="24"/>
                <w:shd w:val="clear" w:color="auto" w:fill="FEFEFE"/>
              </w:rPr>
              <w:t xml:space="preserve">Описание на процедурите: </w:t>
            </w:r>
          </w:p>
          <w:p w14:paraId="0298148F" w14:textId="77777777" w:rsidR="00921D97" w:rsidRPr="00381154" w:rsidRDefault="00921D97" w:rsidP="00921D97">
            <w:pPr>
              <w:spacing w:before="120" w:after="0"/>
              <w:ind w:firstLine="224"/>
              <w:jc w:val="both"/>
              <w:rPr>
                <w:rFonts w:ascii="Times New Roman" w:hAnsi="Times New Roman" w:cs="Times New Roman"/>
                <w:b/>
                <w:bCs/>
                <w:sz w:val="24"/>
                <w:szCs w:val="24"/>
                <w:shd w:val="clear" w:color="auto" w:fill="FEFEFE"/>
              </w:rPr>
            </w:pPr>
            <w:r w:rsidRPr="00381154">
              <w:rPr>
                <w:rFonts w:ascii="Times New Roman" w:hAnsi="Times New Roman" w:cs="Times New Roman"/>
                <w:b/>
                <w:bCs/>
                <w:sz w:val="24"/>
                <w:szCs w:val="24"/>
                <w:shd w:val="clear" w:color="auto" w:fill="FEFEFE"/>
              </w:rPr>
              <w:t>„Процедура за мониторинг и изпълнението на сключените договори към СМР и посещения на място“</w:t>
            </w:r>
          </w:p>
          <w:p w14:paraId="41A8673D" w14:textId="77777777" w:rsidR="00FB44FE" w:rsidRDefault="00FB44FE" w:rsidP="00921D97">
            <w:pPr>
              <w:spacing w:before="120" w:after="0"/>
              <w:ind w:firstLine="224"/>
              <w:jc w:val="both"/>
              <w:rPr>
                <w:rFonts w:ascii="Times New Roman" w:hAnsi="Times New Roman" w:cs="Times New Roman"/>
                <w:sz w:val="24"/>
                <w:szCs w:val="24"/>
                <w:shd w:val="clear" w:color="auto" w:fill="FEFEFE"/>
              </w:rPr>
            </w:pPr>
            <w:r>
              <w:rPr>
                <w:rFonts w:ascii="Times New Roman" w:hAnsi="Times New Roman" w:cs="Times New Roman"/>
                <w:sz w:val="24"/>
                <w:szCs w:val="24"/>
                <w:shd w:val="clear" w:color="auto" w:fill="FEFEFE"/>
              </w:rPr>
              <w:t xml:space="preserve">Етапите по наблюдение на изпълнението на проектите и сключените договори, както и извършването на посещения на място ще се извършват при спазване на следната последователност и отговорности: </w:t>
            </w:r>
          </w:p>
          <w:p w14:paraId="5738F69F" w14:textId="77777777" w:rsidR="00FB44FE" w:rsidRDefault="00FB44FE" w:rsidP="00921D97">
            <w:pPr>
              <w:spacing w:before="120" w:after="0"/>
              <w:ind w:firstLine="224"/>
              <w:jc w:val="both"/>
              <w:rPr>
                <w:rFonts w:ascii="Times New Roman" w:hAnsi="Times New Roman" w:cs="Times New Roman"/>
                <w:sz w:val="24"/>
                <w:szCs w:val="24"/>
                <w:shd w:val="clear" w:color="auto" w:fill="FEFEFE"/>
              </w:rPr>
            </w:pPr>
            <w:r>
              <w:rPr>
                <w:rFonts w:ascii="Times New Roman" w:hAnsi="Times New Roman" w:cs="Times New Roman"/>
                <w:sz w:val="24"/>
                <w:szCs w:val="24"/>
                <w:shd w:val="clear" w:color="auto" w:fill="FEFEFE"/>
              </w:rPr>
              <w:t xml:space="preserve">1. Изработва се план за мониторинг и оценка от Изпълнителния директор, който ще включва разработването на списък с описание на начина на провеждане на посещение на място, начина на събиране на информация, начина на последващо описание, форма на препоръки, честота на посещение и отговорности. </w:t>
            </w:r>
          </w:p>
          <w:p w14:paraId="5552A8D5" w14:textId="77777777" w:rsidR="00FB44FE" w:rsidRDefault="00FB44FE" w:rsidP="00921D97">
            <w:pPr>
              <w:spacing w:before="120" w:after="0"/>
              <w:ind w:firstLine="224"/>
              <w:jc w:val="both"/>
              <w:rPr>
                <w:rFonts w:ascii="Times New Roman" w:hAnsi="Times New Roman" w:cs="Times New Roman"/>
                <w:sz w:val="24"/>
                <w:szCs w:val="24"/>
                <w:shd w:val="clear" w:color="auto" w:fill="FEFEFE"/>
              </w:rPr>
            </w:pPr>
            <w:r>
              <w:rPr>
                <w:rFonts w:ascii="Times New Roman" w:hAnsi="Times New Roman" w:cs="Times New Roman"/>
                <w:sz w:val="24"/>
                <w:szCs w:val="24"/>
                <w:shd w:val="clear" w:color="auto" w:fill="FEFEFE"/>
              </w:rPr>
              <w:t xml:space="preserve">2. Екипът на МИГ и при необходимост - наети външни експерти, наблюдават техническото и финансовото управление на договорените проекти, като преглеждат документацията на проектите и посещават проектите на място. В посещенията се включва също и член на Управителния съвет, а всяко посещение се извършва поне от двама служители на МИГ и/или наети за целта външни експерти. </w:t>
            </w:r>
          </w:p>
          <w:p w14:paraId="290751AB" w14:textId="77777777" w:rsidR="00FB44FE" w:rsidRDefault="00FB44FE" w:rsidP="00921D97">
            <w:pPr>
              <w:spacing w:before="120" w:after="0"/>
              <w:ind w:firstLine="224"/>
              <w:jc w:val="both"/>
              <w:rPr>
                <w:rFonts w:ascii="Times New Roman" w:hAnsi="Times New Roman" w:cs="Times New Roman"/>
                <w:sz w:val="24"/>
                <w:szCs w:val="24"/>
                <w:shd w:val="clear" w:color="auto" w:fill="FEFEFE"/>
              </w:rPr>
            </w:pPr>
            <w:r>
              <w:rPr>
                <w:rFonts w:ascii="Times New Roman" w:hAnsi="Times New Roman" w:cs="Times New Roman"/>
                <w:sz w:val="24"/>
                <w:szCs w:val="24"/>
                <w:shd w:val="clear" w:color="auto" w:fill="FEFEFE"/>
              </w:rPr>
              <w:t xml:space="preserve">3. </w:t>
            </w:r>
            <w:r w:rsidR="00381154">
              <w:rPr>
                <w:rFonts w:ascii="Times New Roman" w:hAnsi="Times New Roman" w:cs="Times New Roman"/>
                <w:sz w:val="24"/>
                <w:szCs w:val="24"/>
                <w:shd w:val="clear" w:color="auto" w:fill="FEFEFE"/>
              </w:rPr>
              <w:t>Посещения</w:t>
            </w:r>
            <w:r w:rsidR="00873DB7">
              <w:rPr>
                <w:rFonts w:ascii="Times New Roman" w:hAnsi="Times New Roman" w:cs="Times New Roman"/>
                <w:sz w:val="24"/>
                <w:szCs w:val="24"/>
                <w:shd w:val="clear" w:color="auto" w:fill="FEFEFE"/>
              </w:rPr>
              <w:t>та</w:t>
            </w:r>
            <w:r w:rsidR="00381154">
              <w:rPr>
                <w:rFonts w:ascii="Times New Roman" w:hAnsi="Times New Roman" w:cs="Times New Roman"/>
                <w:sz w:val="24"/>
                <w:szCs w:val="24"/>
                <w:shd w:val="clear" w:color="auto" w:fill="FEFEFE"/>
              </w:rPr>
              <w:t xml:space="preserve"> на място за наблюдение изпълнението на дейностите по проекта</w:t>
            </w:r>
            <w:r w:rsidR="00873DB7">
              <w:rPr>
                <w:rFonts w:ascii="Times New Roman" w:hAnsi="Times New Roman" w:cs="Times New Roman"/>
                <w:sz w:val="24"/>
                <w:szCs w:val="24"/>
                <w:shd w:val="clear" w:color="auto" w:fill="FEFEFE"/>
              </w:rPr>
              <w:t xml:space="preserve"> се извършват в следните случаи: </w:t>
            </w:r>
          </w:p>
          <w:p w14:paraId="2F47B251" w14:textId="77777777" w:rsidR="00873DB7" w:rsidRDefault="00873DB7" w:rsidP="00AA140C">
            <w:pPr>
              <w:pStyle w:val="ListParagraph"/>
              <w:numPr>
                <w:ilvl w:val="0"/>
                <w:numId w:val="14"/>
              </w:numPr>
              <w:spacing w:before="120" w:after="0"/>
              <w:ind w:left="82" w:firstLine="425"/>
              <w:jc w:val="both"/>
              <w:rPr>
                <w:rFonts w:ascii="Times New Roman" w:hAnsi="Times New Roman" w:cs="Times New Roman"/>
                <w:sz w:val="24"/>
                <w:szCs w:val="24"/>
                <w:shd w:val="clear" w:color="auto" w:fill="FEFEFE"/>
              </w:rPr>
            </w:pPr>
            <w:r>
              <w:rPr>
                <w:rFonts w:ascii="Times New Roman" w:hAnsi="Times New Roman" w:cs="Times New Roman"/>
                <w:sz w:val="24"/>
                <w:szCs w:val="24"/>
                <w:shd w:val="clear" w:color="auto" w:fill="FEFEFE"/>
              </w:rPr>
              <w:t xml:space="preserve">При подготовка на заявка за междинно плащане по проект (ако има предвидено такова); </w:t>
            </w:r>
          </w:p>
          <w:p w14:paraId="153A1516" w14:textId="77777777" w:rsidR="00873DB7" w:rsidRDefault="00873DB7" w:rsidP="00AA140C">
            <w:pPr>
              <w:pStyle w:val="ListParagraph"/>
              <w:numPr>
                <w:ilvl w:val="0"/>
                <w:numId w:val="14"/>
              </w:numPr>
              <w:spacing w:before="120" w:after="0"/>
              <w:ind w:left="82" w:firstLine="425"/>
              <w:jc w:val="both"/>
              <w:rPr>
                <w:rFonts w:ascii="Times New Roman" w:hAnsi="Times New Roman" w:cs="Times New Roman"/>
                <w:sz w:val="24"/>
                <w:szCs w:val="24"/>
                <w:shd w:val="clear" w:color="auto" w:fill="FEFEFE"/>
              </w:rPr>
            </w:pPr>
            <w:r>
              <w:rPr>
                <w:rFonts w:ascii="Times New Roman" w:hAnsi="Times New Roman" w:cs="Times New Roman"/>
                <w:sz w:val="24"/>
                <w:szCs w:val="24"/>
                <w:shd w:val="clear" w:color="auto" w:fill="FEFEFE"/>
              </w:rPr>
              <w:lastRenderedPageBreak/>
              <w:t xml:space="preserve">При подготовка за заявка за окончателно плащане по проект и най-малко една текуща проверка по време на изпълнението на проекта. </w:t>
            </w:r>
          </w:p>
          <w:p w14:paraId="0DDB5DB0" w14:textId="77777777" w:rsidR="00873DB7" w:rsidRDefault="00873DB7" w:rsidP="00873DB7">
            <w:pPr>
              <w:spacing w:before="120" w:after="0"/>
              <w:ind w:firstLine="224"/>
              <w:jc w:val="both"/>
              <w:rPr>
                <w:rFonts w:ascii="Times New Roman" w:hAnsi="Times New Roman" w:cs="Times New Roman"/>
                <w:sz w:val="24"/>
                <w:szCs w:val="24"/>
                <w:shd w:val="clear" w:color="auto" w:fill="FEFEFE"/>
              </w:rPr>
            </w:pPr>
            <w:r>
              <w:rPr>
                <w:rFonts w:ascii="Times New Roman" w:hAnsi="Times New Roman" w:cs="Times New Roman"/>
                <w:sz w:val="24"/>
                <w:szCs w:val="24"/>
                <w:shd w:val="clear" w:color="auto" w:fill="FEFEFE"/>
              </w:rPr>
              <w:t xml:space="preserve">4. След всяко посещение се изработва протокол, който се добавя към досието на проекта. </w:t>
            </w:r>
          </w:p>
          <w:p w14:paraId="5EEBEA3D" w14:textId="77777777" w:rsidR="00873DB7" w:rsidRDefault="00873DB7" w:rsidP="00873DB7">
            <w:pPr>
              <w:spacing w:before="120" w:after="0"/>
              <w:ind w:firstLine="224"/>
              <w:jc w:val="both"/>
              <w:rPr>
                <w:rFonts w:ascii="Times New Roman" w:hAnsi="Times New Roman" w:cs="Times New Roman"/>
                <w:sz w:val="24"/>
                <w:szCs w:val="24"/>
                <w:shd w:val="clear" w:color="auto" w:fill="FEFEFE"/>
              </w:rPr>
            </w:pPr>
            <w:r>
              <w:rPr>
                <w:rFonts w:ascii="Times New Roman" w:hAnsi="Times New Roman" w:cs="Times New Roman"/>
                <w:sz w:val="24"/>
                <w:szCs w:val="24"/>
                <w:shd w:val="clear" w:color="auto" w:fill="FEFEFE"/>
              </w:rPr>
              <w:t xml:space="preserve">5. Всяко посещение се извършва с лист за проверка, т. нар. Контролен лист. </w:t>
            </w:r>
          </w:p>
          <w:p w14:paraId="7E6E5DC7" w14:textId="77777777" w:rsidR="00873DB7" w:rsidRDefault="00873DB7" w:rsidP="00873DB7">
            <w:pPr>
              <w:spacing w:before="120" w:after="0"/>
              <w:ind w:firstLine="224"/>
              <w:jc w:val="both"/>
              <w:rPr>
                <w:rFonts w:ascii="Times New Roman" w:hAnsi="Times New Roman" w:cs="Times New Roman"/>
                <w:sz w:val="24"/>
                <w:szCs w:val="24"/>
                <w:shd w:val="clear" w:color="auto" w:fill="FEFEFE"/>
              </w:rPr>
            </w:pPr>
            <w:r>
              <w:rPr>
                <w:rFonts w:ascii="Times New Roman" w:hAnsi="Times New Roman" w:cs="Times New Roman"/>
                <w:sz w:val="24"/>
                <w:szCs w:val="24"/>
                <w:shd w:val="clear" w:color="auto" w:fill="FEFEFE"/>
              </w:rPr>
              <w:t xml:space="preserve">6. Изготвят се текущо поне веднъж на всеки 6 месеца доклади към Управителния съвет за проведения мониторинг на проектите. </w:t>
            </w:r>
          </w:p>
          <w:p w14:paraId="3052A96E" w14:textId="77777777" w:rsidR="00873DB7" w:rsidRDefault="00873DB7" w:rsidP="00873DB7">
            <w:pPr>
              <w:spacing w:before="120" w:after="0"/>
              <w:ind w:firstLine="224"/>
              <w:jc w:val="both"/>
              <w:rPr>
                <w:rFonts w:ascii="Times New Roman" w:hAnsi="Times New Roman" w:cs="Times New Roman"/>
                <w:sz w:val="24"/>
                <w:szCs w:val="24"/>
                <w:shd w:val="clear" w:color="auto" w:fill="FEFEFE"/>
              </w:rPr>
            </w:pPr>
            <w:r>
              <w:rPr>
                <w:rFonts w:ascii="Times New Roman" w:hAnsi="Times New Roman" w:cs="Times New Roman"/>
                <w:sz w:val="24"/>
                <w:szCs w:val="24"/>
                <w:shd w:val="clear" w:color="auto" w:fill="FEFEFE"/>
              </w:rPr>
              <w:t xml:space="preserve">7. Резултатите се отразяват в междинни отчети по Стратегията и се предоставят за целите на външна оценка на СМР. </w:t>
            </w:r>
          </w:p>
          <w:p w14:paraId="7BD25639" w14:textId="77777777" w:rsidR="006724CC" w:rsidRDefault="006724CC" w:rsidP="006724CC">
            <w:pPr>
              <w:spacing w:before="120" w:after="0"/>
              <w:ind w:firstLine="224"/>
              <w:jc w:val="both"/>
              <w:rPr>
                <w:rFonts w:ascii="Times New Roman" w:hAnsi="Times New Roman" w:cs="Times New Roman"/>
                <w:sz w:val="24"/>
                <w:szCs w:val="24"/>
                <w:shd w:val="clear" w:color="auto" w:fill="FEFEFE"/>
              </w:rPr>
            </w:pPr>
            <w:r>
              <w:rPr>
                <w:rFonts w:ascii="Times New Roman" w:hAnsi="Times New Roman" w:cs="Times New Roman"/>
                <w:sz w:val="24"/>
                <w:szCs w:val="24"/>
                <w:shd w:val="clear" w:color="auto" w:fill="FEFEFE"/>
              </w:rPr>
              <w:t xml:space="preserve">8. Наблюдението на проектите има за цел да констатира - съответствието на проекта с общите и специални условия; напредъкът на дейностите по проекта, спрямо постигането на целите; допустимостта и целесъобразността на извършените разходи; степента, до която проектът отговаря на определи нужди на околната среда; степента на натовареност в рамките на проекта; съблюдаване критериите за устойчивост; изграждането на капацитет по отношение на дейността, след финансирането по подхода ВОМР; оценка на риска. </w:t>
            </w:r>
          </w:p>
          <w:p w14:paraId="015DCF95" w14:textId="77777777" w:rsidR="006724CC" w:rsidRDefault="006724CC" w:rsidP="006724CC">
            <w:pPr>
              <w:spacing w:before="120" w:after="0"/>
              <w:ind w:firstLine="224"/>
              <w:jc w:val="both"/>
              <w:rPr>
                <w:rFonts w:ascii="Times New Roman" w:hAnsi="Times New Roman" w:cs="Times New Roman"/>
                <w:sz w:val="24"/>
                <w:szCs w:val="24"/>
                <w:shd w:val="clear" w:color="auto" w:fill="FEFEFE"/>
              </w:rPr>
            </w:pPr>
            <w:r>
              <w:rPr>
                <w:rFonts w:ascii="Times New Roman" w:hAnsi="Times New Roman" w:cs="Times New Roman"/>
                <w:sz w:val="24"/>
                <w:szCs w:val="24"/>
                <w:shd w:val="clear" w:color="auto" w:fill="FEFEFE"/>
              </w:rPr>
              <w:t xml:space="preserve">9. Целта на наблюдението и последващото докладване е: </w:t>
            </w:r>
          </w:p>
          <w:p w14:paraId="11111A18" w14:textId="77777777" w:rsidR="006724CC" w:rsidRDefault="006724CC" w:rsidP="00AA140C">
            <w:pPr>
              <w:pStyle w:val="ListParagraph"/>
              <w:numPr>
                <w:ilvl w:val="0"/>
                <w:numId w:val="15"/>
              </w:numPr>
              <w:spacing w:before="120" w:after="0"/>
              <w:ind w:left="82" w:firstLine="425"/>
              <w:jc w:val="both"/>
              <w:rPr>
                <w:rFonts w:ascii="Times New Roman" w:hAnsi="Times New Roman" w:cs="Times New Roman"/>
                <w:sz w:val="24"/>
                <w:szCs w:val="24"/>
                <w:shd w:val="clear" w:color="auto" w:fill="FEFEFE"/>
              </w:rPr>
            </w:pPr>
            <w:r>
              <w:rPr>
                <w:rFonts w:ascii="Times New Roman" w:hAnsi="Times New Roman" w:cs="Times New Roman"/>
                <w:sz w:val="24"/>
                <w:szCs w:val="24"/>
                <w:shd w:val="clear" w:color="auto" w:fill="FEFEFE"/>
              </w:rPr>
              <w:t xml:space="preserve">Да се идентифицират възможните недостатъци или рискове в изпълнението на проекти на Стратегията за Водено от общностите местно развитие; </w:t>
            </w:r>
          </w:p>
          <w:p w14:paraId="2200B606" w14:textId="77777777" w:rsidR="006724CC" w:rsidRDefault="006724CC" w:rsidP="00AA140C">
            <w:pPr>
              <w:pStyle w:val="ListParagraph"/>
              <w:numPr>
                <w:ilvl w:val="0"/>
                <w:numId w:val="15"/>
              </w:numPr>
              <w:spacing w:before="120" w:after="0"/>
              <w:ind w:left="82" w:firstLine="425"/>
              <w:jc w:val="both"/>
              <w:rPr>
                <w:rFonts w:ascii="Times New Roman" w:hAnsi="Times New Roman" w:cs="Times New Roman"/>
                <w:sz w:val="24"/>
                <w:szCs w:val="24"/>
                <w:shd w:val="clear" w:color="auto" w:fill="FEFEFE"/>
              </w:rPr>
            </w:pPr>
            <w:r>
              <w:rPr>
                <w:rFonts w:ascii="Times New Roman" w:hAnsi="Times New Roman" w:cs="Times New Roman"/>
                <w:sz w:val="24"/>
                <w:szCs w:val="24"/>
                <w:shd w:val="clear" w:color="auto" w:fill="FEFEFE"/>
              </w:rPr>
              <w:t xml:space="preserve">Да се предоставят коригиращи мерки за преодоляване на слабостите, рисковете или нередностите, в хода на реализация на проекта; </w:t>
            </w:r>
          </w:p>
          <w:p w14:paraId="15D65CEE" w14:textId="77777777" w:rsidR="006724CC" w:rsidRDefault="006724CC" w:rsidP="006724CC">
            <w:pPr>
              <w:spacing w:before="120" w:after="0"/>
              <w:ind w:firstLine="224"/>
              <w:jc w:val="both"/>
              <w:rPr>
                <w:rFonts w:ascii="Times New Roman" w:hAnsi="Times New Roman" w:cs="Times New Roman"/>
                <w:sz w:val="24"/>
                <w:szCs w:val="24"/>
                <w:shd w:val="clear" w:color="auto" w:fill="FEFEFE"/>
              </w:rPr>
            </w:pPr>
            <w:r>
              <w:rPr>
                <w:rFonts w:ascii="Times New Roman" w:hAnsi="Times New Roman" w:cs="Times New Roman"/>
                <w:sz w:val="24"/>
                <w:szCs w:val="24"/>
                <w:shd w:val="clear" w:color="auto" w:fill="FEFEFE"/>
              </w:rPr>
              <w:t xml:space="preserve">10. Проверка на място се извършва на всяко тримесечие или полугодие в зависимост от срока на изпълнение на проекта, като: </w:t>
            </w:r>
          </w:p>
          <w:p w14:paraId="23DADF9A" w14:textId="77777777" w:rsidR="006724CC" w:rsidRDefault="006724CC" w:rsidP="00AA140C">
            <w:pPr>
              <w:pStyle w:val="ListParagraph"/>
              <w:numPr>
                <w:ilvl w:val="0"/>
                <w:numId w:val="16"/>
              </w:numPr>
              <w:spacing w:before="120" w:after="0"/>
              <w:ind w:left="82" w:firstLine="425"/>
              <w:jc w:val="both"/>
              <w:rPr>
                <w:rFonts w:ascii="Times New Roman" w:hAnsi="Times New Roman" w:cs="Times New Roman"/>
                <w:sz w:val="24"/>
                <w:szCs w:val="24"/>
                <w:shd w:val="clear" w:color="auto" w:fill="FEFEFE"/>
              </w:rPr>
            </w:pPr>
            <w:r>
              <w:rPr>
                <w:rFonts w:ascii="Times New Roman" w:hAnsi="Times New Roman" w:cs="Times New Roman"/>
                <w:sz w:val="24"/>
                <w:szCs w:val="24"/>
                <w:shd w:val="clear" w:color="auto" w:fill="FEFEFE"/>
              </w:rPr>
              <w:t xml:space="preserve">Проверка на място се осъществява за всички проекти; </w:t>
            </w:r>
          </w:p>
          <w:p w14:paraId="1416D61D" w14:textId="77777777" w:rsidR="006724CC" w:rsidRDefault="006724CC" w:rsidP="00AA140C">
            <w:pPr>
              <w:pStyle w:val="ListParagraph"/>
              <w:numPr>
                <w:ilvl w:val="0"/>
                <w:numId w:val="16"/>
              </w:numPr>
              <w:spacing w:before="120" w:after="0"/>
              <w:ind w:left="82" w:firstLine="425"/>
              <w:jc w:val="both"/>
              <w:rPr>
                <w:rFonts w:ascii="Times New Roman" w:hAnsi="Times New Roman" w:cs="Times New Roman"/>
                <w:sz w:val="24"/>
                <w:szCs w:val="24"/>
                <w:shd w:val="clear" w:color="auto" w:fill="FEFEFE"/>
              </w:rPr>
            </w:pPr>
            <w:r>
              <w:rPr>
                <w:rFonts w:ascii="Times New Roman" w:hAnsi="Times New Roman" w:cs="Times New Roman"/>
                <w:sz w:val="24"/>
                <w:szCs w:val="24"/>
                <w:shd w:val="clear" w:color="auto" w:fill="FEFEFE"/>
              </w:rPr>
              <w:t xml:space="preserve">Първата проверка на място се осъществяван в края на първото </w:t>
            </w:r>
            <w:r w:rsidR="00F72E58">
              <w:rPr>
                <w:rFonts w:ascii="Times New Roman" w:hAnsi="Times New Roman" w:cs="Times New Roman"/>
                <w:sz w:val="24"/>
                <w:szCs w:val="24"/>
                <w:shd w:val="clear" w:color="auto" w:fill="FEFEFE"/>
              </w:rPr>
              <w:t xml:space="preserve">тримесечие или полугодие от започването на проекта; </w:t>
            </w:r>
          </w:p>
          <w:p w14:paraId="31C1D586" w14:textId="77777777" w:rsidR="00F72E58" w:rsidRDefault="00F72E58" w:rsidP="00AA140C">
            <w:pPr>
              <w:pStyle w:val="ListParagraph"/>
              <w:numPr>
                <w:ilvl w:val="0"/>
                <w:numId w:val="16"/>
              </w:numPr>
              <w:spacing w:before="120" w:after="0"/>
              <w:ind w:left="82" w:firstLine="425"/>
              <w:jc w:val="both"/>
              <w:rPr>
                <w:rFonts w:ascii="Times New Roman" w:hAnsi="Times New Roman" w:cs="Times New Roman"/>
                <w:sz w:val="24"/>
                <w:szCs w:val="24"/>
                <w:shd w:val="clear" w:color="auto" w:fill="FEFEFE"/>
              </w:rPr>
            </w:pPr>
            <w:r>
              <w:rPr>
                <w:rFonts w:ascii="Times New Roman" w:hAnsi="Times New Roman" w:cs="Times New Roman"/>
                <w:sz w:val="24"/>
                <w:szCs w:val="24"/>
                <w:shd w:val="clear" w:color="auto" w:fill="FEFEFE"/>
              </w:rPr>
              <w:t xml:space="preserve">Проверките на място се документират с протокол, а протоколите се изработват в два екземпляра за всяка страна, като протоколите от всяка проверка ще се съхраняват в досието на съответния проект; </w:t>
            </w:r>
          </w:p>
          <w:p w14:paraId="5AE02424" w14:textId="77777777" w:rsidR="00F72E58" w:rsidRDefault="00F72E58" w:rsidP="00F72E58">
            <w:pPr>
              <w:spacing w:before="120" w:after="0"/>
              <w:ind w:left="82"/>
              <w:jc w:val="both"/>
              <w:rPr>
                <w:rFonts w:ascii="Times New Roman" w:hAnsi="Times New Roman" w:cs="Times New Roman"/>
                <w:sz w:val="24"/>
                <w:szCs w:val="24"/>
                <w:shd w:val="clear" w:color="auto" w:fill="FEFEFE"/>
              </w:rPr>
            </w:pPr>
          </w:p>
          <w:p w14:paraId="6815A756" w14:textId="77777777" w:rsidR="00F72E58" w:rsidRPr="00F53E5C" w:rsidRDefault="00F72E58" w:rsidP="00F72E58">
            <w:pPr>
              <w:spacing w:before="120" w:after="0"/>
              <w:ind w:firstLine="224"/>
              <w:jc w:val="both"/>
              <w:rPr>
                <w:rFonts w:ascii="Times New Roman" w:hAnsi="Times New Roman" w:cs="Times New Roman"/>
                <w:b/>
                <w:bCs/>
                <w:sz w:val="24"/>
                <w:szCs w:val="24"/>
                <w:shd w:val="clear" w:color="auto" w:fill="FEFEFE"/>
              </w:rPr>
            </w:pPr>
            <w:r w:rsidRPr="00F53E5C">
              <w:rPr>
                <w:rFonts w:ascii="Times New Roman" w:hAnsi="Times New Roman" w:cs="Times New Roman"/>
                <w:b/>
                <w:bCs/>
                <w:sz w:val="24"/>
                <w:szCs w:val="24"/>
                <w:shd w:val="clear" w:color="auto" w:fill="FEFEFE"/>
              </w:rPr>
              <w:t>„Процедура за подпомагане подготовката на заявки за плащания до ДФЗ - РА и доклади от бенефициенти до МИГ за отчитане на изпълнението“</w:t>
            </w:r>
          </w:p>
          <w:p w14:paraId="00126186" w14:textId="77777777" w:rsidR="00F53E5C" w:rsidRDefault="00F53E5C" w:rsidP="00F53E5C">
            <w:pPr>
              <w:spacing w:before="120" w:after="0"/>
              <w:ind w:firstLine="224"/>
              <w:jc w:val="both"/>
              <w:rPr>
                <w:rFonts w:ascii="Times New Roman" w:hAnsi="Times New Roman" w:cs="Times New Roman"/>
                <w:sz w:val="24"/>
                <w:szCs w:val="24"/>
                <w:shd w:val="clear" w:color="auto" w:fill="FEFEFE"/>
              </w:rPr>
            </w:pPr>
            <w:r>
              <w:rPr>
                <w:rFonts w:ascii="Times New Roman" w:hAnsi="Times New Roman" w:cs="Times New Roman"/>
                <w:sz w:val="24"/>
                <w:szCs w:val="24"/>
                <w:shd w:val="clear" w:color="auto" w:fill="FEFEFE"/>
              </w:rPr>
              <w:t xml:space="preserve">Екипът на МИГ „Сливница-Брезник“ подпомага одобрените кандидати при подготовката на заявки за плащане до Разплащателната агенция и при изготвянето на доклади за отчитане на изпълнението през целия период на изпълнение на проектите. Обхватът на подпомагането е следният: </w:t>
            </w:r>
          </w:p>
          <w:p w14:paraId="216932F9" w14:textId="77777777" w:rsidR="00F53E5C" w:rsidRDefault="00F53E5C" w:rsidP="00F53E5C">
            <w:pPr>
              <w:spacing w:before="120" w:after="0"/>
              <w:ind w:firstLine="224"/>
              <w:jc w:val="both"/>
              <w:rPr>
                <w:rFonts w:ascii="Times New Roman" w:hAnsi="Times New Roman" w:cs="Times New Roman"/>
                <w:sz w:val="24"/>
                <w:szCs w:val="24"/>
                <w:shd w:val="clear" w:color="auto" w:fill="FEFEFE"/>
              </w:rPr>
            </w:pPr>
            <w:r>
              <w:rPr>
                <w:rFonts w:ascii="Times New Roman" w:hAnsi="Times New Roman" w:cs="Times New Roman"/>
                <w:sz w:val="24"/>
                <w:szCs w:val="24"/>
                <w:shd w:val="clear" w:color="auto" w:fill="FEFEFE"/>
              </w:rPr>
              <w:t xml:space="preserve">1. Екипът на МИГ подпомага получателите на помощта при: </w:t>
            </w:r>
          </w:p>
          <w:p w14:paraId="61497833" w14:textId="77777777" w:rsidR="00F53E5C" w:rsidRDefault="00F53E5C" w:rsidP="00AA140C">
            <w:pPr>
              <w:pStyle w:val="ListParagraph"/>
              <w:numPr>
                <w:ilvl w:val="0"/>
                <w:numId w:val="17"/>
              </w:numPr>
              <w:spacing w:before="120" w:after="0"/>
              <w:ind w:left="82" w:firstLine="425"/>
              <w:jc w:val="both"/>
              <w:rPr>
                <w:rFonts w:ascii="Times New Roman" w:hAnsi="Times New Roman" w:cs="Times New Roman"/>
                <w:sz w:val="24"/>
                <w:szCs w:val="24"/>
                <w:shd w:val="clear" w:color="auto" w:fill="FEFEFE"/>
              </w:rPr>
            </w:pPr>
            <w:r>
              <w:rPr>
                <w:rFonts w:ascii="Times New Roman" w:hAnsi="Times New Roman" w:cs="Times New Roman"/>
                <w:sz w:val="24"/>
                <w:szCs w:val="24"/>
                <w:shd w:val="clear" w:color="auto" w:fill="FEFEFE"/>
              </w:rPr>
              <w:t xml:space="preserve">Подготовка на техническите отчети и приложенията към тях; </w:t>
            </w:r>
          </w:p>
          <w:p w14:paraId="34C55997" w14:textId="77777777" w:rsidR="00F53E5C" w:rsidRDefault="00F53E5C" w:rsidP="00AA140C">
            <w:pPr>
              <w:pStyle w:val="ListParagraph"/>
              <w:numPr>
                <w:ilvl w:val="0"/>
                <w:numId w:val="17"/>
              </w:numPr>
              <w:spacing w:before="120" w:after="0"/>
              <w:ind w:left="82" w:firstLine="425"/>
              <w:jc w:val="both"/>
              <w:rPr>
                <w:rFonts w:ascii="Times New Roman" w:hAnsi="Times New Roman" w:cs="Times New Roman"/>
                <w:sz w:val="24"/>
                <w:szCs w:val="24"/>
                <w:shd w:val="clear" w:color="auto" w:fill="FEFEFE"/>
              </w:rPr>
            </w:pPr>
            <w:r>
              <w:rPr>
                <w:rFonts w:ascii="Times New Roman" w:hAnsi="Times New Roman" w:cs="Times New Roman"/>
                <w:sz w:val="24"/>
                <w:szCs w:val="24"/>
                <w:shd w:val="clear" w:color="auto" w:fill="FEFEFE"/>
              </w:rPr>
              <w:lastRenderedPageBreak/>
              <w:t xml:space="preserve">При подготовката на финансовите отчети по проектите; </w:t>
            </w:r>
          </w:p>
          <w:p w14:paraId="2163F2E6" w14:textId="77777777" w:rsidR="00F53E5C" w:rsidRDefault="00F53E5C" w:rsidP="00AA140C">
            <w:pPr>
              <w:pStyle w:val="ListParagraph"/>
              <w:numPr>
                <w:ilvl w:val="0"/>
                <w:numId w:val="17"/>
              </w:numPr>
              <w:spacing w:before="120" w:after="0"/>
              <w:ind w:left="82" w:firstLine="425"/>
              <w:jc w:val="both"/>
              <w:rPr>
                <w:rFonts w:ascii="Times New Roman" w:hAnsi="Times New Roman" w:cs="Times New Roman"/>
                <w:sz w:val="24"/>
                <w:szCs w:val="24"/>
                <w:shd w:val="clear" w:color="auto" w:fill="FEFEFE"/>
              </w:rPr>
            </w:pPr>
            <w:r>
              <w:rPr>
                <w:rFonts w:ascii="Times New Roman" w:hAnsi="Times New Roman" w:cs="Times New Roman"/>
                <w:sz w:val="24"/>
                <w:szCs w:val="24"/>
                <w:shd w:val="clear" w:color="auto" w:fill="FEFEFE"/>
              </w:rPr>
              <w:t xml:space="preserve">При подготовката на съпътстващи отчетите документи; </w:t>
            </w:r>
          </w:p>
          <w:p w14:paraId="01828B18" w14:textId="77777777" w:rsidR="00F53E5C" w:rsidRDefault="00F53E5C" w:rsidP="00F53E5C">
            <w:pPr>
              <w:spacing w:before="120" w:after="0"/>
              <w:ind w:firstLine="224"/>
              <w:jc w:val="both"/>
              <w:rPr>
                <w:rFonts w:ascii="Times New Roman" w:hAnsi="Times New Roman" w:cs="Times New Roman"/>
                <w:sz w:val="24"/>
                <w:szCs w:val="24"/>
                <w:shd w:val="clear" w:color="auto" w:fill="FEFEFE"/>
              </w:rPr>
            </w:pPr>
            <w:r>
              <w:rPr>
                <w:rFonts w:ascii="Times New Roman" w:hAnsi="Times New Roman" w:cs="Times New Roman"/>
                <w:sz w:val="24"/>
                <w:szCs w:val="24"/>
                <w:shd w:val="clear" w:color="auto" w:fill="FEFEFE"/>
              </w:rPr>
              <w:t xml:space="preserve">2. Екипът на МИГ оказва методическа и техническа помощ на получателите на помощта, както за попълване на заявките за авансово, междинно и окончателно плащане, така и при окомплектоване на пакета със съпътстващите ги документи. </w:t>
            </w:r>
          </w:p>
          <w:p w14:paraId="5B581302" w14:textId="77777777" w:rsidR="00F53E5C" w:rsidRDefault="00F53E5C" w:rsidP="00F53E5C">
            <w:pPr>
              <w:spacing w:before="120" w:after="0"/>
              <w:ind w:firstLine="224"/>
              <w:jc w:val="both"/>
              <w:rPr>
                <w:rFonts w:ascii="Times New Roman" w:hAnsi="Times New Roman" w:cs="Times New Roman"/>
                <w:sz w:val="24"/>
                <w:szCs w:val="24"/>
                <w:shd w:val="clear" w:color="auto" w:fill="FEFEFE"/>
              </w:rPr>
            </w:pPr>
            <w:r>
              <w:rPr>
                <w:rFonts w:ascii="Times New Roman" w:hAnsi="Times New Roman" w:cs="Times New Roman"/>
                <w:sz w:val="24"/>
                <w:szCs w:val="24"/>
                <w:shd w:val="clear" w:color="auto" w:fill="FEFEFE"/>
              </w:rPr>
              <w:t xml:space="preserve">3. Екипът на МИГ оказва методическа и техническа помощ при подготовката и на други документи, изисквани от ДФЗ - РА и свързани с проекта. </w:t>
            </w:r>
          </w:p>
          <w:p w14:paraId="43ED1945" w14:textId="77777777" w:rsidR="00F53E5C" w:rsidRDefault="00F53E5C" w:rsidP="00F53E5C">
            <w:pPr>
              <w:spacing w:before="120" w:after="0"/>
              <w:ind w:firstLine="224"/>
              <w:jc w:val="both"/>
              <w:rPr>
                <w:rFonts w:ascii="Times New Roman" w:hAnsi="Times New Roman" w:cs="Times New Roman"/>
                <w:sz w:val="24"/>
                <w:szCs w:val="24"/>
                <w:shd w:val="clear" w:color="auto" w:fill="FEFEFE"/>
              </w:rPr>
            </w:pPr>
            <w:r>
              <w:rPr>
                <w:rFonts w:ascii="Times New Roman" w:hAnsi="Times New Roman" w:cs="Times New Roman"/>
                <w:sz w:val="24"/>
                <w:szCs w:val="24"/>
                <w:shd w:val="clear" w:color="auto" w:fill="FEFEFE"/>
              </w:rPr>
              <w:t xml:space="preserve">4. Екипът на МИГ оказва методическа и техническа помощ на получателите на подпомагане за окомплектоването и изпращането на отчети (текущи и финален) по изпълняваните от тях проекти, ако бенефициентите не могат да свършат това сами. </w:t>
            </w:r>
          </w:p>
          <w:p w14:paraId="6C4B1C16" w14:textId="77777777" w:rsidR="00F53E5C" w:rsidRDefault="00F53E5C" w:rsidP="00F53E5C">
            <w:pPr>
              <w:spacing w:before="120" w:after="0"/>
              <w:ind w:firstLine="224"/>
              <w:jc w:val="both"/>
              <w:rPr>
                <w:rFonts w:ascii="Times New Roman" w:hAnsi="Times New Roman" w:cs="Times New Roman"/>
                <w:sz w:val="24"/>
                <w:szCs w:val="24"/>
                <w:shd w:val="clear" w:color="auto" w:fill="FEFEFE"/>
              </w:rPr>
            </w:pPr>
          </w:p>
          <w:p w14:paraId="70E4B1FB" w14:textId="108CE1C6" w:rsidR="00F53E5C" w:rsidRPr="00DD614B" w:rsidRDefault="00A1142B" w:rsidP="00F53E5C">
            <w:pPr>
              <w:spacing w:before="120" w:after="0"/>
              <w:ind w:firstLine="224"/>
              <w:jc w:val="both"/>
              <w:rPr>
                <w:rFonts w:ascii="Times New Roman" w:hAnsi="Times New Roman" w:cs="Times New Roman"/>
                <w:b/>
                <w:bCs/>
                <w:sz w:val="24"/>
                <w:szCs w:val="24"/>
                <w:shd w:val="clear" w:color="auto" w:fill="FEFEFE"/>
              </w:rPr>
            </w:pPr>
            <w:r w:rsidRPr="00DD614B">
              <w:rPr>
                <w:rFonts w:ascii="Times New Roman" w:hAnsi="Times New Roman" w:cs="Times New Roman"/>
                <w:b/>
                <w:bCs/>
                <w:sz w:val="24"/>
                <w:szCs w:val="24"/>
                <w:shd w:val="clear" w:color="auto" w:fill="FEFEFE"/>
              </w:rPr>
              <w:t>„Процедура за отчетност на изпълнението на СВОМР и правила за изготвяне на годишен доклад за напредък, отчитане изпълнението на Стратегията за Водено от общностите местно развитие“</w:t>
            </w:r>
          </w:p>
          <w:p w14:paraId="11ABAA8F" w14:textId="77777777" w:rsidR="00A1142B" w:rsidRDefault="00A1142B" w:rsidP="00F53E5C">
            <w:pPr>
              <w:spacing w:before="120" w:after="0"/>
              <w:ind w:firstLine="224"/>
              <w:jc w:val="both"/>
              <w:rPr>
                <w:rFonts w:ascii="Times New Roman" w:hAnsi="Times New Roman" w:cs="Times New Roman"/>
                <w:sz w:val="24"/>
                <w:szCs w:val="24"/>
                <w:shd w:val="clear" w:color="auto" w:fill="FEFEFE"/>
              </w:rPr>
            </w:pPr>
            <w:r>
              <w:rPr>
                <w:rFonts w:ascii="Times New Roman" w:hAnsi="Times New Roman" w:cs="Times New Roman"/>
                <w:sz w:val="24"/>
                <w:szCs w:val="24"/>
                <w:shd w:val="clear" w:color="auto" w:fill="FEFEFE"/>
              </w:rPr>
              <w:t xml:space="preserve">1. Всяка година до 31 декември, екипът на МИГ изготвя годишен доклад, съдържащ финансов отчет и отчет за изпълнените дейности по прилагане на Стратегията през текущата година и го внася за одобрение от Управителния съвет. </w:t>
            </w:r>
          </w:p>
          <w:p w14:paraId="64C598FE" w14:textId="77777777" w:rsidR="00A1142B" w:rsidRDefault="00A1142B" w:rsidP="00F53E5C">
            <w:pPr>
              <w:spacing w:before="120" w:after="0"/>
              <w:ind w:firstLine="224"/>
              <w:jc w:val="both"/>
              <w:rPr>
                <w:rFonts w:ascii="Times New Roman" w:hAnsi="Times New Roman" w:cs="Times New Roman"/>
                <w:sz w:val="24"/>
                <w:szCs w:val="24"/>
                <w:shd w:val="clear" w:color="auto" w:fill="FEFEFE"/>
              </w:rPr>
            </w:pPr>
            <w:r>
              <w:rPr>
                <w:rFonts w:ascii="Times New Roman" w:hAnsi="Times New Roman" w:cs="Times New Roman"/>
                <w:sz w:val="24"/>
                <w:szCs w:val="24"/>
                <w:shd w:val="clear" w:color="auto" w:fill="FEFEFE"/>
              </w:rPr>
              <w:t xml:space="preserve">2. Обект на проследяване за целите на изготвяне на годишния доклад са следните параметри: брой и стойност на подадените и на одобрените заявления; брой и стойност на сключените договори; брой и стойност </w:t>
            </w:r>
            <w:r w:rsidR="004F3390">
              <w:rPr>
                <w:rFonts w:ascii="Times New Roman" w:hAnsi="Times New Roman" w:cs="Times New Roman"/>
                <w:sz w:val="24"/>
                <w:szCs w:val="24"/>
                <w:shd w:val="clear" w:color="auto" w:fill="FEFEFE"/>
              </w:rPr>
              <w:t>на подадените искания за плащане и на одобрените искания за плащане; брой и стойност на успешно приключените проекти; брой и стойност на извършените през годината дейности, свързани с управлението на МИГ и популяризиране на СВОМР.</w:t>
            </w:r>
          </w:p>
          <w:p w14:paraId="6B376092" w14:textId="77777777" w:rsidR="004F3390" w:rsidRDefault="004F3390" w:rsidP="00F53E5C">
            <w:pPr>
              <w:spacing w:before="120" w:after="0"/>
              <w:ind w:firstLine="224"/>
              <w:jc w:val="both"/>
              <w:rPr>
                <w:rFonts w:ascii="Times New Roman" w:hAnsi="Times New Roman" w:cs="Times New Roman"/>
                <w:sz w:val="24"/>
                <w:szCs w:val="24"/>
                <w:shd w:val="clear" w:color="auto" w:fill="FEFEFE"/>
              </w:rPr>
            </w:pPr>
            <w:r>
              <w:rPr>
                <w:rFonts w:ascii="Times New Roman" w:hAnsi="Times New Roman" w:cs="Times New Roman"/>
                <w:sz w:val="24"/>
                <w:szCs w:val="24"/>
                <w:shd w:val="clear" w:color="auto" w:fill="FEFEFE"/>
              </w:rPr>
              <w:t xml:space="preserve">3. </w:t>
            </w:r>
            <w:r w:rsidR="00DD614B">
              <w:rPr>
                <w:rFonts w:ascii="Times New Roman" w:hAnsi="Times New Roman" w:cs="Times New Roman"/>
                <w:sz w:val="24"/>
                <w:szCs w:val="24"/>
                <w:shd w:val="clear" w:color="auto" w:fill="FEFEFE"/>
              </w:rPr>
              <w:t xml:space="preserve">Информацията се събира от екипа на МИГ, като се използват при необходимост външни оценки на Стратегията за ВОМР и се попълват таблиците с индикаторите за наблюдение по отношение изпълнението на Стратегията и на всяка мярка. </w:t>
            </w:r>
          </w:p>
          <w:p w14:paraId="588115CD" w14:textId="77777777" w:rsidR="00DD614B" w:rsidRDefault="00DD614B" w:rsidP="00F53E5C">
            <w:pPr>
              <w:spacing w:before="120" w:after="0"/>
              <w:ind w:firstLine="224"/>
              <w:jc w:val="both"/>
              <w:rPr>
                <w:rFonts w:ascii="Times New Roman" w:hAnsi="Times New Roman" w:cs="Times New Roman"/>
                <w:sz w:val="24"/>
                <w:szCs w:val="24"/>
                <w:shd w:val="clear" w:color="auto" w:fill="FEFEFE"/>
              </w:rPr>
            </w:pPr>
            <w:r>
              <w:rPr>
                <w:rFonts w:ascii="Times New Roman" w:hAnsi="Times New Roman" w:cs="Times New Roman"/>
                <w:sz w:val="24"/>
                <w:szCs w:val="24"/>
                <w:shd w:val="clear" w:color="auto" w:fill="FEFEFE"/>
              </w:rPr>
              <w:t xml:space="preserve">4. Екипът поддържа актуална информация по отношение напредъка по изпълнението на Стратегията, като редовно проследява заложените индикатори. </w:t>
            </w:r>
          </w:p>
          <w:p w14:paraId="364F034B" w14:textId="77777777" w:rsidR="00DD614B" w:rsidRDefault="00DD614B" w:rsidP="00F53E5C">
            <w:pPr>
              <w:spacing w:before="120" w:after="0"/>
              <w:ind w:firstLine="224"/>
              <w:jc w:val="both"/>
              <w:rPr>
                <w:rFonts w:ascii="Times New Roman" w:hAnsi="Times New Roman" w:cs="Times New Roman"/>
                <w:sz w:val="24"/>
                <w:szCs w:val="24"/>
                <w:shd w:val="clear" w:color="auto" w:fill="FEFEFE"/>
              </w:rPr>
            </w:pPr>
            <w:r>
              <w:rPr>
                <w:rFonts w:ascii="Times New Roman" w:hAnsi="Times New Roman" w:cs="Times New Roman"/>
                <w:sz w:val="24"/>
                <w:szCs w:val="24"/>
                <w:shd w:val="clear" w:color="auto" w:fill="FEFEFE"/>
              </w:rPr>
              <w:t xml:space="preserve">5. Годишният доклад съдържа: </w:t>
            </w:r>
          </w:p>
          <w:p w14:paraId="62D47EDD" w14:textId="77777777" w:rsidR="00DD614B" w:rsidRDefault="00DD614B" w:rsidP="00AA140C">
            <w:pPr>
              <w:pStyle w:val="ListParagraph"/>
              <w:numPr>
                <w:ilvl w:val="0"/>
                <w:numId w:val="18"/>
              </w:numPr>
              <w:spacing w:before="120" w:after="0"/>
              <w:ind w:left="82" w:firstLine="425"/>
              <w:jc w:val="both"/>
              <w:rPr>
                <w:rFonts w:ascii="Times New Roman" w:hAnsi="Times New Roman" w:cs="Times New Roman"/>
                <w:sz w:val="24"/>
                <w:szCs w:val="24"/>
                <w:shd w:val="clear" w:color="auto" w:fill="FEFEFE"/>
              </w:rPr>
            </w:pPr>
            <w:r>
              <w:rPr>
                <w:rFonts w:ascii="Times New Roman" w:hAnsi="Times New Roman" w:cs="Times New Roman"/>
                <w:sz w:val="24"/>
                <w:szCs w:val="24"/>
                <w:shd w:val="clear" w:color="auto" w:fill="FEFEFE"/>
              </w:rPr>
              <w:t>Описание на основните дейности на МИГ „Сливница-Брезник“;</w:t>
            </w:r>
          </w:p>
          <w:p w14:paraId="67595089" w14:textId="77777777" w:rsidR="00DD614B" w:rsidRDefault="00DD614B" w:rsidP="00AA140C">
            <w:pPr>
              <w:pStyle w:val="ListParagraph"/>
              <w:numPr>
                <w:ilvl w:val="0"/>
                <w:numId w:val="18"/>
              </w:numPr>
              <w:spacing w:before="120" w:after="0"/>
              <w:ind w:left="82" w:firstLine="425"/>
              <w:jc w:val="both"/>
              <w:rPr>
                <w:rFonts w:ascii="Times New Roman" w:hAnsi="Times New Roman" w:cs="Times New Roman"/>
                <w:sz w:val="24"/>
                <w:szCs w:val="24"/>
                <w:shd w:val="clear" w:color="auto" w:fill="FEFEFE"/>
              </w:rPr>
            </w:pPr>
            <w:r>
              <w:rPr>
                <w:rFonts w:ascii="Times New Roman" w:hAnsi="Times New Roman" w:cs="Times New Roman"/>
                <w:sz w:val="24"/>
                <w:szCs w:val="24"/>
                <w:shd w:val="clear" w:color="auto" w:fill="FEFEFE"/>
              </w:rPr>
              <w:t xml:space="preserve">Изразходваните средства; </w:t>
            </w:r>
          </w:p>
          <w:p w14:paraId="2707DB36" w14:textId="77777777" w:rsidR="00DD614B" w:rsidRDefault="00DD614B" w:rsidP="00AA140C">
            <w:pPr>
              <w:pStyle w:val="ListParagraph"/>
              <w:numPr>
                <w:ilvl w:val="0"/>
                <w:numId w:val="18"/>
              </w:numPr>
              <w:spacing w:before="120" w:after="0"/>
              <w:ind w:left="82" w:firstLine="425"/>
              <w:jc w:val="both"/>
              <w:rPr>
                <w:rFonts w:ascii="Times New Roman" w:hAnsi="Times New Roman" w:cs="Times New Roman"/>
                <w:sz w:val="24"/>
                <w:szCs w:val="24"/>
                <w:shd w:val="clear" w:color="auto" w:fill="FEFEFE"/>
              </w:rPr>
            </w:pPr>
            <w:r>
              <w:rPr>
                <w:rFonts w:ascii="Times New Roman" w:hAnsi="Times New Roman" w:cs="Times New Roman"/>
                <w:sz w:val="24"/>
                <w:szCs w:val="24"/>
                <w:shd w:val="clear" w:color="auto" w:fill="FEFEFE"/>
              </w:rPr>
              <w:t xml:space="preserve">Връзката на осъществените дейности с целите на Стратегията за ВОМР; </w:t>
            </w:r>
          </w:p>
          <w:p w14:paraId="10107747" w14:textId="77777777" w:rsidR="00DD614B" w:rsidRDefault="00DD614B" w:rsidP="00AA140C">
            <w:pPr>
              <w:pStyle w:val="ListParagraph"/>
              <w:numPr>
                <w:ilvl w:val="0"/>
                <w:numId w:val="18"/>
              </w:numPr>
              <w:spacing w:before="120" w:after="0"/>
              <w:ind w:left="82" w:firstLine="425"/>
              <w:jc w:val="both"/>
              <w:rPr>
                <w:rFonts w:ascii="Times New Roman" w:hAnsi="Times New Roman" w:cs="Times New Roman"/>
                <w:sz w:val="24"/>
                <w:szCs w:val="24"/>
                <w:shd w:val="clear" w:color="auto" w:fill="FEFEFE"/>
              </w:rPr>
            </w:pPr>
            <w:r>
              <w:rPr>
                <w:rFonts w:ascii="Times New Roman" w:hAnsi="Times New Roman" w:cs="Times New Roman"/>
                <w:sz w:val="24"/>
                <w:szCs w:val="24"/>
                <w:shd w:val="clear" w:color="auto" w:fill="FEFEFE"/>
              </w:rPr>
              <w:t xml:space="preserve">Брой на одобрените проекти и описание за нивото и статуса на изпълнението им; </w:t>
            </w:r>
          </w:p>
          <w:p w14:paraId="2C6090EB" w14:textId="77777777" w:rsidR="00DD614B" w:rsidRDefault="00DD614B" w:rsidP="00AA140C">
            <w:pPr>
              <w:pStyle w:val="ListParagraph"/>
              <w:numPr>
                <w:ilvl w:val="0"/>
                <w:numId w:val="18"/>
              </w:numPr>
              <w:spacing w:before="120" w:after="0"/>
              <w:ind w:left="82" w:firstLine="425"/>
              <w:jc w:val="both"/>
              <w:rPr>
                <w:rFonts w:ascii="Times New Roman" w:hAnsi="Times New Roman" w:cs="Times New Roman"/>
                <w:sz w:val="24"/>
                <w:szCs w:val="24"/>
                <w:shd w:val="clear" w:color="auto" w:fill="FEFEFE"/>
              </w:rPr>
            </w:pPr>
            <w:r>
              <w:rPr>
                <w:rFonts w:ascii="Times New Roman" w:hAnsi="Times New Roman" w:cs="Times New Roman"/>
                <w:sz w:val="24"/>
                <w:szCs w:val="24"/>
                <w:shd w:val="clear" w:color="auto" w:fill="FEFEFE"/>
              </w:rPr>
              <w:t xml:space="preserve">Постигнатите резултати; </w:t>
            </w:r>
          </w:p>
          <w:p w14:paraId="149643FD" w14:textId="77777777" w:rsidR="00DD614B" w:rsidRDefault="00DD614B" w:rsidP="00AA140C">
            <w:pPr>
              <w:pStyle w:val="ListParagraph"/>
              <w:numPr>
                <w:ilvl w:val="0"/>
                <w:numId w:val="18"/>
              </w:numPr>
              <w:spacing w:before="120" w:after="0"/>
              <w:ind w:left="82" w:firstLine="425"/>
              <w:jc w:val="both"/>
              <w:rPr>
                <w:rFonts w:ascii="Times New Roman" w:hAnsi="Times New Roman" w:cs="Times New Roman"/>
                <w:sz w:val="24"/>
                <w:szCs w:val="24"/>
                <w:shd w:val="clear" w:color="auto" w:fill="FEFEFE"/>
              </w:rPr>
            </w:pPr>
            <w:r>
              <w:rPr>
                <w:rFonts w:ascii="Times New Roman" w:hAnsi="Times New Roman" w:cs="Times New Roman"/>
                <w:sz w:val="24"/>
                <w:szCs w:val="24"/>
                <w:shd w:val="clear" w:color="auto" w:fill="FEFEFE"/>
              </w:rPr>
              <w:t xml:space="preserve">Размера на полученото безвъзмездно имущество и приходите от други дейности за набиране на средства; </w:t>
            </w:r>
          </w:p>
          <w:p w14:paraId="58FBFC3F" w14:textId="5FAE0E4E" w:rsidR="00DD614B" w:rsidRDefault="00DD614B" w:rsidP="00AA140C">
            <w:pPr>
              <w:pStyle w:val="ListParagraph"/>
              <w:numPr>
                <w:ilvl w:val="0"/>
                <w:numId w:val="18"/>
              </w:numPr>
              <w:spacing w:before="120" w:after="0"/>
              <w:ind w:left="82" w:firstLine="425"/>
              <w:jc w:val="both"/>
              <w:rPr>
                <w:rFonts w:ascii="Times New Roman" w:hAnsi="Times New Roman" w:cs="Times New Roman"/>
                <w:sz w:val="24"/>
                <w:szCs w:val="24"/>
                <w:shd w:val="clear" w:color="auto" w:fill="FEFEFE"/>
              </w:rPr>
            </w:pPr>
            <w:r>
              <w:rPr>
                <w:rFonts w:ascii="Times New Roman" w:hAnsi="Times New Roman" w:cs="Times New Roman"/>
                <w:sz w:val="24"/>
                <w:szCs w:val="24"/>
                <w:shd w:val="clear" w:color="auto" w:fill="FEFEFE"/>
              </w:rPr>
              <w:t xml:space="preserve">Финансовите резултати и аналитичен счетоводен отчет; </w:t>
            </w:r>
          </w:p>
          <w:p w14:paraId="3818C98B" w14:textId="77777777" w:rsidR="00DD614B" w:rsidRDefault="00DD614B" w:rsidP="00AA140C">
            <w:pPr>
              <w:pStyle w:val="ListParagraph"/>
              <w:numPr>
                <w:ilvl w:val="0"/>
                <w:numId w:val="18"/>
              </w:numPr>
              <w:spacing w:before="120" w:after="0"/>
              <w:ind w:left="82" w:firstLine="425"/>
              <w:jc w:val="both"/>
              <w:rPr>
                <w:rFonts w:ascii="Times New Roman" w:hAnsi="Times New Roman" w:cs="Times New Roman"/>
                <w:sz w:val="24"/>
                <w:szCs w:val="24"/>
                <w:shd w:val="clear" w:color="auto" w:fill="FEFEFE"/>
              </w:rPr>
            </w:pPr>
            <w:r>
              <w:rPr>
                <w:rFonts w:ascii="Times New Roman" w:hAnsi="Times New Roman" w:cs="Times New Roman"/>
                <w:sz w:val="24"/>
                <w:szCs w:val="24"/>
                <w:shd w:val="clear" w:color="auto" w:fill="FEFEFE"/>
              </w:rPr>
              <w:t>Всяка друга информация, изискуема по Наредба 22 от 14.12.2015 г.</w:t>
            </w:r>
          </w:p>
          <w:p w14:paraId="46FCDA4E" w14:textId="77777777" w:rsidR="0048140C" w:rsidRDefault="0048140C" w:rsidP="0048140C">
            <w:pPr>
              <w:spacing w:before="120" w:after="0"/>
              <w:ind w:firstLine="224"/>
              <w:jc w:val="both"/>
              <w:rPr>
                <w:rFonts w:ascii="Times New Roman" w:hAnsi="Times New Roman" w:cs="Times New Roman"/>
                <w:sz w:val="24"/>
                <w:szCs w:val="24"/>
                <w:shd w:val="clear" w:color="auto" w:fill="FEFEFE"/>
              </w:rPr>
            </w:pPr>
            <w:r>
              <w:rPr>
                <w:rFonts w:ascii="Times New Roman" w:hAnsi="Times New Roman" w:cs="Times New Roman"/>
                <w:sz w:val="24"/>
                <w:szCs w:val="24"/>
                <w:shd w:val="clear" w:color="auto" w:fill="FEFEFE"/>
              </w:rPr>
              <w:lastRenderedPageBreak/>
              <w:t xml:space="preserve">6. Управителния съвет внася годишния доклад за приемане и утвърждаване от Общото събрание на МИГ „Сливница-Брезник“. </w:t>
            </w:r>
          </w:p>
          <w:p w14:paraId="0CDF6309" w14:textId="77777777" w:rsidR="0048140C" w:rsidRDefault="0048140C" w:rsidP="0048140C">
            <w:pPr>
              <w:spacing w:before="120" w:after="0"/>
              <w:ind w:firstLine="224"/>
              <w:jc w:val="both"/>
              <w:rPr>
                <w:rFonts w:ascii="Times New Roman" w:hAnsi="Times New Roman" w:cs="Times New Roman"/>
                <w:sz w:val="24"/>
                <w:szCs w:val="24"/>
                <w:shd w:val="clear" w:color="auto" w:fill="FEFEFE"/>
              </w:rPr>
            </w:pPr>
            <w:r>
              <w:rPr>
                <w:rFonts w:ascii="Times New Roman" w:hAnsi="Times New Roman" w:cs="Times New Roman"/>
                <w:sz w:val="24"/>
                <w:szCs w:val="24"/>
                <w:shd w:val="clear" w:color="auto" w:fill="FEFEFE"/>
              </w:rPr>
              <w:t xml:space="preserve">7. Годишният доклад се предоставя на членовете на МИГ в рамките на срока на публикуване на поканата за свикване на Общото събрание, който не може да бъде по-кратък от 2 седмици и същият се публикува на интернет страницата на Сдружението. </w:t>
            </w:r>
          </w:p>
          <w:p w14:paraId="5A4CB6A9" w14:textId="77777777" w:rsidR="0048140C" w:rsidRDefault="0048140C" w:rsidP="0048140C">
            <w:pPr>
              <w:spacing w:before="120" w:after="0"/>
              <w:ind w:firstLine="224"/>
              <w:jc w:val="both"/>
              <w:rPr>
                <w:rFonts w:ascii="Times New Roman" w:hAnsi="Times New Roman" w:cs="Times New Roman"/>
                <w:sz w:val="24"/>
                <w:szCs w:val="24"/>
                <w:shd w:val="clear" w:color="auto" w:fill="FEFEFE"/>
              </w:rPr>
            </w:pPr>
            <w:r>
              <w:rPr>
                <w:rFonts w:ascii="Times New Roman" w:hAnsi="Times New Roman" w:cs="Times New Roman"/>
                <w:sz w:val="24"/>
                <w:szCs w:val="24"/>
                <w:shd w:val="clear" w:color="auto" w:fill="FEFEFE"/>
              </w:rPr>
              <w:t xml:space="preserve">8. След обсъждането и приемането от Общото събрание, годишният доклад се изпраща до Управляващия орган на ПРСР в срок до </w:t>
            </w:r>
            <w:r w:rsidRPr="00166F3E">
              <w:rPr>
                <w:rFonts w:ascii="Times New Roman" w:hAnsi="Times New Roman" w:cs="Times New Roman"/>
                <w:sz w:val="24"/>
                <w:szCs w:val="24"/>
                <w:shd w:val="clear" w:color="auto" w:fill="FEFEFE"/>
              </w:rPr>
              <w:t>30 дни</w:t>
            </w:r>
            <w:r>
              <w:rPr>
                <w:rFonts w:ascii="Times New Roman" w:hAnsi="Times New Roman" w:cs="Times New Roman"/>
                <w:sz w:val="24"/>
                <w:szCs w:val="24"/>
                <w:shd w:val="clear" w:color="auto" w:fill="FEFEFE"/>
              </w:rPr>
              <w:t xml:space="preserve">. </w:t>
            </w:r>
          </w:p>
          <w:p w14:paraId="62CBFBF4" w14:textId="77777777" w:rsidR="0048140C" w:rsidRDefault="0048140C" w:rsidP="0048140C">
            <w:pPr>
              <w:spacing w:before="120" w:after="0"/>
              <w:ind w:firstLine="224"/>
              <w:jc w:val="both"/>
              <w:rPr>
                <w:rFonts w:ascii="Times New Roman" w:hAnsi="Times New Roman" w:cs="Times New Roman"/>
                <w:sz w:val="24"/>
                <w:szCs w:val="24"/>
                <w:shd w:val="clear" w:color="auto" w:fill="FEFEFE"/>
              </w:rPr>
            </w:pPr>
            <w:r>
              <w:rPr>
                <w:rFonts w:ascii="Times New Roman" w:hAnsi="Times New Roman" w:cs="Times New Roman"/>
                <w:sz w:val="24"/>
                <w:szCs w:val="24"/>
                <w:shd w:val="clear" w:color="auto" w:fill="FEFEFE"/>
              </w:rPr>
              <w:t xml:space="preserve">9. Екипът на МИГ извършва и вътрешен мониторинг на изпълнението на Стратегията за ВОМР, както следва: </w:t>
            </w:r>
          </w:p>
          <w:p w14:paraId="2E568FF9" w14:textId="77777777" w:rsidR="0048140C" w:rsidRDefault="0048140C" w:rsidP="00AA140C">
            <w:pPr>
              <w:pStyle w:val="ListParagraph"/>
              <w:numPr>
                <w:ilvl w:val="0"/>
                <w:numId w:val="19"/>
              </w:numPr>
              <w:spacing w:before="120" w:after="0"/>
              <w:ind w:left="82" w:firstLine="425"/>
              <w:jc w:val="both"/>
              <w:rPr>
                <w:rFonts w:ascii="Times New Roman" w:hAnsi="Times New Roman" w:cs="Times New Roman"/>
                <w:sz w:val="24"/>
                <w:szCs w:val="24"/>
                <w:shd w:val="clear" w:color="auto" w:fill="FEFEFE"/>
              </w:rPr>
            </w:pPr>
            <w:r>
              <w:rPr>
                <w:rFonts w:ascii="Times New Roman" w:hAnsi="Times New Roman" w:cs="Times New Roman"/>
                <w:sz w:val="24"/>
                <w:szCs w:val="24"/>
                <w:shd w:val="clear" w:color="auto" w:fill="FEFEFE"/>
              </w:rPr>
              <w:t xml:space="preserve">Счетоводителят/лице изпълняващо тези функции следи за постигането на финансовите параметри и индикатори по изпълнение на Стратегията и изготвя доклад до Изпълнителния директор за изпълнението им на всяко тримесечие; </w:t>
            </w:r>
          </w:p>
          <w:p w14:paraId="6C645C2D" w14:textId="760D7A41" w:rsidR="0048140C" w:rsidRDefault="0048140C" w:rsidP="00AA140C">
            <w:pPr>
              <w:pStyle w:val="ListParagraph"/>
              <w:numPr>
                <w:ilvl w:val="0"/>
                <w:numId w:val="19"/>
              </w:numPr>
              <w:spacing w:before="120" w:after="0"/>
              <w:ind w:left="82" w:firstLine="425"/>
              <w:jc w:val="both"/>
              <w:rPr>
                <w:rFonts w:ascii="Times New Roman" w:hAnsi="Times New Roman" w:cs="Times New Roman"/>
                <w:sz w:val="24"/>
                <w:szCs w:val="24"/>
                <w:shd w:val="clear" w:color="auto" w:fill="FEFEFE"/>
              </w:rPr>
            </w:pPr>
            <w:r>
              <w:rPr>
                <w:rFonts w:ascii="Times New Roman" w:hAnsi="Times New Roman" w:cs="Times New Roman"/>
                <w:sz w:val="24"/>
                <w:szCs w:val="24"/>
                <w:shd w:val="clear" w:color="auto" w:fill="FEFEFE"/>
              </w:rPr>
              <w:t xml:space="preserve">Техническият сътрудник отговаря и следи за </w:t>
            </w:r>
            <w:r w:rsidR="001605F7">
              <w:rPr>
                <w:rFonts w:ascii="Times New Roman" w:hAnsi="Times New Roman" w:cs="Times New Roman"/>
                <w:sz w:val="24"/>
                <w:szCs w:val="24"/>
                <w:shd w:val="clear" w:color="auto" w:fill="FEFEFE"/>
              </w:rPr>
              <w:t>администриране</w:t>
            </w:r>
            <w:r>
              <w:rPr>
                <w:rFonts w:ascii="Times New Roman" w:hAnsi="Times New Roman" w:cs="Times New Roman"/>
                <w:sz w:val="24"/>
                <w:szCs w:val="24"/>
                <w:shd w:val="clear" w:color="auto" w:fill="FEFEFE"/>
              </w:rPr>
              <w:t xml:space="preserve"> на документооборота и поддържане на базата данни и </w:t>
            </w:r>
            <w:r w:rsidR="001605F7">
              <w:rPr>
                <w:rFonts w:ascii="Times New Roman" w:hAnsi="Times New Roman" w:cs="Times New Roman"/>
                <w:sz w:val="24"/>
                <w:szCs w:val="24"/>
                <w:shd w:val="clear" w:color="auto" w:fill="FEFEFE"/>
              </w:rPr>
              <w:t>регистрите</w:t>
            </w:r>
            <w:r>
              <w:rPr>
                <w:rFonts w:ascii="Times New Roman" w:hAnsi="Times New Roman" w:cs="Times New Roman"/>
                <w:sz w:val="24"/>
                <w:szCs w:val="24"/>
                <w:shd w:val="clear" w:color="auto" w:fill="FEFEFE"/>
              </w:rPr>
              <w:t xml:space="preserve"> и докладва на Изпълнителния директор на всяко тримесечие за изпълнението им; </w:t>
            </w:r>
          </w:p>
          <w:p w14:paraId="136C97BD" w14:textId="77777777" w:rsidR="0048140C" w:rsidRDefault="0048140C" w:rsidP="00AA140C">
            <w:pPr>
              <w:pStyle w:val="ListParagraph"/>
              <w:numPr>
                <w:ilvl w:val="0"/>
                <w:numId w:val="19"/>
              </w:numPr>
              <w:spacing w:before="120" w:after="0"/>
              <w:ind w:left="82" w:firstLine="425"/>
              <w:jc w:val="both"/>
              <w:rPr>
                <w:rFonts w:ascii="Times New Roman" w:hAnsi="Times New Roman" w:cs="Times New Roman"/>
                <w:sz w:val="24"/>
                <w:szCs w:val="24"/>
                <w:shd w:val="clear" w:color="auto" w:fill="FEFEFE"/>
              </w:rPr>
            </w:pPr>
            <w:r>
              <w:rPr>
                <w:rFonts w:ascii="Times New Roman" w:hAnsi="Times New Roman" w:cs="Times New Roman"/>
                <w:sz w:val="24"/>
                <w:szCs w:val="24"/>
                <w:shd w:val="clear" w:color="auto" w:fill="FEFEFE"/>
              </w:rPr>
              <w:t>Експертът по изпълнение на СВОМР отговаря и следи за постигането на индикаторите за резултати и въздействие за изпълнението й и докладва на Изпълнителния директор на всяко тримесечие за изпълнението им</w:t>
            </w:r>
            <w:r w:rsidR="00C62CF0">
              <w:rPr>
                <w:rFonts w:ascii="Times New Roman" w:hAnsi="Times New Roman" w:cs="Times New Roman"/>
                <w:sz w:val="24"/>
                <w:szCs w:val="24"/>
                <w:shd w:val="clear" w:color="auto" w:fill="FEFEFE"/>
              </w:rPr>
              <w:t xml:space="preserve">; </w:t>
            </w:r>
          </w:p>
          <w:p w14:paraId="6B7CDE19" w14:textId="77777777" w:rsidR="00C62CF0" w:rsidRDefault="00C62CF0" w:rsidP="00AA140C">
            <w:pPr>
              <w:pStyle w:val="ListParagraph"/>
              <w:numPr>
                <w:ilvl w:val="0"/>
                <w:numId w:val="19"/>
              </w:numPr>
              <w:spacing w:before="120" w:after="0"/>
              <w:ind w:left="82" w:firstLine="425"/>
              <w:jc w:val="both"/>
              <w:rPr>
                <w:rFonts w:ascii="Times New Roman" w:hAnsi="Times New Roman" w:cs="Times New Roman"/>
                <w:sz w:val="24"/>
                <w:szCs w:val="24"/>
                <w:shd w:val="clear" w:color="auto" w:fill="FEFEFE"/>
              </w:rPr>
            </w:pPr>
            <w:r>
              <w:rPr>
                <w:rFonts w:ascii="Times New Roman" w:hAnsi="Times New Roman" w:cs="Times New Roman"/>
                <w:sz w:val="24"/>
                <w:szCs w:val="24"/>
                <w:shd w:val="clear" w:color="auto" w:fill="FEFEFE"/>
              </w:rPr>
              <w:t xml:space="preserve">Изпълнителният директор обобщава докладите от членовете на екипа и докладва на Управителния съвет на всяко тримесечие; </w:t>
            </w:r>
          </w:p>
          <w:p w14:paraId="1E4D5A50" w14:textId="77777777" w:rsidR="00C62CF0" w:rsidRDefault="00C62CF0" w:rsidP="00AA140C">
            <w:pPr>
              <w:pStyle w:val="ListParagraph"/>
              <w:numPr>
                <w:ilvl w:val="0"/>
                <w:numId w:val="19"/>
              </w:numPr>
              <w:spacing w:before="120" w:after="0"/>
              <w:ind w:left="82" w:firstLine="425"/>
              <w:jc w:val="both"/>
              <w:rPr>
                <w:rFonts w:ascii="Times New Roman" w:hAnsi="Times New Roman" w:cs="Times New Roman"/>
                <w:sz w:val="24"/>
                <w:szCs w:val="24"/>
                <w:shd w:val="clear" w:color="auto" w:fill="FEFEFE"/>
              </w:rPr>
            </w:pPr>
            <w:r>
              <w:rPr>
                <w:rFonts w:ascii="Times New Roman" w:hAnsi="Times New Roman" w:cs="Times New Roman"/>
                <w:sz w:val="24"/>
                <w:szCs w:val="24"/>
                <w:shd w:val="clear" w:color="auto" w:fill="FEFEFE"/>
              </w:rPr>
              <w:t>На заседание на Управителния съвет се разглежда доклада на Изпълнителния директор и се вземат решения по изпълнението на Стратегията за ВОМР.</w:t>
            </w:r>
          </w:p>
          <w:p w14:paraId="71E49CAE" w14:textId="479D8FF1" w:rsidR="002170A3" w:rsidRPr="002170A3" w:rsidRDefault="002170A3" w:rsidP="002170A3">
            <w:pPr>
              <w:spacing w:before="120" w:after="0"/>
              <w:ind w:firstLine="224"/>
              <w:jc w:val="both"/>
              <w:rPr>
                <w:rFonts w:ascii="Times New Roman" w:hAnsi="Times New Roman" w:cs="Times New Roman"/>
                <w:sz w:val="24"/>
                <w:szCs w:val="24"/>
                <w:shd w:val="clear" w:color="auto" w:fill="FEFEFE"/>
              </w:rPr>
            </w:pPr>
            <w:r>
              <w:rPr>
                <w:rFonts w:ascii="Times New Roman" w:hAnsi="Times New Roman" w:cs="Times New Roman"/>
                <w:sz w:val="24"/>
                <w:szCs w:val="24"/>
                <w:shd w:val="clear" w:color="auto" w:fill="FEFEFE"/>
              </w:rPr>
              <w:t xml:space="preserve">За успешно постигане на заложените в Стратегията за ВОМР на МИГ „Сливница-Брезник“ приоритети и цели, МИГ ще извършва текуща и окончателна оценка на прилагането на Стратегията, като текущата оценка ще се извършва на годишна база и насочеността и ще е към детайлен преглед на всички изпълнени дейности и ефекта от постигнатите резултати, а при необходимост МИГ може да възлага извършването на текущата оценка и на външен изпълнител. До 30 месеца след започването на изпълнението на Стратегията за ВОМР, МИГ ще извършва междинна оценка на прилагането й, като тя цели получаването на ясна картина за степента на изпълнение на Стратегията и необходимостта от взимане на управленски решения за предприемане на действия за корекции. Окончателната оценка се извършва през последната година от прилагането на Стратегията за ВОМР, а резултатите от нея ще се предоставят на Управителния съвет и Общото събрание за вземането на съответните управленски решения, след което същите ще бъдат публикувани на интернет страницата на МИГ за информиране на местната общност. </w:t>
            </w:r>
          </w:p>
        </w:tc>
      </w:tr>
      <w:tr w:rsidR="00910D44" w:rsidRPr="00A650CA" w14:paraId="02C25670" w14:textId="77777777" w:rsidTr="00F56370">
        <w:trPr>
          <w:trHeight w:val="432"/>
        </w:trPr>
        <w:tc>
          <w:tcPr>
            <w:tcW w:w="9781" w:type="dxa"/>
            <w:gridSpan w:val="8"/>
            <w:tcBorders>
              <w:top w:val="single" w:sz="6" w:space="0" w:color="auto"/>
              <w:left w:val="single" w:sz="8" w:space="0" w:color="auto"/>
              <w:bottom w:val="single" w:sz="8" w:space="0" w:color="auto"/>
              <w:right w:val="single" w:sz="8" w:space="0" w:color="auto"/>
            </w:tcBorders>
            <w:shd w:val="clear" w:color="auto" w:fill="auto"/>
            <w:tcMar>
              <w:top w:w="60" w:type="dxa"/>
              <w:bottom w:w="0" w:type="dxa"/>
            </w:tcMar>
            <w:vAlign w:val="center"/>
          </w:tcPr>
          <w:p w14:paraId="164C28B5" w14:textId="6BCE7CB4" w:rsidR="00910D44" w:rsidRPr="00A01A8A" w:rsidRDefault="00910D44" w:rsidP="00910D44">
            <w:pPr>
              <w:spacing w:before="120" w:after="0"/>
              <w:jc w:val="both"/>
              <w:rPr>
                <w:rFonts w:ascii="Times New Roman" w:hAnsi="Times New Roman" w:cs="Times New Roman"/>
                <w:sz w:val="24"/>
                <w:szCs w:val="24"/>
                <w:shd w:val="clear" w:color="auto" w:fill="FEFEFE"/>
              </w:rPr>
            </w:pPr>
            <w:r>
              <w:rPr>
                <w:rFonts w:ascii="Times New Roman" w:hAnsi="Times New Roman" w:cs="Times New Roman"/>
                <w:b/>
                <w:sz w:val="24"/>
                <w:szCs w:val="24"/>
                <w:shd w:val="clear" w:color="auto" w:fill="FEFEFE"/>
              </w:rPr>
              <w:lastRenderedPageBreak/>
              <w:t>8</w:t>
            </w:r>
            <w:r w:rsidRPr="00A01A8A">
              <w:rPr>
                <w:rFonts w:ascii="Times New Roman" w:hAnsi="Times New Roman" w:cs="Times New Roman"/>
                <w:b/>
                <w:sz w:val="24"/>
                <w:szCs w:val="24"/>
                <w:shd w:val="clear" w:color="auto" w:fill="FEFEFE"/>
              </w:rPr>
              <w:t>. Описание на прилагането на хоризонталните принципи на ЕС съгласно чл. 9 от Регламент (ЕС) 2021</w:t>
            </w:r>
            <w:r w:rsidRPr="00CF6DC1">
              <w:rPr>
                <w:rFonts w:ascii="Times New Roman" w:hAnsi="Times New Roman" w:cs="Times New Roman"/>
                <w:b/>
                <w:sz w:val="24"/>
                <w:szCs w:val="24"/>
                <w:shd w:val="clear" w:color="auto" w:fill="FEFEFE"/>
              </w:rPr>
              <w:t>/</w:t>
            </w:r>
            <w:r w:rsidRPr="00A01A8A">
              <w:rPr>
                <w:rFonts w:ascii="Times New Roman" w:hAnsi="Times New Roman" w:cs="Times New Roman"/>
                <w:b/>
                <w:sz w:val="24"/>
                <w:szCs w:val="24"/>
                <w:shd w:val="clear" w:color="auto" w:fill="FEFEFE"/>
              </w:rPr>
              <w:t xml:space="preserve">1060 при изпълнението на стратегията: </w:t>
            </w:r>
            <w:r w:rsidRPr="00A01A8A">
              <w:rPr>
                <w:rFonts w:ascii="Times New Roman" w:hAnsi="Times New Roman" w:cs="Times New Roman"/>
                <w:i/>
                <w:iCs/>
                <w:sz w:val="24"/>
                <w:szCs w:val="24"/>
                <w:shd w:val="clear" w:color="auto" w:fill="FEFEFE"/>
              </w:rPr>
              <w:t>(не повече от 2 страници)</w:t>
            </w:r>
          </w:p>
        </w:tc>
      </w:tr>
      <w:tr w:rsidR="001D022C" w:rsidRPr="00A650CA" w14:paraId="458A778C" w14:textId="77777777" w:rsidTr="00F56370">
        <w:trPr>
          <w:trHeight w:val="528"/>
        </w:trPr>
        <w:tc>
          <w:tcPr>
            <w:tcW w:w="9781" w:type="dxa"/>
            <w:gridSpan w:val="8"/>
            <w:tcBorders>
              <w:top w:val="single" w:sz="6" w:space="0" w:color="auto"/>
              <w:left w:val="single" w:sz="8" w:space="0" w:color="auto"/>
              <w:bottom w:val="single" w:sz="8" w:space="0" w:color="auto"/>
              <w:right w:val="single" w:sz="8" w:space="0" w:color="auto"/>
            </w:tcBorders>
            <w:shd w:val="clear" w:color="auto" w:fill="auto"/>
            <w:tcMar>
              <w:top w:w="60" w:type="dxa"/>
              <w:bottom w:w="0" w:type="dxa"/>
            </w:tcMar>
            <w:vAlign w:val="center"/>
          </w:tcPr>
          <w:p w14:paraId="108B2BCB" w14:textId="6E320108" w:rsidR="001D022C" w:rsidRPr="00895805" w:rsidRDefault="001D022C" w:rsidP="00E601B5">
            <w:pPr>
              <w:spacing w:before="120" w:after="0"/>
              <w:ind w:firstLine="224"/>
              <w:jc w:val="both"/>
              <w:rPr>
                <w:rFonts w:ascii="Times New Roman" w:hAnsi="Times New Roman" w:cs="Times New Roman"/>
                <w:sz w:val="24"/>
                <w:szCs w:val="24"/>
                <w:shd w:val="clear" w:color="auto" w:fill="FEFEFE"/>
              </w:rPr>
            </w:pPr>
            <w:r w:rsidRPr="00895805">
              <w:rPr>
                <w:rFonts w:ascii="Times New Roman" w:hAnsi="Times New Roman" w:cs="Times New Roman"/>
                <w:sz w:val="24"/>
                <w:szCs w:val="24"/>
                <w:shd w:val="clear" w:color="auto" w:fill="FEFEFE"/>
              </w:rPr>
              <w:lastRenderedPageBreak/>
              <w:t xml:space="preserve">При изпълнението на </w:t>
            </w:r>
            <w:r>
              <w:rPr>
                <w:rFonts w:ascii="Times New Roman" w:hAnsi="Times New Roman" w:cs="Times New Roman"/>
                <w:sz w:val="24"/>
                <w:szCs w:val="24"/>
                <w:shd w:val="clear" w:color="auto" w:fill="FEFEFE"/>
              </w:rPr>
              <w:t>стратегията за ВОМР МИГ „Сливница – Брезник“</w:t>
            </w:r>
            <w:r w:rsidRPr="00895805">
              <w:rPr>
                <w:rFonts w:ascii="Times New Roman" w:hAnsi="Times New Roman" w:cs="Times New Roman"/>
                <w:sz w:val="24"/>
                <w:szCs w:val="24"/>
                <w:shd w:val="clear" w:color="auto" w:fill="FEFEFE"/>
              </w:rPr>
              <w:t xml:space="preserve"> гарантира зачитането на основните права и спазването на Хартата на основните права на Европейския съюз.</w:t>
            </w:r>
          </w:p>
          <w:p w14:paraId="7E180C37" w14:textId="4296F251" w:rsidR="001605F7" w:rsidRDefault="001605F7" w:rsidP="00E601B5">
            <w:pPr>
              <w:spacing w:before="120" w:after="0"/>
              <w:ind w:firstLine="224"/>
              <w:jc w:val="both"/>
              <w:rPr>
                <w:rFonts w:ascii="Times New Roman" w:hAnsi="Times New Roman" w:cs="Times New Roman"/>
                <w:b/>
                <w:bCs/>
                <w:sz w:val="24"/>
                <w:szCs w:val="24"/>
                <w:shd w:val="clear" w:color="auto" w:fill="FEFEFE"/>
              </w:rPr>
            </w:pPr>
            <w:r>
              <w:rPr>
                <w:rFonts w:ascii="Times New Roman" w:hAnsi="Times New Roman" w:cs="Times New Roman"/>
                <w:b/>
                <w:bCs/>
                <w:sz w:val="24"/>
                <w:szCs w:val="24"/>
                <w:shd w:val="clear" w:color="auto" w:fill="FEFEFE"/>
              </w:rPr>
              <w:t>МИГ „Сливница – Брезник“ гарантира:</w:t>
            </w:r>
          </w:p>
          <w:p w14:paraId="67BF64AA" w14:textId="127FFC98" w:rsidR="001605F7" w:rsidRPr="001605F7" w:rsidRDefault="001605F7" w:rsidP="001605F7">
            <w:pPr>
              <w:spacing w:before="120" w:after="0"/>
              <w:ind w:firstLine="224"/>
              <w:jc w:val="both"/>
              <w:rPr>
                <w:rFonts w:ascii="Times New Roman" w:hAnsi="Times New Roman" w:cs="Times New Roman"/>
                <w:bCs/>
                <w:sz w:val="24"/>
                <w:szCs w:val="24"/>
                <w:shd w:val="clear" w:color="auto" w:fill="FEFEFE"/>
              </w:rPr>
            </w:pPr>
            <w:r w:rsidRPr="001605F7">
              <w:rPr>
                <w:rFonts w:ascii="Times New Roman" w:hAnsi="Times New Roman" w:cs="Times New Roman"/>
                <w:bCs/>
                <w:sz w:val="24"/>
                <w:szCs w:val="24"/>
                <w:shd w:val="clear" w:color="auto" w:fill="FEFEFE"/>
              </w:rPr>
              <w:t>1. При изпълнението на СВОМР ще зачита основните права и спазването на Хартата на основните права на Европейския съюз.</w:t>
            </w:r>
          </w:p>
          <w:p w14:paraId="09164C41" w14:textId="457613C3" w:rsidR="001605F7" w:rsidRPr="001605F7" w:rsidRDefault="001605F7" w:rsidP="001605F7">
            <w:pPr>
              <w:spacing w:before="120" w:after="0"/>
              <w:ind w:firstLine="224"/>
              <w:jc w:val="both"/>
              <w:rPr>
                <w:rFonts w:ascii="Times New Roman" w:hAnsi="Times New Roman" w:cs="Times New Roman"/>
                <w:bCs/>
                <w:sz w:val="24"/>
                <w:szCs w:val="24"/>
                <w:shd w:val="clear" w:color="auto" w:fill="FEFEFE"/>
              </w:rPr>
            </w:pPr>
            <w:r w:rsidRPr="001605F7">
              <w:rPr>
                <w:rFonts w:ascii="Times New Roman" w:hAnsi="Times New Roman" w:cs="Times New Roman"/>
                <w:bCs/>
                <w:sz w:val="24"/>
                <w:szCs w:val="24"/>
                <w:shd w:val="clear" w:color="auto" w:fill="FEFEFE"/>
              </w:rPr>
              <w:t>2.</w:t>
            </w:r>
            <w:r>
              <w:rPr>
                <w:rFonts w:ascii="Times New Roman" w:hAnsi="Times New Roman" w:cs="Times New Roman"/>
                <w:bCs/>
                <w:sz w:val="24"/>
                <w:szCs w:val="24"/>
                <w:shd w:val="clear" w:color="auto" w:fill="FEFEFE"/>
              </w:rPr>
              <w:t xml:space="preserve"> Р</w:t>
            </w:r>
            <w:r w:rsidRPr="001605F7">
              <w:rPr>
                <w:rFonts w:ascii="Times New Roman" w:hAnsi="Times New Roman" w:cs="Times New Roman"/>
                <w:bCs/>
                <w:sz w:val="24"/>
                <w:szCs w:val="24"/>
                <w:shd w:val="clear" w:color="auto" w:fill="FEFEFE"/>
              </w:rPr>
              <w:t xml:space="preserve">авенството между мъжете и жените, интегрирането на принципа на равенство между половете и отчитането на социалните аспекти на пола се вземат под внимание и се насърчават през целия процес на подготовка, изпълнение, мониторинг, докладване и оценка на </w:t>
            </w:r>
            <w:r>
              <w:rPr>
                <w:rFonts w:ascii="Times New Roman" w:hAnsi="Times New Roman" w:cs="Times New Roman"/>
                <w:bCs/>
                <w:sz w:val="24"/>
                <w:szCs w:val="24"/>
                <w:shd w:val="clear" w:color="auto" w:fill="FEFEFE"/>
              </w:rPr>
              <w:t>СВОМР</w:t>
            </w:r>
            <w:r w:rsidRPr="001605F7">
              <w:rPr>
                <w:rFonts w:ascii="Times New Roman" w:hAnsi="Times New Roman" w:cs="Times New Roman"/>
                <w:bCs/>
                <w:sz w:val="24"/>
                <w:szCs w:val="24"/>
                <w:shd w:val="clear" w:color="auto" w:fill="FEFEFE"/>
              </w:rPr>
              <w:t>.</w:t>
            </w:r>
          </w:p>
          <w:p w14:paraId="13FCB8A2" w14:textId="353BFD5B" w:rsidR="001605F7" w:rsidRPr="001605F7" w:rsidRDefault="001605F7" w:rsidP="001605F7">
            <w:pPr>
              <w:spacing w:before="120" w:after="0"/>
              <w:ind w:firstLine="224"/>
              <w:jc w:val="both"/>
              <w:rPr>
                <w:rFonts w:ascii="Times New Roman" w:hAnsi="Times New Roman" w:cs="Times New Roman"/>
                <w:bCs/>
                <w:sz w:val="24"/>
                <w:szCs w:val="24"/>
                <w:shd w:val="clear" w:color="auto" w:fill="FEFEFE"/>
              </w:rPr>
            </w:pPr>
            <w:r w:rsidRPr="001605F7">
              <w:rPr>
                <w:rFonts w:ascii="Times New Roman" w:hAnsi="Times New Roman" w:cs="Times New Roman"/>
                <w:bCs/>
                <w:sz w:val="24"/>
                <w:szCs w:val="24"/>
                <w:shd w:val="clear" w:color="auto" w:fill="FEFEFE"/>
              </w:rPr>
              <w:t>3.</w:t>
            </w:r>
            <w:r>
              <w:rPr>
                <w:rFonts w:ascii="Times New Roman" w:hAnsi="Times New Roman" w:cs="Times New Roman"/>
                <w:bCs/>
                <w:sz w:val="24"/>
                <w:szCs w:val="24"/>
                <w:shd w:val="clear" w:color="auto" w:fill="FEFEFE"/>
              </w:rPr>
              <w:t xml:space="preserve"> Няма да допуска</w:t>
            </w:r>
            <w:r w:rsidRPr="001605F7">
              <w:rPr>
                <w:rFonts w:ascii="Times New Roman" w:hAnsi="Times New Roman" w:cs="Times New Roman"/>
                <w:bCs/>
                <w:sz w:val="24"/>
                <w:szCs w:val="24"/>
                <w:shd w:val="clear" w:color="auto" w:fill="FEFEFE"/>
              </w:rPr>
              <w:t xml:space="preserve"> всякаква дискриминация, основана на пол, расов или етнически произход, религия или вероизповедание, увреждане, възраст или сексуална ориентация, по време на подготовката, изпълнението, мониторинга, докладването и оценката на </w:t>
            </w:r>
            <w:r>
              <w:rPr>
                <w:rFonts w:ascii="Times New Roman" w:hAnsi="Times New Roman" w:cs="Times New Roman"/>
                <w:bCs/>
                <w:sz w:val="24"/>
                <w:szCs w:val="24"/>
                <w:shd w:val="clear" w:color="auto" w:fill="FEFEFE"/>
              </w:rPr>
              <w:t>СВОМР</w:t>
            </w:r>
            <w:r w:rsidRPr="001605F7">
              <w:rPr>
                <w:rFonts w:ascii="Times New Roman" w:hAnsi="Times New Roman" w:cs="Times New Roman"/>
                <w:bCs/>
                <w:sz w:val="24"/>
                <w:szCs w:val="24"/>
                <w:shd w:val="clear" w:color="auto" w:fill="FEFEFE"/>
              </w:rPr>
              <w:t xml:space="preserve">. По-специално достъпността за хората с увреждания се взема под внимание през целия процес на подготовка и изпълнение на </w:t>
            </w:r>
            <w:r>
              <w:rPr>
                <w:rFonts w:ascii="Times New Roman" w:hAnsi="Times New Roman" w:cs="Times New Roman"/>
                <w:bCs/>
                <w:sz w:val="24"/>
                <w:szCs w:val="24"/>
                <w:shd w:val="clear" w:color="auto" w:fill="FEFEFE"/>
              </w:rPr>
              <w:t>СВОМР</w:t>
            </w:r>
            <w:r w:rsidRPr="001605F7">
              <w:rPr>
                <w:rFonts w:ascii="Times New Roman" w:hAnsi="Times New Roman" w:cs="Times New Roman"/>
                <w:bCs/>
                <w:sz w:val="24"/>
                <w:szCs w:val="24"/>
                <w:shd w:val="clear" w:color="auto" w:fill="FEFEFE"/>
              </w:rPr>
              <w:t>.</w:t>
            </w:r>
          </w:p>
          <w:p w14:paraId="03D71BF3" w14:textId="34509569" w:rsidR="001605F7" w:rsidRPr="001605F7" w:rsidRDefault="001605F7" w:rsidP="001605F7">
            <w:pPr>
              <w:spacing w:before="120" w:after="0"/>
              <w:ind w:firstLine="224"/>
              <w:jc w:val="both"/>
              <w:rPr>
                <w:rFonts w:ascii="Times New Roman" w:hAnsi="Times New Roman" w:cs="Times New Roman"/>
                <w:bCs/>
                <w:sz w:val="24"/>
                <w:szCs w:val="24"/>
                <w:shd w:val="clear" w:color="auto" w:fill="FEFEFE"/>
              </w:rPr>
            </w:pPr>
            <w:r w:rsidRPr="001605F7">
              <w:rPr>
                <w:rFonts w:ascii="Times New Roman" w:hAnsi="Times New Roman" w:cs="Times New Roman"/>
                <w:bCs/>
                <w:sz w:val="24"/>
                <w:szCs w:val="24"/>
                <w:shd w:val="clear" w:color="auto" w:fill="FEFEFE"/>
              </w:rPr>
              <w:t>4.</w:t>
            </w:r>
            <w:r>
              <w:rPr>
                <w:rFonts w:ascii="Times New Roman" w:hAnsi="Times New Roman" w:cs="Times New Roman"/>
                <w:bCs/>
                <w:sz w:val="24"/>
                <w:szCs w:val="24"/>
                <w:shd w:val="clear" w:color="auto" w:fill="FEFEFE"/>
              </w:rPr>
              <w:t xml:space="preserve"> </w:t>
            </w:r>
            <w:r w:rsidRPr="001605F7">
              <w:rPr>
                <w:rFonts w:ascii="Times New Roman" w:hAnsi="Times New Roman" w:cs="Times New Roman"/>
                <w:bCs/>
                <w:sz w:val="24"/>
                <w:szCs w:val="24"/>
                <w:shd w:val="clear" w:color="auto" w:fill="FEFEFE"/>
              </w:rPr>
              <w:t xml:space="preserve">Целите на </w:t>
            </w:r>
            <w:r>
              <w:rPr>
                <w:rFonts w:ascii="Times New Roman" w:hAnsi="Times New Roman" w:cs="Times New Roman"/>
                <w:bCs/>
                <w:sz w:val="24"/>
                <w:szCs w:val="24"/>
                <w:shd w:val="clear" w:color="auto" w:fill="FEFEFE"/>
              </w:rPr>
              <w:t>СВОМР</w:t>
            </w:r>
            <w:r w:rsidRPr="001605F7">
              <w:rPr>
                <w:rFonts w:ascii="Times New Roman" w:hAnsi="Times New Roman" w:cs="Times New Roman"/>
                <w:bCs/>
                <w:sz w:val="24"/>
                <w:szCs w:val="24"/>
                <w:shd w:val="clear" w:color="auto" w:fill="FEFEFE"/>
              </w:rPr>
              <w:t xml:space="preserve"> се преследват съобразно целта за насърчаване на устойчивото развитие, посочена в член 11 от ДФЕС, като се отчитат целите на ООН за устойчиво развитие, Парижкото споразумение и принципът за ненанасяне на значителни вреди.</w:t>
            </w:r>
          </w:p>
          <w:p w14:paraId="33DADBE0" w14:textId="584042D4" w:rsidR="001605F7" w:rsidRPr="001605F7" w:rsidRDefault="001605F7" w:rsidP="001605F7">
            <w:pPr>
              <w:spacing w:before="120" w:after="0"/>
              <w:ind w:firstLine="224"/>
              <w:jc w:val="both"/>
              <w:rPr>
                <w:rFonts w:ascii="Times New Roman" w:hAnsi="Times New Roman" w:cs="Times New Roman"/>
                <w:bCs/>
                <w:sz w:val="24"/>
                <w:szCs w:val="24"/>
                <w:shd w:val="clear" w:color="auto" w:fill="FEFEFE"/>
              </w:rPr>
            </w:pPr>
            <w:r w:rsidRPr="001605F7">
              <w:rPr>
                <w:rFonts w:ascii="Times New Roman" w:hAnsi="Times New Roman" w:cs="Times New Roman"/>
                <w:bCs/>
                <w:sz w:val="24"/>
                <w:szCs w:val="24"/>
                <w:shd w:val="clear" w:color="auto" w:fill="FEFEFE"/>
              </w:rPr>
              <w:t xml:space="preserve">Целите на </w:t>
            </w:r>
            <w:r>
              <w:rPr>
                <w:rFonts w:ascii="Times New Roman" w:hAnsi="Times New Roman" w:cs="Times New Roman"/>
                <w:bCs/>
                <w:sz w:val="24"/>
                <w:szCs w:val="24"/>
                <w:shd w:val="clear" w:color="auto" w:fill="FEFEFE"/>
              </w:rPr>
              <w:t>СВОМР</w:t>
            </w:r>
            <w:r w:rsidRPr="001605F7">
              <w:rPr>
                <w:rFonts w:ascii="Times New Roman" w:hAnsi="Times New Roman" w:cs="Times New Roman"/>
                <w:bCs/>
                <w:sz w:val="24"/>
                <w:szCs w:val="24"/>
                <w:shd w:val="clear" w:color="auto" w:fill="FEFEFE"/>
              </w:rPr>
              <w:t xml:space="preserve"> се преследват при пълно зачитане на достиженията на правото на Съюза в областта на околната среда.</w:t>
            </w:r>
          </w:p>
          <w:p w14:paraId="639139F9" w14:textId="5A85AF09" w:rsidR="005A41AD" w:rsidRDefault="005A41AD" w:rsidP="00E601B5">
            <w:pPr>
              <w:spacing w:before="120" w:after="0"/>
              <w:ind w:firstLine="224"/>
              <w:jc w:val="both"/>
              <w:rPr>
                <w:rFonts w:ascii="Times New Roman" w:hAnsi="Times New Roman" w:cs="Times New Roman"/>
                <w:b/>
                <w:bCs/>
                <w:sz w:val="24"/>
                <w:szCs w:val="24"/>
                <w:shd w:val="clear" w:color="auto" w:fill="FEFEFE"/>
              </w:rPr>
            </w:pPr>
            <w:r w:rsidRPr="005A41AD">
              <w:rPr>
                <w:rFonts w:ascii="Times New Roman" w:hAnsi="Times New Roman" w:cs="Times New Roman"/>
                <w:b/>
                <w:bCs/>
                <w:sz w:val="24"/>
                <w:szCs w:val="24"/>
                <w:shd w:val="clear" w:color="auto" w:fill="FEFEFE"/>
              </w:rPr>
              <w:t>Прилагане на принципа „Равенство между половете“</w:t>
            </w:r>
          </w:p>
          <w:p w14:paraId="181D8DEE" w14:textId="1DCE5E19" w:rsidR="00B90FF5" w:rsidRDefault="005A41AD" w:rsidP="00E601B5">
            <w:pPr>
              <w:spacing w:before="120" w:after="0"/>
              <w:ind w:firstLine="224"/>
              <w:jc w:val="both"/>
              <w:rPr>
                <w:rFonts w:ascii="Times New Roman" w:hAnsi="Times New Roman" w:cs="Times New Roman"/>
                <w:sz w:val="24"/>
                <w:szCs w:val="24"/>
                <w:shd w:val="clear" w:color="auto" w:fill="FEFEFE"/>
              </w:rPr>
            </w:pPr>
            <w:r>
              <w:rPr>
                <w:rFonts w:ascii="Times New Roman" w:hAnsi="Times New Roman" w:cs="Times New Roman"/>
                <w:sz w:val="24"/>
                <w:szCs w:val="24"/>
                <w:shd w:val="clear" w:color="auto" w:fill="FEFEFE"/>
              </w:rPr>
              <w:t xml:space="preserve">Равенството между половете е един от фундаменталните принципи на ЕС, като се взема под внимание и се насърчават през цялото време на подготовката и изпълнението на </w:t>
            </w:r>
            <w:r w:rsidR="00AA140C">
              <w:rPr>
                <w:rFonts w:ascii="Times New Roman" w:hAnsi="Times New Roman" w:cs="Times New Roman"/>
                <w:sz w:val="24"/>
                <w:szCs w:val="24"/>
                <w:shd w:val="clear" w:color="auto" w:fill="FEFEFE"/>
              </w:rPr>
              <w:t>СВОМР</w:t>
            </w:r>
            <w:r>
              <w:rPr>
                <w:rFonts w:ascii="Times New Roman" w:hAnsi="Times New Roman" w:cs="Times New Roman"/>
                <w:sz w:val="24"/>
                <w:szCs w:val="24"/>
                <w:shd w:val="clear" w:color="auto" w:fill="FEFEFE"/>
              </w:rPr>
              <w:t xml:space="preserve">, включително и по отношение на мониторинга, докладването и оценката. </w:t>
            </w:r>
          </w:p>
          <w:p w14:paraId="461BD7FF" w14:textId="7FFF44AC" w:rsidR="001D022C" w:rsidRDefault="00B90FF5" w:rsidP="00E601B5">
            <w:pPr>
              <w:spacing w:before="120" w:after="0"/>
              <w:ind w:firstLine="224"/>
              <w:jc w:val="both"/>
              <w:rPr>
                <w:rFonts w:ascii="Times New Roman" w:hAnsi="Times New Roman" w:cs="Times New Roman"/>
                <w:sz w:val="24"/>
                <w:szCs w:val="24"/>
                <w:shd w:val="clear" w:color="auto" w:fill="FEFEFE"/>
              </w:rPr>
            </w:pPr>
            <w:r>
              <w:rPr>
                <w:rFonts w:ascii="Times New Roman" w:hAnsi="Times New Roman" w:cs="Times New Roman"/>
                <w:sz w:val="24"/>
                <w:szCs w:val="24"/>
                <w:shd w:val="clear" w:color="auto" w:fill="FEFEFE"/>
              </w:rPr>
              <w:t>Стратегията за Водено от общностите местно развитие на МИГ „Сливница-Брезник“ напълно следва тази логика, като МИГ, чрез своя Устав и органи на управление, гарантира</w:t>
            </w:r>
            <w:r w:rsidR="005A41AD">
              <w:rPr>
                <w:rFonts w:ascii="Times New Roman" w:hAnsi="Times New Roman" w:cs="Times New Roman"/>
                <w:sz w:val="24"/>
                <w:szCs w:val="24"/>
                <w:shd w:val="clear" w:color="auto" w:fill="FEFEFE"/>
              </w:rPr>
              <w:t xml:space="preserve"> </w:t>
            </w:r>
            <w:r w:rsidR="001D022C" w:rsidRPr="00895805">
              <w:rPr>
                <w:rFonts w:ascii="Times New Roman" w:hAnsi="Times New Roman" w:cs="Times New Roman"/>
                <w:sz w:val="24"/>
                <w:szCs w:val="24"/>
                <w:shd w:val="clear" w:color="auto" w:fill="FEFEFE"/>
              </w:rPr>
              <w:t xml:space="preserve">че равенството между мъжете и жените, интегрирането на принципа на равенство между половете и отчитането на социалните аспекти на пола се вземат под внимание и се насърчават през целия процес на подготовка, изпълнение, мониторинг, докладване и оценка на </w:t>
            </w:r>
            <w:r w:rsidR="001D022C">
              <w:rPr>
                <w:rFonts w:ascii="Times New Roman" w:hAnsi="Times New Roman" w:cs="Times New Roman"/>
                <w:sz w:val="24"/>
                <w:szCs w:val="24"/>
                <w:shd w:val="clear" w:color="auto" w:fill="FEFEFE"/>
              </w:rPr>
              <w:t>СВОМР</w:t>
            </w:r>
            <w:r w:rsidR="001D022C" w:rsidRPr="00895805">
              <w:rPr>
                <w:rFonts w:ascii="Times New Roman" w:hAnsi="Times New Roman" w:cs="Times New Roman"/>
                <w:sz w:val="24"/>
                <w:szCs w:val="24"/>
                <w:shd w:val="clear" w:color="auto" w:fill="FEFEFE"/>
              </w:rPr>
              <w:t>.</w:t>
            </w:r>
          </w:p>
          <w:p w14:paraId="68029D8C" w14:textId="3ADB8298" w:rsidR="00B90FF5" w:rsidRDefault="00B90FF5" w:rsidP="00E601B5">
            <w:pPr>
              <w:spacing w:before="120" w:after="0"/>
              <w:ind w:firstLine="224"/>
              <w:jc w:val="both"/>
              <w:rPr>
                <w:rFonts w:ascii="Times New Roman" w:hAnsi="Times New Roman" w:cs="Times New Roman"/>
                <w:sz w:val="24"/>
                <w:szCs w:val="24"/>
                <w:shd w:val="clear" w:color="auto" w:fill="FEFEFE"/>
              </w:rPr>
            </w:pPr>
            <w:r>
              <w:rPr>
                <w:rFonts w:ascii="Times New Roman" w:hAnsi="Times New Roman" w:cs="Times New Roman"/>
                <w:sz w:val="24"/>
                <w:szCs w:val="24"/>
                <w:shd w:val="clear" w:color="auto" w:fill="FEFEFE"/>
              </w:rPr>
              <w:t>В процеса на подготовка на Стратегията за ВОМР на МИГ „Сливница-Брезник“ са приложени принципите за равенство между мъжете и жените и липса на дискриминация на основата на пол, расов или етнически произход, религия или вероизповедание, увреждане, възраст или сексуална ориентация в съответствие с Регламент (ЕС) 1303/2013 и Регламент (ЕС) 1305/2013, както и Програмата за развитие на селските райони 2023-2027 г.</w:t>
            </w:r>
          </w:p>
          <w:p w14:paraId="2F355415" w14:textId="6600FF39" w:rsidR="00F046A7" w:rsidRDefault="00F046A7" w:rsidP="00E601B5">
            <w:pPr>
              <w:spacing w:before="120" w:after="0"/>
              <w:ind w:firstLine="224"/>
              <w:jc w:val="both"/>
              <w:rPr>
                <w:rFonts w:ascii="Times New Roman" w:hAnsi="Times New Roman" w:cs="Times New Roman"/>
                <w:sz w:val="24"/>
                <w:szCs w:val="24"/>
                <w:shd w:val="clear" w:color="auto" w:fill="FEFEFE"/>
              </w:rPr>
            </w:pPr>
            <w:r>
              <w:rPr>
                <w:rFonts w:ascii="Times New Roman" w:hAnsi="Times New Roman" w:cs="Times New Roman"/>
                <w:sz w:val="24"/>
                <w:szCs w:val="24"/>
                <w:shd w:val="clear" w:color="auto" w:fill="FEFEFE"/>
              </w:rPr>
              <w:t xml:space="preserve">МИГ гарантира, че тези принципи ще бъдат прилагани и в процеса на изпълнение, мониторинга и оценката на Стратегията, тъй като допустимите кандидати за финансиране на проекти по Стратегията са определени единствено в зависимост от специфичните изисквания по всяка мярка и насоките, съгласно Регламент (ЕС) 1305/2013. По СВОМР, изпълнители на </w:t>
            </w:r>
            <w:r>
              <w:rPr>
                <w:rFonts w:ascii="Times New Roman" w:hAnsi="Times New Roman" w:cs="Times New Roman"/>
                <w:sz w:val="24"/>
                <w:szCs w:val="24"/>
                <w:shd w:val="clear" w:color="auto" w:fill="FEFEFE"/>
              </w:rPr>
              <w:lastRenderedPageBreak/>
              <w:t xml:space="preserve">дейностите ще могат да бъдат всички потенциални кандидати, без оглед на расова принадлежност, етническа принадлежност, религия или вероизповедание, увреждане, възраст или сексуална ориентация. </w:t>
            </w:r>
          </w:p>
          <w:p w14:paraId="220F8715" w14:textId="47D6428E" w:rsidR="00BC6C08" w:rsidRDefault="00BC6C08" w:rsidP="00E601B5">
            <w:pPr>
              <w:spacing w:before="120" w:after="0"/>
              <w:ind w:firstLine="224"/>
              <w:jc w:val="both"/>
              <w:rPr>
                <w:rFonts w:ascii="Times New Roman" w:hAnsi="Times New Roman" w:cs="Times New Roman"/>
                <w:sz w:val="24"/>
                <w:szCs w:val="24"/>
                <w:shd w:val="clear" w:color="auto" w:fill="FEFEFE"/>
              </w:rPr>
            </w:pPr>
            <w:r>
              <w:rPr>
                <w:rFonts w:ascii="Times New Roman" w:hAnsi="Times New Roman" w:cs="Times New Roman"/>
                <w:sz w:val="24"/>
                <w:szCs w:val="24"/>
                <w:shd w:val="clear" w:color="auto" w:fill="FEFEFE"/>
              </w:rPr>
              <w:t xml:space="preserve">За прилагането на Стратегия за ВОМР на МИГ „Сливница-Брезник“ ще се съобрази с националната правна рамка, регулираща недопускането на дискриминационни практики (Кодекс на труда, Закона за защита на дискриминацията и други). </w:t>
            </w:r>
          </w:p>
          <w:p w14:paraId="59436E74" w14:textId="5FF47243" w:rsidR="00BC6C08" w:rsidRDefault="00BC6C08" w:rsidP="00E601B5">
            <w:pPr>
              <w:spacing w:before="120" w:after="0"/>
              <w:ind w:firstLine="224"/>
              <w:jc w:val="both"/>
              <w:rPr>
                <w:rFonts w:ascii="Times New Roman" w:hAnsi="Times New Roman" w:cs="Times New Roman"/>
                <w:sz w:val="24"/>
                <w:szCs w:val="24"/>
                <w:shd w:val="clear" w:color="auto" w:fill="FEFEFE"/>
              </w:rPr>
            </w:pPr>
            <w:r w:rsidRPr="009B6124">
              <w:rPr>
                <w:rFonts w:ascii="Times New Roman" w:hAnsi="Times New Roman" w:cs="Times New Roman"/>
                <w:b/>
                <w:bCs/>
                <w:sz w:val="24"/>
                <w:szCs w:val="24"/>
                <w:shd w:val="clear" w:color="auto" w:fill="FEFEFE"/>
              </w:rPr>
              <w:t>Допринасяне за утвърждаване на принципа на равните възможности</w:t>
            </w:r>
            <w:r>
              <w:rPr>
                <w:rFonts w:ascii="Times New Roman" w:hAnsi="Times New Roman" w:cs="Times New Roman"/>
                <w:sz w:val="24"/>
                <w:szCs w:val="24"/>
                <w:shd w:val="clear" w:color="auto" w:fill="FEFEFE"/>
              </w:rPr>
              <w:t xml:space="preserve">. </w:t>
            </w:r>
          </w:p>
          <w:p w14:paraId="3A44D37B" w14:textId="15F8139C" w:rsidR="00BC6C08" w:rsidRDefault="00BC6C08" w:rsidP="00E601B5">
            <w:pPr>
              <w:spacing w:before="120" w:after="0"/>
              <w:ind w:firstLine="224"/>
              <w:jc w:val="both"/>
              <w:rPr>
                <w:rFonts w:ascii="Times New Roman" w:hAnsi="Times New Roman" w:cs="Times New Roman"/>
                <w:sz w:val="24"/>
                <w:szCs w:val="24"/>
                <w:shd w:val="clear" w:color="auto" w:fill="FEFEFE"/>
              </w:rPr>
            </w:pPr>
            <w:r>
              <w:rPr>
                <w:rFonts w:ascii="Times New Roman" w:hAnsi="Times New Roman" w:cs="Times New Roman"/>
                <w:sz w:val="24"/>
                <w:szCs w:val="24"/>
                <w:shd w:val="clear" w:color="auto" w:fill="FEFEFE"/>
              </w:rPr>
              <w:t xml:space="preserve">Равенството пред закона и закрилата от дискриминация на всички лица представлява всеобщо право, признато от Всеобщата декларация за правата на човека, Конвенцията на Организацията на обединените нации (ООН) за премахване на всички форми на дискриминация срещу жените, Международната Конвенция за премахване на всички форми на расова дискриминация, пактовете на ООН за граждански и политически и за икономически, социални и културни права от Конвенцията за закрива на човешките права и основните свободи. </w:t>
            </w:r>
          </w:p>
          <w:p w14:paraId="561D22B1" w14:textId="56427A97" w:rsidR="009B6124" w:rsidRDefault="009B6124" w:rsidP="00E601B5">
            <w:pPr>
              <w:spacing w:before="120" w:after="0"/>
              <w:ind w:firstLine="224"/>
              <w:jc w:val="both"/>
              <w:rPr>
                <w:rFonts w:ascii="Times New Roman" w:hAnsi="Times New Roman" w:cs="Times New Roman"/>
                <w:sz w:val="24"/>
                <w:szCs w:val="24"/>
                <w:shd w:val="clear" w:color="auto" w:fill="FEFEFE"/>
              </w:rPr>
            </w:pPr>
            <w:r>
              <w:rPr>
                <w:rFonts w:ascii="Times New Roman" w:hAnsi="Times New Roman" w:cs="Times New Roman"/>
                <w:sz w:val="24"/>
                <w:szCs w:val="24"/>
                <w:shd w:val="clear" w:color="auto" w:fill="FEFEFE"/>
              </w:rPr>
              <w:t xml:space="preserve">В Стратегията за Водено от общностите местно развитие на МИГ „Сливница-Брезник“ ще се следва осигуряването на равен достъп на всички заинтересовани страни, включително и а хора с увреждания и представители на малцинствените и уязвими групи от територията, до финансов ресурс, до обекти на инфраструктурата, продукти и услуги, създадени чрез средствата по Стратегията. </w:t>
            </w:r>
          </w:p>
          <w:p w14:paraId="0FA417C1" w14:textId="5BCE2DD2" w:rsidR="009B6124" w:rsidRDefault="009B6124" w:rsidP="00E601B5">
            <w:pPr>
              <w:spacing w:before="120" w:after="0"/>
              <w:ind w:firstLine="224"/>
              <w:jc w:val="both"/>
              <w:rPr>
                <w:rFonts w:ascii="Times New Roman" w:hAnsi="Times New Roman" w:cs="Times New Roman"/>
                <w:sz w:val="24"/>
                <w:szCs w:val="24"/>
                <w:shd w:val="clear" w:color="auto" w:fill="FEFEFE"/>
              </w:rPr>
            </w:pPr>
            <w:r>
              <w:rPr>
                <w:rFonts w:ascii="Times New Roman" w:hAnsi="Times New Roman" w:cs="Times New Roman"/>
                <w:sz w:val="24"/>
                <w:szCs w:val="24"/>
                <w:shd w:val="clear" w:color="auto" w:fill="FEFEFE"/>
              </w:rPr>
              <w:t xml:space="preserve">Посредством инструментите за прозрачност, публичност и информация, свързани с възможностите за финансиране, които се предоставят от страна на Стратегията, ще бъде насърчен достъпът до интервенции на всички потенциални бенефициенти и широката общественост, което ще позволи както пълноценно участие в изпълнението на проекти, финансирани от ЕС, така и ефективно използване на стимулите за развитие, които те предлагат. </w:t>
            </w:r>
          </w:p>
          <w:p w14:paraId="6EB0F44D" w14:textId="7E75BA27" w:rsidR="009B6124" w:rsidRDefault="009B6124" w:rsidP="00E601B5">
            <w:pPr>
              <w:spacing w:before="120" w:after="0"/>
              <w:ind w:firstLine="224"/>
              <w:jc w:val="both"/>
              <w:rPr>
                <w:rFonts w:ascii="Times New Roman" w:hAnsi="Times New Roman" w:cs="Times New Roman"/>
                <w:sz w:val="24"/>
                <w:szCs w:val="24"/>
                <w:shd w:val="clear" w:color="auto" w:fill="FEFEFE"/>
              </w:rPr>
            </w:pPr>
            <w:r>
              <w:rPr>
                <w:rFonts w:ascii="Times New Roman" w:hAnsi="Times New Roman" w:cs="Times New Roman"/>
                <w:sz w:val="24"/>
                <w:szCs w:val="24"/>
                <w:shd w:val="clear" w:color="auto" w:fill="FEFEFE"/>
              </w:rPr>
              <w:t xml:space="preserve">Активното участие на младите хора в решенията и действията на местно равнище също е една важна предпоставка за изграждането на по-демократично и проспериращо общество, а проблемите на младежите, свързани с тяхната професионална реализация и мястото им обществения живот са водещ приоритет за МИГ „Сливница-Брезник“. </w:t>
            </w:r>
          </w:p>
          <w:p w14:paraId="2AE5915E" w14:textId="4449FEED" w:rsidR="0025294E" w:rsidRPr="0025294E" w:rsidRDefault="0025294E" w:rsidP="0025294E">
            <w:pPr>
              <w:spacing w:before="120" w:after="0"/>
              <w:ind w:firstLine="224"/>
              <w:jc w:val="both"/>
              <w:rPr>
                <w:rFonts w:ascii="Times New Roman" w:hAnsi="Times New Roman" w:cs="Times New Roman"/>
                <w:b/>
                <w:bCs/>
                <w:sz w:val="24"/>
                <w:szCs w:val="24"/>
                <w:shd w:val="clear" w:color="auto" w:fill="FEFEFE"/>
              </w:rPr>
            </w:pPr>
            <w:r w:rsidRPr="0025294E">
              <w:rPr>
                <w:rFonts w:ascii="Times New Roman" w:hAnsi="Times New Roman" w:cs="Times New Roman"/>
                <w:b/>
                <w:bCs/>
                <w:sz w:val="24"/>
                <w:szCs w:val="24"/>
                <w:shd w:val="clear" w:color="auto" w:fill="FEFEFE"/>
              </w:rPr>
              <w:t xml:space="preserve">Устойчиво развитие - защита на околната среда. </w:t>
            </w:r>
          </w:p>
          <w:p w14:paraId="67D35B04" w14:textId="0296354A" w:rsidR="0025294E" w:rsidRDefault="0025294E" w:rsidP="0025294E">
            <w:pPr>
              <w:spacing w:before="120" w:after="0"/>
              <w:ind w:firstLine="224"/>
              <w:jc w:val="both"/>
              <w:rPr>
                <w:rFonts w:ascii="Times New Roman" w:hAnsi="Times New Roman" w:cs="Times New Roman"/>
                <w:sz w:val="24"/>
                <w:szCs w:val="24"/>
                <w:shd w:val="clear" w:color="auto" w:fill="FEFEFE"/>
              </w:rPr>
            </w:pPr>
            <w:r>
              <w:rPr>
                <w:rFonts w:ascii="Times New Roman" w:hAnsi="Times New Roman" w:cs="Times New Roman"/>
                <w:sz w:val="24"/>
                <w:szCs w:val="24"/>
                <w:shd w:val="clear" w:color="auto" w:fill="FEFEFE"/>
              </w:rPr>
              <w:t xml:space="preserve">Ефективното използване на ограничените природни ресурси и опазването на околната среда от негативните последици на антропогенното влияние, са сред основните приоритети за развитие на територията на МИГ и са важен елемент за постигането на устойчивост. Устойчивото развитие изисква постигането на икономически растеж да се реализира успоредно с процесите на социално сближаване, подобряване на средата за живот и непрестанната грижа и опазването на околната среда. </w:t>
            </w:r>
          </w:p>
          <w:p w14:paraId="74698778" w14:textId="3F3E2305" w:rsidR="0025294E" w:rsidRDefault="0025294E" w:rsidP="0025294E">
            <w:pPr>
              <w:spacing w:before="120" w:after="0"/>
              <w:ind w:firstLine="224"/>
              <w:jc w:val="both"/>
              <w:rPr>
                <w:rFonts w:ascii="Times New Roman" w:hAnsi="Times New Roman" w:cs="Times New Roman"/>
                <w:sz w:val="24"/>
                <w:szCs w:val="24"/>
                <w:shd w:val="clear" w:color="auto" w:fill="FEFEFE"/>
              </w:rPr>
            </w:pPr>
            <w:r>
              <w:rPr>
                <w:rFonts w:ascii="Times New Roman" w:hAnsi="Times New Roman" w:cs="Times New Roman"/>
                <w:sz w:val="24"/>
                <w:szCs w:val="24"/>
                <w:shd w:val="clear" w:color="auto" w:fill="FEFEFE"/>
              </w:rPr>
              <w:t xml:space="preserve">Подкрепата за устойчиво потребление, кръгова икономика, мониторинга на отпадъците, информационните и разяснителните кампании в тази насоченост, както и опазването на </w:t>
            </w:r>
            <w:r>
              <w:rPr>
                <w:rFonts w:ascii="Times New Roman" w:hAnsi="Times New Roman" w:cs="Times New Roman"/>
                <w:sz w:val="24"/>
                <w:szCs w:val="24"/>
                <w:shd w:val="clear" w:color="auto" w:fill="FEFEFE"/>
              </w:rPr>
              <w:lastRenderedPageBreak/>
              <w:t xml:space="preserve">биологичното разнообразие, ще спомогне за съхраняването на привлекателността на територията на МИГ „Сливница-Брезник“. Насърчаването на биологичното земеделие и инвестиции в селскостопански и неселскостопански дейности ще създадат предпоставки за развитие на алтернативни икономически дейности, като туризъм, занаяти, услуги за отдих и развлечения и също така ще доведат до устойчиви стопански дейности за населението. </w:t>
            </w:r>
          </w:p>
          <w:p w14:paraId="535466CA" w14:textId="61D89951" w:rsidR="00206AAF" w:rsidRDefault="00206AAF" w:rsidP="0025294E">
            <w:pPr>
              <w:spacing w:before="120" w:after="0"/>
              <w:ind w:firstLine="224"/>
              <w:jc w:val="both"/>
              <w:rPr>
                <w:rFonts w:ascii="Times New Roman" w:hAnsi="Times New Roman" w:cs="Times New Roman"/>
                <w:sz w:val="24"/>
                <w:szCs w:val="24"/>
                <w:shd w:val="clear" w:color="auto" w:fill="FEFEFE"/>
              </w:rPr>
            </w:pPr>
            <w:r>
              <w:rPr>
                <w:rFonts w:ascii="Times New Roman" w:hAnsi="Times New Roman" w:cs="Times New Roman"/>
                <w:sz w:val="24"/>
                <w:szCs w:val="24"/>
                <w:shd w:val="clear" w:color="auto" w:fill="FEFEFE"/>
              </w:rPr>
              <w:t xml:space="preserve">В рамките на СВОМР на МИГ „Сливница-Брезник“, принципите на устойчиво развитие, свързани с развитието на икономиката, социалната сфера и опазването на околната среда, са интегрирани в мерките и индикаторите за мониторинг. </w:t>
            </w:r>
          </w:p>
          <w:p w14:paraId="0FC31E14" w14:textId="3D2870FF" w:rsidR="00206AAF" w:rsidRPr="00895805" w:rsidRDefault="00206AAF" w:rsidP="0025294E">
            <w:pPr>
              <w:spacing w:before="120" w:after="0"/>
              <w:ind w:firstLine="224"/>
              <w:jc w:val="both"/>
              <w:rPr>
                <w:rFonts w:ascii="Times New Roman" w:hAnsi="Times New Roman" w:cs="Times New Roman"/>
                <w:sz w:val="24"/>
                <w:szCs w:val="24"/>
                <w:shd w:val="clear" w:color="auto" w:fill="FEFEFE"/>
              </w:rPr>
            </w:pPr>
            <w:r>
              <w:rPr>
                <w:rFonts w:ascii="Times New Roman" w:hAnsi="Times New Roman" w:cs="Times New Roman"/>
                <w:sz w:val="24"/>
                <w:szCs w:val="24"/>
                <w:shd w:val="clear" w:color="auto" w:fill="FEFEFE"/>
              </w:rPr>
              <w:t xml:space="preserve">За гарантирането, че Стратегията ще допринесе за защитата на околната среда, МИГ ще следи прилагането на всички принципи за устойчиво развитие от одобрените кандидати, които ще получат финансиране от Стратегията за ВОМР, а информацията от прякото наблюдение за оценка ще се събира и представя от МИГ. </w:t>
            </w:r>
          </w:p>
          <w:p w14:paraId="610EFAEB" w14:textId="77777777" w:rsidR="009017DE" w:rsidRDefault="009017DE" w:rsidP="002E6F70">
            <w:pPr>
              <w:spacing w:before="120" w:after="0"/>
              <w:ind w:firstLine="224"/>
              <w:jc w:val="both"/>
              <w:rPr>
                <w:rFonts w:ascii="Times New Roman" w:hAnsi="Times New Roman" w:cs="Times New Roman"/>
                <w:sz w:val="24"/>
                <w:szCs w:val="24"/>
                <w:shd w:val="clear" w:color="auto" w:fill="FEFEFE"/>
              </w:rPr>
            </w:pPr>
            <w:r w:rsidRPr="00371BAD">
              <w:rPr>
                <w:rFonts w:ascii="Times New Roman" w:hAnsi="Times New Roman" w:cs="Times New Roman"/>
                <w:b/>
                <w:bCs/>
                <w:sz w:val="24"/>
                <w:szCs w:val="24"/>
                <w:shd w:val="clear" w:color="auto" w:fill="FEFEFE"/>
              </w:rPr>
              <w:t>Насърчаване на заетостта и конкурентоспособността</w:t>
            </w:r>
            <w:r>
              <w:rPr>
                <w:rFonts w:ascii="Times New Roman" w:hAnsi="Times New Roman" w:cs="Times New Roman"/>
                <w:sz w:val="24"/>
                <w:szCs w:val="24"/>
                <w:shd w:val="clear" w:color="auto" w:fill="FEFEFE"/>
              </w:rPr>
              <w:t xml:space="preserve">. </w:t>
            </w:r>
          </w:p>
          <w:p w14:paraId="1A2F3115" w14:textId="77777777" w:rsidR="00394357" w:rsidRDefault="00394357" w:rsidP="002E6F70">
            <w:pPr>
              <w:spacing w:before="120" w:after="0"/>
              <w:ind w:firstLine="224"/>
              <w:jc w:val="both"/>
              <w:rPr>
                <w:rFonts w:ascii="Times New Roman" w:hAnsi="Times New Roman" w:cs="Times New Roman"/>
                <w:sz w:val="24"/>
                <w:szCs w:val="24"/>
                <w:shd w:val="clear" w:color="auto" w:fill="FEFEFE"/>
              </w:rPr>
            </w:pPr>
            <w:r>
              <w:rPr>
                <w:rFonts w:ascii="Times New Roman" w:hAnsi="Times New Roman" w:cs="Times New Roman"/>
                <w:sz w:val="24"/>
                <w:szCs w:val="24"/>
                <w:shd w:val="clear" w:color="auto" w:fill="FEFEFE"/>
              </w:rPr>
              <w:t xml:space="preserve">Изпълнението на проекти свързани с насърчаването на заетостта и конкурентоспособността по мерки от Стратегията за ВОМР, ще допринесат за подобряването на конкурентоспособността на предприятията в земеделския сектор, преработвателните, микро- малките и средни предприятия. Чрез тези мерки ще се насърчава въвеждането на нови технологии, производства и услуги на територията, както и създаването на нови работни места. </w:t>
            </w:r>
          </w:p>
          <w:p w14:paraId="338D0F23" w14:textId="518B90C3" w:rsidR="00394357" w:rsidRPr="00153CAC" w:rsidRDefault="00394357" w:rsidP="002E6F70">
            <w:pPr>
              <w:spacing w:before="120" w:after="0"/>
              <w:ind w:firstLine="224"/>
              <w:jc w:val="both"/>
              <w:rPr>
                <w:rFonts w:ascii="Times New Roman" w:hAnsi="Times New Roman" w:cs="Times New Roman"/>
                <w:sz w:val="24"/>
                <w:szCs w:val="24"/>
                <w:shd w:val="clear" w:color="auto" w:fill="FEFEFE"/>
              </w:rPr>
            </w:pPr>
            <w:r>
              <w:rPr>
                <w:rFonts w:ascii="Times New Roman" w:hAnsi="Times New Roman" w:cs="Times New Roman"/>
                <w:sz w:val="24"/>
                <w:szCs w:val="24"/>
                <w:shd w:val="clear" w:color="auto" w:fill="FEFEFE"/>
              </w:rPr>
              <w:t xml:space="preserve">Насърчаването на заетостта също заема важно място, тъй като ще се отрази благоприятно върху конкурентоспособността на бизнеса на територията на МИГ, респективно и на социалните характеристики и качеството на живот на хората, пребиваващи в община Сливница и община Брезник. </w:t>
            </w:r>
          </w:p>
        </w:tc>
      </w:tr>
    </w:tbl>
    <w:p w14:paraId="3F847B3A" w14:textId="77777777" w:rsidR="003C25CA" w:rsidRPr="00A650CA" w:rsidRDefault="003C25CA" w:rsidP="003C25CA">
      <w:pPr>
        <w:spacing w:before="120" w:after="0"/>
        <w:rPr>
          <w:rFonts w:ascii="Times New Roman" w:hAnsi="Times New Roman" w:cs="Times New Roman"/>
          <w:sz w:val="24"/>
          <w:szCs w:val="24"/>
          <w:shd w:val="clear" w:color="auto" w:fill="FEFEFE"/>
        </w:rPr>
      </w:pPr>
    </w:p>
    <w:sectPr w:rsidR="003C25CA" w:rsidRPr="00A650CA">
      <w:headerReference w:type="default" r:id="rId13"/>
      <w:footerReference w:type="default" r:id="rId14"/>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35CD586" w14:textId="77777777" w:rsidR="0007502D" w:rsidRDefault="0007502D" w:rsidP="00832A9F">
      <w:pPr>
        <w:spacing w:after="0" w:line="240" w:lineRule="auto"/>
      </w:pPr>
      <w:r>
        <w:separator/>
      </w:r>
    </w:p>
  </w:endnote>
  <w:endnote w:type="continuationSeparator" w:id="0">
    <w:p w14:paraId="1F450D5F" w14:textId="77777777" w:rsidR="0007502D" w:rsidRDefault="0007502D" w:rsidP="00832A9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entury Gothic">
    <w:panose1 w:val="020B0502020202020204"/>
    <w:charset w:val="CC"/>
    <w:family w:val="swiss"/>
    <w:pitch w:val="variable"/>
    <w:sig w:usb0="00000287" w:usb1="00000000" w:usb2="00000000" w:usb3="00000000" w:csb0="0000009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096981405"/>
      <w:docPartObj>
        <w:docPartGallery w:val="Page Numbers (Bottom of Page)"/>
        <w:docPartUnique/>
      </w:docPartObj>
    </w:sdtPr>
    <w:sdtEndPr>
      <w:rPr>
        <w:noProof/>
      </w:rPr>
    </w:sdtEndPr>
    <w:sdtContent>
      <w:p w14:paraId="234431AA" w14:textId="62487983" w:rsidR="00BB0E90" w:rsidRDefault="00BB0E90">
        <w:pPr>
          <w:pStyle w:val="Footer"/>
          <w:jc w:val="right"/>
        </w:pPr>
        <w:r>
          <w:fldChar w:fldCharType="begin"/>
        </w:r>
        <w:r>
          <w:instrText xml:space="preserve"> PAGE   \* MERGEFORMAT </w:instrText>
        </w:r>
        <w:r>
          <w:fldChar w:fldCharType="separate"/>
        </w:r>
        <w:r w:rsidR="00AA140C">
          <w:rPr>
            <w:noProof/>
          </w:rPr>
          <w:t>126</w:t>
        </w:r>
        <w:r>
          <w:rPr>
            <w:noProof/>
          </w:rPr>
          <w:fldChar w:fldCharType="end"/>
        </w:r>
      </w:p>
    </w:sdtContent>
  </w:sdt>
  <w:p w14:paraId="0A321A62" w14:textId="77777777" w:rsidR="00BB0E90" w:rsidRDefault="00BB0E9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8D6646A" w14:textId="77777777" w:rsidR="0007502D" w:rsidRDefault="0007502D" w:rsidP="00832A9F">
      <w:pPr>
        <w:spacing w:after="0" w:line="240" w:lineRule="auto"/>
      </w:pPr>
      <w:r>
        <w:separator/>
      </w:r>
    </w:p>
  </w:footnote>
  <w:footnote w:type="continuationSeparator" w:id="0">
    <w:p w14:paraId="18314AD5" w14:textId="77777777" w:rsidR="0007502D" w:rsidRDefault="0007502D" w:rsidP="00832A9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432E4BB" w14:textId="77777777" w:rsidR="00BB0E90" w:rsidRDefault="00BB0E90">
    <w:pPr>
      <w:pStyle w:val="Header"/>
    </w:pPr>
    <w:r>
      <w:rPr>
        <w:noProof/>
        <w:lang w:val="en-GB" w:eastAsia="en-GB"/>
      </w:rPr>
      <w:drawing>
        <wp:inline distT="0" distB="0" distL="0" distR="0" wp14:anchorId="2AFC65C3" wp14:editId="2FD8A6FC">
          <wp:extent cx="1139825" cy="798830"/>
          <wp:effectExtent l="0" t="0" r="3175" b="127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139825" cy="798830"/>
                  </a:xfrm>
                  <a:prstGeom prst="rect">
                    <a:avLst/>
                  </a:prstGeom>
                  <a:noFill/>
                </pic:spPr>
              </pic:pic>
            </a:graphicData>
          </a:graphic>
        </wp:inline>
      </w:drawing>
    </w:r>
    <w:r>
      <w:ptab w:relativeTo="margin" w:alignment="center" w:leader="none"/>
    </w:r>
    <w:r>
      <w:rPr>
        <w:noProof/>
        <w:lang w:val="en-GB" w:eastAsia="en-GB"/>
      </w:rPr>
      <w:drawing>
        <wp:inline distT="0" distB="0" distL="0" distR="0" wp14:anchorId="258ACD6B" wp14:editId="58F73A5E">
          <wp:extent cx="1054735" cy="688975"/>
          <wp:effectExtent l="0" t="0" r="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054735" cy="688975"/>
                  </a:xfrm>
                  <a:prstGeom prst="rect">
                    <a:avLst/>
                  </a:prstGeom>
                  <a:noFill/>
                </pic:spPr>
              </pic:pic>
            </a:graphicData>
          </a:graphic>
        </wp:inline>
      </w:drawing>
    </w:r>
    <w:r>
      <w:ptab w:relativeTo="margin" w:alignment="right" w:leader="none"/>
    </w:r>
    <w:r>
      <w:rPr>
        <w:noProof/>
        <w:lang w:val="en-GB" w:eastAsia="en-GB"/>
      </w:rPr>
      <w:drawing>
        <wp:inline distT="0" distB="0" distL="0" distR="0" wp14:anchorId="1F870057" wp14:editId="1924DB6E">
          <wp:extent cx="1492301" cy="808978"/>
          <wp:effectExtent l="0" t="0" r="0"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3">
                    <a:extLst>
                      <a:ext uri="{28A0092B-C50C-407E-A947-70E740481C1C}">
                        <a14:useLocalDpi xmlns:a14="http://schemas.microsoft.com/office/drawing/2010/main" val="0"/>
                      </a:ext>
                    </a:extLst>
                  </a:blip>
                  <a:srcRect/>
                  <a:stretch>
                    <a:fillRect/>
                  </a:stretch>
                </pic:blipFill>
                <pic:spPr bwMode="auto">
                  <a:xfrm>
                    <a:off x="0" y="0"/>
                    <a:ext cx="1495837" cy="810895"/>
                  </a:xfrm>
                  <a:prstGeom prst="rect">
                    <a:avLst/>
                  </a:prstGeom>
                  <a:noFill/>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6C67779"/>
    <w:multiLevelType w:val="hybridMultilevel"/>
    <w:tmpl w:val="162E473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8A55C06"/>
    <w:multiLevelType w:val="hybridMultilevel"/>
    <w:tmpl w:val="7D14050C"/>
    <w:lvl w:ilvl="0" w:tplc="FFFFFFFF">
      <w:start w:val="1"/>
      <w:numFmt w:val="bullet"/>
      <w:lvlText w:val=""/>
      <w:lvlJc w:val="left"/>
      <w:pPr>
        <w:ind w:left="720" w:hanging="360"/>
      </w:pPr>
      <w:rPr>
        <w:rFonts w:ascii="Symbol" w:hAnsi="Symbol" w:hint="default"/>
      </w:rPr>
    </w:lvl>
    <w:lvl w:ilvl="1" w:tplc="04020001">
      <w:start w:val="1"/>
      <w:numFmt w:val="bullet"/>
      <w:lvlText w:val=""/>
      <w:lvlJc w:val="left"/>
      <w:pPr>
        <w:ind w:left="1440" w:hanging="360"/>
      </w:pPr>
      <w:rPr>
        <w:rFonts w:ascii="Symbol" w:hAnsi="Symbol"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 w15:restartNumberingAfterBreak="0">
    <w:nsid w:val="08DA383C"/>
    <w:multiLevelType w:val="hybridMultilevel"/>
    <w:tmpl w:val="186EA892"/>
    <w:lvl w:ilvl="0" w:tplc="49744522">
      <w:start w:val="1"/>
      <w:numFmt w:val="bullet"/>
      <w:lvlText w:val=""/>
      <w:lvlJc w:val="right"/>
      <w:pPr>
        <w:ind w:left="1022" w:hanging="360"/>
      </w:pPr>
      <w:rPr>
        <w:rFonts w:ascii="Symbol" w:hAnsi="Symbol" w:hint="default"/>
      </w:rPr>
    </w:lvl>
    <w:lvl w:ilvl="1" w:tplc="04020003" w:tentative="1">
      <w:start w:val="1"/>
      <w:numFmt w:val="bullet"/>
      <w:lvlText w:val="o"/>
      <w:lvlJc w:val="left"/>
      <w:pPr>
        <w:ind w:left="1742" w:hanging="360"/>
      </w:pPr>
      <w:rPr>
        <w:rFonts w:ascii="Courier New" w:hAnsi="Courier New" w:cs="Courier New" w:hint="default"/>
      </w:rPr>
    </w:lvl>
    <w:lvl w:ilvl="2" w:tplc="04020005" w:tentative="1">
      <w:start w:val="1"/>
      <w:numFmt w:val="bullet"/>
      <w:lvlText w:val=""/>
      <w:lvlJc w:val="left"/>
      <w:pPr>
        <w:ind w:left="2462" w:hanging="360"/>
      </w:pPr>
      <w:rPr>
        <w:rFonts w:ascii="Wingdings" w:hAnsi="Wingdings" w:hint="default"/>
      </w:rPr>
    </w:lvl>
    <w:lvl w:ilvl="3" w:tplc="04020001" w:tentative="1">
      <w:start w:val="1"/>
      <w:numFmt w:val="bullet"/>
      <w:lvlText w:val=""/>
      <w:lvlJc w:val="left"/>
      <w:pPr>
        <w:ind w:left="3182" w:hanging="360"/>
      </w:pPr>
      <w:rPr>
        <w:rFonts w:ascii="Symbol" w:hAnsi="Symbol" w:hint="default"/>
      </w:rPr>
    </w:lvl>
    <w:lvl w:ilvl="4" w:tplc="04020003" w:tentative="1">
      <w:start w:val="1"/>
      <w:numFmt w:val="bullet"/>
      <w:lvlText w:val="o"/>
      <w:lvlJc w:val="left"/>
      <w:pPr>
        <w:ind w:left="3902" w:hanging="360"/>
      </w:pPr>
      <w:rPr>
        <w:rFonts w:ascii="Courier New" w:hAnsi="Courier New" w:cs="Courier New" w:hint="default"/>
      </w:rPr>
    </w:lvl>
    <w:lvl w:ilvl="5" w:tplc="04020005" w:tentative="1">
      <w:start w:val="1"/>
      <w:numFmt w:val="bullet"/>
      <w:lvlText w:val=""/>
      <w:lvlJc w:val="left"/>
      <w:pPr>
        <w:ind w:left="4622" w:hanging="360"/>
      </w:pPr>
      <w:rPr>
        <w:rFonts w:ascii="Wingdings" w:hAnsi="Wingdings" w:hint="default"/>
      </w:rPr>
    </w:lvl>
    <w:lvl w:ilvl="6" w:tplc="04020001" w:tentative="1">
      <w:start w:val="1"/>
      <w:numFmt w:val="bullet"/>
      <w:lvlText w:val=""/>
      <w:lvlJc w:val="left"/>
      <w:pPr>
        <w:ind w:left="5342" w:hanging="360"/>
      </w:pPr>
      <w:rPr>
        <w:rFonts w:ascii="Symbol" w:hAnsi="Symbol" w:hint="default"/>
      </w:rPr>
    </w:lvl>
    <w:lvl w:ilvl="7" w:tplc="04020003" w:tentative="1">
      <w:start w:val="1"/>
      <w:numFmt w:val="bullet"/>
      <w:lvlText w:val="o"/>
      <w:lvlJc w:val="left"/>
      <w:pPr>
        <w:ind w:left="6062" w:hanging="360"/>
      </w:pPr>
      <w:rPr>
        <w:rFonts w:ascii="Courier New" w:hAnsi="Courier New" w:cs="Courier New" w:hint="default"/>
      </w:rPr>
    </w:lvl>
    <w:lvl w:ilvl="8" w:tplc="04020005" w:tentative="1">
      <w:start w:val="1"/>
      <w:numFmt w:val="bullet"/>
      <w:lvlText w:val=""/>
      <w:lvlJc w:val="left"/>
      <w:pPr>
        <w:ind w:left="6782" w:hanging="360"/>
      </w:pPr>
      <w:rPr>
        <w:rFonts w:ascii="Wingdings" w:hAnsi="Wingdings" w:hint="default"/>
      </w:rPr>
    </w:lvl>
  </w:abstractNum>
  <w:abstractNum w:abstractNumId="3" w15:restartNumberingAfterBreak="0">
    <w:nsid w:val="14745FEC"/>
    <w:multiLevelType w:val="hybridMultilevel"/>
    <w:tmpl w:val="699E435A"/>
    <w:lvl w:ilvl="0" w:tplc="49744522">
      <w:start w:val="1"/>
      <w:numFmt w:val="bullet"/>
      <w:lvlText w:val=""/>
      <w:lvlJc w:val="right"/>
      <w:pPr>
        <w:ind w:left="944" w:hanging="360"/>
      </w:pPr>
      <w:rPr>
        <w:rFonts w:ascii="Symbol" w:hAnsi="Symbol" w:hint="default"/>
      </w:rPr>
    </w:lvl>
    <w:lvl w:ilvl="1" w:tplc="04020003" w:tentative="1">
      <w:start w:val="1"/>
      <w:numFmt w:val="bullet"/>
      <w:lvlText w:val="o"/>
      <w:lvlJc w:val="left"/>
      <w:pPr>
        <w:ind w:left="1664" w:hanging="360"/>
      </w:pPr>
      <w:rPr>
        <w:rFonts w:ascii="Courier New" w:hAnsi="Courier New" w:cs="Courier New" w:hint="default"/>
      </w:rPr>
    </w:lvl>
    <w:lvl w:ilvl="2" w:tplc="04020005" w:tentative="1">
      <w:start w:val="1"/>
      <w:numFmt w:val="bullet"/>
      <w:lvlText w:val=""/>
      <w:lvlJc w:val="left"/>
      <w:pPr>
        <w:ind w:left="2384" w:hanging="360"/>
      </w:pPr>
      <w:rPr>
        <w:rFonts w:ascii="Wingdings" w:hAnsi="Wingdings" w:hint="default"/>
      </w:rPr>
    </w:lvl>
    <w:lvl w:ilvl="3" w:tplc="04020001" w:tentative="1">
      <w:start w:val="1"/>
      <w:numFmt w:val="bullet"/>
      <w:lvlText w:val=""/>
      <w:lvlJc w:val="left"/>
      <w:pPr>
        <w:ind w:left="3104" w:hanging="360"/>
      </w:pPr>
      <w:rPr>
        <w:rFonts w:ascii="Symbol" w:hAnsi="Symbol" w:hint="default"/>
      </w:rPr>
    </w:lvl>
    <w:lvl w:ilvl="4" w:tplc="04020003" w:tentative="1">
      <w:start w:val="1"/>
      <w:numFmt w:val="bullet"/>
      <w:lvlText w:val="o"/>
      <w:lvlJc w:val="left"/>
      <w:pPr>
        <w:ind w:left="3824" w:hanging="360"/>
      </w:pPr>
      <w:rPr>
        <w:rFonts w:ascii="Courier New" w:hAnsi="Courier New" w:cs="Courier New" w:hint="default"/>
      </w:rPr>
    </w:lvl>
    <w:lvl w:ilvl="5" w:tplc="04020005" w:tentative="1">
      <w:start w:val="1"/>
      <w:numFmt w:val="bullet"/>
      <w:lvlText w:val=""/>
      <w:lvlJc w:val="left"/>
      <w:pPr>
        <w:ind w:left="4544" w:hanging="360"/>
      </w:pPr>
      <w:rPr>
        <w:rFonts w:ascii="Wingdings" w:hAnsi="Wingdings" w:hint="default"/>
      </w:rPr>
    </w:lvl>
    <w:lvl w:ilvl="6" w:tplc="04020001" w:tentative="1">
      <w:start w:val="1"/>
      <w:numFmt w:val="bullet"/>
      <w:lvlText w:val=""/>
      <w:lvlJc w:val="left"/>
      <w:pPr>
        <w:ind w:left="5264" w:hanging="360"/>
      </w:pPr>
      <w:rPr>
        <w:rFonts w:ascii="Symbol" w:hAnsi="Symbol" w:hint="default"/>
      </w:rPr>
    </w:lvl>
    <w:lvl w:ilvl="7" w:tplc="04020003" w:tentative="1">
      <w:start w:val="1"/>
      <w:numFmt w:val="bullet"/>
      <w:lvlText w:val="o"/>
      <w:lvlJc w:val="left"/>
      <w:pPr>
        <w:ind w:left="5984" w:hanging="360"/>
      </w:pPr>
      <w:rPr>
        <w:rFonts w:ascii="Courier New" w:hAnsi="Courier New" w:cs="Courier New" w:hint="default"/>
      </w:rPr>
    </w:lvl>
    <w:lvl w:ilvl="8" w:tplc="04020005" w:tentative="1">
      <w:start w:val="1"/>
      <w:numFmt w:val="bullet"/>
      <w:lvlText w:val=""/>
      <w:lvlJc w:val="left"/>
      <w:pPr>
        <w:ind w:left="6704" w:hanging="360"/>
      </w:pPr>
      <w:rPr>
        <w:rFonts w:ascii="Wingdings" w:hAnsi="Wingdings" w:hint="default"/>
      </w:rPr>
    </w:lvl>
  </w:abstractNum>
  <w:abstractNum w:abstractNumId="4" w15:restartNumberingAfterBreak="0">
    <w:nsid w:val="164D31B0"/>
    <w:multiLevelType w:val="hybridMultilevel"/>
    <w:tmpl w:val="E7380F3E"/>
    <w:lvl w:ilvl="0" w:tplc="0ABAC05C">
      <w:start w:val="1"/>
      <w:numFmt w:val="decimal"/>
      <w:lvlText w:val="%1."/>
      <w:lvlJc w:val="left"/>
      <w:pPr>
        <w:ind w:left="720" w:hanging="360"/>
      </w:pPr>
      <w:rPr>
        <w:rFonts w:hint="default"/>
        <w:b/>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19075122"/>
    <w:multiLevelType w:val="hybridMultilevel"/>
    <w:tmpl w:val="984ADA3E"/>
    <w:lvl w:ilvl="0" w:tplc="49744522">
      <w:start w:val="1"/>
      <w:numFmt w:val="bullet"/>
      <w:lvlText w:val=""/>
      <w:lvlJc w:val="right"/>
      <w:pPr>
        <w:ind w:left="944" w:hanging="360"/>
      </w:pPr>
      <w:rPr>
        <w:rFonts w:ascii="Symbol" w:hAnsi="Symbol" w:hint="default"/>
      </w:rPr>
    </w:lvl>
    <w:lvl w:ilvl="1" w:tplc="04020003" w:tentative="1">
      <w:start w:val="1"/>
      <w:numFmt w:val="bullet"/>
      <w:lvlText w:val="o"/>
      <w:lvlJc w:val="left"/>
      <w:pPr>
        <w:ind w:left="1664" w:hanging="360"/>
      </w:pPr>
      <w:rPr>
        <w:rFonts w:ascii="Courier New" w:hAnsi="Courier New" w:cs="Courier New" w:hint="default"/>
      </w:rPr>
    </w:lvl>
    <w:lvl w:ilvl="2" w:tplc="04020005" w:tentative="1">
      <w:start w:val="1"/>
      <w:numFmt w:val="bullet"/>
      <w:lvlText w:val=""/>
      <w:lvlJc w:val="left"/>
      <w:pPr>
        <w:ind w:left="2384" w:hanging="360"/>
      </w:pPr>
      <w:rPr>
        <w:rFonts w:ascii="Wingdings" w:hAnsi="Wingdings" w:hint="default"/>
      </w:rPr>
    </w:lvl>
    <w:lvl w:ilvl="3" w:tplc="04020001" w:tentative="1">
      <w:start w:val="1"/>
      <w:numFmt w:val="bullet"/>
      <w:lvlText w:val=""/>
      <w:lvlJc w:val="left"/>
      <w:pPr>
        <w:ind w:left="3104" w:hanging="360"/>
      </w:pPr>
      <w:rPr>
        <w:rFonts w:ascii="Symbol" w:hAnsi="Symbol" w:hint="default"/>
      </w:rPr>
    </w:lvl>
    <w:lvl w:ilvl="4" w:tplc="04020003" w:tentative="1">
      <w:start w:val="1"/>
      <w:numFmt w:val="bullet"/>
      <w:lvlText w:val="o"/>
      <w:lvlJc w:val="left"/>
      <w:pPr>
        <w:ind w:left="3824" w:hanging="360"/>
      </w:pPr>
      <w:rPr>
        <w:rFonts w:ascii="Courier New" w:hAnsi="Courier New" w:cs="Courier New" w:hint="default"/>
      </w:rPr>
    </w:lvl>
    <w:lvl w:ilvl="5" w:tplc="04020005" w:tentative="1">
      <w:start w:val="1"/>
      <w:numFmt w:val="bullet"/>
      <w:lvlText w:val=""/>
      <w:lvlJc w:val="left"/>
      <w:pPr>
        <w:ind w:left="4544" w:hanging="360"/>
      </w:pPr>
      <w:rPr>
        <w:rFonts w:ascii="Wingdings" w:hAnsi="Wingdings" w:hint="default"/>
      </w:rPr>
    </w:lvl>
    <w:lvl w:ilvl="6" w:tplc="04020001" w:tentative="1">
      <w:start w:val="1"/>
      <w:numFmt w:val="bullet"/>
      <w:lvlText w:val=""/>
      <w:lvlJc w:val="left"/>
      <w:pPr>
        <w:ind w:left="5264" w:hanging="360"/>
      </w:pPr>
      <w:rPr>
        <w:rFonts w:ascii="Symbol" w:hAnsi="Symbol" w:hint="default"/>
      </w:rPr>
    </w:lvl>
    <w:lvl w:ilvl="7" w:tplc="04020003" w:tentative="1">
      <w:start w:val="1"/>
      <w:numFmt w:val="bullet"/>
      <w:lvlText w:val="o"/>
      <w:lvlJc w:val="left"/>
      <w:pPr>
        <w:ind w:left="5984" w:hanging="360"/>
      </w:pPr>
      <w:rPr>
        <w:rFonts w:ascii="Courier New" w:hAnsi="Courier New" w:cs="Courier New" w:hint="default"/>
      </w:rPr>
    </w:lvl>
    <w:lvl w:ilvl="8" w:tplc="04020005" w:tentative="1">
      <w:start w:val="1"/>
      <w:numFmt w:val="bullet"/>
      <w:lvlText w:val=""/>
      <w:lvlJc w:val="left"/>
      <w:pPr>
        <w:ind w:left="6704" w:hanging="360"/>
      </w:pPr>
      <w:rPr>
        <w:rFonts w:ascii="Wingdings" w:hAnsi="Wingdings" w:hint="default"/>
      </w:rPr>
    </w:lvl>
  </w:abstractNum>
  <w:abstractNum w:abstractNumId="6" w15:restartNumberingAfterBreak="0">
    <w:nsid w:val="19673004"/>
    <w:multiLevelType w:val="hybridMultilevel"/>
    <w:tmpl w:val="A664BF68"/>
    <w:lvl w:ilvl="0" w:tplc="49744522">
      <w:start w:val="1"/>
      <w:numFmt w:val="bullet"/>
      <w:lvlText w:val=""/>
      <w:lvlJc w:val="right"/>
      <w:pPr>
        <w:ind w:left="944" w:hanging="360"/>
      </w:pPr>
      <w:rPr>
        <w:rFonts w:ascii="Symbol" w:hAnsi="Symbol" w:hint="default"/>
      </w:rPr>
    </w:lvl>
    <w:lvl w:ilvl="1" w:tplc="04020003" w:tentative="1">
      <w:start w:val="1"/>
      <w:numFmt w:val="bullet"/>
      <w:lvlText w:val="o"/>
      <w:lvlJc w:val="left"/>
      <w:pPr>
        <w:ind w:left="1664" w:hanging="360"/>
      </w:pPr>
      <w:rPr>
        <w:rFonts w:ascii="Courier New" w:hAnsi="Courier New" w:cs="Courier New" w:hint="default"/>
      </w:rPr>
    </w:lvl>
    <w:lvl w:ilvl="2" w:tplc="04020005" w:tentative="1">
      <w:start w:val="1"/>
      <w:numFmt w:val="bullet"/>
      <w:lvlText w:val=""/>
      <w:lvlJc w:val="left"/>
      <w:pPr>
        <w:ind w:left="2384" w:hanging="360"/>
      </w:pPr>
      <w:rPr>
        <w:rFonts w:ascii="Wingdings" w:hAnsi="Wingdings" w:hint="default"/>
      </w:rPr>
    </w:lvl>
    <w:lvl w:ilvl="3" w:tplc="04020001" w:tentative="1">
      <w:start w:val="1"/>
      <w:numFmt w:val="bullet"/>
      <w:lvlText w:val=""/>
      <w:lvlJc w:val="left"/>
      <w:pPr>
        <w:ind w:left="3104" w:hanging="360"/>
      </w:pPr>
      <w:rPr>
        <w:rFonts w:ascii="Symbol" w:hAnsi="Symbol" w:hint="default"/>
      </w:rPr>
    </w:lvl>
    <w:lvl w:ilvl="4" w:tplc="04020003" w:tentative="1">
      <w:start w:val="1"/>
      <w:numFmt w:val="bullet"/>
      <w:lvlText w:val="o"/>
      <w:lvlJc w:val="left"/>
      <w:pPr>
        <w:ind w:left="3824" w:hanging="360"/>
      </w:pPr>
      <w:rPr>
        <w:rFonts w:ascii="Courier New" w:hAnsi="Courier New" w:cs="Courier New" w:hint="default"/>
      </w:rPr>
    </w:lvl>
    <w:lvl w:ilvl="5" w:tplc="04020005" w:tentative="1">
      <w:start w:val="1"/>
      <w:numFmt w:val="bullet"/>
      <w:lvlText w:val=""/>
      <w:lvlJc w:val="left"/>
      <w:pPr>
        <w:ind w:left="4544" w:hanging="360"/>
      </w:pPr>
      <w:rPr>
        <w:rFonts w:ascii="Wingdings" w:hAnsi="Wingdings" w:hint="default"/>
      </w:rPr>
    </w:lvl>
    <w:lvl w:ilvl="6" w:tplc="04020001" w:tentative="1">
      <w:start w:val="1"/>
      <w:numFmt w:val="bullet"/>
      <w:lvlText w:val=""/>
      <w:lvlJc w:val="left"/>
      <w:pPr>
        <w:ind w:left="5264" w:hanging="360"/>
      </w:pPr>
      <w:rPr>
        <w:rFonts w:ascii="Symbol" w:hAnsi="Symbol" w:hint="default"/>
      </w:rPr>
    </w:lvl>
    <w:lvl w:ilvl="7" w:tplc="04020003" w:tentative="1">
      <w:start w:val="1"/>
      <w:numFmt w:val="bullet"/>
      <w:lvlText w:val="o"/>
      <w:lvlJc w:val="left"/>
      <w:pPr>
        <w:ind w:left="5984" w:hanging="360"/>
      </w:pPr>
      <w:rPr>
        <w:rFonts w:ascii="Courier New" w:hAnsi="Courier New" w:cs="Courier New" w:hint="default"/>
      </w:rPr>
    </w:lvl>
    <w:lvl w:ilvl="8" w:tplc="04020005" w:tentative="1">
      <w:start w:val="1"/>
      <w:numFmt w:val="bullet"/>
      <w:lvlText w:val=""/>
      <w:lvlJc w:val="left"/>
      <w:pPr>
        <w:ind w:left="6704" w:hanging="360"/>
      </w:pPr>
      <w:rPr>
        <w:rFonts w:ascii="Wingdings" w:hAnsi="Wingdings" w:hint="default"/>
      </w:rPr>
    </w:lvl>
  </w:abstractNum>
  <w:abstractNum w:abstractNumId="7" w15:restartNumberingAfterBreak="0">
    <w:nsid w:val="1A9458F8"/>
    <w:multiLevelType w:val="hybridMultilevel"/>
    <w:tmpl w:val="66B6B180"/>
    <w:lvl w:ilvl="0" w:tplc="1FD0B578">
      <w:start w:val="1"/>
      <w:numFmt w:val="decimal"/>
      <w:lvlText w:val="%1."/>
      <w:lvlJc w:val="left"/>
      <w:pPr>
        <w:ind w:left="927" w:hanging="360"/>
      </w:pPr>
      <w:rPr>
        <w:rFonts w:hint="default"/>
      </w:rPr>
    </w:lvl>
    <w:lvl w:ilvl="1" w:tplc="08090019" w:tentative="1">
      <w:start w:val="1"/>
      <w:numFmt w:val="lowerLetter"/>
      <w:lvlText w:val="%2."/>
      <w:lvlJc w:val="left"/>
      <w:pPr>
        <w:ind w:left="1647" w:hanging="360"/>
      </w:pPr>
    </w:lvl>
    <w:lvl w:ilvl="2" w:tplc="0809001B" w:tentative="1">
      <w:start w:val="1"/>
      <w:numFmt w:val="lowerRoman"/>
      <w:lvlText w:val="%3."/>
      <w:lvlJc w:val="right"/>
      <w:pPr>
        <w:ind w:left="2367" w:hanging="180"/>
      </w:pPr>
    </w:lvl>
    <w:lvl w:ilvl="3" w:tplc="0809000F" w:tentative="1">
      <w:start w:val="1"/>
      <w:numFmt w:val="decimal"/>
      <w:lvlText w:val="%4."/>
      <w:lvlJc w:val="left"/>
      <w:pPr>
        <w:ind w:left="3087" w:hanging="360"/>
      </w:pPr>
    </w:lvl>
    <w:lvl w:ilvl="4" w:tplc="08090019" w:tentative="1">
      <w:start w:val="1"/>
      <w:numFmt w:val="lowerLetter"/>
      <w:lvlText w:val="%5."/>
      <w:lvlJc w:val="left"/>
      <w:pPr>
        <w:ind w:left="3807" w:hanging="360"/>
      </w:pPr>
    </w:lvl>
    <w:lvl w:ilvl="5" w:tplc="0809001B" w:tentative="1">
      <w:start w:val="1"/>
      <w:numFmt w:val="lowerRoman"/>
      <w:lvlText w:val="%6."/>
      <w:lvlJc w:val="right"/>
      <w:pPr>
        <w:ind w:left="4527" w:hanging="180"/>
      </w:pPr>
    </w:lvl>
    <w:lvl w:ilvl="6" w:tplc="0809000F" w:tentative="1">
      <w:start w:val="1"/>
      <w:numFmt w:val="decimal"/>
      <w:lvlText w:val="%7."/>
      <w:lvlJc w:val="left"/>
      <w:pPr>
        <w:ind w:left="5247" w:hanging="360"/>
      </w:pPr>
    </w:lvl>
    <w:lvl w:ilvl="7" w:tplc="08090019" w:tentative="1">
      <w:start w:val="1"/>
      <w:numFmt w:val="lowerLetter"/>
      <w:lvlText w:val="%8."/>
      <w:lvlJc w:val="left"/>
      <w:pPr>
        <w:ind w:left="5967" w:hanging="360"/>
      </w:pPr>
    </w:lvl>
    <w:lvl w:ilvl="8" w:tplc="0809001B" w:tentative="1">
      <w:start w:val="1"/>
      <w:numFmt w:val="lowerRoman"/>
      <w:lvlText w:val="%9."/>
      <w:lvlJc w:val="right"/>
      <w:pPr>
        <w:ind w:left="6687" w:hanging="180"/>
      </w:pPr>
    </w:lvl>
  </w:abstractNum>
  <w:abstractNum w:abstractNumId="8" w15:restartNumberingAfterBreak="0">
    <w:nsid w:val="1BFD660B"/>
    <w:multiLevelType w:val="hybridMultilevel"/>
    <w:tmpl w:val="1FD8E4FC"/>
    <w:lvl w:ilvl="0" w:tplc="79FAD4CC">
      <w:start w:val="5"/>
      <w:numFmt w:val="bullet"/>
      <w:lvlText w:val="-"/>
      <w:lvlJc w:val="left"/>
      <w:pPr>
        <w:ind w:left="2203" w:hanging="360"/>
      </w:pPr>
      <w:rPr>
        <w:rFonts w:ascii="Times New Roman" w:eastAsiaTheme="minorHAnsi" w:hAnsi="Times New Roman" w:cs="Times New Roman" w:hint="default"/>
      </w:rPr>
    </w:lvl>
    <w:lvl w:ilvl="1" w:tplc="08090003" w:tentative="1">
      <w:start w:val="1"/>
      <w:numFmt w:val="bullet"/>
      <w:lvlText w:val="o"/>
      <w:lvlJc w:val="left"/>
      <w:pPr>
        <w:ind w:left="1647" w:hanging="360"/>
      </w:pPr>
      <w:rPr>
        <w:rFonts w:ascii="Courier New" w:hAnsi="Courier New" w:cs="Courier New" w:hint="default"/>
      </w:rPr>
    </w:lvl>
    <w:lvl w:ilvl="2" w:tplc="08090005" w:tentative="1">
      <w:start w:val="1"/>
      <w:numFmt w:val="bullet"/>
      <w:lvlText w:val=""/>
      <w:lvlJc w:val="left"/>
      <w:pPr>
        <w:ind w:left="2367" w:hanging="360"/>
      </w:pPr>
      <w:rPr>
        <w:rFonts w:ascii="Wingdings" w:hAnsi="Wingdings" w:hint="default"/>
      </w:rPr>
    </w:lvl>
    <w:lvl w:ilvl="3" w:tplc="08090001" w:tentative="1">
      <w:start w:val="1"/>
      <w:numFmt w:val="bullet"/>
      <w:lvlText w:val=""/>
      <w:lvlJc w:val="left"/>
      <w:pPr>
        <w:ind w:left="3087" w:hanging="360"/>
      </w:pPr>
      <w:rPr>
        <w:rFonts w:ascii="Symbol" w:hAnsi="Symbol" w:hint="default"/>
      </w:rPr>
    </w:lvl>
    <w:lvl w:ilvl="4" w:tplc="08090003" w:tentative="1">
      <w:start w:val="1"/>
      <w:numFmt w:val="bullet"/>
      <w:lvlText w:val="o"/>
      <w:lvlJc w:val="left"/>
      <w:pPr>
        <w:ind w:left="3807" w:hanging="360"/>
      </w:pPr>
      <w:rPr>
        <w:rFonts w:ascii="Courier New" w:hAnsi="Courier New" w:cs="Courier New" w:hint="default"/>
      </w:rPr>
    </w:lvl>
    <w:lvl w:ilvl="5" w:tplc="08090005" w:tentative="1">
      <w:start w:val="1"/>
      <w:numFmt w:val="bullet"/>
      <w:lvlText w:val=""/>
      <w:lvlJc w:val="left"/>
      <w:pPr>
        <w:ind w:left="4527" w:hanging="360"/>
      </w:pPr>
      <w:rPr>
        <w:rFonts w:ascii="Wingdings" w:hAnsi="Wingdings" w:hint="default"/>
      </w:rPr>
    </w:lvl>
    <w:lvl w:ilvl="6" w:tplc="08090001" w:tentative="1">
      <w:start w:val="1"/>
      <w:numFmt w:val="bullet"/>
      <w:lvlText w:val=""/>
      <w:lvlJc w:val="left"/>
      <w:pPr>
        <w:ind w:left="5247" w:hanging="360"/>
      </w:pPr>
      <w:rPr>
        <w:rFonts w:ascii="Symbol" w:hAnsi="Symbol" w:hint="default"/>
      </w:rPr>
    </w:lvl>
    <w:lvl w:ilvl="7" w:tplc="08090003" w:tentative="1">
      <w:start w:val="1"/>
      <w:numFmt w:val="bullet"/>
      <w:lvlText w:val="o"/>
      <w:lvlJc w:val="left"/>
      <w:pPr>
        <w:ind w:left="5967" w:hanging="360"/>
      </w:pPr>
      <w:rPr>
        <w:rFonts w:ascii="Courier New" w:hAnsi="Courier New" w:cs="Courier New" w:hint="default"/>
      </w:rPr>
    </w:lvl>
    <w:lvl w:ilvl="8" w:tplc="08090005" w:tentative="1">
      <w:start w:val="1"/>
      <w:numFmt w:val="bullet"/>
      <w:lvlText w:val=""/>
      <w:lvlJc w:val="left"/>
      <w:pPr>
        <w:ind w:left="6687" w:hanging="360"/>
      </w:pPr>
      <w:rPr>
        <w:rFonts w:ascii="Wingdings" w:hAnsi="Wingdings" w:hint="default"/>
      </w:rPr>
    </w:lvl>
  </w:abstractNum>
  <w:abstractNum w:abstractNumId="9" w15:restartNumberingAfterBreak="0">
    <w:nsid w:val="21A27811"/>
    <w:multiLevelType w:val="hybridMultilevel"/>
    <w:tmpl w:val="E91A301C"/>
    <w:lvl w:ilvl="0" w:tplc="39606E4C">
      <w:start w:val="5"/>
      <w:numFmt w:val="decimal"/>
      <w:lvlText w:val="%1."/>
      <w:lvlJc w:val="left"/>
      <w:pPr>
        <w:ind w:left="927" w:hanging="360"/>
      </w:pPr>
      <w:rPr>
        <w:rFonts w:hint="default"/>
      </w:rPr>
    </w:lvl>
    <w:lvl w:ilvl="1" w:tplc="08090019">
      <w:start w:val="1"/>
      <w:numFmt w:val="lowerLetter"/>
      <w:lvlText w:val="%2."/>
      <w:lvlJc w:val="left"/>
      <w:pPr>
        <w:ind w:left="1647" w:hanging="360"/>
      </w:pPr>
    </w:lvl>
    <w:lvl w:ilvl="2" w:tplc="0809001B" w:tentative="1">
      <w:start w:val="1"/>
      <w:numFmt w:val="lowerRoman"/>
      <w:lvlText w:val="%3."/>
      <w:lvlJc w:val="right"/>
      <w:pPr>
        <w:ind w:left="2367" w:hanging="180"/>
      </w:pPr>
    </w:lvl>
    <w:lvl w:ilvl="3" w:tplc="0809000F" w:tentative="1">
      <w:start w:val="1"/>
      <w:numFmt w:val="decimal"/>
      <w:lvlText w:val="%4."/>
      <w:lvlJc w:val="left"/>
      <w:pPr>
        <w:ind w:left="3087" w:hanging="360"/>
      </w:pPr>
    </w:lvl>
    <w:lvl w:ilvl="4" w:tplc="08090019" w:tentative="1">
      <w:start w:val="1"/>
      <w:numFmt w:val="lowerLetter"/>
      <w:lvlText w:val="%5."/>
      <w:lvlJc w:val="left"/>
      <w:pPr>
        <w:ind w:left="3807" w:hanging="360"/>
      </w:pPr>
    </w:lvl>
    <w:lvl w:ilvl="5" w:tplc="0809001B" w:tentative="1">
      <w:start w:val="1"/>
      <w:numFmt w:val="lowerRoman"/>
      <w:lvlText w:val="%6."/>
      <w:lvlJc w:val="right"/>
      <w:pPr>
        <w:ind w:left="4527" w:hanging="180"/>
      </w:pPr>
    </w:lvl>
    <w:lvl w:ilvl="6" w:tplc="0809000F" w:tentative="1">
      <w:start w:val="1"/>
      <w:numFmt w:val="decimal"/>
      <w:lvlText w:val="%7."/>
      <w:lvlJc w:val="left"/>
      <w:pPr>
        <w:ind w:left="5247" w:hanging="360"/>
      </w:pPr>
    </w:lvl>
    <w:lvl w:ilvl="7" w:tplc="08090019" w:tentative="1">
      <w:start w:val="1"/>
      <w:numFmt w:val="lowerLetter"/>
      <w:lvlText w:val="%8."/>
      <w:lvlJc w:val="left"/>
      <w:pPr>
        <w:ind w:left="5967" w:hanging="360"/>
      </w:pPr>
    </w:lvl>
    <w:lvl w:ilvl="8" w:tplc="0809001B" w:tentative="1">
      <w:start w:val="1"/>
      <w:numFmt w:val="lowerRoman"/>
      <w:lvlText w:val="%9."/>
      <w:lvlJc w:val="right"/>
      <w:pPr>
        <w:ind w:left="6687" w:hanging="180"/>
      </w:pPr>
    </w:lvl>
  </w:abstractNum>
  <w:abstractNum w:abstractNumId="10" w15:restartNumberingAfterBreak="0">
    <w:nsid w:val="22D45E7E"/>
    <w:multiLevelType w:val="hybridMultilevel"/>
    <w:tmpl w:val="8962DF14"/>
    <w:lvl w:ilvl="0" w:tplc="49744522">
      <w:start w:val="1"/>
      <w:numFmt w:val="bullet"/>
      <w:lvlText w:val=""/>
      <w:lvlJc w:val="right"/>
      <w:pPr>
        <w:ind w:left="944" w:hanging="360"/>
      </w:pPr>
      <w:rPr>
        <w:rFonts w:ascii="Symbol" w:hAnsi="Symbol" w:hint="default"/>
      </w:rPr>
    </w:lvl>
    <w:lvl w:ilvl="1" w:tplc="04020003" w:tentative="1">
      <w:start w:val="1"/>
      <w:numFmt w:val="bullet"/>
      <w:lvlText w:val="o"/>
      <w:lvlJc w:val="left"/>
      <w:pPr>
        <w:ind w:left="1664" w:hanging="360"/>
      </w:pPr>
      <w:rPr>
        <w:rFonts w:ascii="Courier New" w:hAnsi="Courier New" w:cs="Courier New" w:hint="default"/>
      </w:rPr>
    </w:lvl>
    <w:lvl w:ilvl="2" w:tplc="04020005" w:tentative="1">
      <w:start w:val="1"/>
      <w:numFmt w:val="bullet"/>
      <w:lvlText w:val=""/>
      <w:lvlJc w:val="left"/>
      <w:pPr>
        <w:ind w:left="2384" w:hanging="360"/>
      </w:pPr>
      <w:rPr>
        <w:rFonts w:ascii="Wingdings" w:hAnsi="Wingdings" w:hint="default"/>
      </w:rPr>
    </w:lvl>
    <w:lvl w:ilvl="3" w:tplc="04020001" w:tentative="1">
      <w:start w:val="1"/>
      <w:numFmt w:val="bullet"/>
      <w:lvlText w:val=""/>
      <w:lvlJc w:val="left"/>
      <w:pPr>
        <w:ind w:left="3104" w:hanging="360"/>
      </w:pPr>
      <w:rPr>
        <w:rFonts w:ascii="Symbol" w:hAnsi="Symbol" w:hint="default"/>
      </w:rPr>
    </w:lvl>
    <w:lvl w:ilvl="4" w:tplc="04020003" w:tentative="1">
      <w:start w:val="1"/>
      <w:numFmt w:val="bullet"/>
      <w:lvlText w:val="o"/>
      <w:lvlJc w:val="left"/>
      <w:pPr>
        <w:ind w:left="3824" w:hanging="360"/>
      </w:pPr>
      <w:rPr>
        <w:rFonts w:ascii="Courier New" w:hAnsi="Courier New" w:cs="Courier New" w:hint="default"/>
      </w:rPr>
    </w:lvl>
    <w:lvl w:ilvl="5" w:tplc="04020005" w:tentative="1">
      <w:start w:val="1"/>
      <w:numFmt w:val="bullet"/>
      <w:lvlText w:val=""/>
      <w:lvlJc w:val="left"/>
      <w:pPr>
        <w:ind w:left="4544" w:hanging="360"/>
      </w:pPr>
      <w:rPr>
        <w:rFonts w:ascii="Wingdings" w:hAnsi="Wingdings" w:hint="default"/>
      </w:rPr>
    </w:lvl>
    <w:lvl w:ilvl="6" w:tplc="04020001" w:tentative="1">
      <w:start w:val="1"/>
      <w:numFmt w:val="bullet"/>
      <w:lvlText w:val=""/>
      <w:lvlJc w:val="left"/>
      <w:pPr>
        <w:ind w:left="5264" w:hanging="360"/>
      </w:pPr>
      <w:rPr>
        <w:rFonts w:ascii="Symbol" w:hAnsi="Symbol" w:hint="default"/>
      </w:rPr>
    </w:lvl>
    <w:lvl w:ilvl="7" w:tplc="04020003" w:tentative="1">
      <w:start w:val="1"/>
      <w:numFmt w:val="bullet"/>
      <w:lvlText w:val="o"/>
      <w:lvlJc w:val="left"/>
      <w:pPr>
        <w:ind w:left="5984" w:hanging="360"/>
      </w:pPr>
      <w:rPr>
        <w:rFonts w:ascii="Courier New" w:hAnsi="Courier New" w:cs="Courier New" w:hint="default"/>
      </w:rPr>
    </w:lvl>
    <w:lvl w:ilvl="8" w:tplc="04020005" w:tentative="1">
      <w:start w:val="1"/>
      <w:numFmt w:val="bullet"/>
      <w:lvlText w:val=""/>
      <w:lvlJc w:val="left"/>
      <w:pPr>
        <w:ind w:left="6704" w:hanging="360"/>
      </w:pPr>
      <w:rPr>
        <w:rFonts w:ascii="Wingdings" w:hAnsi="Wingdings" w:hint="default"/>
      </w:rPr>
    </w:lvl>
  </w:abstractNum>
  <w:abstractNum w:abstractNumId="11" w15:restartNumberingAfterBreak="0">
    <w:nsid w:val="27505FB5"/>
    <w:multiLevelType w:val="hybridMultilevel"/>
    <w:tmpl w:val="DB8ACCEA"/>
    <w:lvl w:ilvl="0" w:tplc="49744522">
      <w:start w:val="1"/>
      <w:numFmt w:val="bullet"/>
      <w:lvlText w:val=""/>
      <w:lvlJc w:val="right"/>
      <w:pPr>
        <w:ind w:left="944" w:hanging="360"/>
      </w:pPr>
      <w:rPr>
        <w:rFonts w:ascii="Symbol" w:hAnsi="Symbol" w:hint="default"/>
      </w:rPr>
    </w:lvl>
    <w:lvl w:ilvl="1" w:tplc="04020003" w:tentative="1">
      <w:start w:val="1"/>
      <w:numFmt w:val="bullet"/>
      <w:lvlText w:val="o"/>
      <w:lvlJc w:val="left"/>
      <w:pPr>
        <w:ind w:left="1664" w:hanging="360"/>
      </w:pPr>
      <w:rPr>
        <w:rFonts w:ascii="Courier New" w:hAnsi="Courier New" w:cs="Courier New" w:hint="default"/>
      </w:rPr>
    </w:lvl>
    <w:lvl w:ilvl="2" w:tplc="04020005" w:tentative="1">
      <w:start w:val="1"/>
      <w:numFmt w:val="bullet"/>
      <w:lvlText w:val=""/>
      <w:lvlJc w:val="left"/>
      <w:pPr>
        <w:ind w:left="2384" w:hanging="360"/>
      </w:pPr>
      <w:rPr>
        <w:rFonts w:ascii="Wingdings" w:hAnsi="Wingdings" w:hint="default"/>
      </w:rPr>
    </w:lvl>
    <w:lvl w:ilvl="3" w:tplc="04020001" w:tentative="1">
      <w:start w:val="1"/>
      <w:numFmt w:val="bullet"/>
      <w:lvlText w:val=""/>
      <w:lvlJc w:val="left"/>
      <w:pPr>
        <w:ind w:left="3104" w:hanging="360"/>
      </w:pPr>
      <w:rPr>
        <w:rFonts w:ascii="Symbol" w:hAnsi="Symbol" w:hint="default"/>
      </w:rPr>
    </w:lvl>
    <w:lvl w:ilvl="4" w:tplc="04020003" w:tentative="1">
      <w:start w:val="1"/>
      <w:numFmt w:val="bullet"/>
      <w:lvlText w:val="o"/>
      <w:lvlJc w:val="left"/>
      <w:pPr>
        <w:ind w:left="3824" w:hanging="360"/>
      </w:pPr>
      <w:rPr>
        <w:rFonts w:ascii="Courier New" w:hAnsi="Courier New" w:cs="Courier New" w:hint="default"/>
      </w:rPr>
    </w:lvl>
    <w:lvl w:ilvl="5" w:tplc="04020005" w:tentative="1">
      <w:start w:val="1"/>
      <w:numFmt w:val="bullet"/>
      <w:lvlText w:val=""/>
      <w:lvlJc w:val="left"/>
      <w:pPr>
        <w:ind w:left="4544" w:hanging="360"/>
      </w:pPr>
      <w:rPr>
        <w:rFonts w:ascii="Wingdings" w:hAnsi="Wingdings" w:hint="default"/>
      </w:rPr>
    </w:lvl>
    <w:lvl w:ilvl="6" w:tplc="04020001" w:tentative="1">
      <w:start w:val="1"/>
      <w:numFmt w:val="bullet"/>
      <w:lvlText w:val=""/>
      <w:lvlJc w:val="left"/>
      <w:pPr>
        <w:ind w:left="5264" w:hanging="360"/>
      </w:pPr>
      <w:rPr>
        <w:rFonts w:ascii="Symbol" w:hAnsi="Symbol" w:hint="default"/>
      </w:rPr>
    </w:lvl>
    <w:lvl w:ilvl="7" w:tplc="04020003" w:tentative="1">
      <w:start w:val="1"/>
      <w:numFmt w:val="bullet"/>
      <w:lvlText w:val="o"/>
      <w:lvlJc w:val="left"/>
      <w:pPr>
        <w:ind w:left="5984" w:hanging="360"/>
      </w:pPr>
      <w:rPr>
        <w:rFonts w:ascii="Courier New" w:hAnsi="Courier New" w:cs="Courier New" w:hint="default"/>
      </w:rPr>
    </w:lvl>
    <w:lvl w:ilvl="8" w:tplc="04020005" w:tentative="1">
      <w:start w:val="1"/>
      <w:numFmt w:val="bullet"/>
      <w:lvlText w:val=""/>
      <w:lvlJc w:val="left"/>
      <w:pPr>
        <w:ind w:left="6704" w:hanging="360"/>
      </w:pPr>
      <w:rPr>
        <w:rFonts w:ascii="Wingdings" w:hAnsi="Wingdings" w:hint="default"/>
      </w:rPr>
    </w:lvl>
  </w:abstractNum>
  <w:abstractNum w:abstractNumId="12" w15:restartNumberingAfterBreak="0">
    <w:nsid w:val="2C1972EC"/>
    <w:multiLevelType w:val="hybridMultilevel"/>
    <w:tmpl w:val="F364E108"/>
    <w:lvl w:ilvl="0" w:tplc="04020009">
      <w:start w:val="1"/>
      <w:numFmt w:val="bullet"/>
      <w:lvlText w:val=""/>
      <w:lvlJc w:val="left"/>
      <w:pPr>
        <w:ind w:left="720" w:hanging="360"/>
      </w:pPr>
      <w:rPr>
        <w:rFonts w:ascii="Wingdings" w:hAnsi="Wingdings"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13" w15:restartNumberingAfterBreak="0">
    <w:nsid w:val="405007F2"/>
    <w:multiLevelType w:val="hybridMultilevel"/>
    <w:tmpl w:val="0D3E7D96"/>
    <w:lvl w:ilvl="0" w:tplc="49744522">
      <w:start w:val="1"/>
      <w:numFmt w:val="bullet"/>
      <w:lvlText w:val=""/>
      <w:lvlJc w:val="right"/>
      <w:pPr>
        <w:ind w:left="944" w:hanging="360"/>
      </w:pPr>
      <w:rPr>
        <w:rFonts w:ascii="Symbol" w:hAnsi="Symbol" w:hint="default"/>
      </w:rPr>
    </w:lvl>
    <w:lvl w:ilvl="1" w:tplc="04020003" w:tentative="1">
      <w:start w:val="1"/>
      <w:numFmt w:val="bullet"/>
      <w:lvlText w:val="o"/>
      <w:lvlJc w:val="left"/>
      <w:pPr>
        <w:ind w:left="1664" w:hanging="360"/>
      </w:pPr>
      <w:rPr>
        <w:rFonts w:ascii="Courier New" w:hAnsi="Courier New" w:cs="Courier New" w:hint="default"/>
      </w:rPr>
    </w:lvl>
    <w:lvl w:ilvl="2" w:tplc="04020005" w:tentative="1">
      <w:start w:val="1"/>
      <w:numFmt w:val="bullet"/>
      <w:lvlText w:val=""/>
      <w:lvlJc w:val="left"/>
      <w:pPr>
        <w:ind w:left="2384" w:hanging="360"/>
      </w:pPr>
      <w:rPr>
        <w:rFonts w:ascii="Wingdings" w:hAnsi="Wingdings" w:hint="default"/>
      </w:rPr>
    </w:lvl>
    <w:lvl w:ilvl="3" w:tplc="04020001" w:tentative="1">
      <w:start w:val="1"/>
      <w:numFmt w:val="bullet"/>
      <w:lvlText w:val=""/>
      <w:lvlJc w:val="left"/>
      <w:pPr>
        <w:ind w:left="3104" w:hanging="360"/>
      </w:pPr>
      <w:rPr>
        <w:rFonts w:ascii="Symbol" w:hAnsi="Symbol" w:hint="default"/>
      </w:rPr>
    </w:lvl>
    <w:lvl w:ilvl="4" w:tplc="04020003" w:tentative="1">
      <w:start w:val="1"/>
      <w:numFmt w:val="bullet"/>
      <w:lvlText w:val="o"/>
      <w:lvlJc w:val="left"/>
      <w:pPr>
        <w:ind w:left="3824" w:hanging="360"/>
      </w:pPr>
      <w:rPr>
        <w:rFonts w:ascii="Courier New" w:hAnsi="Courier New" w:cs="Courier New" w:hint="default"/>
      </w:rPr>
    </w:lvl>
    <w:lvl w:ilvl="5" w:tplc="04020005" w:tentative="1">
      <w:start w:val="1"/>
      <w:numFmt w:val="bullet"/>
      <w:lvlText w:val=""/>
      <w:lvlJc w:val="left"/>
      <w:pPr>
        <w:ind w:left="4544" w:hanging="360"/>
      </w:pPr>
      <w:rPr>
        <w:rFonts w:ascii="Wingdings" w:hAnsi="Wingdings" w:hint="default"/>
      </w:rPr>
    </w:lvl>
    <w:lvl w:ilvl="6" w:tplc="04020001" w:tentative="1">
      <w:start w:val="1"/>
      <w:numFmt w:val="bullet"/>
      <w:lvlText w:val=""/>
      <w:lvlJc w:val="left"/>
      <w:pPr>
        <w:ind w:left="5264" w:hanging="360"/>
      </w:pPr>
      <w:rPr>
        <w:rFonts w:ascii="Symbol" w:hAnsi="Symbol" w:hint="default"/>
      </w:rPr>
    </w:lvl>
    <w:lvl w:ilvl="7" w:tplc="04020003" w:tentative="1">
      <w:start w:val="1"/>
      <w:numFmt w:val="bullet"/>
      <w:lvlText w:val="o"/>
      <w:lvlJc w:val="left"/>
      <w:pPr>
        <w:ind w:left="5984" w:hanging="360"/>
      </w:pPr>
      <w:rPr>
        <w:rFonts w:ascii="Courier New" w:hAnsi="Courier New" w:cs="Courier New" w:hint="default"/>
      </w:rPr>
    </w:lvl>
    <w:lvl w:ilvl="8" w:tplc="04020005" w:tentative="1">
      <w:start w:val="1"/>
      <w:numFmt w:val="bullet"/>
      <w:lvlText w:val=""/>
      <w:lvlJc w:val="left"/>
      <w:pPr>
        <w:ind w:left="6704" w:hanging="360"/>
      </w:pPr>
      <w:rPr>
        <w:rFonts w:ascii="Wingdings" w:hAnsi="Wingdings" w:hint="default"/>
      </w:rPr>
    </w:lvl>
  </w:abstractNum>
  <w:abstractNum w:abstractNumId="14" w15:restartNumberingAfterBreak="0">
    <w:nsid w:val="41452816"/>
    <w:multiLevelType w:val="hybridMultilevel"/>
    <w:tmpl w:val="F8AED110"/>
    <w:lvl w:ilvl="0" w:tplc="04020009">
      <w:start w:val="1"/>
      <w:numFmt w:val="bullet"/>
      <w:lvlText w:val=""/>
      <w:lvlJc w:val="left"/>
      <w:pPr>
        <w:ind w:left="720" w:hanging="360"/>
      </w:pPr>
      <w:rPr>
        <w:rFonts w:ascii="Wingdings" w:hAnsi="Wingdings"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15" w15:restartNumberingAfterBreak="0">
    <w:nsid w:val="4734673B"/>
    <w:multiLevelType w:val="hybridMultilevel"/>
    <w:tmpl w:val="CEEA9F56"/>
    <w:lvl w:ilvl="0" w:tplc="49744522">
      <w:start w:val="1"/>
      <w:numFmt w:val="bullet"/>
      <w:lvlText w:val=""/>
      <w:lvlJc w:val="right"/>
      <w:pPr>
        <w:ind w:left="944" w:hanging="360"/>
      </w:pPr>
      <w:rPr>
        <w:rFonts w:ascii="Symbol" w:hAnsi="Symbol" w:hint="default"/>
      </w:rPr>
    </w:lvl>
    <w:lvl w:ilvl="1" w:tplc="04020003" w:tentative="1">
      <w:start w:val="1"/>
      <w:numFmt w:val="bullet"/>
      <w:lvlText w:val="o"/>
      <w:lvlJc w:val="left"/>
      <w:pPr>
        <w:ind w:left="1664" w:hanging="360"/>
      </w:pPr>
      <w:rPr>
        <w:rFonts w:ascii="Courier New" w:hAnsi="Courier New" w:cs="Courier New" w:hint="default"/>
      </w:rPr>
    </w:lvl>
    <w:lvl w:ilvl="2" w:tplc="04020005" w:tentative="1">
      <w:start w:val="1"/>
      <w:numFmt w:val="bullet"/>
      <w:lvlText w:val=""/>
      <w:lvlJc w:val="left"/>
      <w:pPr>
        <w:ind w:left="2384" w:hanging="360"/>
      </w:pPr>
      <w:rPr>
        <w:rFonts w:ascii="Wingdings" w:hAnsi="Wingdings" w:hint="default"/>
      </w:rPr>
    </w:lvl>
    <w:lvl w:ilvl="3" w:tplc="04020001" w:tentative="1">
      <w:start w:val="1"/>
      <w:numFmt w:val="bullet"/>
      <w:lvlText w:val=""/>
      <w:lvlJc w:val="left"/>
      <w:pPr>
        <w:ind w:left="3104" w:hanging="360"/>
      </w:pPr>
      <w:rPr>
        <w:rFonts w:ascii="Symbol" w:hAnsi="Symbol" w:hint="default"/>
      </w:rPr>
    </w:lvl>
    <w:lvl w:ilvl="4" w:tplc="04020003" w:tentative="1">
      <w:start w:val="1"/>
      <w:numFmt w:val="bullet"/>
      <w:lvlText w:val="o"/>
      <w:lvlJc w:val="left"/>
      <w:pPr>
        <w:ind w:left="3824" w:hanging="360"/>
      </w:pPr>
      <w:rPr>
        <w:rFonts w:ascii="Courier New" w:hAnsi="Courier New" w:cs="Courier New" w:hint="default"/>
      </w:rPr>
    </w:lvl>
    <w:lvl w:ilvl="5" w:tplc="04020005" w:tentative="1">
      <w:start w:val="1"/>
      <w:numFmt w:val="bullet"/>
      <w:lvlText w:val=""/>
      <w:lvlJc w:val="left"/>
      <w:pPr>
        <w:ind w:left="4544" w:hanging="360"/>
      </w:pPr>
      <w:rPr>
        <w:rFonts w:ascii="Wingdings" w:hAnsi="Wingdings" w:hint="default"/>
      </w:rPr>
    </w:lvl>
    <w:lvl w:ilvl="6" w:tplc="04020001" w:tentative="1">
      <w:start w:val="1"/>
      <w:numFmt w:val="bullet"/>
      <w:lvlText w:val=""/>
      <w:lvlJc w:val="left"/>
      <w:pPr>
        <w:ind w:left="5264" w:hanging="360"/>
      </w:pPr>
      <w:rPr>
        <w:rFonts w:ascii="Symbol" w:hAnsi="Symbol" w:hint="default"/>
      </w:rPr>
    </w:lvl>
    <w:lvl w:ilvl="7" w:tplc="04020003" w:tentative="1">
      <w:start w:val="1"/>
      <w:numFmt w:val="bullet"/>
      <w:lvlText w:val="o"/>
      <w:lvlJc w:val="left"/>
      <w:pPr>
        <w:ind w:left="5984" w:hanging="360"/>
      </w:pPr>
      <w:rPr>
        <w:rFonts w:ascii="Courier New" w:hAnsi="Courier New" w:cs="Courier New" w:hint="default"/>
      </w:rPr>
    </w:lvl>
    <w:lvl w:ilvl="8" w:tplc="04020005" w:tentative="1">
      <w:start w:val="1"/>
      <w:numFmt w:val="bullet"/>
      <w:lvlText w:val=""/>
      <w:lvlJc w:val="left"/>
      <w:pPr>
        <w:ind w:left="6704" w:hanging="360"/>
      </w:pPr>
      <w:rPr>
        <w:rFonts w:ascii="Wingdings" w:hAnsi="Wingdings" w:hint="default"/>
      </w:rPr>
    </w:lvl>
  </w:abstractNum>
  <w:abstractNum w:abstractNumId="16" w15:restartNumberingAfterBreak="0">
    <w:nsid w:val="4D0B61CC"/>
    <w:multiLevelType w:val="hybridMultilevel"/>
    <w:tmpl w:val="204C80B2"/>
    <w:lvl w:ilvl="0" w:tplc="49744522">
      <w:start w:val="1"/>
      <w:numFmt w:val="bullet"/>
      <w:lvlText w:val=""/>
      <w:lvlJc w:val="right"/>
      <w:pPr>
        <w:ind w:left="1022" w:hanging="360"/>
      </w:pPr>
      <w:rPr>
        <w:rFonts w:ascii="Symbol" w:hAnsi="Symbol" w:hint="default"/>
      </w:rPr>
    </w:lvl>
    <w:lvl w:ilvl="1" w:tplc="04020003" w:tentative="1">
      <w:start w:val="1"/>
      <w:numFmt w:val="bullet"/>
      <w:lvlText w:val="o"/>
      <w:lvlJc w:val="left"/>
      <w:pPr>
        <w:ind w:left="1742" w:hanging="360"/>
      </w:pPr>
      <w:rPr>
        <w:rFonts w:ascii="Courier New" w:hAnsi="Courier New" w:cs="Courier New" w:hint="default"/>
      </w:rPr>
    </w:lvl>
    <w:lvl w:ilvl="2" w:tplc="04020005" w:tentative="1">
      <w:start w:val="1"/>
      <w:numFmt w:val="bullet"/>
      <w:lvlText w:val=""/>
      <w:lvlJc w:val="left"/>
      <w:pPr>
        <w:ind w:left="2462" w:hanging="360"/>
      </w:pPr>
      <w:rPr>
        <w:rFonts w:ascii="Wingdings" w:hAnsi="Wingdings" w:hint="default"/>
      </w:rPr>
    </w:lvl>
    <w:lvl w:ilvl="3" w:tplc="04020001" w:tentative="1">
      <w:start w:val="1"/>
      <w:numFmt w:val="bullet"/>
      <w:lvlText w:val=""/>
      <w:lvlJc w:val="left"/>
      <w:pPr>
        <w:ind w:left="3182" w:hanging="360"/>
      </w:pPr>
      <w:rPr>
        <w:rFonts w:ascii="Symbol" w:hAnsi="Symbol" w:hint="default"/>
      </w:rPr>
    </w:lvl>
    <w:lvl w:ilvl="4" w:tplc="04020003" w:tentative="1">
      <w:start w:val="1"/>
      <w:numFmt w:val="bullet"/>
      <w:lvlText w:val="o"/>
      <w:lvlJc w:val="left"/>
      <w:pPr>
        <w:ind w:left="3902" w:hanging="360"/>
      </w:pPr>
      <w:rPr>
        <w:rFonts w:ascii="Courier New" w:hAnsi="Courier New" w:cs="Courier New" w:hint="default"/>
      </w:rPr>
    </w:lvl>
    <w:lvl w:ilvl="5" w:tplc="04020005" w:tentative="1">
      <w:start w:val="1"/>
      <w:numFmt w:val="bullet"/>
      <w:lvlText w:val=""/>
      <w:lvlJc w:val="left"/>
      <w:pPr>
        <w:ind w:left="4622" w:hanging="360"/>
      </w:pPr>
      <w:rPr>
        <w:rFonts w:ascii="Wingdings" w:hAnsi="Wingdings" w:hint="default"/>
      </w:rPr>
    </w:lvl>
    <w:lvl w:ilvl="6" w:tplc="04020001" w:tentative="1">
      <w:start w:val="1"/>
      <w:numFmt w:val="bullet"/>
      <w:lvlText w:val=""/>
      <w:lvlJc w:val="left"/>
      <w:pPr>
        <w:ind w:left="5342" w:hanging="360"/>
      </w:pPr>
      <w:rPr>
        <w:rFonts w:ascii="Symbol" w:hAnsi="Symbol" w:hint="default"/>
      </w:rPr>
    </w:lvl>
    <w:lvl w:ilvl="7" w:tplc="04020003" w:tentative="1">
      <w:start w:val="1"/>
      <w:numFmt w:val="bullet"/>
      <w:lvlText w:val="o"/>
      <w:lvlJc w:val="left"/>
      <w:pPr>
        <w:ind w:left="6062" w:hanging="360"/>
      </w:pPr>
      <w:rPr>
        <w:rFonts w:ascii="Courier New" w:hAnsi="Courier New" w:cs="Courier New" w:hint="default"/>
      </w:rPr>
    </w:lvl>
    <w:lvl w:ilvl="8" w:tplc="04020005" w:tentative="1">
      <w:start w:val="1"/>
      <w:numFmt w:val="bullet"/>
      <w:lvlText w:val=""/>
      <w:lvlJc w:val="left"/>
      <w:pPr>
        <w:ind w:left="6782" w:hanging="360"/>
      </w:pPr>
      <w:rPr>
        <w:rFonts w:ascii="Wingdings" w:hAnsi="Wingdings" w:hint="default"/>
      </w:rPr>
    </w:lvl>
  </w:abstractNum>
  <w:abstractNum w:abstractNumId="17" w15:restartNumberingAfterBreak="0">
    <w:nsid w:val="4DEC2732"/>
    <w:multiLevelType w:val="hybridMultilevel"/>
    <w:tmpl w:val="A462CC2C"/>
    <w:lvl w:ilvl="0" w:tplc="04020003">
      <w:start w:val="1"/>
      <w:numFmt w:val="bullet"/>
      <w:lvlText w:val="o"/>
      <w:lvlJc w:val="left"/>
      <w:pPr>
        <w:ind w:left="1664" w:hanging="360"/>
      </w:pPr>
      <w:rPr>
        <w:rFonts w:ascii="Courier New" w:hAnsi="Courier New" w:cs="Courier New" w:hint="default"/>
      </w:rPr>
    </w:lvl>
    <w:lvl w:ilvl="1" w:tplc="04020003" w:tentative="1">
      <w:start w:val="1"/>
      <w:numFmt w:val="bullet"/>
      <w:lvlText w:val="o"/>
      <w:lvlJc w:val="left"/>
      <w:pPr>
        <w:ind w:left="2384" w:hanging="360"/>
      </w:pPr>
      <w:rPr>
        <w:rFonts w:ascii="Courier New" w:hAnsi="Courier New" w:cs="Courier New" w:hint="default"/>
      </w:rPr>
    </w:lvl>
    <w:lvl w:ilvl="2" w:tplc="04020005" w:tentative="1">
      <w:start w:val="1"/>
      <w:numFmt w:val="bullet"/>
      <w:lvlText w:val=""/>
      <w:lvlJc w:val="left"/>
      <w:pPr>
        <w:ind w:left="3104" w:hanging="360"/>
      </w:pPr>
      <w:rPr>
        <w:rFonts w:ascii="Wingdings" w:hAnsi="Wingdings" w:hint="default"/>
      </w:rPr>
    </w:lvl>
    <w:lvl w:ilvl="3" w:tplc="04020001" w:tentative="1">
      <w:start w:val="1"/>
      <w:numFmt w:val="bullet"/>
      <w:lvlText w:val=""/>
      <w:lvlJc w:val="left"/>
      <w:pPr>
        <w:ind w:left="3824" w:hanging="360"/>
      </w:pPr>
      <w:rPr>
        <w:rFonts w:ascii="Symbol" w:hAnsi="Symbol" w:hint="default"/>
      </w:rPr>
    </w:lvl>
    <w:lvl w:ilvl="4" w:tplc="04020003" w:tentative="1">
      <w:start w:val="1"/>
      <w:numFmt w:val="bullet"/>
      <w:lvlText w:val="o"/>
      <w:lvlJc w:val="left"/>
      <w:pPr>
        <w:ind w:left="4544" w:hanging="360"/>
      </w:pPr>
      <w:rPr>
        <w:rFonts w:ascii="Courier New" w:hAnsi="Courier New" w:cs="Courier New" w:hint="default"/>
      </w:rPr>
    </w:lvl>
    <w:lvl w:ilvl="5" w:tplc="04020005" w:tentative="1">
      <w:start w:val="1"/>
      <w:numFmt w:val="bullet"/>
      <w:lvlText w:val=""/>
      <w:lvlJc w:val="left"/>
      <w:pPr>
        <w:ind w:left="5264" w:hanging="360"/>
      </w:pPr>
      <w:rPr>
        <w:rFonts w:ascii="Wingdings" w:hAnsi="Wingdings" w:hint="default"/>
      </w:rPr>
    </w:lvl>
    <w:lvl w:ilvl="6" w:tplc="04020001" w:tentative="1">
      <w:start w:val="1"/>
      <w:numFmt w:val="bullet"/>
      <w:lvlText w:val=""/>
      <w:lvlJc w:val="left"/>
      <w:pPr>
        <w:ind w:left="5984" w:hanging="360"/>
      </w:pPr>
      <w:rPr>
        <w:rFonts w:ascii="Symbol" w:hAnsi="Symbol" w:hint="default"/>
      </w:rPr>
    </w:lvl>
    <w:lvl w:ilvl="7" w:tplc="04020003" w:tentative="1">
      <w:start w:val="1"/>
      <w:numFmt w:val="bullet"/>
      <w:lvlText w:val="o"/>
      <w:lvlJc w:val="left"/>
      <w:pPr>
        <w:ind w:left="6704" w:hanging="360"/>
      </w:pPr>
      <w:rPr>
        <w:rFonts w:ascii="Courier New" w:hAnsi="Courier New" w:cs="Courier New" w:hint="default"/>
      </w:rPr>
    </w:lvl>
    <w:lvl w:ilvl="8" w:tplc="04020005" w:tentative="1">
      <w:start w:val="1"/>
      <w:numFmt w:val="bullet"/>
      <w:lvlText w:val=""/>
      <w:lvlJc w:val="left"/>
      <w:pPr>
        <w:ind w:left="7424" w:hanging="360"/>
      </w:pPr>
      <w:rPr>
        <w:rFonts w:ascii="Wingdings" w:hAnsi="Wingdings" w:hint="default"/>
      </w:rPr>
    </w:lvl>
  </w:abstractNum>
  <w:abstractNum w:abstractNumId="18" w15:restartNumberingAfterBreak="0">
    <w:nsid w:val="51DB08A7"/>
    <w:multiLevelType w:val="hybridMultilevel"/>
    <w:tmpl w:val="2D80D998"/>
    <w:lvl w:ilvl="0" w:tplc="04020003">
      <w:start w:val="1"/>
      <w:numFmt w:val="bullet"/>
      <w:lvlText w:val="o"/>
      <w:lvlJc w:val="left"/>
      <w:pPr>
        <w:ind w:left="1664" w:hanging="360"/>
      </w:pPr>
      <w:rPr>
        <w:rFonts w:ascii="Courier New" w:hAnsi="Courier New" w:cs="Courier New" w:hint="default"/>
      </w:rPr>
    </w:lvl>
    <w:lvl w:ilvl="1" w:tplc="04020003" w:tentative="1">
      <w:start w:val="1"/>
      <w:numFmt w:val="bullet"/>
      <w:lvlText w:val="o"/>
      <w:lvlJc w:val="left"/>
      <w:pPr>
        <w:ind w:left="2384" w:hanging="360"/>
      </w:pPr>
      <w:rPr>
        <w:rFonts w:ascii="Courier New" w:hAnsi="Courier New" w:cs="Courier New" w:hint="default"/>
      </w:rPr>
    </w:lvl>
    <w:lvl w:ilvl="2" w:tplc="04020005" w:tentative="1">
      <w:start w:val="1"/>
      <w:numFmt w:val="bullet"/>
      <w:lvlText w:val=""/>
      <w:lvlJc w:val="left"/>
      <w:pPr>
        <w:ind w:left="3104" w:hanging="360"/>
      </w:pPr>
      <w:rPr>
        <w:rFonts w:ascii="Wingdings" w:hAnsi="Wingdings" w:hint="default"/>
      </w:rPr>
    </w:lvl>
    <w:lvl w:ilvl="3" w:tplc="04020001" w:tentative="1">
      <w:start w:val="1"/>
      <w:numFmt w:val="bullet"/>
      <w:lvlText w:val=""/>
      <w:lvlJc w:val="left"/>
      <w:pPr>
        <w:ind w:left="3824" w:hanging="360"/>
      </w:pPr>
      <w:rPr>
        <w:rFonts w:ascii="Symbol" w:hAnsi="Symbol" w:hint="default"/>
      </w:rPr>
    </w:lvl>
    <w:lvl w:ilvl="4" w:tplc="04020003" w:tentative="1">
      <w:start w:val="1"/>
      <w:numFmt w:val="bullet"/>
      <w:lvlText w:val="o"/>
      <w:lvlJc w:val="left"/>
      <w:pPr>
        <w:ind w:left="4544" w:hanging="360"/>
      </w:pPr>
      <w:rPr>
        <w:rFonts w:ascii="Courier New" w:hAnsi="Courier New" w:cs="Courier New" w:hint="default"/>
      </w:rPr>
    </w:lvl>
    <w:lvl w:ilvl="5" w:tplc="04020005" w:tentative="1">
      <w:start w:val="1"/>
      <w:numFmt w:val="bullet"/>
      <w:lvlText w:val=""/>
      <w:lvlJc w:val="left"/>
      <w:pPr>
        <w:ind w:left="5264" w:hanging="360"/>
      </w:pPr>
      <w:rPr>
        <w:rFonts w:ascii="Wingdings" w:hAnsi="Wingdings" w:hint="default"/>
      </w:rPr>
    </w:lvl>
    <w:lvl w:ilvl="6" w:tplc="04020001" w:tentative="1">
      <w:start w:val="1"/>
      <w:numFmt w:val="bullet"/>
      <w:lvlText w:val=""/>
      <w:lvlJc w:val="left"/>
      <w:pPr>
        <w:ind w:left="5984" w:hanging="360"/>
      </w:pPr>
      <w:rPr>
        <w:rFonts w:ascii="Symbol" w:hAnsi="Symbol" w:hint="default"/>
      </w:rPr>
    </w:lvl>
    <w:lvl w:ilvl="7" w:tplc="04020003" w:tentative="1">
      <w:start w:val="1"/>
      <w:numFmt w:val="bullet"/>
      <w:lvlText w:val="o"/>
      <w:lvlJc w:val="left"/>
      <w:pPr>
        <w:ind w:left="6704" w:hanging="360"/>
      </w:pPr>
      <w:rPr>
        <w:rFonts w:ascii="Courier New" w:hAnsi="Courier New" w:cs="Courier New" w:hint="default"/>
      </w:rPr>
    </w:lvl>
    <w:lvl w:ilvl="8" w:tplc="04020005" w:tentative="1">
      <w:start w:val="1"/>
      <w:numFmt w:val="bullet"/>
      <w:lvlText w:val=""/>
      <w:lvlJc w:val="left"/>
      <w:pPr>
        <w:ind w:left="7424" w:hanging="360"/>
      </w:pPr>
      <w:rPr>
        <w:rFonts w:ascii="Wingdings" w:hAnsi="Wingdings" w:hint="default"/>
      </w:rPr>
    </w:lvl>
  </w:abstractNum>
  <w:abstractNum w:abstractNumId="19" w15:restartNumberingAfterBreak="0">
    <w:nsid w:val="587D7402"/>
    <w:multiLevelType w:val="hybridMultilevel"/>
    <w:tmpl w:val="7D42CAA6"/>
    <w:lvl w:ilvl="0" w:tplc="49744522">
      <w:start w:val="1"/>
      <w:numFmt w:val="bullet"/>
      <w:lvlText w:val=""/>
      <w:lvlJc w:val="right"/>
      <w:pPr>
        <w:ind w:left="720" w:hanging="360"/>
      </w:pPr>
      <w:rPr>
        <w:rFonts w:ascii="Symbol" w:hAnsi="Symbol"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20" w15:restartNumberingAfterBreak="0">
    <w:nsid w:val="59F13D8C"/>
    <w:multiLevelType w:val="hybridMultilevel"/>
    <w:tmpl w:val="66B6B180"/>
    <w:lvl w:ilvl="0" w:tplc="1FD0B578">
      <w:start w:val="1"/>
      <w:numFmt w:val="decimal"/>
      <w:lvlText w:val="%1."/>
      <w:lvlJc w:val="left"/>
      <w:pPr>
        <w:ind w:left="927" w:hanging="360"/>
      </w:pPr>
      <w:rPr>
        <w:rFonts w:hint="default"/>
      </w:rPr>
    </w:lvl>
    <w:lvl w:ilvl="1" w:tplc="08090019" w:tentative="1">
      <w:start w:val="1"/>
      <w:numFmt w:val="lowerLetter"/>
      <w:lvlText w:val="%2."/>
      <w:lvlJc w:val="left"/>
      <w:pPr>
        <w:ind w:left="1647" w:hanging="360"/>
      </w:pPr>
    </w:lvl>
    <w:lvl w:ilvl="2" w:tplc="0809001B" w:tentative="1">
      <w:start w:val="1"/>
      <w:numFmt w:val="lowerRoman"/>
      <w:lvlText w:val="%3."/>
      <w:lvlJc w:val="right"/>
      <w:pPr>
        <w:ind w:left="2367" w:hanging="180"/>
      </w:pPr>
    </w:lvl>
    <w:lvl w:ilvl="3" w:tplc="0809000F" w:tentative="1">
      <w:start w:val="1"/>
      <w:numFmt w:val="decimal"/>
      <w:lvlText w:val="%4."/>
      <w:lvlJc w:val="left"/>
      <w:pPr>
        <w:ind w:left="3087" w:hanging="360"/>
      </w:pPr>
    </w:lvl>
    <w:lvl w:ilvl="4" w:tplc="08090019" w:tentative="1">
      <w:start w:val="1"/>
      <w:numFmt w:val="lowerLetter"/>
      <w:lvlText w:val="%5."/>
      <w:lvlJc w:val="left"/>
      <w:pPr>
        <w:ind w:left="3807" w:hanging="360"/>
      </w:pPr>
    </w:lvl>
    <w:lvl w:ilvl="5" w:tplc="0809001B" w:tentative="1">
      <w:start w:val="1"/>
      <w:numFmt w:val="lowerRoman"/>
      <w:lvlText w:val="%6."/>
      <w:lvlJc w:val="right"/>
      <w:pPr>
        <w:ind w:left="4527" w:hanging="180"/>
      </w:pPr>
    </w:lvl>
    <w:lvl w:ilvl="6" w:tplc="0809000F" w:tentative="1">
      <w:start w:val="1"/>
      <w:numFmt w:val="decimal"/>
      <w:lvlText w:val="%7."/>
      <w:lvlJc w:val="left"/>
      <w:pPr>
        <w:ind w:left="5247" w:hanging="360"/>
      </w:pPr>
    </w:lvl>
    <w:lvl w:ilvl="7" w:tplc="08090019" w:tentative="1">
      <w:start w:val="1"/>
      <w:numFmt w:val="lowerLetter"/>
      <w:lvlText w:val="%8."/>
      <w:lvlJc w:val="left"/>
      <w:pPr>
        <w:ind w:left="5967" w:hanging="360"/>
      </w:pPr>
    </w:lvl>
    <w:lvl w:ilvl="8" w:tplc="0809001B" w:tentative="1">
      <w:start w:val="1"/>
      <w:numFmt w:val="lowerRoman"/>
      <w:lvlText w:val="%9."/>
      <w:lvlJc w:val="right"/>
      <w:pPr>
        <w:ind w:left="6687" w:hanging="180"/>
      </w:pPr>
    </w:lvl>
  </w:abstractNum>
  <w:abstractNum w:abstractNumId="21" w15:restartNumberingAfterBreak="0">
    <w:nsid w:val="5A956011"/>
    <w:multiLevelType w:val="hybridMultilevel"/>
    <w:tmpl w:val="542691FC"/>
    <w:lvl w:ilvl="0" w:tplc="49744522">
      <w:start w:val="1"/>
      <w:numFmt w:val="bullet"/>
      <w:lvlText w:val=""/>
      <w:lvlJc w:val="right"/>
      <w:pPr>
        <w:ind w:left="2520" w:hanging="360"/>
      </w:pPr>
      <w:rPr>
        <w:rFonts w:ascii="Symbol" w:hAnsi="Symbol" w:hint="default"/>
      </w:rPr>
    </w:lvl>
    <w:lvl w:ilvl="1" w:tplc="04020003" w:tentative="1">
      <w:start w:val="1"/>
      <w:numFmt w:val="bullet"/>
      <w:lvlText w:val="o"/>
      <w:lvlJc w:val="left"/>
      <w:pPr>
        <w:ind w:left="3240" w:hanging="360"/>
      </w:pPr>
      <w:rPr>
        <w:rFonts w:ascii="Courier New" w:hAnsi="Courier New" w:cs="Courier New" w:hint="default"/>
      </w:rPr>
    </w:lvl>
    <w:lvl w:ilvl="2" w:tplc="04020005" w:tentative="1">
      <w:start w:val="1"/>
      <w:numFmt w:val="bullet"/>
      <w:lvlText w:val=""/>
      <w:lvlJc w:val="left"/>
      <w:pPr>
        <w:ind w:left="3960" w:hanging="360"/>
      </w:pPr>
      <w:rPr>
        <w:rFonts w:ascii="Wingdings" w:hAnsi="Wingdings" w:hint="default"/>
      </w:rPr>
    </w:lvl>
    <w:lvl w:ilvl="3" w:tplc="04020001" w:tentative="1">
      <w:start w:val="1"/>
      <w:numFmt w:val="bullet"/>
      <w:lvlText w:val=""/>
      <w:lvlJc w:val="left"/>
      <w:pPr>
        <w:ind w:left="4680" w:hanging="360"/>
      </w:pPr>
      <w:rPr>
        <w:rFonts w:ascii="Symbol" w:hAnsi="Symbol" w:hint="default"/>
      </w:rPr>
    </w:lvl>
    <w:lvl w:ilvl="4" w:tplc="04020003" w:tentative="1">
      <w:start w:val="1"/>
      <w:numFmt w:val="bullet"/>
      <w:lvlText w:val="o"/>
      <w:lvlJc w:val="left"/>
      <w:pPr>
        <w:ind w:left="5400" w:hanging="360"/>
      </w:pPr>
      <w:rPr>
        <w:rFonts w:ascii="Courier New" w:hAnsi="Courier New" w:cs="Courier New" w:hint="default"/>
      </w:rPr>
    </w:lvl>
    <w:lvl w:ilvl="5" w:tplc="04020005" w:tentative="1">
      <w:start w:val="1"/>
      <w:numFmt w:val="bullet"/>
      <w:lvlText w:val=""/>
      <w:lvlJc w:val="left"/>
      <w:pPr>
        <w:ind w:left="6120" w:hanging="360"/>
      </w:pPr>
      <w:rPr>
        <w:rFonts w:ascii="Wingdings" w:hAnsi="Wingdings" w:hint="default"/>
      </w:rPr>
    </w:lvl>
    <w:lvl w:ilvl="6" w:tplc="04020001" w:tentative="1">
      <w:start w:val="1"/>
      <w:numFmt w:val="bullet"/>
      <w:lvlText w:val=""/>
      <w:lvlJc w:val="left"/>
      <w:pPr>
        <w:ind w:left="6840" w:hanging="360"/>
      </w:pPr>
      <w:rPr>
        <w:rFonts w:ascii="Symbol" w:hAnsi="Symbol" w:hint="default"/>
      </w:rPr>
    </w:lvl>
    <w:lvl w:ilvl="7" w:tplc="04020003" w:tentative="1">
      <w:start w:val="1"/>
      <w:numFmt w:val="bullet"/>
      <w:lvlText w:val="o"/>
      <w:lvlJc w:val="left"/>
      <w:pPr>
        <w:ind w:left="7560" w:hanging="360"/>
      </w:pPr>
      <w:rPr>
        <w:rFonts w:ascii="Courier New" w:hAnsi="Courier New" w:cs="Courier New" w:hint="default"/>
      </w:rPr>
    </w:lvl>
    <w:lvl w:ilvl="8" w:tplc="04020005" w:tentative="1">
      <w:start w:val="1"/>
      <w:numFmt w:val="bullet"/>
      <w:lvlText w:val=""/>
      <w:lvlJc w:val="left"/>
      <w:pPr>
        <w:ind w:left="8280" w:hanging="360"/>
      </w:pPr>
      <w:rPr>
        <w:rFonts w:ascii="Wingdings" w:hAnsi="Wingdings" w:hint="default"/>
      </w:rPr>
    </w:lvl>
  </w:abstractNum>
  <w:abstractNum w:abstractNumId="22" w15:restartNumberingAfterBreak="0">
    <w:nsid w:val="60880BAA"/>
    <w:multiLevelType w:val="hybridMultilevel"/>
    <w:tmpl w:val="399EBB1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3" w15:restartNumberingAfterBreak="0">
    <w:nsid w:val="675B603C"/>
    <w:multiLevelType w:val="hybridMultilevel"/>
    <w:tmpl w:val="DA9872A0"/>
    <w:lvl w:ilvl="0" w:tplc="819CC9CA">
      <w:start w:val="5"/>
      <w:numFmt w:val="decimal"/>
      <w:lvlText w:val="%1."/>
      <w:lvlJc w:val="left"/>
      <w:pPr>
        <w:ind w:left="1070" w:hanging="360"/>
      </w:pPr>
      <w:rPr>
        <w:rFonts w:hint="default"/>
      </w:rPr>
    </w:lvl>
    <w:lvl w:ilvl="1" w:tplc="08090019">
      <w:start w:val="1"/>
      <w:numFmt w:val="lowerLetter"/>
      <w:lvlText w:val="%2."/>
      <w:lvlJc w:val="left"/>
      <w:pPr>
        <w:ind w:left="1790" w:hanging="360"/>
      </w:pPr>
    </w:lvl>
    <w:lvl w:ilvl="2" w:tplc="0809001B" w:tentative="1">
      <w:start w:val="1"/>
      <w:numFmt w:val="lowerRoman"/>
      <w:lvlText w:val="%3."/>
      <w:lvlJc w:val="right"/>
      <w:pPr>
        <w:ind w:left="2510" w:hanging="180"/>
      </w:pPr>
    </w:lvl>
    <w:lvl w:ilvl="3" w:tplc="0809000F" w:tentative="1">
      <w:start w:val="1"/>
      <w:numFmt w:val="decimal"/>
      <w:lvlText w:val="%4."/>
      <w:lvlJc w:val="left"/>
      <w:pPr>
        <w:ind w:left="3230" w:hanging="360"/>
      </w:pPr>
    </w:lvl>
    <w:lvl w:ilvl="4" w:tplc="08090019" w:tentative="1">
      <w:start w:val="1"/>
      <w:numFmt w:val="lowerLetter"/>
      <w:lvlText w:val="%5."/>
      <w:lvlJc w:val="left"/>
      <w:pPr>
        <w:ind w:left="3950" w:hanging="360"/>
      </w:pPr>
    </w:lvl>
    <w:lvl w:ilvl="5" w:tplc="0809001B" w:tentative="1">
      <w:start w:val="1"/>
      <w:numFmt w:val="lowerRoman"/>
      <w:lvlText w:val="%6."/>
      <w:lvlJc w:val="right"/>
      <w:pPr>
        <w:ind w:left="4670" w:hanging="180"/>
      </w:pPr>
    </w:lvl>
    <w:lvl w:ilvl="6" w:tplc="0809000F" w:tentative="1">
      <w:start w:val="1"/>
      <w:numFmt w:val="decimal"/>
      <w:lvlText w:val="%7."/>
      <w:lvlJc w:val="left"/>
      <w:pPr>
        <w:ind w:left="5390" w:hanging="360"/>
      </w:pPr>
    </w:lvl>
    <w:lvl w:ilvl="7" w:tplc="08090019" w:tentative="1">
      <w:start w:val="1"/>
      <w:numFmt w:val="lowerLetter"/>
      <w:lvlText w:val="%8."/>
      <w:lvlJc w:val="left"/>
      <w:pPr>
        <w:ind w:left="6110" w:hanging="360"/>
      </w:pPr>
    </w:lvl>
    <w:lvl w:ilvl="8" w:tplc="0809001B" w:tentative="1">
      <w:start w:val="1"/>
      <w:numFmt w:val="lowerRoman"/>
      <w:lvlText w:val="%9."/>
      <w:lvlJc w:val="right"/>
      <w:pPr>
        <w:ind w:left="6830" w:hanging="180"/>
      </w:pPr>
    </w:lvl>
  </w:abstractNum>
  <w:abstractNum w:abstractNumId="24" w15:restartNumberingAfterBreak="0">
    <w:nsid w:val="6C542E0B"/>
    <w:multiLevelType w:val="hybridMultilevel"/>
    <w:tmpl w:val="24EA893A"/>
    <w:lvl w:ilvl="0" w:tplc="04020003">
      <w:start w:val="1"/>
      <w:numFmt w:val="bullet"/>
      <w:lvlText w:val="o"/>
      <w:lvlJc w:val="left"/>
      <w:pPr>
        <w:ind w:left="1664" w:hanging="360"/>
      </w:pPr>
      <w:rPr>
        <w:rFonts w:ascii="Courier New" w:hAnsi="Courier New" w:cs="Courier New" w:hint="default"/>
      </w:rPr>
    </w:lvl>
    <w:lvl w:ilvl="1" w:tplc="04020003" w:tentative="1">
      <w:start w:val="1"/>
      <w:numFmt w:val="bullet"/>
      <w:lvlText w:val="o"/>
      <w:lvlJc w:val="left"/>
      <w:pPr>
        <w:ind w:left="2384" w:hanging="360"/>
      </w:pPr>
      <w:rPr>
        <w:rFonts w:ascii="Courier New" w:hAnsi="Courier New" w:cs="Courier New" w:hint="default"/>
      </w:rPr>
    </w:lvl>
    <w:lvl w:ilvl="2" w:tplc="04020005" w:tentative="1">
      <w:start w:val="1"/>
      <w:numFmt w:val="bullet"/>
      <w:lvlText w:val=""/>
      <w:lvlJc w:val="left"/>
      <w:pPr>
        <w:ind w:left="3104" w:hanging="360"/>
      </w:pPr>
      <w:rPr>
        <w:rFonts w:ascii="Wingdings" w:hAnsi="Wingdings" w:hint="default"/>
      </w:rPr>
    </w:lvl>
    <w:lvl w:ilvl="3" w:tplc="04020001" w:tentative="1">
      <w:start w:val="1"/>
      <w:numFmt w:val="bullet"/>
      <w:lvlText w:val=""/>
      <w:lvlJc w:val="left"/>
      <w:pPr>
        <w:ind w:left="3824" w:hanging="360"/>
      </w:pPr>
      <w:rPr>
        <w:rFonts w:ascii="Symbol" w:hAnsi="Symbol" w:hint="default"/>
      </w:rPr>
    </w:lvl>
    <w:lvl w:ilvl="4" w:tplc="04020003" w:tentative="1">
      <w:start w:val="1"/>
      <w:numFmt w:val="bullet"/>
      <w:lvlText w:val="o"/>
      <w:lvlJc w:val="left"/>
      <w:pPr>
        <w:ind w:left="4544" w:hanging="360"/>
      </w:pPr>
      <w:rPr>
        <w:rFonts w:ascii="Courier New" w:hAnsi="Courier New" w:cs="Courier New" w:hint="default"/>
      </w:rPr>
    </w:lvl>
    <w:lvl w:ilvl="5" w:tplc="04020005" w:tentative="1">
      <w:start w:val="1"/>
      <w:numFmt w:val="bullet"/>
      <w:lvlText w:val=""/>
      <w:lvlJc w:val="left"/>
      <w:pPr>
        <w:ind w:left="5264" w:hanging="360"/>
      </w:pPr>
      <w:rPr>
        <w:rFonts w:ascii="Wingdings" w:hAnsi="Wingdings" w:hint="default"/>
      </w:rPr>
    </w:lvl>
    <w:lvl w:ilvl="6" w:tplc="04020001" w:tentative="1">
      <w:start w:val="1"/>
      <w:numFmt w:val="bullet"/>
      <w:lvlText w:val=""/>
      <w:lvlJc w:val="left"/>
      <w:pPr>
        <w:ind w:left="5984" w:hanging="360"/>
      </w:pPr>
      <w:rPr>
        <w:rFonts w:ascii="Symbol" w:hAnsi="Symbol" w:hint="default"/>
      </w:rPr>
    </w:lvl>
    <w:lvl w:ilvl="7" w:tplc="04020003" w:tentative="1">
      <w:start w:val="1"/>
      <w:numFmt w:val="bullet"/>
      <w:lvlText w:val="o"/>
      <w:lvlJc w:val="left"/>
      <w:pPr>
        <w:ind w:left="6704" w:hanging="360"/>
      </w:pPr>
      <w:rPr>
        <w:rFonts w:ascii="Courier New" w:hAnsi="Courier New" w:cs="Courier New" w:hint="default"/>
      </w:rPr>
    </w:lvl>
    <w:lvl w:ilvl="8" w:tplc="04020005" w:tentative="1">
      <w:start w:val="1"/>
      <w:numFmt w:val="bullet"/>
      <w:lvlText w:val=""/>
      <w:lvlJc w:val="left"/>
      <w:pPr>
        <w:ind w:left="7424" w:hanging="360"/>
      </w:pPr>
      <w:rPr>
        <w:rFonts w:ascii="Wingdings" w:hAnsi="Wingdings" w:hint="default"/>
      </w:rPr>
    </w:lvl>
  </w:abstractNum>
  <w:abstractNum w:abstractNumId="25" w15:restartNumberingAfterBreak="0">
    <w:nsid w:val="6CC05907"/>
    <w:multiLevelType w:val="hybridMultilevel"/>
    <w:tmpl w:val="F8264C24"/>
    <w:lvl w:ilvl="0" w:tplc="0884282E">
      <w:start w:val="1"/>
      <w:numFmt w:val="decimal"/>
      <w:lvlText w:val="%1."/>
      <w:lvlJc w:val="left"/>
      <w:pPr>
        <w:ind w:left="927" w:hanging="360"/>
      </w:pPr>
      <w:rPr>
        <w:rFonts w:hint="default"/>
      </w:rPr>
    </w:lvl>
    <w:lvl w:ilvl="1" w:tplc="08090019">
      <w:start w:val="1"/>
      <w:numFmt w:val="lowerLetter"/>
      <w:lvlText w:val="%2."/>
      <w:lvlJc w:val="left"/>
      <w:pPr>
        <w:ind w:left="1647" w:hanging="360"/>
      </w:pPr>
    </w:lvl>
    <w:lvl w:ilvl="2" w:tplc="0809001B" w:tentative="1">
      <w:start w:val="1"/>
      <w:numFmt w:val="lowerRoman"/>
      <w:lvlText w:val="%3."/>
      <w:lvlJc w:val="right"/>
      <w:pPr>
        <w:ind w:left="2367" w:hanging="180"/>
      </w:pPr>
    </w:lvl>
    <w:lvl w:ilvl="3" w:tplc="0809000F" w:tentative="1">
      <w:start w:val="1"/>
      <w:numFmt w:val="decimal"/>
      <w:lvlText w:val="%4."/>
      <w:lvlJc w:val="left"/>
      <w:pPr>
        <w:ind w:left="3087" w:hanging="360"/>
      </w:pPr>
    </w:lvl>
    <w:lvl w:ilvl="4" w:tplc="08090019" w:tentative="1">
      <w:start w:val="1"/>
      <w:numFmt w:val="lowerLetter"/>
      <w:lvlText w:val="%5."/>
      <w:lvlJc w:val="left"/>
      <w:pPr>
        <w:ind w:left="3807" w:hanging="360"/>
      </w:pPr>
    </w:lvl>
    <w:lvl w:ilvl="5" w:tplc="0809001B" w:tentative="1">
      <w:start w:val="1"/>
      <w:numFmt w:val="lowerRoman"/>
      <w:lvlText w:val="%6."/>
      <w:lvlJc w:val="right"/>
      <w:pPr>
        <w:ind w:left="4527" w:hanging="180"/>
      </w:pPr>
    </w:lvl>
    <w:lvl w:ilvl="6" w:tplc="0809000F" w:tentative="1">
      <w:start w:val="1"/>
      <w:numFmt w:val="decimal"/>
      <w:lvlText w:val="%7."/>
      <w:lvlJc w:val="left"/>
      <w:pPr>
        <w:ind w:left="5247" w:hanging="360"/>
      </w:pPr>
    </w:lvl>
    <w:lvl w:ilvl="7" w:tplc="08090019" w:tentative="1">
      <w:start w:val="1"/>
      <w:numFmt w:val="lowerLetter"/>
      <w:lvlText w:val="%8."/>
      <w:lvlJc w:val="left"/>
      <w:pPr>
        <w:ind w:left="5967" w:hanging="360"/>
      </w:pPr>
    </w:lvl>
    <w:lvl w:ilvl="8" w:tplc="0809001B" w:tentative="1">
      <w:start w:val="1"/>
      <w:numFmt w:val="lowerRoman"/>
      <w:lvlText w:val="%9."/>
      <w:lvlJc w:val="right"/>
      <w:pPr>
        <w:ind w:left="6687" w:hanging="180"/>
      </w:pPr>
    </w:lvl>
  </w:abstractNum>
  <w:abstractNum w:abstractNumId="26" w15:restartNumberingAfterBreak="0">
    <w:nsid w:val="6D831C23"/>
    <w:multiLevelType w:val="hybridMultilevel"/>
    <w:tmpl w:val="75244286"/>
    <w:lvl w:ilvl="0" w:tplc="49744522">
      <w:start w:val="1"/>
      <w:numFmt w:val="bullet"/>
      <w:lvlText w:val=""/>
      <w:lvlJc w:val="right"/>
      <w:pPr>
        <w:ind w:left="720" w:hanging="360"/>
      </w:pPr>
      <w:rPr>
        <w:rFonts w:ascii="Symbol" w:hAnsi="Symbol" w:hint="default"/>
      </w:rPr>
    </w:lvl>
    <w:lvl w:ilvl="1" w:tplc="5330C106">
      <w:start w:val="1"/>
      <w:numFmt w:val="bullet"/>
      <w:lvlText w:val="•"/>
      <w:lvlJc w:val="left"/>
      <w:pPr>
        <w:ind w:left="1440" w:hanging="360"/>
      </w:pPr>
      <w:rPr>
        <w:rFonts w:ascii="Times New Roman" w:eastAsiaTheme="minorHAnsi" w:hAnsi="Times New Roman" w:cs="Times New Roman" w:hint="default"/>
      </w:rPr>
    </w:lvl>
    <w:lvl w:ilvl="2" w:tplc="98F8DDEC">
      <w:start w:val="1"/>
      <w:numFmt w:val="bullet"/>
      <w:lvlText w:val="-"/>
      <w:lvlJc w:val="left"/>
      <w:pPr>
        <w:ind w:left="2160" w:hanging="360"/>
      </w:pPr>
      <w:rPr>
        <w:rFonts w:ascii="Times New Roman" w:eastAsiaTheme="minorHAnsi" w:hAnsi="Times New Roman" w:cs="Times New Roman"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27" w15:restartNumberingAfterBreak="0">
    <w:nsid w:val="6FFB3073"/>
    <w:multiLevelType w:val="hybridMultilevel"/>
    <w:tmpl w:val="F760CB0C"/>
    <w:lvl w:ilvl="0" w:tplc="49744522">
      <w:start w:val="1"/>
      <w:numFmt w:val="bullet"/>
      <w:lvlText w:val=""/>
      <w:lvlJc w:val="right"/>
      <w:pPr>
        <w:ind w:left="720" w:hanging="360"/>
      </w:pPr>
      <w:rPr>
        <w:rFonts w:ascii="Symbol" w:hAnsi="Symbol"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28" w15:restartNumberingAfterBreak="0">
    <w:nsid w:val="74535D77"/>
    <w:multiLevelType w:val="hybridMultilevel"/>
    <w:tmpl w:val="7B167FE2"/>
    <w:lvl w:ilvl="0" w:tplc="FFFFFFFF">
      <w:start w:val="1"/>
      <w:numFmt w:val="bullet"/>
      <w:lvlText w:val=""/>
      <w:lvlJc w:val="righ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49744522">
      <w:start w:val="1"/>
      <w:numFmt w:val="bullet"/>
      <w:lvlText w:val=""/>
      <w:lvlJc w:val="right"/>
      <w:pPr>
        <w:ind w:left="944" w:hanging="360"/>
      </w:pPr>
      <w:rPr>
        <w:rFonts w:ascii="Symbol" w:hAnsi="Symbol"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9" w15:restartNumberingAfterBreak="0">
    <w:nsid w:val="745B1008"/>
    <w:multiLevelType w:val="hybridMultilevel"/>
    <w:tmpl w:val="8C42398C"/>
    <w:lvl w:ilvl="0" w:tplc="49744522">
      <w:start w:val="1"/>
      <w:numFmt w:val="bullet"/>
      <w:lvlText w:val=""/>
      <w:lvlJc w:val="right"/>
      <w:pPr>
        <w:ind w:left="944" w:hanging="360"/>
      </w:pPr>
      <w:rPr>
        <w:rFonts w:ascii="Symbol" w:hAnsi="Symbol" w:hint="default"/>
      </w:rPr>
    </w:lvl>
    <w:lvl w:ilvl="1" w:tplc="04020003" w:tentative="1">
      <w:start w:val="1"/>
      <w:numFmt w:val="bullet"/>
      <w:lvlText w:val="o"/>
      <w:lvlJc w:val="left"/>
      <w:pPr>
        <w:ind w:left="1664" w:hanging="360"/>
      </w:pPr>
      <w:rPr>
        <w:rFonts w:ascii="Courier New" w:hAnsi="Courier New" w:cs="Courier New" w:hint="default"/>
      </w:rPr>
    </w:lvl>
    <w:lvl w:ilvl="2" w:tplc="04020005" w:tentative="1">
      <w:start w:val="1"/>
      <w:numFmt w:val="bullet"/>
      <w:lvlText w:val=""/>
      <w:lvlJc w:val="left"/>
      <w:pPr>
        <w:ind w:left="2384" w:hanging="360"/>
      </w:pPr>
      <w:rPr>
        <w:rFonts w:ascii="Wingdings" w:hAnsi="Wingdings" w:hint="default"/>
      </w:rPr>
    </w:lvl>
    <w:lvl w:ilvl="3" w:tplc="04020001" w:tentative="1">
      <w:start w:val="1"/>
      <w:numFmt w:val="bullet"/>
      <w:lvlText w:val=""/>
      <w:lvlJc w:val="left"/>
      <w:pPr>
        <w:ind w:left="3104" w:hanging="360"/>
      </w:pPr>
      <w:rPr>
        <w:rFonts w:ascii="Symbol" w:hAnsi="Symbol" w:hint="default"/>
      </w:rPr>
    </w:lvl>
    <w:lvl w:ilvl="4" w:tplc="04020003" w:tentative="1">
      <w:start w:val="1"/>
      <w:numFmt w:val="bullet"/>
      <w:lvlText w:val="o"/>
      <w:lvlJc w:val="left"/>
      <w:pPr>
        <w:ind w:left="3824" w:hanging="360"/>
      </w:pPr>
      <w:rPr>
        <w:rFonts w:ascii="Courier New" w:hAnsi="Courier New" w:cs="Courier New" w:hint="default"/>
      </w:rPr>
    </w:lvl>
    <w:lvl w:ilvl="5" w:tplc="04020005" w:tentative="1">
      <w:start w:val="1"/>
      <w:numFmt w:val="bullet"/>
      <w:lvlText w:val=""/>
      <w:lvlJc w:val="left"/>
      <w:pPr>
        <w:ind w:left="4544" w:hanging="360"/>
      </w:pPr>
      <w:rPr>
        <w:rFonts w:ascii="Wingdings" w:hAnsi="Wingdings" w:hint="default"/>
      </w:rPr>
    </w:lvl>
    <w:lvl w:ilvl="6" w:tplc="04020001" w:tentative="1">
      <w:start w:val="1"/>
      <w:numFmt w:val="bullet"/>
      <w:lvlText w:val=""/>
      <w:lvlJc w:val="left"/>
      <w:pPr>
        <w:ind w:left="5264" w:hanging="360"/>
      </w:pPr>
      <w:rPr>
        <w:rFonts w:ascii="Symbol" w:hAnsi="Symbol" w:hint="default"/>
      </w:rPr>
    </w:lvl>
    <w:lvl w:ilvl="7" w:tplc="04020003" w:tentative="1">
      <w:start w:val="1"/>
      <w:numFmt w:val="bullet"/>
      <w:lvlText w:val="o"/>
      <w:lvlJc w:val="left"/>
      <w:pPr>
        <w:ind w:left="5984" w:hanging="360"/>
      </w:pPr>
      <w:rPr>
        <w:rFonts w:ascii="Courier New" w:hAnsi="Courier New" w:cs="Courier New" w:hint="default"/>
      </w:rPr>
    </w:lvl>
    <w:lvl w:ilvl="8" w:tplc="04020005" w:tentative="1">
      <w:start w:val="1"/>
      <w:numFmt w:val="bullet"/>
      <w:lvlText w:val=""/>
      <w:lvlJc w:val="left"/>
      <w:pPr>
        <w:ind w:left="6704" w:hanging="360"/>
      </w:pPr>
      <w:rPr>
        <w:rFonts w:ascii="Wingdings" w:hAnsi="Wingdings" w:hint="default"/>
      </w:rPr>
    </w:lvl>
  </w:abstractNum>
  <w:abstractNum w:abstractNumId="30" w15:restartNumberingAfterBreak="0">
    <w:nsid w:val="7A4611E7"/>
    <w:multiLevelType w:val="hybridMultilevel"/>
    <w:tmpl w:val="1C0AF070"/>
    <w:lvl w:ilvl="0" w:tplc="49744522">
      <w:start w:val="1"/>
      <w:numFmt w:val="bullet"/>
      <w:lvlText w:val=""/>
      <w:lvlJc w:val="right"/>
      <w:pPr>
        <w:ind w:left="1164" w:hanging="360"/>
      </w:pPr>
      <w:rPr>
        <w:rFonts w:ascii="Symbol" w:hAnsi="Symbol" w:hint="default"/>
      </w:rPr>
    </w:lvl>
    <w:lvl w:ilvl="1" w:tplc="04020003" w:tentative="1">
      <w:start w:val="1"/>
      <w:numFmt w:val="bullet"/>
      <w:lvlText w:val="o"/>
      <w:lvlJc w:val="left"/>
      <w:pPr>
        <w:ind w:left="1884" w:hanging="360"/>
      </w:pPr>
      <w:rPr>
        <w:rFonts w:ascii="Courier New" w:hAnsi="Courier New" w:cs="Courier New" w:hint="default"/>
      </w:rPr>
    </w:lvl>
    <w:lvl w:ilvl="2" w:tplc="04020005" w:tentative="1">
      <w:start w:val="1"/>
      <w:numFmt w:val="bullet"/>
      <w:lvlText w:val=""/>
      <w:lvlJc w:val="left"/>
      <w:pPr>
        <w:ind w:left="2604" w:hanging="360"/>
      </w:pPr>
      <w:rPr>
        <w:rFonts w:ascii="Wingdings" w:hAnsi="Wingdings" w:hint="default"/>
      </w:rPr>
    </w:lvl>
    <w:lvl w:ilvl="3" w:tplc="04020001" w:tentative="1">
      <w:start w:val="1"/>
      <w:numFmt w:val="bullet"/>
      <w:lvlText w:val=""/>
      <w:lvlJc w:val="left"/>
      <w:pPr>
        <w:ind w:left="3324" w:hanging="360"/>
      </w:pPr>
      <w:rPr>
        <w:rFonts w:ascii="Symbol" w:hAnsi="Symbol" w:hint="default"/>
      </w:rPr>
    </w:lvl>
    <w:lvl w:ilvl="4" w:tplc="04020003" w:tentative="1">
      <w:start w:val="1"/>
      <w:numFmt w:val="bullet"/>
      <w:lvlText w:val="o"/>
      <w:lvlJc w:val="left"/>
      <w:pPr>
        <w:ind w:left="4044" w:hanging="360"/>
      </w:pPr>
      <w:rPr>
        <w:rFonts w:ascii="Courier New" w:hAnsi="Courier New" w:cs="Courier New" w:hint="default"/>
      </w:rPr>
    </w:lvl>
    <w:lvl w:ilvl="5" w:tplc="04020005" w:tentative="1">
      <w:start w:val="1"/>
      <w:numFmt w:val="bullet"/>
      <w:lvlText w:val=""/>
      <w:lvlJc w:val="left"/>
      <w:pPr>
        <w:ind w:left="4764" w:hanging="360"/>
      </w:pPr>
      <w:rPr>
        <w:rFonts w:ascii="Wingdings" w:hAnsi="Wingdings" w:hint="default"/>
      </w:rPr>
    </w:lvl>
    <w:lvl w:ilvl="6" w:tplc="04020001" w:tentative="1">
      <w:start w:val="1"/>
      <w:numFmt w:val="bullet"/>
      <w:lvlText w:val=""/>
      <w:lvlJc w:val="left"/>
      <w:pPr>
        <w:ind w:left="5484" w:hanging="360"/>
      </w:pPr>
      <w:rPr>
        <w:rFonts w:ascii="Symbol" w:hAnsi="Symbol" w:hint="default"/>
      </w:rPr>
    </w:lvl>
    <w:lvl w:ilvl="7" w:tplc="04020003" w:tentative="1">
      <w:start w:val="1"/>
      <w:numFmt w:val="bullet"/>
      <w:lvlText w:val="o"/>
      <w:lvlJc w:val="left"/>
      <w:pPr>
        <w:ind w:left="6204" w:hanging="360"/>
      </w:pPr>
      <w:rPr>
        <w:rFonts w:ascii="Courier New" w:hAnsi="Courier New" w:cs="Courier New" w:hint="default"/>
      </w:rPr>
    </w:lvl>
    <w:lvl w:ilvl="8" w:tplc="04020005" w:tentative="1">
      <w:start w:val="1"/>
      <w:numFmt w:val="bullet"/>
      <w:lvlText w:val=""/>
      <w:lvlJc w:val="left"/>
      <w:pPr>
        <w:ind w:left="6924" w:hanging="360"/>
      </w:pPr>
      <w:rPr>
        <w:rFonts w:ascii="Wingdings" w:hAnsi="Wingdings" w:hint="default"/>
      </w:rPr>
    </w:lvl>
  </w:abstractNum>
  <w:num w:numId="1" w16cid:durableId="1233154489">
    <w:abstractNumId w:val="22"/>
  </w:num>
  <w:num w:numId="2" w16cid:durableId="1757172910">
    <w:abstractNumId w:val="0"/>
  </w:num>
  <w:num w:numId="3" w16cid:durableId="2008508424">
    <w:abstractNumId w:val="8"/>
  </w:num>
  <w:num w:numId="4" w16cid:durableId="1299649385">
    <w:abstractNumId w:val="7"/>
  </w:num>
  <w:num w:numId="5" w16cid:durableId="311177208">
    <w:abstractNumId w:val="20"/>
  </w:num>
  <w:num w:numId="6" w16cid:durableId="1864441510">
    <w:abstractNumId w:val="14"/>
  </w:num>
  <w:num w:numId="7" w16cid:durableId="1595361648">
    <w:abstractNumId w:val="12"/>
  </w:num>
  <w:num w:numId="8" w16cid:durableId="1450247345">
    <w:abstractNumId w:val="26"/>
  </w:num>
  <w:num w:numId="9" w16cid:durableId="831458056">
    <w:abstractNumId w:val="6"/>
  </w:num>
  <w:num w:numId="10" w16cid:durableId="2130662271">
    <w:abstractNumId w:val="2"/>
  </w:num>
  <w:num w:numId="11" w16cid:durableId="1394309590">
    <w:abstractNumId w:val="30"/>
  </w:num>
  <w:num w:numId="12" w16cid:durableId="1388840507">
    <w:abstractNumId w:val="16"/>
  </w:num>
  <w:num w:numId="13" w16cid:durableId="564871779">
    <w:abstractNumId w:val="19"/>
  </w:num>
  <w:num w:numId="14" w16cid:durableId="2096128288">
    <w:abstractNumId w:val="10"/>
  </w:num>
  <w:num w:numId="15" w16cid:durableId="803275311">
    <w:abstractNumId w:val="3"/>
  </w:num>
  <w:num w:numId="16" w16cid:durableId="1047217859">
    <w:abstractNumId w:val="11"/>
  </w:num>
  <w:num w:numId="17" w16cid:durableId="1445420583">
    <w:abstractNumId w:val="29"/>
  </w:num>
  <w:num w:numId="18" w16cid:durableId="1784615326">
    <w:abstractNumId w:val="13"/>
  </w:num>
  <w:num w:numId="19" w16cid:durableId="2008046308">
    <w:abstractNumId w:val="5"/>
  </w:num>
  <w:num w:numId="20" w16cid:durableId="1792363441">
    <w:abstractNumId w:val="1"/>
  </w:num>
  <w:num w:numId="21" w16cid:durableId="1421217108">
    <w:abstractNumId w:val="28"/>
  </w:num>
  <w:num w:numId="22" w16cid:durableId="1914581482">
    <w:abstractNumId w:val="21"/>
  </w:num>
  <w:num w:numId="23" w16cid:durableId="32658271">
    <w:abstractNumId w:val="27"/>
  </w:num>
  <w:num w:numId="24" w16cid:durableId="506944919">
    <w:abstractNumId w:val="15"/>
  </w:num>
  <w:num w:numId="25" w16cid:durableId="2007515497">
    <w:abstractNumId w:val="18"/>
  </w:num>
  <w:num w:numId="26" w16cid:durableId="1392195563">
    <w:abstractNumId w:val="24"/>
  </w:num>
  <w:num w:numId="27" w16cid:durableId="48303647">
    <w:abstractNumId w:val="17"/>
  </w:num>
  <w:num w:numId="28" w16cid:durableId="1919749744">
    <w:abstractNumId w:val="23"/>
  </w:num>
  <w:num w:numId="29" w16cid:durableId="500849711">
    <w:abstractNumId w:val="4"/>
  </w:num>
  <w:num w:numId="30" w16cid:durableId="112335131">
    <w:abstractNumId w:val="25"/>
  </w:num>
  <w:num w:numId="31" w16cid:durableId="440029398">
    <w:abstractNumId w:val="9"/>
  </w:num>
  <w:numIdMacAtCleanup w:val="3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06B20"/>
    <w:rsid w:val="00007739"/>
    <w:rsid w:val="0001359D"/>
    <w:rsid w:val="00020F4D"/>
    <w:rsid w:val="00030435"/>
    <w:rsid w:val="0003114B"/>
    <w:rsid w:val="00031CBE"/>
    <w:rsid w:val="00034CE1"/>
    <w:rsid w:val="0004092B"/>
    <w:rsid w:val="00041395"/>
    <w:rsid w:val="00041B30"/>
    <w:rsid w:val="00045FF3"/>
    <w:rsid w:val="00050A5A"/>
    <w:rsid w:val="00052ACF"/>
    <w:rsid w:val="00062BB1"/>
    <w:rsid w:val="00067137"/>
    <w:rsid w:val="000707FA"/>
    <w:rsid w:val="00071A1A"/>
    <w:rsid w:val="0007502D"/>
    <w:rsid w:val="00076CE0"/>
    <w:rsid w:val="00080B13"/>
    <w:rsid w:val="00083271"/>
    <w:rsid w:val="00090B79"/>
    <w:rsid w:val="00092CEE"/>
    <w:rsid w:val="000A3BE9"/>
    <w:rsid w:val="000A5CC2"/>
    <w:rsid w:val="000B00C8"/>
    <w:rsid w:val="000B1ABF"/>
    <w:rsid w:val="000B3CCC"/>
    <w:rsid w:val="000B4AF1"/>
    <w:rsid w:val="000C0AFB"/>
    <w:rsid w:val="000C1982"/>
    <w:rsid w:val="000C232A"/>
    <w:rsid w:val="000C33C0"/>
    <w:rsid w:val="000C7A6E"/>
    <w:rsid w:val="000D4934"/>
    <w:rsid w:val="000D7196"/>
    <w:rsid w:val="000F6928"/>
    <w:rsid w:val="000F7A74"/>
    <w:rsid w:val="00103F3B"/>
    <w:rsid w:val="00113498"/>
    <w:rsid w:val="00115124"/>
    <w:rsid w:val="0012094C"/>
    <w:rsid w:val="00124388"/>
    <w:rsid w:val="00125CE0"/>
    <w:rsid w:val="00131108"/>
    <w:rsid w:val="00140B50"/>
    <w:rsid w:val="00143C6A"/>
    <w:rsid w:val="00147B46"/>
    <w:rsid w:val="00152CC8"/>
    <w:rsid w:val="00153CAC"/>
    <w:rsid w:val="001555EB"/>
    <w:rsid w:val="001605F7"/>
    <w:rsid w:val="00166F3E"/>
    <w:rsid w:val="001777A2"/>
    <w:rsid w:val="001809B3"/>
    <w:rsid w:val="001836F2"/>
    <w:rsid w:val="00190A30"/>
    <w:rsid w:val="00195E99"/>
    <w:rsid w:val="001A66D7"/>
    <w:rsid w:val="001B17AB"/>
    <w:rsid w:val="001B4701"/>
    <w:rsid w:val="001B49F2"/>
    <w:rsid w:val="001B66E0"/>
    <w:rsid w:val="001C0FE8"/>
    <w:rsid w:val="001C4424"/>
    <w:rsid w:val="001D022C"/>
    <w:rsid w:val="001D4D8E"/>
    <w:rsid w:val="001E2312"/>
    <w:rsid w:val="001F05D0"/>
    <w:rsid w:val="001F42E1"/>
    <w:rsid w:val="001F443A"/>
    <w:rsid w:val="001F535F"/>
    <w:rsid w:val="001F6A11"/>
    <w:rsid w:val="00202898"/>
    <w:rsid w:val="00202C3A"/>
    <w:rsid w:val="00205A69"/>
    <w:rsid w:val="00206569"/>
    <w:rsid w:val="00206AAF"/>
    <w:rsid w:val="00206B20"/>
    <w:rsid w:val="00211589"/>
    <w:rsid w:val="002121B4"/>
    <w:rsid w:val="002170A3"/>
    <w:rsid w:val="00223DBD"/>
    <w:rsid w:val="00224B4C"/>
    <w:rsid w:val="00225CE3"/>
    <w:rsid w:val="0023633C"/>
    <w:rsid w:val="00241796"/>
    <w:rsid w:val="002420B1"/>
    <w:rsid w:val="0025190C"/>
    <w:rsid w:val="00251D04"/>
    <w:rsid w:val="0025206F"/>
    <w:rsid w:val="0025207D"/>
    <w:rsid w:val="0025294E"/>
    <w:rsid w:val="002655AB"/>
    <w:rsid w:val="00276DDA"/>
    <w:rsid w:val="002779B5"/>
    <w:rsid w:val="00286A7F"/>
    <w:rsid w:val="00287A35"/>
    <w:rsid w:val="00295D68"/>
    <w:rsid w:val="00297E83"/>
    <w:rsid w:val="002B0446"/>
    <w:rsid w:val="002B196E"/>
    <w:rsid w:val="002C0956"/>
    <w:rsid w:val="002C0D58"/>
    <w:rsid w:val="002D0AAF"/>
    <w:rsid w:val="002D6A15"/>
    <w:rsid w:val="002E1D07"/>
    <w:rsid w:val="002E5DC1"/>
    <w:rsid w:val="002E6F70"/>
    <w:rsid w:val="002F5BA4"/>
    <w:rsid w:val="0030296B"/>
    <w:rsid w:val="003059C3"/>
    <w:rsid w:val="00313583"/>
    <w:rsid w:val="003220A2"/>
    <w:rsid w:val="00327726"/>
    <w:rsid w:val="00332324"/>
    <w:rsid w:val="00351A88"/>
    <w:rsid w:val="00355043"/>
    <w:rsid w:val="00364AA3"/>
    <w:rsid w:val="00367C3A"/>
    <w:rsid w:val="00371BAD"/>
    <w:rsid w:val="00372C9C"/>
    <w:rsid w:val="003743E3"/>
    <w:rsid w:val="00381154"/>
    <w:rsid w:val="00383907"/>
    <w:rsid w:val="00394357"/>
    <w:rsid w:val="003953F6"/>
    <w:rsid w:val="003A283E"/>
    <w:rsid w:val="003B0CBD"/>
    <w:rsid w:val="003B2AA0"/>
    <w:rsid w:val="003C25CA"/>
    <w:rsid w:val="003C4154"/>
    <w:rsid w:val="003C4539"/>
    <w:rsid w:val="003C6C67"/>
    <w:rsid w:val="003D7056"/>
    <w:rsid w:val="003E5310"/>
    <w:rsid w:val="003F5203"/>
    <w:rsid w:val="004172DA"/>
    <w:rsid w:val="00423A4B"/>
    <w:rsid w:val="0043109E"/>
    <w:rsid w:val="00437EDE"/>
    <w:rsid w:val="004402F0"/>
    <w:rsid w:val="00454A59"/>
    <w:rsid w:val="00455872"/>
    <w:rsid w:val="0046144B"/>
    <w:rsid w:val="00461CC0"/>
    <w:rsid w:val="00462529"/>
    <w:rsid w:val="00476534"/>
    <w:rsid w:val="0048140C"/>
    <w:rsid w:val="00494A7D"/>
    <w:rsid w:val="004A0B7F"/>
    <w:rsid w:val="004A1BF3"/>
    <w:rsid w:val="004B003E"/>
    <w:rsid w:val="004E1F0C"/>
    <w:rsid w:val="004E4263"/>
    <w:rsid w:val="004E77ED"/>
    <w:rsid w:val="004F3390"/>
    <w:rsid w:val="004F602E"/>
    <w:rsid w:val="004F6062"/>
    <w:rsid w:val="005260C3"/>
    <w:rsid w:val="00533B21"/>
    <w:rsid w:val="005402F0"/>
    <w:rsid w:val="00541E97"/>
    <w:rsid w:val="005428D0"/>
    <w:rsid w:val="0055195C"/>
    <w:rsid w:val="00556EF9"/>
    <w:rsid w:val="005671ED"/>
    <w:rsid w:val="005703E3"/>
    <w:rsid w:val="00574027"/>
    <w:rsid w:val="00582438"/>
    <w:rsid w:val="0058510B"/>
    <w:rsid w:val="005863BA"/>
    <w:rsid w:val="00586DE0"/>
    <w:rsid w:val="00594D5C"/>
    <w:rsid w:val="0059728A"/>
    <w:rsid w:val="005A0F5F"/>
    <w:rsid w:val="005A3FDD"/>
    <w:rsid w:val="005A41AD"/>
    <w:rsid w:val="005A746A"/>
    <w:rsid w:val="005B4ACF"/>
    <w:rsid w:val="005B53E4"/>
    <w:rsid w:val="005C7446"/>
    <w:rsid w:val="005D4D1A"/>
    <w:rsid w:val="005E38E6"/>
    <w:rsid w:val="005F0DE9"/>
    <w:rsid w:val="005F4A83"/>
    <w:rsid w:val="005F4ACC"/>
    <w:rsid w:val="005F5116"/>
    <w:rsid w:val="005F5943"/>
    <w:rsid w:val="00601115"/>
    <w:rsid w:val="00601E0C"/>
    <w:rsid w:val="0060771B"/>
    <w:rsid w:val="00622BDD"/>
    <w:rsid w:val="006437B4"/>
    <w:rsid w:val="00653569"/>
    <w:rsid w:val="006724CC"/>
    <w:rsid w:val="00673A08"/>
    <w:rsid w:val="00681933"/>
    <w:rsid w:val="00686BCD"/>
    <w:rsid w:val="006903DE"/>
    <w:rsid w:val="00695D8C"/>
    <w:rsid w:val="006A42CC"/>
    <w:rsid w:val="006A73AA"/>
    <w:rsid w:val="006A7701"/>
    <w:rsid w:val="006A7971"/>
    <w:rsid w:val="006B27AE"/>
    <w:rsid w:val="006B661D"/>
    <w:rsid w:val="006B6E8A"/>
    <w:rsid w:val="006C2BF4"/>
    <w:rsid w:val="006D76B7"/>
    <w:rsid w:val="006D7851"/>
    <w:rsid w:val="006E2FCB"/>
    <w:rsid w:val="006E6F61"/>
    <w:rsid w:val="006F530C"/>
    <w:rsid w:val="007018B6"/>
    <w:rsid w:val="0070257E"/>
    <w:rsid w:val="00713126"/>
    <w:rsid w:val="00715176"/>
    <w:rsid w:val="0071612C"/>
    <w:rsid w:val="007435A4"/>
    <w:rsid w:val="007436FA"/>
    <w:rsid w:val="00750CC6"/>
    <w:rsid w:val="007644F6"/>
    <w:rsid w:val="007767CF"/>
    <w:rsid w:val="00787629"/>
    <w:rsid w:val="007913FD"/>
    <w:rsid w:val="00791A6B"/>
    <w:rsid w:val="007A23F7"/>
    <w:rsid w:val="007B3699"/>
    <w:rsid w:val="007C02A0"/>
    <w:rsid w:val="007C35BF"/>
    <w:rsid w:val="008160C1"/>
    <w:rsid w:val="00820C9B"/>
    <w:rsid w:val="008313A7"/>
    <w:rsid w:val="00832A9F"/>
    <w:rsid w:val="00833520"/>
    <w:rsid w:val="00843598"/>
    <w:rsid w:val="00845F5C"/>
    <w:rsid w:val="008469AA"/>
    <w:rsid w:val="00846B1B"/>
    <w:rsid w:val="00853412"/>
    <w:rsid w:val="00863AA0"/>
    <w:rsid w:val="00871D7C"/>
    <w:rsid w:val="00873DB7"/>
    <w:rsid w:val="00875CF2"/>
    <w:rsid w:val="00881B67"/>
    <w:rsid w:val="00884324"/>
    <w:rsid w:val="008844FD"/>
    <w:rsid w:val="00885FC1"/>
    <w:rsid w:val="00886172"/>
    <w:rsid w:val="0089533F"/>
    <w:rsid w:val="00895FE0"/>
    <w:rsid w:val="008960EA"/>
    <w:rsid w:val="008A482E"/>
    <w:rsid w:val="008B1C8A"/>
    <w:rsid w:val="008C1990"/>
    <w:rsid w:val="008E332C"/>
    <w:rsid w:val="009017DE"/>
    <w:rsid w:val="00902955"/>
    <w:rsid w:val="00903587"/>
    <w:rsid w:val="00903AC9"/>
    <w:rsid w:val="00910D44"/>
    <w:rsid w:val="00911588"/>
    <w:rsid w:val="0091326B"/>
    <w:rsid w:val="00913B9F"/>
    <w:rsid w:val="00921D97"/>
    <w:rsid w:val="00931B8D"/>
    <w:rsid w:val="00933366"/>
    <w:rsid w:val="009456C5"/>
    <w:rsid w:val="009464A7"/>
    <w:rsid w:val="00950DE6"/>
    <w:rsid w:val="009610E4"/>
    <w:rsid w:val="009663CE"/>
    <w:rsid w:val="00971B54"/>
    <w:rsid w:val="00972B24"/>
    <w:rsid w:val="00973F86"/>
    <w:rsid w:val="00975550"/>
    <w:rsid w:val="00980A31"/>
    <w:rsid w:val="009812AF"/>
    <w:rsid w:val="009836C5"/>
    <w:rsid w:val="00986956"/>
    <w:rsid w:val="00990852"/>
    <w:rsid w:val="0099282B"/>
    <w:rsid w:val="009A45B3"/>
    <w:rsid w:val="009B6124"/>
    <w:rsid w:val="009C0CAC"/>
    <w:rsid w:val="009C5822"/>
    <w:rsid w:val="009D4A7E"/>
    <w:rsid w:val="009E35FB"/>
    <w:rsid w:val="009E5F38"/>
    <w:rsid w:val="009F37BE"/>
    <w:rsid w:val="00A01A8A"/>
    <w:rsid w:val="00A1142B"/>
    <w:rsid w:val="00A120F7"/>
    <w:rsid w:val="00A14C4B"/>
    <w:rsid w:val="00A15AD2"/>
    <w:rsid w:val="00A22896"/>
    <w:rsid w:val="00A23BBE"/>
    <w:rsid w:val="00A32F2F"/>
    <w:rsid w:val="00A339A5"/>
    <w:rsid w:val="00A355DF"/>
    <w:rsid w:val="00A37051"/>
    <w:rsid w:val="00A50BB5"/>
    <w:rsid w:val="00A52E12"/>
    <w:rsid w:val="00A624D9"/>
    <w:rsid w:val="00A653B6"/>
    <w:rsid w:val="00A7463F"/>
    <w:rsid w:val="00A77E71"/>
    <w:rsid w:val="00A8075D"/>
    <w:rsid w:val="00A92DC0"/>
    <w:rsid w:val="00A939B1"/>
    <w:rsid w:val="00A94645"/>
    <w:rsid w:val="00AA0E66"/>
    <w:rsid w:val="00AA140C"/>
    <w:rsid w:val="00AA3DAA"/>
    <w:rsid w:val="00AB17D2"/>
    <w:rsid w:val="00AB53D0"/>
    <w:rsid w:val="00AD0EB6"/>
    <w:rsid w:val="00AD109A"/>
    <w:rsid w:val="00AD1C8B"/>
    <w:rsid w:val="00AD65B8"/>
    <w:rsid w:val="00AD7575"/>
    <w:rsid w:val="00AE12DA"/>
    <w:rsid w:val="00AE7A00"/>
    <w:rsid w:val="00AF6833"/>
    <w:rsid w:val="00B00270"/>
    <w:rsid w:val="00B01F6D"/>
    <w:rsid w:val="00B03661"/>
    <w:rsid w:val="00B0556A"/>
    <w:rsid w:val="00B06678"/>
    <w:rsid w:val="00B21424"/>
    <w:rsid w:val="00B23B8C"/>
    <w:rsid w:val="00B25864"/>
    <w:rsid w:val="00B31971"/>
    <w:rsid w:val="00B40C2C"/>
    <w:rsid w:val="00B42FF9"/>
    <w:rsid w:val="00B52A96"/>
    <w:rsid w:val="00B557EF"/>
    <w:rsid w:val="00B5650C"/>
    <w:rsid w:val="00B634F5"/>
    <w:rsid w:val="00B6753E"/>
    <w:rsid w:val="00B7333F"/>
    <w:rsid w:val="00B7351A"/>
    <w:rsid w:val="00B775AE"/>
    <w:rsid w:val="00B81EB7"/>
    <w:rsid w:val="00B840BD"/>
    <w:rsid w:val="00B8524A"/>
    <w:rsid w:val="00B90FF5"/>
    <w:rsid w:val="00B92886"/>
    <w:rsid w:val="00B9427E"/>
    <w:rsid w:val="00B94A55"/>
    <w:rsid w:val="00B96D8E"/>
    <w:rsid w:val="00B97B68"/>
    <w:rsid w:val="00BA007D"/>
    <w:rsid w:val="00BA0435"/>
    <w:rsid w:val="00BA18AE"/>
    <w:rsid w:val="00BB0E90"/>
    <w:rsid w:val="00BB16C9"/>
    <w:rsid w:val="00BB1F84"/>
    <w:rsid w:val="00BB4F8E"/>
    <w:rsid w:val="00BB70B4"/>
    <w:rsid w:val="00BC553D"/>
    <w:rsid w:val="00BC6C08"/>
    <w:rsid w:val="00BC6C7C"/>
    <w:rsid w:val="00BD3AE5"/>
    <w:rsid w:val="00BD40FC"/>
    <w:rsid w:val="00BE571B"/>
    <w:rsid w:val="00BE65BF"/>
    <w:rsid w:val="00C009A5"/>
    <w:rsid w:val="00C0665C"/>
    <w:rsid w:val="00C1213E"/>
    <w:rsid w:val="00C12E28"/>
    <w:rsid w:val="00C173AA"/>
    <w:rsid w:val="00C2245B"/>
    <w:rsid w:val="00C37161"/>
    <w:rsid w:val="00C46299"/>
    <w:rsid w:val="00C62CF0"/>
    <w:rsid w:val="00C63558"/>
    <w:rsid w:val="00C72BD0"/>
    <w:rsid w:val="00C8035C"/>
    <w:rsid w:val="00C975A7"/>
    <w:rsid w:val="00CA49B9"/>
    <w:rsid w:val="00CD3C4D"/>
    <w:rsid w:val="00CE23A1"/>
    <w:rsid w:val="00CE4915"/>
    <w:rsid w:val="00CE4CAA"/>
    <w:rsid w:val="00CE7093"/>
    <w:rsid w:val="00CF2102"/>
    <w:rsid w:val="00CF6DC1"/>
    <w:rsid w:val="00D047C3"/>
    <w:rsid w:val="00D10363"/>
    <w:rsid w:val="00D222CA"/>
    <w:rsid w:val="00D26298"/>
    <w:rsid w:val="00D41BC6"/>
    <w:rsid w:val="00D442D5"/>
    <w:rsid w:val="00D46F45"/>
    <w:rsid w:val="00D470F0"/>
    <w:rsid w:val="00D54712"/>
    <w:rsid w:val="00D55B4B"/>
    <w:rsid w:val="00D6751A"/>
    <w:rsid w:val="00D8313B"/>
    <w:rsid w:val="00D868C3"/>
    <w:rsid w:val="00DA0293"/>
    <w:rsid w:val="00DA7DB6"/>
    <w:rsid w:val="00DB43E2"/>
    <w:rsid w:val="00DB66D7"/>
    <w:rsid w:val="00DB6747"/>
    <w:rsid w:val="00DC0D71"/>
    <w:rsid w:val="00DC246E"/>
    <w:rsid w:val="00DD4202"/>
    <w:rsid w:val="00DD47BF"/>
    <w:rsid w:val="00DD549C"/>
    <w:rsid w:val="00DD614B"/>
    <w:rsid w:val="00DE0B51"/>
    <w:rsid w:val="00DE2D54"/>
    <w:rsid w:val="00DE2EDA"/>
    <w:rsid w:val="00DE3C45"/>
    <w:rsid w:val="00DF09AA"/>
    <w:rsid w:val="00DF0A61"/>
    <w:rsid w:val="00DF494F"/>
    <w:rsid w:val="00DF51DA"/>
    <w:rsid w:val="00DF6352"/>
    <w:rsid w:val="00E02D9F"/>
    <w:rsid w:val="00E0304B"/>
    <w:rsid w:val="00E06910"/>
    <w:rsid w:val="00E12904"/>
    <w:rsid w:val="00E16E5F"/>
    <w:rsid w:val="00E2587F"/>
    <w:rsid w:val="00E26FF8"/>
    <w:rsid w:val="00E37E05"/>
    <w:rsid w:val="00E410F2"/>
    <w:rsid w:val="00E4683F"/>
    <w:rsid w:val="00E601B5"/>
    <w:rsid w:val="00E676ED"/>
    <w:rsid w:val="00E767D4"/>
    <w:rsid w:val="00E90442"/>
    <w:rsid w:val="00E91AB6"/>
    <w:rsid w:val="00E91DA2"/>
    <w:rsid w:val="00E95EC5"/>
    <w:rsid w:val="00EA7BE5"/>
    <w:rsid w:val="00EB11AB"/>
    <w:rsid w:val="00EB2EA2"/>
    <w:rsid w:val="00EC0423"/>
    <w:rsid w:val="00EC1833"/>
    <w:rsid w:val="00EC609A"/>
    <w:rsid w:val="00EC668F"/>
    <w:rsid w:val="00EE585D"/>
    <w:rsid w:val="00EF022D"/>
    <w:rsid w:val="00EF15DB"/>
    <w:rsid w:val="00F046A7"/>
    <w:rsid w:val="00F05463"/>
    <w:rsid w:val="00F1052F"/>
    <w:rsid w:val="00F14141"/>
    <w:rsid w:val="00F14D76"/>
    <w:rsid w:val="00F1511C"/>
    <w:rsid w:val="00F20817"/>
    <w:rsid w:val="00F24152"/>
    <w:rsid w:val="00F24D6E"/>
    <w:rsid w:val="00F26749"/>
    <w:rsid w:val="00F269B0"/>
    <w:rsid w:val="00F2714A"/>
    <w:rsid w:val="00F32266"/>
    <w:rsid w:val="00F3297F"/>
    <w:rsid w:val="00F35B40"/>
    <w:rsid w:val="00F44C45"/>
    <w:rsid w:val="00F512FD"/>
    <w:rsid w:val="00F536BA"/>
    <w:rsid w:val="00F53E5C"/>
    <w:rsid w:val="00F540FC"/>
    <w:rsid w:val="00F54EEC"/>
    <w:rsid w:val="00F55DEB"/>
    <w:rsid w:val="00F56370"/>
    <w:rsid w:val="00F644D9"/>
    <w:rsid w:val="00F64F57"/>
    <w:rsid w:val="00F66541"/>
    <w:rsid w:val="00F72E58"/>
    <w:rsid w:val="00F75A4C"/>
    <w:rsid w:val="00F76C9F"/>
    <w:rsid w:val="00F81440"/>
    <w:rsid w:val="00F86658"/>
    <w:rsid w:val="00FA4A06"/>
    <w:rsid w:val="00FA52FB"/>
    <w:rsid w:val="00FA6237"/>
    <w:rsid w:val="00FB33A5"/>
    <w:rsid w:val="00FB44FE"/>
    <w:rsid w:val="00FC6EC0"/>
    <w:rsid w:val="00FD6B34"/>
    <w:rsid w:val="00FD7F67"/>
    <w:rsid w:val="00FE079A"/>
    <w:rsid w:val="00FE4020"/>
    <w:rsid w:val="00FE620F"/>
    <w:rsid w:val="00FF0DAA"/>
    <w:rsid w:val="00FF4C6C"/>
  </w:rsids>
  <m:mathPr>
    <m:mathFont m:val="Cambria Math"/>
    <m:brkBin m:val="before"/>
    <m:brkBinSub m:val="--"/>
    <m:smallFrac m:val="0"/>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4560915"/>
  <w15:docId w15:val="{88545534-5977-453F-AC31-4C44900F15E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bg-BG"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975A7"/>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8160C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8160C1"/>
    <w:rPr>
      <w:rFonts w:ascii="Tahoma" w:hAnsi="Tahoma" w:cs="Tahoma"/>
      <w:sz w:val="16"/>
      <w:szCs w:val="16"/>
    </w:rPr>
  </w:style>
  <w:style w:type="paragraph" w:styleId="Header">
    <w:name w:val="header"/>
    <w:basedOn w:val="Normal"/>
    <w:link w:val="HeaderChar"/>
    <w:uiPriority w:val="99"/>
    <w:unhideWhenUsed/>
    <w:rsid w:val="00832A9F"/>
    <w:pPr>
      <w:tabs>
        <w:tab w:val="center" w:pos="4536"/>
        <w:tab w:val="right" w:pos="9072"/>
      </w:tabs>
      <w:spacing w:after="0" w:line="240" w:lineRule="auto"/>
    </w:pPr>
  </w:style>
  <w:style w:type="character" w:customStyle="1" w:styleId="HeaderChar">
    <w:name w:val="Header Char"/>
    <w:basedOn w:val="DefaultParagraphFont"/>
    <w:link w:val="Header"/>
    <w:uiPriority w:val="99"/>
    <w:rsid w:val="00832A9F"/>
  </w:style>
  <w:style w:type="paragraph" w:styleId="Footer">
    <w:name w:val="footer"/>
    <w:basedOn w:val="Normal"/>
    <w:link w:val="FooterChar"/>
    <w:uiPriority w:val="99"/>
    <w:unhideWhenUsed/>
    <w:rsid w:val="00832A9F"/>
    <w:pPr>
      <w:tabs>
        <w:tab w:val="center" w:pos="4536"/>
        <w:tab w:val="right" w:pos="9072"/>
      </w:tabs>
      <w:spacing w:after="0" w:line="240" w:lineRule="auto"/>
    </w:pPr>
  </w:style>
  <w:style w:type="character" w:customStyle="1" w:styleId="FooterChar">
    <w:name w:val="Footer Char"/>
    <w:basedOn w:val="DefaultParagraphFont"/>
    <w:link w:val="Footer"/>
    <w:uiPriority w:val="99"/>
    <w:rsid w:val="00832A9F"/>
  </w:style>
  <w:style w:type="character" w:styleId="CommentReference">
    <w:name w:val="annotation reference"/>
    <w:basedOn w:val="DefaultParagraphFont"/>
    <w:uiPriority w:val="99"/>
    <w:semiHidden/>
    <w:unhideWhenUsed/>
    <w:rsid w:val="00911588"/>
    <w:rPr>
      <w:sz w:val="16"/>
      <w:szCs w:val="16"/>
    </w:rPr>
  </w:style>
  <w:style w:type="paragraph" w:styleId="CommentText">
    <w:name w:val="annotation text"/>
    <w:basedOn w:val="Normal"/>
    <w:link w:val="CommentTextChar"/>
    <w:uiPriority w:val="99"/>
    <w:semiHidden/>
    <w:unhideWhenUsed/>
    <w:rsid w:val="00911588"/>
    <w:pPr>
      <w:spacing w:line="240" w:lineRule="auto"/>
    </w:pPr>
    <w:rPr>
      <w:sz w:val="20"/>
      <w:szCs w:val="20"/>
    </w:rPr>
  </w:style>
  <w:style w:type="character" w:customStyle="1" w:styleId="CommentTextChar">
    <w:name w:val="Comment Text Char"/>
    <w:basedOn w:val="DefaultParagraphFont"/>
    <w:link w:val="CommentText"/>
    <w:uiPriority w:val="99"/>
    <w:semiHidden/>
    <w:rsid w:val="00911588"/>
    <w:rPr>
      <w:sz w:val="20"/>
      <w:szCs w:val="20"/>
    </w:rPr>
  </w:style>
  <w:style w:type="paragraph" w:styleId="CommentSubject">
    <w:name w:val="annotation subject"/>
    <w:basedOn w:val="CommentText"/>
    <w:next w:val="CommentText"/>
    <w:link w:val="CommentSubjectChar"/>
    <w:uiPriority w:val="99"/>
    <w:semiHidden/>
    <w:unhideWhenUsed/>
    <w:rsid w:val="00911588"/>
    <w:rPr>
      <w:b/>
      <w:bCs/>
    </w:rPr>
  </w:style>
  <w:style w:type="character" w:customStyle="1" w:styleId="CommentSubjectChar">
    <w:name w:val="Comment Subject Char"/>
    <w:basedOn w:val="CommentTextChar"/>
    <w:link w:val="CommentSubject"/>
    <w:uiPriority w:val="99"/>
    <w:semiHidden/>
    <w:rsid w:val="00911588"/>
    <w:rPr>
      <w:b/>
      <w:bCs/>
      <w:sz w:val="20"/>
      <w:szCs w:val="20"/>
    </w:rPr>
  </w:style>
  <w:style w:type="paragraph" w:styleId="ListParagraph">
    <w:name w:val="List Paragraph"/>
    <w:basedOn w:val="Normal"/>
    <w:uiPriority w:val="34"/>
    <w:qFormat/>
    <w:rsid w:val="00241796"/>
    <w:pPr>
      <w:ind w:left="720"/>
      <w:contextualSpacing/>
    </w:pPr>
  </w:style>
  <w:style w:type="table" w:styleId="TableGrid">
    <w:name w:val="Table Grid"/>
    <w:basedOn w:val="TableNormal"/>
    <w:uiPriority w:val="39"/>
    <w:rsid w:val="00881B6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Caption">
    <w:name w:val="caption"/>
    <w:basedOn w:val="Normal"/>
    <w:next w:val="Normal"/>
    <w:uiPriority w:val="35"/>
    <w:unhideWhenUsed/>
    <w:qFormat/>
    <w:rsid w:val="00881B67"/>
    <w:pPr>
      <w:spacing w:line="240" w:lineRule="auto"/>
    </w:pPr>
    <w:rPr>
      <w:i/>
      <w:iCs/>
      <w:color w:val="1F497D" w:themeColor="text2"/>
      <w:sz w:val="18"/>
      <w:szCs w:val="18"/>
    </w:rPr>
  </w:style>
  <w:style w:type="paragraph" w:customStyle="1" w:styleId="Answer">
    <w:name w:val="Answer"/>
    <w:basedOn w:val="Normal"/>
    <w:qFormat/>
    <w:rsid w:val="007436FA"/>
    <w:pPr>
      <w:keepLines/>
      <w:spacing w:after="120" w:line="312" w:lineRule="auto"/>
    </w:pPr>
    <w:rPr>
      <w:rFonts w:eastAsia="Century Gothic" w:cs="Times New Roman"/>
      <w:sz w:val="20"/>
      <w:lang w:val="en-US"/>
    </w:rPr>
  </w:style>
  <w:style w:type="character" w:styleId="Hyperlink">
    <w:name w:val="Hyperlink"/>
    <w:basedOn w:val="DefaultParagraphFont"/>
    <w:uiPriority w:val="99"/>
    <w:unhideWhenUsed/>
    <w:rsid w:val="008E332C"/>
    <w:rPr>
      <w:color w:val="0000FF" w:themeColor="hyperlink"/>
      <w:u w:val="single"/>
    </w:rPr>
  </w:style>
  <w:style w:type="paragraph" w:styleId="Revision">
    <w:name w:val="Revision"/>
    <w:hidden/>
    <w:uiPriority w:val="99"/>
    <w:semiHidden/>
    <w:rsid w:val="00CF6DC1"/>
    <w:pPr>
      <w:spacing w:after="0" w:line="240" w:lineRule="auto"/>
    </w:pPr>
  </w:style>
  <w:style w:type="paragraph" w:styleId="NoSpacing">
    <w:name w:val="No Spacing"/>
    <w:uiPriority w:val="1"/>
    <w:qFormat/>
    <w:rsid w:val="00F3297F"/>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57400010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g"/><Relationship Id="rId13"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3.png"/><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eufunds.bg/bg/opos/node/92" TargetMode="Externa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yperlink" Target="https://www.eufunds.bg/bg/opos/node/92" TargetMode="Externa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3" Type="http://schemas.openxmlformats.org/officeDocument/2006/relationships/image" Target="media/image6.png"/><Relationship Id="rId2" Type="http://schemas.openxmlformats.org/officeDocument/2006/relationships/image" Target="media/image5.png"/><Relationship Id="rId1" Type="http://schemas.openxmlformats.org/officeDocument/2006/relationships/image" Target="media/image4.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331BBE9-C2A4-463B-8D29-2AE8DBF0D66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20</TotalTime>
  <Pages>1</Pages>
  <Words>32871</Words>
  <Characters>187371</Characters>
  <Application>Microsoft Office Word</Application>
  <DocSecurity>0</DocSecurity>
  <Lines>1561</Lines>
  <Paragraphs>439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219803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Ventsi Dimitrov</cp:lastModifiedBy>
  <cp:revision>5</cp:revision>
  <dcterms:created xsi:type="dcterms:W3CDTF">2023-10-17T14:49:00Z</dcterms:created>
  <dcterms:modified xsi:type="dcterms:W3CDTF">2023-10-20T11:48:00Z</dcterms:modified>
</cp:coreProperties>
</file>